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07CBE" w14:textId="77777777" w:rsidR="00FE7E81" w:rsidRPr="004D5177" w:rsidRDefault="00000000">
      <w:pPr>
        <w:pStyle w:val="Heading1"/>
        <w:spacing w:before="220" w:after="110"/>
        <w:rPr>
          <w:noProof/>
          <w:lang w:val="vi-VN"/>
        </w:rPr>
      </w:pPr>
      <w:r w:rsidRPr="004D5177">
        <w:rPr>
          <w:noProof/>
          <w:lang w:val="vi-VN"/>
        </w:rPr>
        <w:t>I. Ý KIẾN CHUNG</w:t>
      </w:r>
    </w:p>
    <w:p w14:paraId="6DEE623B" w14:textId="77777777" w:rsidR="00FE7E81" w:rsidRPr="004D5177" w:rsidRDefault="00000000">
      <w:pPr>
        <w:pStyle w:val="ListParagraph"/>
        <w:numPr>
          <w:ilvl w:val="0"/>
          <w:numId w:val="2"/>
        </w:numPr>
        <w:spacing w:after="40" w:line="264" w:lineRule="auto"/>
        <w:rPr>
          <w:noProof/>
          <w:lang w:val="vi-VN"/>
        </w:rPr>
      </w:pPr>
      <w:r w:rsidRPr="004D5177">
        <w:rPr>
          <w:noProof/>
          <w:sz w:val="23"/>
          <w:szCs w:val="23"/>
          <w:lang w:val="vi-VN"/>
        </w:rPr>
        <w:t>Nhất trí với sự cần thiết ban hành Thông tư nhằm chuẩn hóa phân loại ngành, phục vụ tuyển sinh, đào tạo, kiểm định, quản lý văn bằng và hỗ trợ tự chủ đại học. Bố cục 11 Điều và Phụ lục về cơ bản hợp lý; Điều 8 đã quy định cơ cấu Hội đồng tư vấn và Điều 11 đã có điều khoản chuyển tiếp.</w:t>
      </w:r>
    </w:p>
    <w:p w14:paraId="6D3B7023" w14:textId="77777777" w:rsidR="00FE7E81" w:rsidRPr="004D5177" w:rsidRDefault="00000000">
      <w:pPr>
        <w:pStyle w:val="ListParagraph"/>
        <w:numPr>
          <w:ilvl w:val="0"/>
          <w:numId w:val="2"/>
        </w:numPr>
        <w:spacing w:after="40" w:line="264" w:lineRule="auto"/>
        <w:rPr>
          <w:noProof/>
          <w:lang w:val="vi-VN"/>
        </w:rPr>
      </w:pPr>
      <w:r w:rsidRPr="004D5177">
        <w:rPr>
          <w:noProof/>
          <w:sz w:val="23"/>
          <w:szCs w:val="23"/>
          <w:lang w:val="vi-VN"/>
        </w:rPr>
        <w:t>Ba nhóm vấn đề cần hoàn thiện: (i) một số điều kiện định lượng còn cứng và thiếu phương pháp đo (30%; 10 cơ sở nước ngoài; 2/3; 3/4 – Điều 6, 7); (ii) một số thuật ngữ chưa được định nghĩa (Điều 2) và quy trình – thời hạn, biểu quyết Hội đồng, hiệu lực hồi tố chưa rõ; (iii) phần Phụ lục I gộp một số ngành đặc thù làm mất nhận diện và có vị trí phân loại chưa chính xác.</w:t>
      </w:r>
    </w:p>
    <w:p w14:paraId="1C49CE8D" w14:textId="77777777" w:rsidR="00FE7E81" w:rsidRPr="004D5177" w:rsidRDefault="00000000">
      <w:pPr>
        <w:pStyle w:val="ListParagraph"/>
        <w:numPr>
          <w:ilvl w:val="0"/>
          <w:numId w:val="2"/>
        </w:numPr>
        <w:spacing w:after="40" w:line="264" w:lineRule="auto"/>
        <w:rPr>
          <w:noProof/>
          <w:lang w:val="vi-VN"/>
        </w:rPr>
      </w:pPr>
      <w:r w:rsidRPr="004D5177">
        <w:rPr>
          <w:noProof/>
          <w:sz w:val="23"/>
          <w:szCs w:val="23"/>
          <w:lang w:val="vi-VN"/>
        </w:rPr>
        <w:t>Trường Đại học Thủy lợi đặc biệt quan tâm tới việc xử lý nhóm ngành kỹ thuật tài nguyên nước, kỹ thuật công trình thủy và kỹ thuật biển trong Phụ lục I (chi tiết tại Mục III).</w:t>
      </w:r>
    </w:p>
    <w:p w14:paraId="5685B6FC" w14:textId="77777777" w:rsidR="00FE7E81" w:rsidRPr="004D5177" w:rsidRDefault="00000000">
      <w:pPr>
        <w:pStyle w:val="ListParagraph"/>
        <w:numPr>
          <w:ilvl w:val="0"/>
          <w:numId w:val="2"/>
        </w:numPr>
        <w:spacing w:after="40" w:line="264" w:lineRule="auto"/>
        <w:rPr>
          <w:noProof/>
          <w:lang w:val="vi-VN"/>
        </w:rPr>
      </w:pPr>
      <w:r w:rsidRPr="004D5177">
        <w:rPr>
          <w:noProof/>
          <w:sz w:val="23"/>
          <w:szCs w:val="23"/>
          <w:lang w:val="vi-VN"/>
        </w:rPr>
        <w:t>Góp ý chi tiết: phần Quy định (Điều 1–11) tại Mục II; phần Phụ lục (Danh mục) tại Mục III; lỗi soạn thảo – kỹ thuật văn bản tại Mục IV; danh mục ngành Khoa cần rà soát tại Mục V.</w:t>
      </w:r>
    </w:p>
    <w:p w14:paraId="62C9D17D" w14:textId="77777777" w:rsidR="00FE7E81" w:rsidRPr="004D5177" w:rsidRDefault="00000000">
      <w:pPr>
        <w:pStyle w:val="Heading1"/>
        <w:spacing w:before="220" w:after="110"/>
        <w:rPr>
          <w:noProof/>
          <w:lang w:val="vi-VN"/>
        </w:rPr>
      </w:pPr>
      <w:r w:rsidRPr="004D5177">
        <w:rPr>
          <w:noProof/>
          <w:lang w:val="vi-VN"/>
        </w:rPr>
        <w:t>II. GÓP Ý PHẦN QUY ĐỊNH (ĐIỀU 1 – ĐIỀU 11)</w:t>
      </w: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9"/>
        <w:gridCol w:w="2146"/>
        <w:gridCol w:w="3873"/>
        <w:gridCol w:w="4751"/>
        <w:gridCol w:w="4079"/>
      </w:tblGrid>
      <w:tr w:rsidR="00FE7E81" w:rsidRPr="004D5177" w14:paraId="4D1F328E" w14:textId="77777777">
        <w:tblPrEx>
          <w:tblCellMar>
            <w:top w:w="0" w:type="dxa"/>
            <w:bottom w:w="0" w:type="dxa"/>
          </w:tblCellMar>
        </w:tblPrEx>
        <w:trPr>
          <w:tblHeader/>
        </w:trPr>
        <w:tc>
          <w:tcPr>
            <w:tcW w:w="520"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7376907C" w14:textId="77777777" w:rsidR="00FE7E81" w:rsidRPr="004D5177" w:rsidRDefault="00000000">
            <w:pPr>
              <w:spacing w:after="16" w:line="248" w:lineRule="auto"/>
              <w:jc w:val="center"/>
              <w:rPr>
                <w:noProof/>
                <w:lang w:val="vi-VN"/>
              </w:rPr>
            </w:pPr>
            <w:r w:rsidRPr="004D5177">
              <w:rPr>
                <w:b/>
                <w:bCs/>
                <w:noProof/>
                <w:sz w:val="20"/>
                <w:szCs w:val="20"/>
                <w:lang w:val="vi-VN"/>
              </w:rPr>
              <w:t>STT</w:t>
            </w:r>
          </w:p>
        </w:tc>
        <w:tc>
          <w:tcPr>
            <w:tcW w:w="2150"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2691CA5A" w14:textId="77777777" w:rsidR="00FE7E81" w:rsidRPr="004D5177" w:rsidRDefault="00000000">
            <w:pPr>
              <w:spacing w:after="16" w:line="248" w:lineRule="auto"/>
              <w:jc w:val="center"/>
              <w:rPr>
                <w:noProof/>
                <w:lang w:val="vi-VN"/>
              </w:rPr>
            </w:pPr>
            <w:r w:rsidRPr="004D5177">
              <w:rPr>
                <w:b/>
                <w:bCs/>
                <w:noProof/>
                <w:sz w:val="20"/>
                <w:szCs w:val="20"/>
                <w:lang w:val="vi-VN"/>
              </w:rPr>
              <w:t>Vị trí trong dự thảo</w:t>
            </w:r>
          </w:p>
        </w:tc>
        <w:tc>
          <w:tcPr>
            <w:tcW w:w="3880"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420CA85A" w14:textId="77777777" w:rsidR="00FE7E81" w:rsidRPr="004D5177" w:rsidRDefault="00000000">
            <w:pPr>
              <w:spacing w:after="16" w:line="248" w:lineRule="auto"/>
              <w:jc w:val="center"/>
              <w:rPr>
                <w:noProof/>
                <w:lang w:val="vi-VN"/>
              </w:rPr>
            </w:pPr>
            <w:r w:rsidRPr="004D5177">
              <w:rPr>
                <w:b/>
                <w:bCs/>
                <w:noProof/>
                <w:sz w:val="20"/>
                <w:szCs w:val="20"/>
                <w:lang w:val="vi-VN"/>
              </w:rPr>
              <w:t>Trích dẫn / hiện trạng dự thảo</w:t>
            </w:r>
          </w:p>
        </w:tc>
        <w:tc>
          <w:tcPr>
            <w:tcW w:w="4760"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7AA34D5F" w14:textId="77777777" w:rsidR="00FE7E81" w:rsidRPr="004D5177" w:rsidRDefault="00000000">
            <w:pPr>
              <w:spacing w:after="16" w:line="248" w:lineRule="auto"/>
              <w:jc w:val="center"/>
              <w:rPr>
                <w:noProof/>
                <w:lang w:val="vi-VN"/>
              </w:rPr>
            </w:pPr>
            <w:r w:rsidRPr="004D5177">
              <w:rPr>
                <w:b/>
                <w:bCs/>
                <w:noProof/>
                <w:sz w:val="20"/>
                <w:szCs w:val="20"/>
                <w:lang w:val="vi-VN"/>
              </w:rPr>
              <w:t>Ý kiến / đề nghị chỉnh sửa</w:t>
            </w:r>
          </w:p>
        </w:tc>
        <w:tc>
          <w:tcPr>
            <w:tcW w:w="4088"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65DC3D0E" w14:textId="77777777" w:rsidR="00FE7E81" w:rsidRPr="004D5177" w:rsidRDefault="00000000">
            <w:pPr>
              <w:spacing w:after="16" w:line="248" w:lineRule="auto"/>
              <w:jc w:val="center"/>
              <w:rPr>
                <w:noProof/>
                <w:lang w:val="vi-VN"/>
              </w:rPr>
            </w:pPr>
            <w:r w:rsidRPr="004D5177">
              <w:rPr>
                <w:b/>
                <w:bCs/>
                <w:noProof/>
                <w:sz w:val="20"/>
                <w:szCs w:val="20"/>
                <w:lang w:val="vi-VN"/>
              </w:rPr>
              <w:t>Lý do</w:t>
            </w:r>
          </w:p>
        </w:tc>
      </w:tr>
      <w:tr w:rsidR="00FE7E81" w:rsidRPr="004D5177" w14:paraId="061DE6FA"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0E33DB7" w14:textId="77777777" w:rsidR="00FE7E81" w:rsidRPr="004D5177" w:rsidRDefault="00000000">
            <w:pPr>
              <w:spacing w:after="16" w:line="248" w:lineRule="auto"/>
              <w:jc w:val="center"/>
              <w:rPr>
                <w:noProof/>
                <w:lang w:val="vi-VN"/>
              </w:rPr>
            </w:pPr>
            <w:r w:rsidRPr="004D5177">
              <w:rPr>
                <w:b/>
                <w:bCs/>
                <w:noProof/>
                <w:sz w:val="20"/>
                <w:szCs w:val="20"/>
                <w:lang w:val="vi-VN"/>
              </w:rPr>
              <w:t>1</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8C35DEF" w14:textId="77777777" w:rsidR="00FE7E81" w:rsidRPr="004D5177" w:rsidRDefault="00000000">
            <w:pPr>
              <w:spacing w:after="14" w:line="248" w:lineRule="auto"/>
              <w:rPr>
                <w:noProof/>
                <w:lang w:val="vi-VN"/>
              </w:rPr>
            </w:pPr>
            <w:r w:rsidRPr="004D5177">
              <w:rPr>
                <w:b/>
                <w:bCs/>
                <w:noProof/>
                <w:sz w:val="20"/>
                <w:szCs w:val="20"/>
                <w:lang w:val="vi-VN"/>
              </w:rPr>
              <w:t>Điều 2 – Giải thích từ ngữ</w:t>
            </w:r>
          </w:p>
          <w:p w14:paraId="29F78C77" w14:textId="77777777" w:rsidR="00FE7E81" w:rsidRPr="004D5177" w:rsidRDefault="00000000">
            <w:pPr>
              <w:spacing w:after="14" w:line="248" w:lineRule="auto"/>
              <w:rPr>
                <w:noProof/>
                <w:lang w:val="vi-VN"/>
              </w:rPr>
            </w:pPr>
            <w:r w:rsidRPr="004D5177">
              <w:rPr>
                <w:i/>
                <w:iCs/>
                <w:noProof/>
                <w:sz w:val="20"/>
                <w:szCs w:val="20"/>
                <w:lang w:val="vi-VN"/>
              </w:rPr>
              <w:t>(Trang 1–2)</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18D487A0"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Điều 2 có 08 khoản nhưng không định nghĩa các thuật ngữ dùng làm điều kiện ở Điều 6, 7: “ngành đào tạo gần nhất”, “khối lượng kiến thức, kỹ năng chuyên môn cốt lõi”, “cơ sở giáo dục đại học có uy tín ở nước ngoài”, “bảng phân loại ngành đào tạo quốc tế phổ biến”.</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C63C929"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Bổ sung các khoản giải thích cho những thuật ngữ trên.</w:t>
            </w:r>
          </w:p>
          <w:p w14:paraId="0B29010A"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Gắn tiêu chí định lượng cho “có uy tín ở nước ngoài” (thuộc nhóm xếp hạng quốc tế uy tín / được kiểm định bởi tổ chức được công nhận).</w:t>
            </w:r>
          </w:p>
          <w:p w14:paraId="3F1999A0"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Liệt kê đích danh “bảng phân loại quốc tế phổ biến” (ví dụ ISCED-F 2013 của UNESCO và bảng tương đương).</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427636B"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Các thuật ngữ này quyết định việc bổ sung/đổi tên/loại bỏ ngành; không định nghĩa sẽ dẫn đến áp dụng tùy nghi, thiếu nhất quán và dễ tranh chấp khi thẩm định.</w:t>
            </w:r>
          </w:p>
        </w:tc>
      </w:tr>
      <w:tr w:rsidR="00FE7E81" w:rsidRPr="004D5177" w14:paraId="7768C2B9"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432B5E6" w14:textId="77777777" w:rsidR="00FE7E81" w:rsidRPr="004D5177" w:rsidRDefault="00000000">
            <w:pPr>
              <w:spacing w:after="16" w:line="248" w:lineRule="auto"/>
              <w:jc w:val="center"/>
              <w:rPr>
                <w:noProof/>
                <w:lang w:val="vi-VN"/>
              </w:rPr>
            </w:pPr>
            <w:r w:rsidRPr="004D5177">
              <w:rPr>
                <w:b/>
                <w:bCs/>
                <w:noProof/>
                <w:sz w:val="20"/>
                <w:szCs w:val="20"/>
                <w:lang w:val="vi-VN"/>
              </w:rPr>
              <w:t>2</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879116B" w14:textId="77777777" w:rsidR="00FE7E81" w:rsidRPr="004D5177" w:rsidRDefault="00000000">
            <w:pPr>
              <w:spacing w:after="14" w:line="248" w:lineRule="auto"/>
              <w:rPr>
                <w:noProof/>
                <w:lang w:val="vi-VN"/>
              </w:rPr>
            </w:pPr>
            <w:r w:rsidRPr="004D5177">
              <w:rPr>
                <w:b/>
                <w:bCs/>
                <w:noProof/>
                <w:sz w:val="20"/>
                <w:szCs w:val="20"/>
                <w:lang w:val="vi-VN"/>
              </w:rPr>
              <w:t>Điều 2 khoản 4</w:t>
            </w:r>
          </w:p>
          <w:p w14:paraId="079E200C" w14:textId="77777777" w:rsidR="00FE7E81" w:rsidRPr="004D5177" w:rsidRDefault="00000000">
            <w:pPr>
              <w:spacing w:after="14" w:line="248" w:lineRule="auto"/>
              <w:rPr>
                <w:noProof/>
                <w:lang w:val="vi-VN"/>
              </w:rPr>
            </w:pPr>
            <w:r w:rsidRPr="004D5177">
              <w:rPr>
                <w:i/>
                <w:iCs/>
                <w:noProof/>
                <w:sz w:val="20"/>
                <w:szCs w:val="20"/>
                <w:lang w:val="vi-VN"/>
              </w:rPr>
              <w:t>(Trang 1)</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8402E98"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Khoản 4 định nghĩa “Lĩnh vực đào tạo là đơn vị phân loại các ngành đào tạo…”, trong khi khoản 3 đã định nghĩa “Nhóm ngành” là tập hợp các ngành.</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1486CF0"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Sửa khoản 4 thành “…phân loại các nhóm ngành đào tạo…” để nhất quán cấp bậc Lĩnh vực › Nhóm ngành › Ngành.</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288065C"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Bảo đảm logic phân cấp ba cấp của Danh mục; tránh chồng định nghĩa giữa khoản 3 và khoản 4.</w:t>
            </w:r>
          </w:p>
        </w:tc>
      </w:tr>
      <w:tr w:rsidR="00FE7E81" w:rsidRPr="004D5177" w14:paraId="78BBF9D1"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0903221B" w14:textId="77777777" w:rsidR="00FE7E81" w:rsidRPr="004D5177" w:rsidRDefault="00000000">
            <w:pPr>
              <w:spacing w:after="16" w:line="248" w:lineRule="auto"/>
              <w:jc w:val="center"/>
              <w:rPr>
                <w:noProof/>
                <w:lang w:val="vi-VN"/>
              </w:rPr>
            </w:pPr>
            <w:r w:rsidRPr="004D5177">
              <w:rPr>
                <w:b/>
                <w:bCs/>
                <w:noProof/>
                <w:sz w:val="20"/>
                <w:szCs w:val="20"/>
                <w:lang w:val="vi-VN"/>
              </w:rPr>
              <w:t>3</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84012B1" w14:textId="77777777" w:rsidR="00FE7E81" w:rsidRPr="004D5177" w:rsidRDefault="00000000">
            <w:pPr>
              <w:spacing w:after="14" w:line="248" w:lineRule="auto"/>
              <w:rPr>
                <w:noProof/>
                <w:lang w:val="vi-VN"/>
              </w:rPr>
            </w:pPr>
            <w:r w:rsidRPr="004D5177">
              <w:rPr>
                <w:b/>
                <w:bCs/>
                <w:noProof/>
                <w:sz w:val="20"/>
                <w:szCs w:val="20"/>
                <w:lang w:val="vi-VN"/>
              </w:rPr>
              <w:t>Điều 4 – Cập nhật Danh mục</w:t>
            </w:r>
          </w:p>
          <w:p w14:paraId="2D19E293" w14:textId="77777777" w:rsidR="00FE7E81" w:rsidRPr="004D5177" w:rsidRDefault="00000000">
            <w:pPr>
              <w:spacing w:after="14" w:line="248" w:lineRule="auto"/>
              <w:rPr>
                <w:noProof/>
                <w:lang w:val="vi-VN"/>
              </w:rPr>
            </w:pPr>
            <w:r w:rsidRPr="004D5177">
              <w:rPr>
                <w:i/>
                <w:iCs/>
                <w:noProof/>
                <w:sz w:val="20"/>
                <w:szCs w:val="20"/>
                <w:lang w:val="vi-VN"/>
              </w:rPr>
              <w:t>(Trang 2)</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515E5D0"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Quy định rà soát, cập nhật Danh mục “định kỳ theo quy định tại Thông tư này”, nhưng toàn Thông tư không ấn định chu kỳ cụ thể.</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41E302F"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Ấn định chu kỳ rà soát, cập nhật cụ thể (ví dụ hằng năm hoặc 02 năm/lần) và thời hạn thẩm định, trả lời hồ sơ của cơ sở đào tạo.</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52B49D3"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“Định kỳ” mà không có chu kỳ cụ thể sẽ khó thực thi, dễ tồn đọng, khiến cơ sở đào tạo bị động khi xây dựng kế hoạch mở ngành.</w:t>
            </w:r>
          </w:p>
        </w:tc>
      </w:tr>
      <w:tr w:rsidR="00FE7E81" w:rsidRPr="004D5177" w14:paraId="1BFC046B"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E6BC2C8" w14:textId="77777777" w:rsidR="00FE7E81" w:rsidRPr="004D5177" w:rsidRDefault="00000000">
            <w:pPr>
              <w:spacing w:after="16" w:line="248" w:lineRule="auto"/>
              <w:jc w:val="center"/>
              <w:rPr>
                <w:noProof/>
                <w:lang w:val="vi-VN"/>
              </w:rPr>
            </w:pPr>
            <w:r w:rsidRPr="004D5177">
              <w:rPr>
                <w:b/>
                <w:bCs/>
                <w:noProof/>
                <w:sz w:val="20"/>
                <w:szCs w:val="20"/>
                <w:lang w:val="vi-VN"/>
              </w:rPr>
              <w:t>4</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71C563C" w14:textId="77777777" w:rsidR="00FE7E81" w:rsidRPr="004D5177" w:rsidRDefault="00000000">
            <w:pPr>
              <w:spacing w:after="14" w:line="248" w:lineRule="auto"/>
              <w:rPr>
                <w:noProof/>
                <w:lang w:val="vi-VN"/>
              </w:rPr>
            </w:pPr>
            <w:r w:rsidRPr="004D5177">
              <w:rPr>
                <w:b/>
                <w:bCs/>
                <w:noProof/>
                <w:sz w:val="20"/>
                <w:szCs w:val="20"/>
                <w:lang w:val="vi-VN"/>
              </w:rPr>
              <w:t>Điều 5 khoản 2 điểm c; khoản 3 điểm c</w:t>
            </w:r>
          </w:p>
          <w:p w14:paraId="452524FF" w14:textId="77777777" w:rsidR="00FE7E81" w:rsidRPr="004D5177" w:rsidRDefault="00000000">
            <w:pPr>
              <w:spacing w:after="14" w:line="248" w:lineRule="auto"/>
              <w:rPr>
                <w:noProof/>
                <w:lang w:val="vi-VN"/>
              </w:rPr>
            </w:pPr>
            <w:r w:rsidRPr="004D5177">
              <w:rPr>
                <w:i/>
                <w:iCs/>
                <w:noProof/>
                <w:sz w:val="20"/>
                <w:szCs w:val="20"/>
                <w:lang w:val="vi-VN"/>
              </w:rPr>
              <w:t>(Trang 2–3)</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D092560"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Chương trình liên ngành, xuyên ngành, tích hợp buộc xếp vào “một ngành đào tạo tương ứng”.</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2EBAC71"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Cho phép ghi nhận định hướng/chuyên ngành đặc thù trong cùng một mã ngành; hoặc bổ sung tiêu chí không gộp đối với ngành có nhu cầu nhân lực và đặc thù chuyên môn riêng (xem Mục III).</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643395A"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Nguyên tắc “quy về một ngành” khi kết hợp với việc gộp ngành ở Phụ lục I sẽ triệt tiêu nhận diện các chuyên ngành đặc thù vốn có nhu cầu nhân lực riêng.</w:t>
            </w:r>
          </w:p>
        </w:tc>
      </w:tr>
      <w:tr w:rsidR="00FE7E81" w:rsidRPr="004D5177" w14:paraId="2EB7C0AF"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E4244BB" w14:textId="77777777" w:rsidR="00FE7E81" w:rsidRPr="004D5177" w:rsidRDefault="00000000">
            <w:pPr>
              <w:spacing w:after="16" w:line="248" w:lineRule="auto"/>
              <w:jc w:val="center"/>
              <w:rPr>
                <w:noProof/>
                <w:lang w:val="vi-VN"/>
              </w:rPr>
            </w:pPr>
            <w:r w:rsidRPr="004D5177">
              <w:rPr>
                <w:b/>
                <w:bCs/>
                <w:noProof/>
                <w:sz w:val="20"/>
                <w:szCs w:val="20"/>
                <w:lang w:val="vi-VN"/>
              </w:rPr>
              <w:lastRenderedPageBreak/>
              <w:t>5</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F5374D4" w14:textId="77777777" w:rsidR="00FE7E81" w:rsidRPr="004D5177" w:rsidRDefault="00000000">
            <w:pPr>
              <w:spacing w:after="14" w:line="248" w:lineRule="auto"/>
              <w:rPr>
                <w:noProof/>
                <w:lang w:val="vi-VN"/>
              </w:rPr>
            </w:pPr>
            <w:r w:rsidRPr="004D5177">
              <w:rPr>
                <w:b/>
                <w:bCs/>
                <w:noProof/>
                <w:sz w:val="20"/>
                <w:szCs w:val="20"/>
                <w:lang w:val="vi-VN"/>
              </w:rPr>
              <w:t>Điều 6 khoản 1 điểm a</w:t>
            </w:r>
          </w:p>
          <w:p w14:paraId="7FB5BA02" w14:textId="77777777" w:rsidR="00FE7E81" w:rsidRPr="004D5177" w:rsidRDefault="00000000">
            <w:pPr>
              <w:spacing w:after="14" w:line="248" w:lineRule="auto"/>
              <w:rPr>
                <w:noProof/>
                <w:lang w:val="vi-VN"/>
              </w:rPr>
            </w:pPr>
            <w:r w:rsidRPr="004D5177">
              <w:rPr>
                <w:i/>
                <w:iCs/>
                <w:noProof/>
                <w:sz w:val="20"/>
                <w:szCs w:val="20"/>
                <w:lang w:val="vi-VN"/>
              </w:rPr>
              <w:t>(Trang 3)</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9ADEC7D"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Ngành mới phải có “ít nhất 30% khối lượng kiến thức, kỹ năng chuyên môn cốt lõi… khác với ngành đào tạo gần nhất”.</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0566ABA"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Quy định cơ sở và phương pháp đo mức 30% (theo tín chỉ cốt lõi / chuẩn đầu ra của chuẩn chương trình đào tạo) và chủ thể xác định, thẩm định.</w:t>
            </w:r>
          </w:p>
          <w:p w14:paraId="2E492A07"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Cho phép minh chứng định tính bổ trợ (mục tiêu, vị trí việc làm, chuẩn đầu ra).</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7DE1AD2"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Không có phương pháp đo thống nhất thì ngưỡng 30% trở nên hình thức, dễ diễn giải khác nhau, gây rủi ro cho cả cơ sở đào tạo và Hội đồng thẩm định.</w:t>
            </w:r>
          </w:p>
        </w:tc>
      </w:tr>
      <w:tr w:rsidR="00FE7E81" w:rsidRPr="004D5177" w14:paraId="2E2CFAAF"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A67BD9C" w14:textId="77777777" w:rsidR="00FE7E81" w:rsidRPr="004D5177" w:rsidRDefault="00000000">
            <w:pPr>
              <w:spacing w:after="16" w:line="248" w:lineRule="auto"/>
              <w:jc w:val="center"/>
              <w:rPr>
                <w:noProof/>
                <w:lang w:val="vi-VN"/>
              </w:rPr>
            </w:pPr>
            <w:r w:rsidRPr="004D5177">
              <w:rPr>
                <w:b/>
                <w:bCs/>
                <w:noProof/>
                <w:sz w:val="20"/>
                <w:szCs w:val="20"/>
                <w:lang w:val="vi-VN"/>
              </w:rPr>
              <w:t>6</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8E1E0D0" w14:textId="77777777" w:rsidR="00FE7E81" w:rsidRPr="004D5177" w:rsidRDefault="00000000">
            <w:pPr>
              <w:spacing w:after="14" w:line="248" w:lineRule="auto"/>
              <w:rPr>
                <w:noProof/>
                <w:lang w:val="vi-VN"/>
              </w:rPr>
            </w:pPr>
            <w:r w:rsidRPr="004D5177">
              <w:rPr>
                <w:b/>
                <w:bCs/>
                <w:noProof/>
                <w:sz w:val="20"/>
                <w:szCs w:val="20"/>
                <w:lang w:val="vi-VN"/>
              </w:rPr>
              <w:t>Điều 6 khoản 1 điểm c</w:t>
            </w:r>
          </w:p>
          <w:p w14:paraId="6C7A6EEA" w14:textId="77777777" w:rsidR="00FE7E81" w:rsidRPr="004D5177" w:rsidRDefault="00000000">
            <w:pPr>
              <w:spacing w:after="14" w:line="248" w:lineRule="auto"/>
              <w:rPr>
                <w:noProof/>
                <w:lang w:val="vi-VN"/>
              </w:rPr>
            </w:pPr>
            <w:r w:rsidRPr="004D5177">
              <w:rPr>
                <w:i/>
                <w:iCs/>
                <w:noProof/>
                <w:sz w:val="20"/>
                <w:szCs w:val="20"/>
                <w:lang w:val="vi-VN"/>
              </w:rPr>
              <w:t>(Trang 3)</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FFE01AB"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Ngành mới phải “đã được đào tạo tại ít nhất 10 cơ sở giáo dục đại học có uy tín ở nước ngoài hoặc được liệt kê trong ít nhất 02 bảng phân loại ngành đào tạo quốc tế phổ biến”.</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E92BDEF"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Giảm ngưỡng “10 cơ sở” xuống mức hợp lý (ví dụ 3–5), hoặc thay bằng tổ hợp tiêu chí: minh chứng nhu cầu nhân lực trong nước + tham chiếu quốc tế.</w:t>
            </w:r>
          </w:p>
          <w:p w14:paraId="1E8D583C"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Bổ sung tiêu chí “có uy tín” và tên các bảng phân loại được chấp nhận (xem Điều 2).</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F7ECA8B"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Ngưỡng 10 cơ sở nước ngoài quá cao và cứng, tạo rào cản cho ngành liên ngành, mới nổi và đặc thù Việt Nam (chưa phổ biến ở nước ngoài); thiên về “nhập khẩu” ngành, hạn chế đổi mới nội sinh, chưa phù hợp tinh thần tự chủ.</w:t>
            </w:r>
          </w:p>
        </w:tc>
      </w:tr>
      <w:tr w:rsidR="00FE7E81" w:rsidRPr="004D5177" w14:paraId="15312EF1"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0E99CA4B" w14:textId="77777777" w:rsidR="00FE7E81" w:rsidRPr="004D5177" w:rsidRDefault="00000000">
            <w:pPr>
              <w:spacing w:after="16" w:line="248" w:lineRule="auto"/>
              <w:jc w:val="center"/>
              <w:rPr>
                <w:noProof/>
                <w:lang w:val="vi-VN"/>
              </w:rPr>
            </w:pPr>
            <w:r w:rsidRPr="004D5177">
              <w:rPr>
                <w:b/>
                <w:bCs/>
                <w:noProof/>
                <w:sz w:val="20"/>
                <w:szCs w:val="20"/>
                <w:lang w:val="vi-VN"/>
              </w:rPr>
              <w:t>7</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CF253FF" w14:textId="77777777" w:rsidR="00FE7E81" w:rsidRPr="004D5177" w:rsidRDefault="00000000">
            <w:pPr>
              <w:spacing w:after="14" w:line="248" w:lineRule="auto"/>
              <w:rPr>
                <w:noProof/>
                <w:lang w:val="vi-VN"/>
              </w:rPr>
            </w:pPr>
            <w:r w:rsidRPr="004D5177">
              <w:rPr>
                <w:b/>
                <w:bCs/>
                <w:noProof/>
                <w:sz w:val="20"/>
                <w:szCs w:val="20"/>
                <w:lang w:val="vi-VN"/>
              </w:rPr>
              <w:t>Điều 6 khoản 1 điểm d và khoản 4</w:t>
            </w:r>
          </w:p>
          <w:p w14:paraId="378D32AE" w14:textId="77777777" w:rsidR="00FE7E81" w:rsidRPr="004D5177" w:rsidRDefault="00000000">
            <w:pPr>
              <w:spacing w:after="14" w:line="248" w:lineRule="auto"/>
              <w:rPr>
                <w:noProof/>
                <w:lang w:val="vi-VN"/>
              </w:rPr>
            </w:pPr>
            <w:r w:rsidRPr="004D5177">
              <w:rPr>
                <w:i/>
                <w:iCs/>
                <w:noProof/>
                <w:sz w:val="20"/>
                <w:szCs w:val="20"/>
                <w:lang w:val="vi-VN"/>
              </w:rPr>
              <w:t>(Trang 3)</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EDE1D45"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Điểm d liệt kê các lĩnh vực được áp dụng cơ chế thay thế (chiến lược quốc gia, sư phạm, nghệ thuật, thể thao, pháp luật, sức khỏe, an ninh, quốc phòng…); khoản 4 trao Bộ trưởng quyết định với ngành đặc thù/ưu tiên.</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A15B4A9"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Chuyển danh sách điểm d sang dạng mở, bổ sung minh thị “khoa học cơ bản, công nghệ chiến lược” (bán dẫn, trí tuệ nhân tạo, năng lượng, kinh tế biển, phòng chống thiên tai – biến đổi khí hậu, an ninh nguồn nước).</w:t>
            </w:r>
          </w:p>
          <w:p w14:paraId="5DC09401"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Làm rõ quan hệ giữa điểm 1.d và khoản 4 để tránh trùng lặp/khó áp dụng.</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FFAD7AF"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Danh sách đóng dễ bỏ sót ngành ưu tiên phát sinh sau này; tiêu chí mở giúp Thông tư bền vững và phù hợp Nghị định 179, các chiến lược KH–CN, công nghệ chiến lược.</w:t>
            </w:r>
          </w:p>
        </w:tc>
      </w:tr>
      <w:tr w:rsidR="00FE7E81" w:rsidRPr="004D5177" w14:paraId="6E73D53E"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1AE28947" w14:textId="77777777" w:rsidR="00FE7E81" w:rsidRPr="004D5177" w:rsidRDefault="00000000">
            <w:pPr>
              <w:spacing w:after="16" w:line="248" w:lineRule="auto"/>
              <w:jc w:val="center"/>
              <w:rPr>
                <w:noProof/>
                <w:lang w:val="vi-VN"/>
              </w:rPr>
            </w:pPr>
            <w:r w:rsidRPr="004D5177">
              <w:rPr>
                <w:b/>
                <w:bCs/>
                <w:noProof/>
                <w:sz w:val="20"/>
                <w:szCs w:val="20"/>
                <w:lang w:val="vi-VN"/>
              </w:rPr>
              <w:t>8</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FB92555" w14:textId="77777777" w:rsidR="00FE7E81" w:rsidRPr="004D5177" w:rsidRDefault="00000000">
            <w:pPr>
              <w:spacing w:after="14" w:line="248" w:lineRule="auto"/>
              <w:rPr>
                <w:noProof/>
                <w:lang w:val="vi-VN"/>
              </w:rPr>
            </w:pPr>
            <w:r w:rsidRPr="004D5177">
              <w:rPr>
                <w:b/>
                <w:bCs/>
                <w:noProof/>
                <w:sz w:val="20"/>
                <w:szCs w:val="20"/>
                <w:lang w:val="vi-VN"/>
              </w:rPr>
              <w:t>Điều 7 khoản 1 điểm c</w:t>
            </w:r>
          </w:p>
          <w:p w14:paraId="7CDA2516" w14:textId="77777777" w:rsidR="00FE7E81" w:rsidRPr="004D5177" w:rsidRDefault="00000000">
            <w:pPr>
              <w:spacing w:after="14" w:line="248" w:lineRule="auto"/>
              <w:rPr>
                <w:noProof/>
                <w:lang w:val="vi-VN"/>
              </w:rPr>
            </w:pPr>
            <w:r w:rsidRPr="004D5177">
              <w:rPr>
                <w:i/>
                <w:iCs/>
                <w:noProof/>
                <w:sz w:val="20"/>
                <w:szCs w:val="20"/>
                <w:lang w:val="vi-VN"/>
              </w:rPr>
              <w:t>(Trang 4)</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7CDBCE5"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Đổi tên/chuyển vị trí ngành phải “được ít nhất 2/3 số cơ sở đào tạo đang đào tạo ngành này ở Việt Nam đề xuất”.</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0AD4796F"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Cho phép Hội đồng tư vấn / Bộ chủ động đề xuất trên căn cứ khoa học (điểm a, b), không lệ thuộc tuyệt đối ngưỡng 2/3.</w:t>
            </w:r>
          </w:p>
          <w:p w14:paraId="14433B71"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Làm rõ mẫu số: “cơ sở đang đào tạo” xác định ở thời điểm nào; có tính cơ sở đã dừng tuyển sinh không.</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24C26A7"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Ngưỡng 2/3 khóa cứng việc chỉnh sửa tên ngành lỗi thời/đặt chưa chính xác về khoa học, nhất là ngành chỉ do một vài cơ sở đào tạo. Hiệu chỉnh tên/vị trí mang tính kỹ thuật, không nên phụ thuộc hoàn toàn vào số đông.</w:t>
            </w:r>
          </w:p>
        </w:tc>
      </w:tr>
      <w:tr w:rsidR="00FE7E81" w:rsidRPr="004D5177" w14:paraId="66EAED20"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CC8A009" w14:textId="77777777" w:rsidR="00FE7E81" w:rsidRPr="004D5177" w:rsidRDefault="00000000">
            <w:pPr>
              <w:spacing w:after="16" w:line="248" w:lineRule="auto"/>
              <w:jc w:val="center"/>
              <w:rPr>
                <w:noProof/>
                <w:lang w:val="vi-VN"/>
              </w:rPr>
            </w:pPr>
            <w:r w:rsidRPr="004D5177">
              <w:rPr>
                <w:b/>
                <w:bCs/>
                <w:noProof/>
                <w:sz w:val="20"/>
                <w:szCs w:val="20"/>
                <w:lang w:val="vi-VN"/>
              </w:rPr>
              <w:t>9</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7B0647D" w14:textId="77777777" w:rsidR="00FE7E81" w:rsidRPr="004D5177" w:rsidRDefault="00000000">
            <w:pPr>
              <w:spacing w:after="14" w:line="248" w:lineRule="auto"/>
              <w:rPr>
                <w:noProof/>
                <w:lang w:val="vi-VN"/>
              </w:rPr>
            </w:pPr>
            <w:r w:rsidRPr="004D5177">
              <w:rPr>
                <w:b/>
                <w:bCs/>
                <w:noProof/>
                <w:sz w:val="20"/>
                <w:szCs w:val="20"/>
                <w:lang w:val="vi-VN"/>
              </w:rPr>
              <w:t>Điều 7 khoản 3</w:t>
            </w:r>
          </w:p>
          <w:p w14:paraId="750C0CEA" w14:textId="77777777" w:rsidR="00FE7E81" w:rsidRPr="004D5177" w:rsidRDefault="00000000">
            <w:pPr>
              <w:spacing w:after="14" w:line="248" w:lineRule="auto"/>
              <w:rPr>
                <w:noProof/>
                <w:lang w:val="vi-VN"/>
              </w:rPr>
            </w:pPr>
            <w:r w:rsidRPr="004D5177">
              <w:rPr>
                <w:i/>
                <w:iCs/>
                <w:noProof/>
                <w:sz w:val="20"/>
                <w:szCs w:val="20"/>
                <w:lang w:val="vi-VN"/>
              </w:rPr>
              <w:t>(Trang 4)</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A58505C"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Ngành bị loại bỏ khi “không còn nhu cầu đào tạo” (a); “không còn cơ sở tuyển sinh và đào tạo” (b); hoặc “được ít nhất 3/4 số cơ sở đã đào tạo ngành đó đề xuất loại bỏ” (c).</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90FD43A"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Bỏ hoặc giảm mạnh ngưỡng 3/4; thay bằng cơ chế rà soát tự động (ví dụ ≥ 05 năm liên tiếp không cơ sở nào tuyển sinh thì đưa vào diện rà soát loại bỏ).</w:t>
            </w:r>
          </w:p>
          <w:p w14:paraId="4F4DAA1C"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Định lượng tiêu chí “không còn nhu cầu” (mốc thời gian, số liệu tuyển sinh); làm rõ mẫu số “cơ sở đã đào tạo”.</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183C35E"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Yêu cầu 3/4 cơ sở tự đề xuất loại bỏ ngành của chính mình gần như bất khả thi (xung đột lợi ích), khiến ngành “chết lâm sàng” vẫn tồn tại; tiêu chí định tính thiếu mốc đo khó vận dụng nhất quán.</w:t>
            </w:r>
          </w:p>
        </w:tc>
      </w:tr>
      <w:tr w:rsidR="00FE7E81" w:rsidRPr="004D5177" w14:paraId="0045652C"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D97C7C1" w14:textId="77777777" w:rsidR="00FE7E81" w:rsidRPr="004D5177" w:rsidRDefault="00000000">
            <w:pPr>
              <w:spacing w:after="16" w:line="248" w:lineRule="auto"/>
              <w:jc w:val="center"/>
              <w:rPr>
                <w:noProof/>
                <w:lang w:val="vi-VN"/>
              </w:rPr>
            </w:pPr>
            <w:r w:rsidRPr="004D5177">
              <w:rPr>
                <w:b/>
                <w:bCs/>
                <w:noProof/>
                <w:sz w:val="20"/>
                <w:szCs w:val="20"/>
                <w:lang w:val="vi-VN"/>
              </w:rPr>
              <w:t>10</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2D71CDE" w14:textId="77777777" w:rsidR="00FE7E81" w:rsidRPr="004D5177" w:rsidRDefault="00000000">
            <w:pPr>
              <w:spacing w:after="14" w:line="248" w:lineRule="auto"/>
              <w:rPr>
                <w:noProof/>
                <w:lang w:val="vi-VN"/>
              </w:rPr>
            </w:pPr>
            <w:r w:rsidRPr="004D5177">
              <w:rPr>
                <w:b/>
                <w:bCs/>
                <w:noProof/>
                <w:sz w:val="20"/>
                <w:szCs w:val="20"/>
                <w:lang w:val="vi-VN"/>
              </w:rPr>
              <w:t>Điều 8 – Hội đồng tư vấn</w:t>
            </w:r>
          </w:p>
          <w:p w14:paraId="317B3DC0" w14:textId="77777777" w:rsidR="00FE7E81" w:rsidRPr="004D5177" w:rsidRDefault="00000000">
            <w:pPr>
              <w:spacing w:after="14" w:line="248" w:lineRule="auto"/>
              <w:rPr>
                <w:noProof/>
                <w:lang w:val="vi-VN"/>
              </w:rPr>
            </w:pPr>
            <w:r w:rsidRPr="004D5177">
              <w:rPr>
                <w:i/>
                <w:iCs/>
                <w:noProof/>
                <w:sz w:val="20"/>
                <w:szCs w:val="20"/>
                <w:lang w:val="vi-VN"/>
              </w:rPr>
              <w:t>(Trang 5)</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FFCC511"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Đã quy định cơ cấu (≥ 09 thành viên, có doanh nghiệp/hiệp hội) và nguyên tắc khách quan, độc lập, công khai (khoản 2, 4). Tuy nhiên chưa quy định nhiệm kỳ, túc số họp, tỷ lệ biểu quyết thông qua, xung đột lợi ích cụ thể và thời hạn thẩm định.</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F21009A"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Bổ sung: nhiệm kỳ Hội đồng; túc số họp và tỷ lệ biểu quyết thông qua; quy định xung đột lợi ích (thành viên không biểu quyết với ngành của chính cơ sở mình); thời hạn thẩm định và công bố kết quả kèm lý do.</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0211593"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Hội đồng có vai trò quyết định; khung minh bạch về biểu quyết và xung đột lợi ích bảo đảm khách quan, giải trình và niềm tin của cơ sở đào tạo.</w:t>
            </w:r>
          </w:p>
        </w:tc>
      </w:tr>
      <w:tr w:rsidR="00FE7E81" w:rsidRPr="004D5177" w14:paraId="558958A5"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01470861" w14:textId="77777777" w:rsidR="00FE7E81" w:rsidRPr="004D5177" w:rsidRDefault="00000000">
            <w:pPr>
              <w:spacing w:after="16" w:line="248" w:lineRule="auto"/>
              <w:jc w:val="center"/>
              <w:rPr>
                <w:noProof/>
                <w:lang w:val="vi-VN"/>
              </w:rPr>
            </w:pPr>
            <w:r w:rsidRPr="004D5177">
              <w:rPr>
                <w:b/>
                <w:bCs/>
                <w:noProof/>
                <w:sz w:val="20"/>
                <w:szCs w:val="20"/>
                <w:lang w:val="vi-VN"/>
              </w:rPr>
              <w:lastRenderedPageBreak/>
              <w:t>11</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1D1917FB" w14:textId="77777777" w:rsidR="00FE7E81" w:rsidRPr="004D5177" w:rsidRDefault="00000000">
            <w:pPr>
              <w:spacing w:after="14" w:line="248" w:lineRule="auto"/>
              <w:rPr>
                <w:noProof/>
                <w:lang w:val="vi-VN"/>
              </w:rPr>
            </w:pPr>
            <w:r w:rsidRPr="004D5177">
              <w:rPr>
                <w:b/>
                <w:bCs/>
                <w:noProof/>
                <w:sz w:val="20"/>
                <w:szCs w:val="20"/>
                <w:lang w:val="vi-VN"/>
              </w:rPr>
              <w:t>Điều 6 khoản 5; Điều 7 khoản 5</w:t>
            </w:r>
          </w:p>
          <w:p w14:paraId="66B9B682" w14:textId="77777777" w:rsidR="00FE7E81" w:rsidRPr="004D5177" w:rsidRDefault="00000000">
            <w:pPr>
              <w:spacing w:after="14" w:line="248" w:lineRule="auto"/>
              <w:rPr>
                <w:noProof/>
                <w:lang w:val="vi-VN"/>
              </w:rPr>
            </w:pPr>
            <w:r w:rsidRPr="004D5177">
              <w:rPr>
                <w:i/>
                <w:iCs/>
                <w:noProof/>
                <w:sz w:val="20"/>
                <w:szCs w:val="20"/>
                <w:lang w:val="vi-VN"/>
              </w:rPr>
              <w:t>(Trang 3, 4)</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D9B92D5"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Hồ sơ gửi qua hệ thống cơ sở dữ liệu nhưng chưa quy định thời hạn xử lý, hình thức trả lời, lý do từ chối và cơ chế khiếu nại/đề nghị xem xét lại.</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45CEE03"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Bổ sung thời hạn thẩm định và trả lời; hình thức thông báo kết quả, nêu rõ lý do khi từ chối; cơ chế đề nghị xem xét lại / khiếu nại.</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0C23D404"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Bảo đảm minh bạch và quyền của cơ sở đào tạo; tránh hồ sơ bị treo không thời hạn.</w:t>
            </w:r>
          </w:p>
        </w:tc>
      </w:tr>
      <w:tr w:rsidR="00FE7E81" w:rsidRPr="004D5177" w14:paraId="5E6C4F6D"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111A9ED1" w14:textId="77777777" w:rsidR="00FE7E81" w:rsidRPr="004D5177" w:rsidRDefault="00000000">
            <w:pPr>
              <w:spacing w:after="16" w:line="248" w:lineRule="auto"/>
              <w:jc w:val="center"/>
              <w:rPr>
                <w:noProof/>
                <w:lang w:val="vi-VN"/>
              </w:rPr>
            </w:pPr>
            <w:r w:rsidRPr="004D5177">
              <w:rPr>
                <w:b/>
                <w:bCs/>
                <w:noProof/>
                <w:sz w:val="20"/>
                <w:szCs w:val="20"/>
                <w:lang w:val="vi-VN"/>
              </w:rPr>
              <w:t>12</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54B687B" w14:textId="77777777" w:rsidR="00FE7E81" w:rsidRPr="004D5177" w:rsidRDefault="00000000">
            <w:pPr>
              <w:spacing w:after="14" w:line="248" w:lineRule="auto"/>
              <w:rPr>
                <w:noProof/>
                <w:lang w:val="vi-VN"/>
              </w:rPr>
            </w:pPr>
            <w:r w:rsidRPr="004D5177">
              <w:rPr>
                <w:b/>
                <w:bCs/>
                <w:noProof/>
                <w:sz w:val="20"/>
                <w:szCs w:val="20"/>
                <w:lang w:val="vi-VN"/>
              </w:rPr>
              <w:t>Điều 10 và Điều 11; mốc 22/7/2022 tại Phụ lục I</w:t>
            </w:r>
          </w:p>
          <w:p w14:paraId="78F40521" w14:textId="77777777" w:rsidR="00FE7E81" w:rsidRPr="004D5177" w:rsidRDefault="00000000">
            <w:pPr>
              <w:spacing w:after="14" w:line="248" w:lineRule="auto"/>
              <w:rPr>
                <w:noProof/>
                <w:lang w:val="vi-VN"/>
              </w:rPr>
            </w:pPr>
            <w:r w:rsidRPr="004D5177">
              <w:rPr>
                <w:i/>
                <w:iCs/>
                <w:noProof/>
                <w:sz w:val="20"/>
                <w:szCs w:val="20"/>
                <w:lang w:val="vi-VN"/>
              </w:rPr>
              <w:t>(Trang 6 và toàn Phụ lục)</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475CA02"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Điều 10 (Hiệu lực thi hành) đặt trước Điều 11 (Điều khoản chuyển tiếp); Điều 10 khoản 3 kết thúc bằng dấu “./.”. Điều 10 quy định hiệu lực từ /7/2026, trong khi nhiều ngành ở Phụ lục I ghi “hiệu lực áp dụng từ ngày 22/7/2022”.</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5D394DA"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Đưa Điều khoản chuyển tiếp lên trước Điều Hiệu lực thi hành; bỏ dấu “./.” ở Điều 10 khoản 3.</w:t>
            </w:r>
          </w:p>
          <w:p w14:paraId="51025F23"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Làm rõ căn cứ pháp lý và mục đích của mốc 22/7/2022 (bảo đảm liên tục mã ngành/văn bằng), đối chiếu Luật Ban hành VBQPPL về hiệu lực hồi tố và thống nhất với Điều 10.</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308A9F0"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Đúng kỹ thuật lập pháp (chuyển tiếp trước hiệu lực); tránh mâu thuẫn nội tại về thời điểm hiệu lực; hiệu lực hồi tố của VBQPPL bị hạn chế nên cần minh định để bảo đảm hợp pháp và ổn định.</w:t>
            </w:r>
          </w:p>
        </w:tc>
      </w:tr>
      <w:tr w:rsidR="00FE7E81" w:rsidRPr="004D5177" w14:paraId="624E7590"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C2FF05F" w14:textId="77777777" w:rsidR="00FE7E81" w:rsidRPr="004D5177" w:rsidRDefault="00000000">
            <w:pPr>
              <w:spacing w:after="16" w:line="248" w:lineRule="auto"/>
              <w:jc w:val="center"/>
              <w:rPr>
                <w:noProof/>
                <w:lang w:val="vi-VN"/>
              </w:rPr>
            </w:pPr>
            <w:r w:rsidRPr="004D5177">
              <w:rPr>
                <w:b/>
                <w:bCs/>
                <w:noProof/>
                <w:sz w:val="20"/>
                <w:szCs w:val="20"/>
                <w:lang w:val="vi-VN"/>
              </w:rPr>
              <w:t>13</w:t>
            </w:r>
          </w:p>
        </w:tc>
        <w:tc>
          <w:tcPr>
            <w:tcW w:w="21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6255C4E" w14:textId="77777777" w:rsidR="00FE7E81" w:rsidRPr="004D5177" w:rsidRDefault="00000000">
            <w:pPr>
              <w:spacing w:after="14" w:line="248" w:lineRule="auto"/>
              <w:rPr>
                <w:noProof/>
                <w:lang w:val="vi-VN"/>
              </w:rPr>
            </w:pPr>
            <w:r w:rsidRPr="004D5177">
              <w:rPr>
                <w:b/>
                <w:bCs/>
                <w:noProof/>
                <w:sz w:val="20"/>
                <w:szCs w:val="20"/>
                <w:lang w:val="vi-VN"/>
              </w:rPr>
              <w:t>Điều 11 – Điều khoản chuyển tiếp</w:t>
            </w:r>
          </w:p>
          <w:p w14:paraId="7252F679" w14:textId="77777777" w:rsidR="00FE7E81" w:rsidRPr="004D5177" w:rsidRDefault="00000000">
            <w:pPr>
              <w:spacing w:after="14" w:line="248" w:lineRule="auto"/>
              <w:rPr>
                <w:noProof/>
                <w:lang w:val="vi-VN"/>
              </w:rPr>
            </w:pPr>
            <w:r w:rsidRPr="004D5177">
              <w:rPr>
                <w:i/>
                <w:iCs/>
                <w:noProof/>
                <w:sz w:val="20"/>
                <w:szCs w:val="20"/>
                <w:lang w:val="vi-VN"/>
              </w:rPr>
              <w:t>(Trang 6)</w:t>
            </w:r>
          </w:p>
        </w:tc>
        <w:tc>
          <w:tcPr>
            <w:tcW w:w="388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3C66D80"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Đã có chuyển tiếp cho các ngành theo Thông tư 09/2022 và ngành tự chủ/thí điểm (khoản 1, 2).</w:t>
            </w:r>
          </w:p>
        </w:tc>
        <w:tc>
          <w:tcPr>
            <w:tcW w:w="47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1E63B6EC"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Bổ sung chuyển tiếp cho trường hợp ngành bị ĐỔI TÊN / CHUYỂN VỊ TRÍ / LOẠI BỎ theo Điều 7: xử lý khóa đang tuyển sinh, giá trị văn bằng đã/đang cấp, thời điểm áp dụng mã ngành mới cho tuyển sinh, nghĩa vụ thông tin tới người học.</w:t>
            </w:r>
          </w:p>
        </w:tc>
        <w:tc>
          <w:tcPr>
            <w:tcW w:w="408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26D331B"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Bảo vệ quyền lợi người học và bảo đảm liên tục tổ chức đào tạo, tuyển sinh khi Danh mục thay đổi.</w:t>
            </w:r>
          </w:p>
        </w:tc>
      </w:tr>
    </w:tbl>
    <w:p w14:paraId="7700FEBC" w14:textId="77777777" w:rsidR="00FE7E81" w:rsidRPr="004D5177" w:rsidRDefault="00000000">
      <w:pPr>
        <w:pStyle w:val="Heading1"/>
        <w:spacing w:before="220" w:after="110"/>
        <w:rPr>
          <w:noProof/>
          <w:lang w:val="vi-VN"/>
        </w:rPr>
      </w:pPr>
      <w:r w:rsidRPr="004D5177">
        <w:rPr>
          <w:noProof/>
          <w:lang w:val="vi-VN"/>
        </w:rPr>
        <w:t>III. GÓP Ý PHẦN PHỤ LỤC I – DANH MỤC NGÀNH (TRỌNG TÂM NHÓM NGÀNH CỦA TRƯỜNG)</w:t>
      </w: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9"/>
        <w:gridCol w:w="2346"/>
        <w:gridCol w:w="4052"/>
        <w:gridCol w:w="4511"/>
        <w:gridCol w:w="3940"/>
      </w:tblGrid>
      <w:tr w:rsidR="00FE7E81" w:rsidRPr="004D5177" w14:paraId="71E7491D" w14:textId="77777777">
        <w:tblPrEx>
          <w:tblCellMar>
            <w:top w:w="0" w:type="dxa"/>
            <w:bottom w:w="0" w:type="dxa"/>
          </w:tblCellMar>
        </w:tblPrEx>
        <w:trPr>
          <w:tblHeader/>
        </w:trPr>
        <w:tc>
          <w:tcPr>
            <w:tcW w:w="520"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7C3961F0" w14:textId="77777777" w:rsidR="00FE7E81" w:rsidRPr="004D5177" w:rsidRDefault="00000000">
            <w:pPr>
              <w:spacing w:after="16" w:line="248" w:lineRule="auto"/>
              <w:jc w:val="center"/>
              <w:rPr>
                <w:noProof/>
                <w:lang w:val="vi-VN"/>
              </w:rPr>
            </w:pPr>
            <w:r w:rsidRPr="004D5177">
              <w:rPr>
                <w:b/>
                <w:bCs/>
                <w:noProof/>
                <w:sz w:val="20"/>
                <w:szCs w:val="20"/>
                <w:lang w:val="vi-VN"/>
              </w:rPr>
              <w:t>STT</w:t>
            </w:r>
          </w:p>
        </w:tc>
        <w:tc>
          <w:tcPr>
            <w:tcW w:w="2350"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406F26E7" w14:textId="77777777" w:rsidR="00FE7E81" w:rsidRPr="004D5177" w:rsidRDefault="00000000">
            <w:pPr>
              <w:spacing w:after="16" w:line="248" w:lineRule="auto"/>
              <w:jc w:val="center"/>
              <w:rPr>
                <w:noProof/>
                <w:lang w:val="vi-VN"/>
              </w:rPr>
            </w:pPr>
            <w:r w:rsidRPr="004D5177">
              <w:rPr>
                <w:b/>
                <w:bCs/>
                <w:noProof/>
                <w:sz w:val="20"/>
                <w:szCs w:val="20"/>
                <w:lang w:val="vi-VN"/>
              </w:rPr>
              <w:t>Vị trí trong dự thảo</w:t>
            </w:r>
          </w:p>
        </w:tc>
        <w:tc>
          <w:tcPr>
            <w:tcW w:w="4060"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0334495C" w14:textId="77777777" w:rsidR="00FE7E81" w:rsidRPr="004D5177" w:rsidRDefault="00000000">
            <w:pPr>
              <w:spacing w:after="16" w:line="248" w:lineRule="auto"/>
              <w:jc w:val="center"/>
              <w:rPr>
                <w:noProof/>
                <w:lang w:val="vi-VN"/>
              </w:rPr>
            </w:pPr>
            <w:r w:rsidRPr="004D5177">
              <w:rPr>
                <w:b/>
                <w:bCs/>
                <w:noProof/>
                <w:sz w:val="20"/>
                <w:szCs w:val="20"/>
                <w:lang w:val="vi-VN"/>
              </w:rPr>
              <w:t>Trích dẫn / hiện trạng dự thảo</w:t>
            </w:r>
          </w:p>
        </w:tc>
        <w:tc>
          <w:tcPr>
            <w:tcW w:w="4520"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07EEEEF2" w14:textId="77777777" w:rsidR="00FE7E81" w:rsidRPr="004D5177" w:rsidRDefault="00000000">
            <w:pPr>
              <w:spacing w:after="16" w:line="248" w:lineRule="auto"/>
              <w:jc w:val="center"/>
              <w:rPr>
                <w:noProof/>
                <w:lang w:val="vi-VN"/>
              </w:rPr>
            </w:pPr>
            <w:r w:rsidRPr="004D5177">
              <w:rPr>
                <w:b/>
                <w:bCs/>
                <w:noProof/>
                <w:sz w:val="20"/>
                <w:szCs w:val="20"/>
                <w:lang w:val="vi-VN"/>
              </w:rPr>
              <w:t>Ý kiến / đề nghị chỉnh sửa</w:t>
            </w:r>
          </w:p>
        </w:tc>
        <w:tc>
          <w:tcPr>
            <w:tcW w:w="3948" w:type="dxa"/>
            <w:tcBorders>
              <w:top w:val="single" w:sz="4" w:space="0" w:color="999999"/>
              <w:left w:val="single" w:sz="4" w:space="0" w:color="999999"/>
              <w:bottom w:val="single" w:sz="4" w:space="0" w:color="999999"/>
              <w:right w:val="single" w:sz="4" w:space="0" w:color="999999"/>
            </w:tcBorders>
            <w:shd w:val="clear" w:color="auto" w:fill="D9E2F3"/>
            <w:tcMar>
              <w:top w:w="55" w:type="dxa"/>
              <w:left w:w="85" w:type="dxa"/>
              <w:bottom w:w="55" w:type="dxa"/>
              <w:right w:w="85" w:type="dxa"/>
            </w:tcMar>
          </w:tcPr>
          <w:p w14:paraId="745166F2" w14:textId="77777777" w:rsidR="00FE7E81" w:rsidRPr="004D5177" w:rsidRDefault="00000000">
            <w:pPr>
              <w:spacing w:after="16" w:line="248" w:lineRule="auto"/>
              <w:jc w:val="center"/>
              <w:rPr>
                <w:noProof/>
                <w:lang w:val="vi-VN"/>
              </w:rPr>
            </w:pPr>
            <w:r w:rsidRPr="004D5177">
              <w:rPr>
                <w:b/>
                <w:bCs/>
                <w:noProof/>
                <w:sz w:val="20"/>
                <w:szCs w:val="20"/>
                <w:lang w:val="vi-VN"/>
              </w:rPr>
              <w:t>Lý do</w:t>
            </w:r>
          </w:p>
        </w:tc>
      </w:tr>
      <w:tr w:rsidR="00FE7E81" w:rsidRPr="004D5177" w14:paraId="37A6D0EE"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shd w:val="clear" w:color="auto" w:fill="FCE4D6"/>
            <w:tcMar>
              <w:top w:w="55" w:type="dxa"/>
              <w:left w:w="85" w:type="dxa"/>
              <w:bottom w:w="55" w:type="dxa"/>
              <w:right w:w="85" w:type="dxa"/>
            </w:tcMar>
          </w:tcPr>
          <w:p w14:paraId="50ECCE27" w14:textId="77777777" w:rsidR="00FE7E81" w:rsidRPr="004D5177" w:rsidRDefault="00000000">
            <w:pPr>
              <w:spacing w:after="16" w:line="248" w:lineRule="auto"/>
              <w:jc w:val="center"/>
              <w:rPr>
                <w:noProof/>
                <w:lang w:val="vi-VN"/>
              </w:rPr>
            </w:pPr>
            <w:r w:rsidRPr="004D5177">
              <w:rPr>
                <w:b/>
                <w:bCs/>
                <w:noProof/>
                <w:sz w:val="20"/>
                <w:szCs w:val="20"/>
                <w:lang w:val="vi-VN"/>
              </w:rPr>
              <w:t>1</w:t>
            </w:r>
          </w:p>
        </w:tc>
        <w:tc>
          <w:tcPr>
            <w:tcW w:w="23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7AD884F" w14:textId="77777777" w:rsidR="00FE7E81" w:rsidRPr="004D5177" w:rsidRDefault="00000000">
            <w:pPr>
              <w:spacing w:after="14" w:line="248" w:lineRule="auto"/>
              <w:rPr>
                <w:noProof/>
                <w:lang w:val="vi-VN"/>
              </w:rPr>
            </w:pPr>
            <w:r w:rsidRPr="004D5177">
              <w:rPr>
                <w:b/>
                <w:bCs/>
                <w:noProof/>
                <w:sz w:val="20"/>
                <w:szCs w:val="20"/>
                <w:lang w:val="vi-VN"/>
              </w:rPr>
              <w:t>580201 Kỹ thuật xây dựng</w:t>
            </w:r>
          </w:p>
          <w:p w14:paraId="475305E2" w14:textId="77777777" w:rsidR="00FE7E81" w:rsidRPr="004D5177" w:rsidRDefault="00000000">
            <w:pPr>
              <w:spacing w:after="14" w:line="248" w:lineRule="auto"/>
              <w:rPr>
                <w:noProof/>
                <w:lang w:val="vi-VN"/>
              </w:rPr>
            </w:pPr>
            <w:r w:rsidRPr="004D5177">
              <w:rPr>
                <w:i/>
                <w:iCs/>
                <w:noProof/>
                <w:sz w:val="20"/>
                <w:szCs w:val="20"/>
                <w:lang w:val="vi-VN"/>
              </w:rPr>
              <w:t>(Lĩnh vực 58, nhóm 5802 – Trang 33)</w:t>
            </w:r>
          </w:p>
        </w:tc>
        <w:tc>
          <w:tcPr>
            <w:tcW w:w="40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57157801"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Cột “Bao gồm” gộp hàng loạt ngành độc lập của Thông tư 09/2022 vào MỘT ngành Kỹ thuật xây dựng, trong đó có: Kỹ thuật xây dựng công trình thủy (580202), …công trình biển (580203), …công trình giao thông (580205), Kỹ thuật cơ sở hạ tầng (580210), Kỹ thuật cấp thoát nước (580213), Địa kỹ thuật xây dựng (580211)…</w:t>
            </w:r>
          </w:p>
        </w:tc>
        <w:tc>
          <w:tcPr>
            <w:tcW w:w="4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DA9B473"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Giữ “Kỹ thuật xây dựng công trình thủy” là ngành độc lập (hoặc ít nhất là ngành riêng có mã / định hướng tuyển sinh riêng).</w:t>
            </w:r>
          </w:p>
          <w:p w14:paraId="227C83CF"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Cân nhắc tương tự với “Kỹ thuật cấp thoát nước” và “Kỹ thuật xây dựng công trình giao thông”.</w:t>
            </w:r>
          </w:p>
        </w:tc>
        <w:tc>
          <w:tcPr>
            <w:tcW w:w="394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1DD9628F"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Kỹ thuật xây dựng công trình thủy là ngành mũi nhọn gắn với thủy lợi, đê điều, hồ đập, thủy điện, an ninh nguồn nước, phòng chống thiên tai – có nhu cầu nhân lực đặc thù, lớn và lâu dài, đáp ứng tiêu chí ≥30% khác biệt (Điều 6.1.a). Gộp vào ngành chung làm mất nhận diện ngành, ảnh hưởng tuyển sinh, kiểm định và thống kê nhân lực chuyên ngành.</w:t>
            </w:r>
          </w:p>
        </w:tc>
      </w:tr>
      <w:tr w:rsidR="00FE7E81" w:rsidRPr="004D5177" w14:paraId="0D16C0EF"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shd w:val="clear" w:color="auto" w:fill="FCE4D6"/>
            <w:tcMar>
              <w:top w:w="55" w:type="dxa"/>
              <w:left w:w="85" w:type="dxa"/>
              <w:bottom w:w="55" w:type="dxa"/>
              <w:right w:w="85" w:type="dxa"/>
            </w:tcMar>
          </w:tcPr>
          <w:p w14:paraId="15AA1128" w14:textId="77777777" w:rsidR="00FE7E81" w:rsidRPr="004D5177" w:rsidRDefault="00000000">
            <w:pPr>
              <w:spacing w:after="16" w:line="248" w:lineRule="auto"/>
              <w:jc w:val="center"/>
              <w:rPr>
                <w:noProof/>
                <w:lang w:val="vi-VN"/>
              </w:rPr>
            </w:pPr>
            <w:r w:rsidRPr="004D5177">
              <w:rPr>
                <w:b/>
                <w:bCs/>
                <w:noProof/>
                <w:sz w:val="20"/>
                <w:szCs w:val="20"/>
                <w:lang w:val="vi-VN"/>
              </w:rPr>
              <w:t>2</w:t>
            </w:r>
          </w:p>
        </w:tc>
        <w:tc>
          <w:tcPr>
            <w:tcW w:w="23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860E514" w14:textId="77777777" w:rsidR="00FE7E81" w:rsidRPr="004D5177" w:rsidRDefault="00000000">
            <w:pPr>
              <w:spacing w:after="14" w:line="248" w:lineRule="auto"/>
              <w:rPr>
                <w:noProof/>
                <w:lang w:val="vi-VN"/>
              </w:rPr>
            </w:pPr>
            <w:r w:rsidRPr="004D5177">
              <w:rPr>
                <w:b/>
                <w:bCs/>
                <w:noProof/>
                <w:sz w:val="20"/>
                <w:szCs w:val="20"/>
                <w:lang w:val="vi-VN"/>
              </w:rPr>
              <w:t>Tính nhất quán: 580212 vs 580202</w:t>
            </w:r>
          </w:p>
          <w:p w14:paraId="7840F6EB" w14:textId="77777777" w:rsidR="00FE7E81" w:rsidRPr="004D5177" w:rsidRDefault="00000000">
            <w:pPr>
              <w:spacing w:after="14" w:line="248" w:lineRule="auto"/>
              <w:rPr>
                <w:noProof/>
                <w:lang w:val="vi-VN"/>
              </w:rPr>
            </w:pPr>
            <w:r w:rsidRPr="004D5177">
              <w:rPr>
                <w:i/>
                <w:iCs/>
                <w:noProof/>
                <w:sz w:val="20"/>
                <w:szCs w:val="20"/>
                <w:lang w:val="vi-VN"/>
              </w:rPr>
              <w:t>(Trang 33–34)</w:t>
            </w:r>
          </w:p>
        </w:tc>
        <w:tc>
          <w:tcPr>
            <w:tcW w:w="40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F4DA096"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580212 Kỹ thuật tài nguyên nước được GIỮ là ngành độc lập (mã 3 – đủ ba trình độ), trong khi 580202 Kỹ thuật xây dựng công trình thủy lại bị GỘP vào 580201.</w:t>
            </w:r>
          </w:p>
        </w:tc>
        <w:tc>
          <w:tcPr>
            <w:tcW w:w="4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10168737"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Áp dụng nhất quán tiêu chí phân loại tại Điều 5–6: hoặc giữ riêng cả hai ngành, hoặc nêu rõ căn cứ phân biệt giữa hai ngành đặc thù về nước/thủy lợi này.</w:t>
            </w:r>
          </w:p>
        </w:tc>
        <w:tc>
          <w:tcPr>
            <w:tcW w:w="394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B4E1209"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Hai ngành có mức độ đặc thù tương đương; cách xử lý khác nhau cho thấy việc áp dụng tiêu chí gộp chưa nhất quán, dễ gây tranh luận và thiếu cơ sở khoa học.</w:t>
            </w:r>
          </w:p>
        </w:tc>
      </w:tr>
      <w:tr w:rsidR="00FE7E81" w:rsidRPr="004D5177" w14:paraId="4AA948F9"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shd w:val="clear" w:color="auto" w:fill="FCE4D6"/>
            <w:tcMar>
              <w:top w:w="55" w:type="dxa"/>
              <w:left w:w="85" w:type="dxa"/>
              <w:bottom w:w="55" w:type="dxa"/>
              <w:right w:w="85" w:type="dxa"/>
            </w:tcMar>
          </w:tcPr>
          <w:p w14:paraId="3CF44640" w14:textId="77777777" w:rsidR="00FE7E81" w:rsidRPr="004D5177" w:rsidRDefault="00000000">
            <w:pPr>
              <w:spacing w:after="16" w:line="248" w:lineRule="auto"/>
              <w:jc w:val="center"/>
              <w:rPr>
                <w:noProof/>
                <w:lang w:val="vi-VN"/>
              </w:rPr>
            </w:pPr>
            <w:r w:rsidRPr="004D5177">
              <w:rPr>
                <w:b/>
                <w:bCs/>
                <w:noProof/>
                <w:sz w:val="20"/>
                <w:szCs w:val="20"/>
                <w:lang w:val="vi-VN"/>
              </w:rPr>
              <w:t>3</w:t>
            </w:r>
          </w:p>
        </w:tc>
        <w:tc>
          <w:tcPr>
            <w:tcW w:w="23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0237CC49" w14:textId="77777777" w:rsidR="00FE7E81" w:rsidRPr="004D5177" w:rsidRDefault="00000000">
            <w:pPr>
              <w:spacing w:after="14" w:line="248" w:lineRule="auto"/>
              <w:rPr>
                <w:noProof/>
                <w:lang w:val="vi-VN"/>
              </w:rPr>
            </w:pPr>
            <w:r w:rsidRPr="004D5177">
              <w:rPr>
                <w:b/>
                <w:bCs/>
                <w:noProof/>
                <w:sz w:val="20"/>
                <w:szCs w:val="20"/>
                <w:lang w:val="vi-VN"/>
              </w:rPr>
              <w:t>520206 Kỹ thuật biển – vị trí phân loại</w:t>
            </w:r>
          </w:p>
          <w:p w14:paraId="31A4C77D" w14:textId="77777777" w:rsidR="00FE7E81" w:rsidRPr="004D5177" w:rsidRDefault="00000000">
            <w:pPr>
              <w:spacing w:after="14" w:line="248" w:lineRule="auto"/>
              <w:rPr>
                <w:noProof/>
                <w:lang w:val="vi-VN"/>
              </w:rPr>
            </w:pPr>
            <w:r w:rsidRPr="004D5177">
              <w:rPr>
                <w:i/>
                <w:iCs/>
                <w:noProof/>
                <w:sz w:val="20"/>
                <w:szCs w:val="20"/>
                <w:lang w:val="vi-VN"/>
              </w:rPr>
              <w:t>(Lĩnh vực 52, nhóm 5202 – Trang 31)</w:t>
            </w:r>
          </w:p>
        </w:tc>
        <w:tc>
          <w:tcPr>
            <w:tcW w:w="40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1985DE62"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520206 Kỹ thuật biển đang được xếp trong nhóm 5202 “Kỹ thuật điện, điện tử và viễn thông”.</w:t>
            </w:r>
          </w:p>
        </w:tc>
        <w:tc>
          <w:tcPr>
            <w:tcW w:w="4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FB10329"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Chuyển 520206 sang nhóm ngành phù hợp về nguồn gốc – nội dung kiến thức (cơ khí/xây dựng/tài nguyên – môi trường biển), hoặc lập nhóm “Kỹ thuật biển/đại dương”.</w:t>
            </w:r>
          </w:p>
          <w:p w14:paraId="04D30028"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lastRenderedPageBreak/>
              <w:t>Làm rõ ranh giới với 580203 Kỹ thuật xây dựng công trình biển và 440228 Hải dương học.</w:t>
            </w:r>
          </w:p>
        </w:tc>
        <w:tc>
          <w:tcPr>
            <w:tcW w:w="394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DB9C437"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lastRenderedPageBreak/>
              <w:t>Xếp Kỹ thuật biển vào nhóm điện – điện tử – viễn thông không đúng nguyên tắc phân loại theo nguồn gốc và nội dung kiến thức cốt lõi tại Điều 5; gây sai lệch thống kê và đối sánh.</w:t>
            </w:r>
          </w:p>
        </w:tc>
      </w:tr>
      <w:tr w:rsidR="00FE7E81" w:rsidRPr="004D5177" w14:paraId="1EE588A2"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shd w:val="clear" w:color="auto" w:fill="FCE4D6"/>
            <w:tcMar>
              <w:top w:w="55" w:type="dxa"/>
              <w:left w:w="85" w:type="dxa"/>
              <w:bottom w:w="55" w:type="dxa"/>
              <w:right w:w="85" w:type="dxa"/>
            </w:tcMar>
          </w:tcPr>
          <w:p w14:paraId="5B614DE0" w14:textId="77777777" w:rsidR="00FE7E81" w:rsidRPr="004D5177" w:rsidRDefault="00000000">
            <w:pPr>
              <w:spacing w:after="16" w:line="248" w:lineRule="auto"/>
              <w:jc w:val="center"/>
              <w:rPr>
                <w:noProof/>
                <w:lang w:val="vi-VN"/>
              </w:rPr>
            </w:pPr>
            <w:r w:rsidRPr="004D5177">
              <w:rPr>
                <w:b/>
                <w:bCs/>
                <w:noProof/>
                <w:sz w:val="20"/>
                <w:szCs w:val="20"/>
                <w:lang w:val="vi-VN"/>
              </w:rPr>
              <w:t>4</w:t>
            </w:r>
          </w:p>
        </w:tc>
        <w:tc>
          <w:tcPr>
            <w:tcW w:w="23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3EF566E9" w14:textId="77777777" w:rsidR="00FE7E81" w:rsidRPr="004D5177" w:rsidRDefault="00000000">
            <w:pPr>
              <w:spacing w:after="14" w:line="248" w:lineRule="auto"/>
              <w:rPr>
                <w:noProof/>
                <w:lang w:val="vi-VN"/>
              </w:rPr>
            </w:pPr>
            <w:r w:rsidRPr="004D5177">
              <w:rPr>
                <w:b/>
                <w:bCs/>
                <w:noProof/>
                <w:sz w:val="20"/>
                <w:szCs w:val="20"/>
                <w:lang w:val="vi-VN"/>
              </w:rPr>
              <w:t>520206 Kỹ thuật biển – trình độ đào tạo</w:t>
            </w:r>
          </w:p>
          <w:p w14:paraId="6779DEFF" w14:textId="77777777" w:rsidR="00FE7E81" w:rsidRPr="004D5177" w:rsidRDefault="00000000">
            <w:pPr>
              <w:spacing w:after="14" w:line="248" w:lineRule="auto"/>
              <w:rPr>
                <w:noProof/>
                <w:lang w:val="vi-VN"/>
              </w:rPr>
            </w:pPr>
            <w:r w:rsidRPr="004D5177">
              <w:rPr>
                <w:i/>
                <w:iCs/>
                <w:noProof/>
                <w:sz w:val="20"/>
                <w:szCs w:val="20"/>
                <w:lang w:val="vi-VN"/>
              </w:rPr>
              <w:t>(Trang 31)</w:t>
            </w:r>
          </w:p>
        </w:tc>
        <w:tc>
          <w:tcPr>
            <w:tcW w:w="40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96CBB1F"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520206 Kỹ thuật biển được gán mã “7” (chỉ trình độ đại học).</w:t>
            </w:r>
          </w:p>
        </w:tc>
        <w:tc>
          <w:tcPr>
            <w:tcW w:w="4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B536FF9"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Khôi phục mã “3” (đủ ĐH/ThS/TS) cho Kỹ thuật biển.</w:t>
            </w:r>
          </w:p>
        </w:tc>
        <w:tc>
          <w:tcPr>
            <w:tcW w:w="394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7AFB89E1"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Đã và đang có đào tạo và nghiên cứu sau đại học về kỹ thuật biển/ven biển tại Việt Nam (gắn động lực học biển, công trình ven biển, hình thái cửa sông – bờ biển); hạn chế ở trình độ ĐH không phù hợp định hướng phát triển kinh tế biển và nhu cầu nhân lực trình độ cao.</w:t>
            </w:r>
          </w:p>
        </w:tc>
      </w:tr>
      <w:tr w:rsidR="00FE7E81" w:rsidRPr="004D5177" w14:paraId="7E76CC33" w14:textId="77777777">
        <w:tblPrEx>
          <w:tblCellMar>
            <w:top w:w="0" w:type="dxa"/>
            <w:bottom w:w="0" w:type="dxa"/>
          </w:tblCellMar>
        </w:tblPrEx>
        <w:tc>
          <w:tcPr>
            <w:tcW w:w="520" w:type="dxa"/>
            <w:tcBorders>
              <w:top w:val="single" w:sz="4" w:space="0" w:color="999999"/>
              <w:left w:val="single" w:sz="4" w:space="0" w:color="999999"/>
              <w:bottom w:val="single" w:sz="4" w:space="0" w:color="999999"/>
              <w:right w:val="single" w:sz="4" w:space="0" w:color="999999"/>
            </w:tcBorders>
            <w:shd w:val="clear" w:color="auto" w:fill="FCE4D6"/>
            <w:tcMar>
              <w:top w:w="55" w:type="dxa"/>
              <w:left w:w="85" w:type="dxa"/>
              <w:bottom w:w="55" w:type="dxa"/>
              <w:right w:w="85" w:type="dxa"/>
            </w:tcMar>
          </w:tcPr>
          <w:p w14:paraId="66B7671F" w14:textId="77777777" w:rsidR="00FE7E81" w:rsidRPr="004D5177" w:rsidRDefault="00000000">
            <w:pPr>
              <w:spacing w:after="16" w:line="248" w:lineRule="auto"/>
              <w:jc w:val="center"/>
              <w:rPr>
                <w:noProof/>
                <w:lang w:val="vi-VN"/>
              </w:rPr>
            </w:pPr>
            <w:r w:rsidRPr="004D5177">
              <w:rPr>
                <w:b/>
                <w:bCs/>
                <w:noProof/>
                <w:sz w:val="20"/>
                <w:szCs w:val="20"/>
                <w:lang w:val="vi-VN"/>
              </w:rPr>
              <w:t>5</w:t>
            </w:r>
          </w:p>
        </w:tc>
        <w:tc>
          <w:tcPr>
            <w:tcW w:w="235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24FBF9EA" w14:textId="77777777" w:rsidR="00FE7E81" w:rsidRPr="004D5177" w:rsidRDefault="00000000">
            <w:pPr>
              <w:spacing w:after="14" w:line="248" w:lineRule="auto"/>
              <w:rPr>
                <w:noProof/>
                <w:lang w:val="vi-VN"/>
              </w:rPr>
            </w:pPr>
            <w:r w:rsidRPr="004D5177">
              <w:rPr>
                <w:b/>
                <w:bCs/>
                <w:noProof/>
                <w:sz w:val="20"/>
                <w:szCs w:val="20"/>
                <w:lang w:val="vi-VN"/>
              </w:rPr>
              <w:t>Lĩnh vực biển bị phân tán</w:t>
            </w:r>
          </w:p>
          <w:p w14:paraId="71AF3DD4" w14:textId="77777777" w:rsidR="00FE7E81" w:rsidRPr="004D5177" w:rsidRDefault="00000000">
            <w:pPr>
              <w:spacing w:after="14" w:line="248" w:lineRule="auto"/>
              <w:rPr>
                <w:noProof/>
                <w:lang w:val="vi-VN"/>
              </w:rPr>
            </w:pPr>
            <w:r w:rsidRPr="004D5177">
              <w:rPr>
                <w:i/>
                <w:iCs/>
                <w:noProof/>
                <w:sz w:val="20"/>
                <w:szCs w:val="20"/>
                <w:lang w:val="vi-VN"/>
              </w:rPr>
              <w:t>(Lĩnh vực 31, 44, 52, 58, 72, 85)</w:t>
            </w:r>
          </w:p>
        </w:tc>
        <w:tc>
          <w:tcPr>
            <w:tcW w:w="406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AE3D437"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Các ngành về biển nằm rải rác: Kỹ thuật biển (520206); Hải dương học (440228); Kỹ thuật xây dựng công trình biển (gộp ở 580201); Kinh tế và quản lý tài nguyên biển (310109); Quản lý biển/Quản lý biển đảo và đới bờ (trong 850101); Y học biển (729004).</w:t>
            </w:r>
          </w:p>
        </w:tc>
        <w:tc>
          <w:tcPr>
            <w:tcW w:w="4520"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415138E4"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Rà soát tổng thể cụm ngành biển để bảo đảm liên thông và ranh giới rõ ràng giữa các lĩnh vực; xem xét cơ chế “ngành cốt lõi – phụ trợ/liên ngành” như đã làm với nhân lực đường sắt.</w:t>
            </w:r>
          </w:p>
        </w:tc>
        <w:tc>
          <w:tcPr>
            <w:tcW w:w="3948" w:type="dxa"/>
            <w:tcBorders>
              <w:top w:val="single" w:sz="4" w:space="0" w:color="999999"/>
              <w:left w:val="single" w:sz="4" w:space="0" w:color="999999"/>
              <w:bottom w:val="single" w:sz="4" w:space="0" w:color="999999"/>
              <w:right w:val="single" w:sz="4" w:space="0" w:color="999999"/>
            </w:tcBorders>
            <w:tcMar>
              <w:top w:w="55" w:type="dxa"/>
              <w:left w:w="85" w:type="dxa"/>
              <w:bottom w:w="55" w:type="dxa"/>
              <w:right w:w="85" w:type="dxa"/>
            </w:tcMar>
          </w:tcPr>
          <w:p w14:paraId="640066DB" w14:textId="77777777" w:rsidR="00FE7E81" w:rsidRPr="004D5177" w:rsidRDefault="00000000">
            <w:pPr>
              <w:pStyle w:val="ListParagraph"/>
              <w:numPr>
                <w:ilvl w:val="0"/>
                <w:numId w:val="3"/>
              </w:numPr>
              <w:spacing w:after="24" w:line="248" w:lineRule="auto"/>
              <w:rPr>
                <w:noProof/>
                <w:lang w:val="vi-VN"/>
              </w:rPr>
            </w:pPr>
            <w:r w:rsidRPr="004D5177">
              <w:rPr>
                <w:noProof/>
                <w:sz w:val="20"/>
                <w:szCs w:val="20"/>
                <w:lang w:val="vi-VN"/>
              </w:rPr>
              <w:t>Phân tán và chồng lấn khiến khó thống kê, đối sánh và xây dựng chính sách phát triển nhân lực kinh tế biển – một lĩnh vực ưu tiên quốc gia.</w:t>
            </w:r>
          </w:p>
        </w:tc>
      </w:tr>
    </w:tbl>
    <w:p w14:paraId="2E84CF44" w14:textId="77777777" w:rsidR="00FE7E81" w:rsidRPr="004D5177" w:rsidRDefault="00000000">
      <w:pPr>
        <w:pStyle w:val="Heading1"/>
        <w:spacing w:before="220" w:after="110"/>
        <w:rPr>
          <w:noProof/>
          <w:lang w:val="vi-VN"/>
        </w:rPr>
      </w:pPr>
      <w:r w:rsidRPr="004D5177">
        <w:rPr>
          <w:noProof/>
          <w:lang w:val="vi-VN"/>
        </w:rPr>
        <w:t>IV. LỖI SOẠN THẢO VÀ KỸ THUẬT VĂN BẢN</w:t>
      </w:r>
    </w:p>
    <w:p w14:paraId="38103E98"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Hai phụ lục đều đánh số “PHỤ LỤC II” (một về “Bổ sung ngành mới” – Trang 46; một về “Đổi tên, chuyển vị trí, loại bỏ ngành” – Trang 47); trong khi Điều 7 khoản 5 viện dẫn “phụ lục III”. Đề nghị đánh số lại: Phụ lục II (bổ sung ngành mới) và Phụ lục III (đổi tên/chuyển vị trí/loại bỏ) cho khớp với Điều 6.5 và Điều 7.5.</w:t>
      </w:r>
    </w:p>
    <w:p w14:paraId="623E0D5B"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Phụ lục II (bổ sung ngành mới) ghi “mã ngành dự kiến thiết lập theo quy tắc quy định tại Điều 4” – sai tham chiếu; quy tắc mã ngành nằm tại Điều 2 khoản 6. Đề nghị sửa thành “Điều 2 khoản 6”.</w:t>
      </w:r>
    </w:p>
    <w:p w14:paraId="0193487C"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Điều 1 khoản 1 (Trang 1): lặp chữ “của của giáo dục đại học”. Đề nghị bỏ một chữ “của”.</w:t>
      </w:r>
    </w:p>
    <w:p w14:paraId="0A506A28"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Điều 3 khoản 3 (Trang 2): “…xây dựng và phát triển chương trình đào ở các trình độ…” – thiếu chữ “tạo” (chương trình đào tạo).</w:t>
      </w:r>
    </w:p>
    <w:p w14:paraId="4A054158"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Điều 6 khoản 5 (Trang 3): “…đối với Bộ Giáo dục và Đào tạon qua hệ thống…” – thừa chữ “n” và dùng “đối với” chưa chuẩn; đề nghị sửa “gửi tới Bộ Giáo dục và Đào tạo qua hệ thống Cơ sở dữ liệu chuyên ngành về giáo dục đại học”.</w:t>
      </w:r>
    </w:p>
    <w:p w14:paraId="46A8B6E1"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Điều 7 khoản 5 (Trang 4): “…qua hệ thống cơ sở ngành” – diễn đạt thiếu; đề nghị thống nhất “hệ thống Cơ sở dữ liệu chuyên ngành về giáo dục đại học” như Điều 6 khoản 5.</w:t>
      </w:r>
    </w:p>
    <w:p w14:paraId="517CB918"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Phụ lục I: một số mã trong cột “Bao gồm” thiếu/không thống nhất tiền tố trình độ 6 ký tự (ví dụ ghi “140103”, “220120”…); ngành 440222 ghi “Sửa mã ngành”. Đề nghị rà soát thống nhất quy tắc 06 ký tự theo Điều 2 khoản 6 và kiểm tra mã mới.</w:t>
      </w:r>
    </w:p>
    <w:p w14:paraId="38D5A204" w14:textId="77777777" w:rsidR="00FE7E81" w:rsidRPr="004D5177" w:rsidRDefault="00000000">
      <w:pPr>
        <w:pStyle w:val="Heading1"/>
        <w:spacing w:before="220" w:after="110"/>
        <w:rPr>
          <w:noProof/>
          <w:lang w:val="vi-VN"/>
        </w:rPr>
      </w:pPr>
      <w:r w:rsidRPr="004D5177">
        <w:rPr>
          <w:noProof/>
          <w:lang w:val="vi-VN"/>
        </w:rPr>
        <w:t>V. DANH MỤC NGÀNH ĐỀ NGHỊ KHOA/BỘ MÔN RÀ SOÁT TRONG PHỤ LỤC I</w:t>
      </w:r>
    </w:p>
    <w:p w14:paraId="76B53430" w14:textId="77777777" w:rsidR="00FE7E81" w:rsidRPr="004D5177" w:rsidRDefault="00000000">
      <w:pPr>
        <w:spacing w:after="60" w:line="276" w:lineRule="auto"/>
        <w:rPr>
          <w:noProof/>
          <w:lang w:val="vi-VN"/>
        </w:rPr>
      </w:pPr>
      <w:r w:rsidRPr="004D5177">
        <w:rPr>
          <w:noProof/>
          <w:sz w:val="22"/>
          <w:szCs w:val="22"/>
          <w:lang w:val="vi-VN"/>
        </w:rPr>
        <w:t>Đề nghị đối chiếu sự hiện diện, tên gọi, mã ngành (3/7/8/9) và vị trí (lĩnh vực – nhóm ngành) của các ngành sau với chương trình Trường đang/đề nghị đào tạo; ghi rõ kiến nghị (giữ nguyên / đổi tên / chuyển vị trí / tách hoặc giữ độc lập / bổ sung):</w:t>
      </w:r>
    </w:p>
    <w:p w14:paraId="20A0133F"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580201 Kỹ thuật xây dựng và các ngành bị gộp: 580202 Kỹ thuật XD công trình thủy; 580203 …công trình biển; 580213 Kỹ thuật cấp thoát nước (Trang 33).</w:t>
      </w:r>
    </w:p>
    <w:p w14:paraId="380F0A77"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lastRenderedPageBreak/>
        <w:t>580212 Kỹ thuật tài nguyên nước (Trang 34) – xác nhận giữ độc lập, mã 3.</w:t>
      </w:r>
    </w:p>
    <w:p w14:paraId="34114203"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520206 Kỹ thuật biển; 520205 Kỹ thuật thủy âm (Trang 31) – vị trí nhóm và trình độ.</w:t>
      </w:r>
    </w:p>
    <w:p w14:paraId="151E2B35"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520320 Kỹ thuật môi trường (Trang ~31, lĩnh vực 52 nhóm 5203).</w:t>
      </w:r>
    </w:p>
    <w:p w14:paraId="416C59FC"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440224 Thủy văn học (Trang 25); 440221 Biến đổi khí hậu; 440222 Khí tượng và khí hậu học; 440228 Hải dương học.</w:t>
      </w:r>
    </w:p>
    <w:p w14:paraId="74C4E831"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440301 Khoa học môi trường (Trang 25).</w:t>
      </w:r>
    </w:p>
    <w:p w14:paraId="410CA33A"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850101 Quản lý tài nguyên và môi trường – gồm Quản lý tài nguyên nước (7850198), Quản lý biển (7850199) (Trang 41).</w:t>
      </w:r>
    </w:p>
    <w:p w14:paraId="1CDEB2A0" w14:textId="77777777" w:rsidR="00FE7E81" w:rsidRPr="004D5177" w:rsidRDefault="00000000">
      <w:pPr>
        <w:pStyle w:val="ListParagraph"/>
        <w:numPr>
          <w:ilvl w:val="0"/>
          <w:numId w:val="2"/>
        </w:numPr>
        <w:spacing w:after="40" w:line="264" w:lineRule="auto"/>
        <w:rPr>
          <w:noProof/>
          <w:lang w:val="vi-VN"/>
        </w:rPr>
      </w:pPr>
      <w:r w:rsidRPr="004D5177">
        <w:rPr>
          <w:noProof/>
          <w:sz w:val="22"/>
          <w:szCs w:val="22"/>
          <w:lang w:val="vi-VN"/>
        </w:rPr>
        <w:t>310109 Kinh tế và quản lý tài nguyên biển.</w:t>
      </w:r>
    </w:p>
    <w:p w14:paraId="6B0F3047" w14:textId="77777777" w:rsidR="00CF5568" w:rsidRPr="004D5177" w:rsidRDefault="00CF5568">
      <w:pPr>
        <w:rPr>
          <w:noProof/>
          <w:lang w:val="vi-VN"/>
        </w:rPr>
      </w:pPr>
    </w:p>
    <w:sectPr w:rsidR="00CF5568" w:rsidRPr="004D5177">
      <w:pgSz w:w="16838" w:h="11906"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918"/>
    <w:multiLevelType w:val="hybridMultilevel"/>
    <w:tmpl w:val="754EC894"/>
    <w:lvl w:ilvl="0" w:tplc="93967A18">
      <w:start w:val="1"/>
      <w:numFmt w:val="bullet"/>
      <w:lvlText w:val="–"/>
      <w:lvlJc w:val="left"/>
      <w:pPr>
        <w:ind w:left="460" w:hanging="230"/>
      </w:pPr>
    </w:lvl>
    <w:lvl w:ilvl="1" w:tplc="5CC4212C">
      <w:numFmt w:val="decimal"/>
      <w:lvlText w:val=""/>
      <w:lvlJc w:val="left"/>
    </w:lvl>
    <w:lvl w:ilvl="2" w:tplc="EE48FB70">
      <w:numFmt w:val="decimal"/>
      <w:lvlText w:val=""/>
      <w:lvlJc w:val="left"/>
    </w:lvl>
    <w:lvl w:ilvl="3" w:tplc="BE3C9F48">
      <w:numFmt w:val="decimal"/>
      <w:lvlText w:val=""/>
      <w:lvlJc w:val="left"/>
    </w:lvl>
    <w:lvl w:ilvl="4" w:tplc="08B0BC28">
      <w:numFmt w:val="decimal"/>
      <w:lvlText w:val=""/>
      <w:lvlJc w:val="left"/>
    </w:lvl>
    <w:lvl w:ilvl="5" w:tplc="C7360312">
      <w:numFmt w:val="decimal"/>
      <w:lvlText w:val=""/>
      <w:lvlJc w:val="left"/>
    </w:lvl>
    <w:lvl w:ilvl="6" w:tplc="48CE62BC">
      <w:numFmt w:val="decimal"/>
      <w:lvlText w:val=""/>
      <w:lvlJc w:val="left"/>
    </w:lvl>
    <w:lvl w:ilvl="7" w:tplc="449EDDE8">
      <w:numFmt w:val="decimal"/>
      <w:lvlText w:val=""/>
      <w:lvlJc w:val="left"/>
    </w:lvl>
    <w:lvl w:ilvl="8" w:tplc="98FA37C6">
      <w:numFmt w:val="decimal"/>
      <w:lvlText w:val=""/>
      <w:lvlJc w:val="left"/>
    </w:lvl>
  </w:abstractNum>
  <w:abstractNum w:abstractNumId="1" w15:restartNumberingAfterBreak="0">
    <w:nsid w:val="620D4655"/>
    <w:multiLevelType w:val="hybridMultilevel"/>
    <w:tmpl w:val="D696F292"/>
    <w:lvl w:ilvl="0" w:tplc="6A8619C6">
      <w:start w:val="1"/>
      <w:numFmt w:val="bullet"/>
      <w:lvlText w:val="–"/>
      <w:lvlJc w:val="left"/>
      <w:pPr>
        <w:ind w:left="250" w:hanging="170"/>
      </w:pPr>
    </w:lvl>
    <w:lvl w:ilvl="1" w:tplc="180CC8C0">
      <w:numFmt w:val="decimal"/>
      <w:lvlText w:val=""/>
      <w:lvlJc w:val="left"/>
    </w:lvl>
    <w:lvl w:ilvl="2" w:tplc="E5D6C816">
      <w:numFmt w:val="decimal"/>
      <w:lvlText w:val=""/>
      <w:lvlJc w:val="left"/>
    </w:lvl>
    <w:lvl w:ilvl="3" w:tplc="993C0988">
      <w:numFmt w:val="decimal"/>
      <w:lvlText w:val=""/>
      <w:lvlJc w:val="left"/>
    </w:lvl>
    <w:lvl w:ilvl="4" w:tplc="E7F8D6DE">
      <w:numFmt w:val="decimal"/>
      <w:lvlText w:val=""/>
      <w:lvlJc w:val="left"/>
    </w:lvl>
    <w:lvl w:ilvl="5" w:tplc="93B6110C">
      <w:numFmt w:val="decimal"/>
      <w:lvlText w:val=""/>
      <w:lvlJc w:val="left"/>
    </w:lvl>
    <w:lvl w:ilvl="6" w:tplc="47EA2ED2">
      <w:numFmt w:val="decimal"/>
      <w:lvlText w:val=""/>
      <w:lvlJc w:val="left"/>
    </w:lvl>
    <w:lvl w:ilvl="7" w:tplc="75C6AB10">
      <w:numFmt w:val="decimal"/>
      <w:lvlText w:val=""/>
      <w:lvlJc w:val="left"/>
    </w:lvl>
    <w:lvl w:ilvl="8" w:tplc="09C40D1C">
      <w:numFmt w:val="decimal"/>
      <w:lvlText w:val=""/>
      <w:lvlJc w:val="left"/>
    </w:lvl>
  </w:abstractNum>
  <w:abstractNum w:abstractNumId="2" w15:restartNumberingAfterBreak="0">
    <w:nsid w:val="7BCD2A3D"/>
    <w:multiLevelType w:val="hybridMultilevel"/>
    <w:tmpl w:val="48EE3ED4"/>
    <w:lvl w:ilvl="0" w:tplc="96EEAA06">
      <w:start w:val="1"/>
      <w:numFmt w:val="bullet"/>
      <w:lvlText w:val="●"/>
      <w:lvlJc w:val="left"/>
      <w:pPr>
        <w:ind w:left="720" w:hanging="360"/>
      </w:pPr>
    </w:lvl>
    <w:lvl w:ilvl="1" w:tplc="12F0D716">
      <w:start w:val="1"/>
      <w:numFmt w:val="bullet"/>
      <w:lvlText w:val="○"/>
      <w:lvlJc w:val="left"/>
      <w:pPr>
        <w:ind w:left="1440" w:hanging="360"/>
      </w:pPr>
    </w:lvl>
    <w:lvl w:ilvl="2" w:tplc="F84E8F0C">
      <w:start w:val="1"/>
      <w:numFmt w:val="bullet"/>
      <w:lvlText w:val="■"/>
      <w:lvlJc w:val="left"/>
      <w:pPr>
        <w:ind w:left="2160" w:hanging="360"/>
      </w:pPr>
    </w:lvl>
    <w:lvl w:ilvl="3" w:tplc="249E4E1C">
      <w:start w:val="1"/>
      <w:numFmt w:val="bullet"/>
      <w:lvlText w:val="●"/>
      <w:lvlJc w:val="left"/>
      <w:pPr>
        <w:ind w:left="2880" w:hanging="360"/>
      </w:pPr>
    </w:lvl>
    <w:lvl w:ilvl="4" w:tplc="FC2843F0">
      <w:start w:val="1"/>
      <w:numFmt w:val="bullet"/>
      <w:lvlText w:val="○"/>
      <w:lvlJc w:val="left"/>
      <w:pPr>
        <w:ind w:left="3600" w:hanging="360"/>
      </w:pPr>
    </w:lvl>
    <w:lvl w:ilvl="5" w:tplc="D4D81514">
      <w:start w:val="1"/>
      <w:numFmt w:val="bullet"/>
      <w:lvlText w:val="■"/>
      <w:lvlJc w:val="left"/>
      <w:pPr>
        <w:ind w:left="4320" w:hanging="360"/>
      </w:pPr>
    </w:lvl>
    <w:lvl w:ilvl="6" w:tplc="026C4A40">
      <w:start w:val="1"/>
      <w:numFmt w:val="bullet"/>
      <w:lvlText w:val="●"/>
      <w:lvlJc w:val="left"/>
      <w:pPr>
        <w:ind w:left="5040" w:hanging="360"/>
      </w:pPr>
    </w:lvl>
    <w:lvl w:ilvl="7" w:tplc="FCD07BD0">
      <w:start w:val="1"/>
      <w:numFmt w:val="bullet"/>
      <w:lvlText w:val="●"/>
      <w:lvlJc w:val="left"/>
      <w:pPr>
        <w:ind w:left="5760" w:hanging="360"/>
      </w:pPr>
    </w:lvl>
    <w:lvl w:ilvl="8" w:tplc="6DFCDCC8">
      <w:start w:val="1"/>
      <w:numFmt w:val="bullet"/>
      <w:lvlText w:val="●"/>
      <w:lvlJc w:val="left"/>
      <w:pPr>
        <w:ind w:left="6480" w:hanging="360"/>
      </w:pPr>
    </w:lvl>
  </w:abstractNum>
  <w:num w:numId="1" w16cid:durableId="1461849020">
    <w:abstractNumId w:val="2"/>
    <w:lvlOverride w:ilvl="0">
      <w:startOverride w:val="1"/>
    </w:lvlOverride>
  </w:num>
  <w:num w:numId="2" w16cid:durableId="245505502">
    <w:abstractNumId w:val="0"/>
    <w:lvlOverride w:ilvl="0">
      <w:startOverride w:val="1"/>
    </w:lvlOverride>
  </w:num>
  <w:num w:numId="3" w16cid:durableId="161581866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E81"/>
    <w:rsid w:val="004D5177"/>
    <w:rsid w:val="00BC05F0"/>
    <w:rsid w:val="00CF5568"/>
    <w:rsid w:val="00FE7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9FAB"/>
  <w15:docId w15:val="{C7F7B13B-6110-4A8B-85DD-AEDFCE04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120"/>
      <w:outlineLvl w:val="0"/>
    </w:pPr>
    <w:rPr>
      <w:b/>
      <w:bCs/>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3082</Words>
  <Characters>11191</Characters>
  <Application>Microsoft Office Word</Application>
  <DocSecurity>0</DocSecurity>
  <Lines>373</Lines>
  <Paragraphs>195</Paragraphs>
  <ScaleCrop>false</ScaleCrop>
  <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Truong Hong Son</cp:lastModifiedBy>
  <cp:revision>2</cp:revision>
  <dcterms:created xsi:type="dcterms:W3CDTF">2026-06-03T09:21:00Z</dcterms:created>
  <dcterms:modified xsi:type="dcterms:W3CDTF">2026-06-03T09:29:00Z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7d38a94e-719b-467d-93dc-7cab0d608f0f</vt:lpwstr>
  </property>
</Properties>
</file>