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166" w:rsidRDefault="00F40C2B">
      <w:pPr>
        <w:jc w:val="center"/>
        <w:rPr>
          <w:rFonts w:eastAsia="Times New Roman"/>
          <w:b/>
          <w:bCs/>
          <w:sz w:val="28"/>
          <w:szCs w:val="24"/>
          <w:lang w:val="vi-VN"/>
        </w:rPr>
      </w:pPr>
      <w:r>
        <w:rPr>
          <w:rFonts w:eastAsia="Times New Roman"/>
          <w:b/>
          <w:bCs/>
          <w:sz w:val="28"/>
          <w:szCs w:val="24"/>
          <w:lang w:val="vi-VN"/>
        </w:rPr>
        <w:t>NGHIÊN CỨU ỨNG DỤNG PHƯƠNG PHÁP TỐI ƯU HÓA PSO</w:t>
      </w:r>
    </w:p>
    <w:p w:rsidR="00306166" w:rsidRDefault="00F40C2B">
      <w:pPr>
        <w:jc w:val="center"/>
        <w:rPr>
          <w:b/>
          <w:color w:val="000000" w:themeColor="text1"/>
          <w:sz w:val="28"/>
          <w:szCs w:val="28"/>
          <w:lang w:val="vi-VN"/>
        </w:rPr>
      </w:pPr>
      <w:r>
        <w:rPr>
          <w:rFonts w:eastAsia="Times New Roman"/>
          <w:b/>
          <w:bCs/>
          <w:sz w:val="28"/>
          <w:szCs w:val="24"/>
          <w:lang w:val="vi-VN"/>
        </w:rPr>
        <w:t>ĐỂ ƯỚC TÍNH CÁC THAM SỐ MÔ HÌNH PIN MẶT TRỜI</w:t>
      </w:r>
    </w:p>
    <w:p w:rsidR="00306166" w:rsidRDefault="00F40C2B">
      <w:pPr>
        <w:jc w:val="center"/>
        <w:rPr>
          <w:b/>
          <w:i/>
          <w:sz w:val="20"/>
          <w:szCs w:val="24"/>
          <w:lang w:val="vi-VN"/>
        </w:rPr>
      </w:pPr>
      <w:bookmarkStart w:id="0" w:name="_Hlk211585349"/>
      <w:r>
        <w:rPr>
          <w:b/>
          <w:i/>
          <w:sz w:val="20"/>
          <w:szCs w:val="24"/>
          <w:lang w:val="vi-VN"/>
        </w:rPr>
        <w:t>Bùi Quang Duy</w:t>
      </w:r>
      <w:r>
        <w:rPr>
          <w:b/>
          <w:i/>
          <w:sz w:val="20"/>
          <w:szCs w:val="24"/>
          <w:vertAlign w:val="superscript"/>
          <w:lang w:val="vi-VN"/>
        </w:rPr>
        <w:t>1*</w:t>
      </w:r>
      <w:r>
        <w:rPr>
          <w:b/>
          <w:i/>
          <w:sz w:val="20"/>
          <w:szCs w:val="24"/>
          <w:lang w:val="vi-VN"/>
        </w:rPr>
        <w:t>, Lê Vũ Minh Khôi</w:t>
      </w:r>
      <w:r>
        <w:rPr>
          <w:b/>
          <w:i/>
          <w:sz w:val="20"/>
          <w:szCs w:val="24"/>
          <w:vertAlign w:val="superscript"/>
          <w:lang w:val="vi-VN"/>
        </w:rPr>
        <w:t>2</w:t>
      </w:r>
      <w:r>
        <w:rPr>
          <w:b/>
          <w:i/>
          <w:sz w:val="20"/>
          <w:szCs w:val="24"/>
          <w:lang w:val="vi-VN"/>
        </w:rPr>
        <w:t>,</w:t>
      </w:r>
      <w:r>
        <w:rPr>
          <w:b/>
          <w:i/>
          <w:szCs w:val="24"/>
          <w:lang w:val="vi-VN"/>
        </w:rPr>
        <w:t xml:space="preserve"> </w:t>
      </w:r>
      <w:r>
        <w:rPr>
          <w:b/>
          <w:i/>
          <w:sz w:val="20"/>
          <w:szCs w:val="24"/>
          <w:lang w:val="vi-VN"/>
        </w:rPr>
        <w:t>Lê Quang Cường</w:t>
      </w:r>
      <w:r>
        <w:rPr>
          <w:b/>
          <w:i/>
          <w:sz w:val="20"/>
          <w:szCs w:val="24"/>
          <w:vertAlign w:val="superscript"/>
          <w:lang w:val="vi-VN"/>
        </w:rPr>
        <w:t>1</w:t>
      </w:r>
    </w:p>
    <w:p w:rsidR="00306166" w:rsidRDefault="00F40C2B">
      <w:pPr>
        <w:jc w:val="center"/>
        <w:rPr>
          <w:i/>
          <w:sz w:val="18"/>
          <w:lang w:val="vi-VN"/>
        </w:rPr>
      </w:pPr>
      <w:r>
        <w:rPr>
          <w:i/>
          <w:sz w:val="18"/>
          <w:vertAlign w:val="superscript"/>
          <w:lang w:val="vi-VN"/>
        </w:rPr>
        <w:t xml:space="preserve">1 </w:t>
      </w:r>
      <w:r>
        <w:rPr>
          <w:i/>
          <w:sz w:val="18"/>
          <w:lang w:val="vi-VN"/>
        </w:rPr>
        <w:t>Trường Đại học Thủy Lợi, Hà Nội, Việt Nam</w:t>
      </w:r>
    </w:p>
    <w:p w:rsidR="00306166" w:rsidRDefault="00F40C2B">
      <w:pPr>
        <w:jc w:val="center"/>
        <w:rPr>
          <w:i/>
          <w:sz w:val="18"/>
          <w:lang w:val="vi-VN"/>
        </w:rPr>
      </w:pPr>
      <w:r>
        <w:rPr>
          <w:i/>
          <w:sz w:val="18"/>
          <w:vertAlign w:val="superscript"/>
          <w:lang w:val="vi-VN"/>
        </w:rPr>
        <w:t xml:space="preserve">2 </w:t>
      </w:r>
      <w:r>
        <w:rPr>
          <w:i/>
          <w:sz w:val="18"/>
          <w:lang w:val="vi-VN"/>
        </w:rPr>
        <w:t>Trường THPT chuyên KHTN (HSGS), Hà Nội, Việt Nam</w:t>
      </w:r>
    </w:p>
    <w:p w:rsidR="00306166" w:rsidRDefault="00F40C2B">
      <w:pPr>
        <w:jc w:val="center"/>
        <w:rPr>
          <w:i/>
          <w:sz w:val="18"/>
          <w:lang w:val="vi-VN"/>
        </w:rPr>
      </w:pPr>
      <w:r>
        <w:rPr>
          <w:i/>
          <w:sz w:val="18"/>
          <w:vertAlign w:val="superscript"/>
          <w:lang w:val="vi-VN"/>
        </w:rPr>
        <w:t>*</w:t>
      </w:r>
      <w:r>
        <w:rPr>
          <w:i/>
          <w:sz w:val="18"/>
          <w:lang w:val="vi-VN"/>
        </w:rPr>
        <w:t xml:space="preserve"> Tác giả liên hệ, email: </w:t>
      </w:r>
      <w:bookmarkEnd w:id="0"/>
      <w:r>
        <w:rPr>
          <w:i/>
          <w:sz w:val="18"/>
          <w:lang w:val="vi-VN"/>
        </w:rPr>
        <w:t>2151120417@e.tlu.edu.vn</w:t>
      </w:r>
    </w:p>
    <w:p w:rsidR="00306166" w:rsidRDefault="00F40C2B">
      <w:pPr>
        <w:ind w:left="426"/>
        <w:jc w:val="both"/>
        <w:rPr>
          <w:b/>
          <w:sz w:val="20"/>
          <w:szCs w:val="18"/>
          <w:lang w:val="vi-VN"/>
        </w:rPr>
      </w:pPr>
      <w:r>
        <w:rPr>
          <w:b/>
          <w:sz w:val="20"/>
          <w:szCs w:val="18"/>
          <w:lang w:val="vi-VN"/>
        </w:rPr>
        <w:t>Tóm tắt</w:t>
      </w:r>
    </w:p>
    <w:p w:rsidR="00306166" w:rsidRDefault="00F40C2B">
      <w:pPr>
        <w:spacing w:before="120"/>
        <w:ind w:left="426" w:right="424"/>
        <w:jc w:val="both"/>
        <w:rPr>
          <w:i/>
          <w:sz w:val="20"/>
          <w:szCs w:val="20"/>
          <w:lang w:val="vi-VN"/>
        </w:rPr>
      </w:pPr>
      <w:r>
        <w:rPr>
          <w:i/>
          <w:sz w:val="20"/>
          <w:szCs w:val="20"/>
          <w:lang w:val="vi-VN"/>
        </w:rPr>
        <w:t>Nghiên cứu này trình bày phương pháp ước tính các tham số của mô hình pin mặt trời một diode và hai diode bằng thuật toán Tối ưu hóa bầy đàn (Particle Swarm Optimization – PSO). Việc xác định chính xác các thông số của mô hình pin là bước quan trọng để mô phỏng, phân tích và nâng cao hiệu suất hệ thống quang điện. Trong nghiên cứu, PSO được áp dụng nhằm tìm kiếm bộ thông số tối ưu sao cho sai số giữa đặc tuyến thực nghiệm (I–V) và đặc tuyến mô phỏng là nhỏ nhất. Kết quả cho thấy PSO đạt tốc độ hội tụ nhanh, độ chính xác cao và ổn định. Đồng thời, mô hình hai diode cho kết quả mô phỏng gần với dữ liệu thực tế hơn mô hình một diode, đặc biệt trong điều kiện bức xạ và nhiệt độ thay đổi. Nghiên cứu chứng minh hiệu quả của PSO trong việc xác định thông số mô hình pin mặt trời, góp phần hỗ trợ thiết kế và tối ưu hóa các hệ thống năng lượng mặt trời trong thực tế.</w:t>
      </w:r>
    </w:p>
    <w:p w:rsidR="00306166" w:rsidRDefault="00F40C2B">
      <w:pPr>
        <w:spacing w:before="120"/>
        <w:ind w:left="426" w:right="424"/>
        <w:jc w:val="both"/>
        <w:rPr>
          <w:sz w:val="20"/>
          <w:szCs w:val="20"/>
          <w:lang w:val="vi-VN"/>
        </w:rPr>
      </w:pPr>
      <w:r>
        <w:rPr>
          <w:sz w:val="20"/>
          <w:szCs w:val="20"/>
          <w:lang w:val="vi-VN"/>
        </w:rPr>
        <w:t>Từ khóa: Pin mặt trời, mô hình một diode, mô hình hai diode, tối ưu hóa bầy đàn hạt (PSO), ước lượng thông số, mô phỏng I–V.</w:t>
      </w:r>
    </w:p>
    <w:p w:rsidR="00306166" w:rsidRDefault="00306166">
      <w:pPr>
        <w:pStyle w:val="Heading1"/>
        <w:spacing w:before="120"/>
        <w:jc w:val="both"/>
        <w:rPr>
          <w:rFonts w:ascii="Times New Roman" w:hAnsi="Times New Roman"/>
          <w:b/>
          <w:color w:val="auto"/>
          <w:sz w:val="20"/>
          <w:szCs w:val="22"/>
          <w:lang w:val="vi-VN"/>
        </w:rPr>
      </w:pPr>
    </w:p>
    <w:p w:rsidR="00306166" w:rsidRDefault="00306166">
      <w:pPr>
        <w:rPr>
          <w:lang w:val="vi-VN" w:eastAsia="zh-CN"/>
        </w:rPr>
        <w:sectPr w:rsidR="00306166" w:rsidSect="00945A91">
          <w:headerReference w:type="default" r:id="rId12"/>
          <w:footerReference w:type="default" r:id="rId13"/>
          <w:type w:val="continuous"/>
          <w:pgSz w:w="11907" w:h="16840"/>
          <w:pgMar w:top="1865" w:right="964" w:bottom="1418" w:left="1531" w:header="720" w:footer="720" w:gutter="0"/>
          <w:cols w:space="397"/>
          <w:docGrid w:linePitch="360"/>
        </w:sectPr>
      </w:pPr>
    </w:p>
    <w:p w:rsidR="00306166" w:rsidRDefault="00F40C2B">
      <w:pPr>
        <w:pStyle w:val="Heading1"/>
        <w:spacing w:before="0" w:after="120"/>
        <w:jc w:val="both"/>
        <w:rPr>
          <w:rFonts w:ascii="Times New Roman" w:hAnsi="Times New Roman"/>
          <w:b/>
          <w:color w:val="auto"/>
          <w:sz w:val="20"/>
          <w:szCs w:val="22"/>
          <w:lang w:val="vi-VN"/>
        </w:rPr>
      </w:pPr>
      <w:r>
        <w:rPr>
          <w:rFonts w:ascii="Times New Roman" w:hAnsi="Times New Roman"/>
          <w:b/>
          <w:color w:val="auto"/>
          <w:sz w:val="20"/>
          <w:szCs w:val="22"/>
          <w:lang w:val="vi-VN"/>
        </w:rPr>
        <w:lastRenderedPageBreak/>
        <w:t>1. Mở đầu</w:t>
      </w:r>
      <w:r>
        <w:rPr>
          <w:rStyle w:val="FootnoteReference"/>
          <w:rFonts w:ascii="Times New Roman" w:hAnsi="Times New Roman"/>
          <w:b/>
          <w:color w:val="FFFFFF" w:themeColor="background1"/>
          <w:sz w:val="20"/>
          <w:szCs w:val="22"/>
          <w:lang w:val="en-GB"/>
        </w:rPr>
        <w:footnoteReference w:id="1"/>
      </w:r>
    </w:p>
    <w:p w:rsidR="00306166" w:rsidRDefault="00F40C2B">
      <w:pPr>
        <w:pStyle w:val="NormalWeb"/>
        <w:spacing w:before="0" w:beforeAutospacing="0" w:after="120" w:afterAutospacing="0"/>
        <w:jc w:val="both"/>
        <w:rPr>
          <w:sz w:val="20"/>
          <w:szCs w:val="20"/>
          <w:lang w:val="vi-VN"/>
        </w:rPr>
      </w:pPr>
      <w:r>
        <w:rPr>
          <w:sz w:val="20"/>
          <w:szCs w:val="20"/>
          <w:lang w:val="vi-VN"/>
        </w:rPr>
        <w:t xml:space="preserve">        Trong bối cảnh toàn cầu đang thúc đẩy sử dụng năng lượng tái tạo và phát triển bền vững, năng lượng mặt trời nổi lên như một giải pháp chiến lược để giảm phát thải khí nhà kính và đáp ứng nhu cầu điện năng ngày càng tăng.Việc khai thác năng lượng mặt trời và mô hình hóa chính xác các tấm pin năng lượng mặt trời trở nên ngày càng quan trọng. Đây là giải pháp chiến lược nhằm nâng cao hiệu suất chuyển đổi năng lượng, đáp ứng nhu cầu điện năng ngày càng tăng, đặc biệt trong các hệ thống điện mái nhà và lưới điện phân tán. Tuy nhiên, các tấm pin mặt trời thực tế thường hoạt động phi tuyến, chịu ảnh hưởng bởi điều kiện môi trường, và hiệu suất phụ thuộc trực tiếp vào các thông số điện đặc trưng. Khi các thông số này được ước tính không chính xác, mô hình pin mặt trời có thể dẫn đến sai số trong dự đoán công suất, giảm hiệu quả thiết kế hệ thống và lập kế hoạch vận hành.</w:t>
      </w:r>
    </w:p>
    <w:p w:rsidR="00306166" w:rsidRDefault="00F40C2B">
      <w:pPr>
        <w:pStyle w:val="NormalWeb"/>
        <w:spacing w:before="0" w:beforeAutospacing="0" w:after="120" w:afterAutospacing="0"/>
        <w:jc w:val="both"/>
        <w:rPr>
          <w:lang w:val="vi-VN"/>
        </w:rPr>
      </w:pPr>
      <w:r>
        <w:rPr>
          <w:sz w:val="20"/>
          <w:szCs w:val="20"/>
          <w:lang w:val="vi-VN"/>
        </w:rPr>
        <w:t xml:space="preserve">         Mặc dù nhiều phương pháp đã được đề xuất, vẫn tồn tại các hạn chế. Hầu hết các thuật toán truyền thống gặp khó khăn khi áp dụng cho các tấm pin lớn hoặc mô hình hai diode phức tạp. Các yếu tố bất định từ môi trường như bức xạ và nhiệt độ chưa được tích hợp đầy đủ, và khả năng hội tụ của một số thuật toán còn hạn chế. Bài báo này đề xuất sử dụng </w:t>
      </w:r>
      <w:r>
        <w:rPr>
          <w:rStyle w:val="Strong"/>
          <w:b w:val="0"/>
          <w:sz w:val="20"/>
          <w:szCs w:val="20"/>
          <w:lang w:val="vi-VN"/>
        </w:rPr>
        <w:t>thuật toán tìm kiếm tối ưu ngẫu nhiên</w:t>
      </w:r>
      <w:r>
        <w:rPr>
          <w:sz w:val="20"/>
          <w:szCs w:val="20"/>
          <w:lang w:val="vi-VN"/>
        </w:rPr>
        <w:t xml:space="preserve"> để ước tính các thông số của pin mặt trời một diode và hai diode, nhằm cải thiện độ chính xác mô hình và hỗ trợ thiết kế, vận hành các hệ thống điện mặt trời bền vững [2,3,5]</w:t>
      </w:r>
      <w:r>
        <w:rPr>
          <w:lang w:val="vi-VN"/>
        </w:rPr>
        <w:t>.</w:t>
      </w:r>
    </w:p>
    <w:p w:rsidR="00306166" w:rsidRDefault="00F40C2B">
      <w:pPr>
        <w:pStyle w:val="Heading1"/>
        <w:spacing w:before="0" w:after="120"/>
        <w:jc w:val="both"/>
        <w:rPr>
          <w:rFonts w:ascii="Times New Roman" w:hAnsi="Times New Roman"/>
          <w:b/>
          <w:color w:val="auto"/>
          <w:sz w:val="20"/>
          <w:szCs w:val="22"/>
          <w:lang w:val="vi-VN"/>
        </w:rPr>
      </w:pPr>
      <w:r>
        <w:rPr>
          <w:rFonts w:ascii="Times New Roman" w:hAnsi="Times New Roman"/>
          <w:b/>
          <w:color w:val="auto"/>
          <w:sz w:val="20"/>
          <w:szCs w:val="22"/>
          <w:lang w:val="vi-VN"/>
        </w:rPr>
        <w:t xml:space="preserve">2. Phân tích mô hình toán </w:t>
      </w:r>
      <w:r w:rsidRPr="000E3E06">
        <w:rPr>
          <w:rFonts w:ascii="Times New Roman" w:hAnsi="Times New Roman"/>
          <w:b/>
          <w:color w:val="auto"/>
          <w:sz w:val="20"/>
          <w:szCs w:val="22"/>
          <w:lang w:val="vi-VN"/>
        </w:rPr>
        <w:t xml:space="preserve">học </w:t>
      </w:r>
      <w:r>
        <w:rPr>
          <w:rFonts w:ascii="Times New Roman" w:hAnsi="Times New Roman"/>
          <w:b/>
          <w:color w:val="auto"/>
          <w:sz w:val="20"/>
          <w:szCs w:val="22"/>
          <w:lang w:val="vi-VN"/>
        </w:rPr>
        <w:t xml:space="preserve">1 diode và 2 diode </w:t>
      </w:r>
    </w:p>
    <w:p w:rsidR="00306166" w:rsidRDefault="00F40C2B">
      <w:pPr>
        <w:pStyle w:val="NormalWeb"/>
        <w:spacing w:before="0" w:beforeAutospacing="0" w:after="120" w:afterAutospacing="0"/>
        <w:jc w:val="both"/>
        <w:rPr>
          <w:sz w:val="20"/>
          <w:szCs w:val="20"/>
          <w:lang w:val="vi-VN"/>
        </w:rPr>
      </w:pPr>
      <w:r>
        <w:rPr>
          <w:sz w:val="20"/>
          <w:szCs w:val="20"/>
          <w:lang w:val="vi-VN"/>
        </w:rPr>
        <w:t xml:space="preserve">     Mô hình hóa tấm pin năng lượng mặt trời là bước quan trọng để phân tích và dự đoán hiệu suất điện năng trong các điều kiện hoạt động khác nhau. Hai mô hình </w:t>
      </w:r>
      <w:r>
        <w:rPr>
          <w:sz w:val="20"/>
          <w:szCs w:val="20"/>
          <w:lang w:val="vi-VN"/>
        </w:rPr>
        <w:lastRenderedPageBreak/>
        <w:t xml:space="preserve">phổ biến nhất là </w:t>
      </w:r>
      <w:r>
        <w:rPr>
          <w:rStyle w:val="Strong"/>
          <w:b w:val="0"/>
          <w:sz w:val="20"/>
          <w:szCs w:val="20"/>
          <w:lang w:val="vi-VN"/>
        </w:rPr>
        <w:t>mô hình một diode (single diode)</w:t>
      </w:r>
      <w:r>
        <w:rPr>
          <w:b/>
          <w:sz w:val="20"/>
          <w:szCs w:val="20"/>
          <w:lang w:val="vi-VN"/>
        </w:rPr>
        <w:t xml:space="preserve"> </w:t>
      </w:r>
      <w:r>
        <w:rPr>
          <w:sz w:val="20"/>
          <w:szCs w:val="20"/>
          <w:lang w:val="vi-VN"/>
        </w:rPr>
        <w:t>và</w:t>
      </w:r>
      <w:r>
        <w:rPr>
          <w:b/>
          <w:sz w:val="20"/>
          <w:szCs w:val="20"/>
          <w:lang w:val="vi-VN"/>
        </w:rPr>
        <w:t xml:space="preserve"> </w:t>
      </w:r>
      <w:r>
        <w:rPr>
          <w:rStyle w:val="Strong"/>
          <w:b w:val="0"/>
          <w:sz w:val="20"/>
          <w:szCs w:val="20"/>
          <w:lang w:val="vi-VN"/>
        </w:rPr>
        <w:t>mô hình hai diode (two diode)</w:t>
      </w:r>
      <w:r>
        <w:rPr>
          <w:b/>
          <w:sz w:val="20"/>
          <w:szCs w:val="20"/>
          <w:lang w:val="vi-VN"/>
        </w:rPr>
        <w:t>,</w:t>
      </w:r>
      <w:r>
        <w:rPr>
          <w:sz w:val="20"/>
          <w:szCs w:val="20"/>
          <w:lang w:val="vi-VN"/>
        </w:rPr>
        <w:t xml:space="preserve"> được phát triển nhằm mô phỏng đặc tính điện I–V phi tuyến của pin.</w:t>
      </w:r>
    </w:p>
    <w:p w:rsidR="00306166" w:rsidRDefault="00F40C2B">
      <w:pPr>
        <w:pStyle w:val="NormalWeb"/>
        <w:spacing w:before="0" w:beforeAutospacing="0" w:after="120" w:afterAutospacing="0"/>
        <w:jc w:val="both"/>
        <w:rPr>
          <w:sz w:val="20"/>
          <w:szCs w:val="20"/>
          <w:lang w:val="vi-VN"/>
        </w:rPr>
      </w:pPr>
      <w:r>
        <w:rPr>
          <w:sz w:val="20"/>
          <w:szCs w:val="20"/>
          <w:lang w:val="vi-VN"/>
        </w:rPr>
        <w:t xml:space="preserve">     Mô hình một diode là mô hình đơn giản nhưng vẫn giữ được độ chính xác tương đối cao trong nhiều ứng dụng. Nó bao gồm một nguồn dòng điện tượng trưng cho dòng sinh ra từ ánh sáng mặt trời, một diode biểu diễn dòng rò, và các điện trở nối tiếp và song song để phản ánh các tổn thất thực tế trong pin. Mô hình này phù hợp với các phân tích nhanh, thiết kế hệ thống và ứng dụng mà yêu cầu không quá cao về độ chính xác.</w:t>
      </w:r>
    </w:p>
    <w:p w:rsidR="00306166" w:rsidRDefault="00F40C2B">
      <w:pPr>
        <w:pStyle w:val="NormalWeb"/>
        <w:spacing w:before="0" w:beforeAutospacing="0" w:after="120" w:afterAutospacing="0"/>
        <w:jc w:val="both"/>
        <w:rPr>
          <w:sz w:val="20"/>
          <w:szCs w:val="20"/>
          <w:lang w:val="vi-VN"/>
        </w:rPr>
      </w:pPr>
      <w:r>
        <w:rPr>
          <w:sz w:val="20"/>
          <w:szCs w:val="20"/>
          <w:lang w:val="vi-VN"/>
        </w:rPr>
        <w:t xml:space="preserve">     Trong khi đó, </w:t>
      </w:r>
      <w:r>
        <w:rPr>
          <w:rStyle w:val="Strong"/>
          <w:b w:val="0"/>
          <w:sz w:val="20"/>
          <w:szCs w:val="20"/>
          <w:lang w:val="vi-VN"/>
        </w:rPr>
        <w:t>mô hình hai diode</w:t>
      </w:r>
      <w:r>
        <w:rPr>
          <w:sz w:val="20"/>
          <w:szCs w:val="20"/>
          <w:lang w:val="vi-VN"/>
        </w:rPr>
        <w:t xml:space="preserve"> bổ sung một diode thứ hai nhằm mô phỏng các cơ chế dòng rò ở trạng thái bão hòa thấp, đặc biệt ở điện áp thấp và dòng tải nhỏ. Điều này giúp mô hình hai diode phản ánh đặc tính phi tuyến của pin chính xác hơn, đặc biệt khi môi trường hoạt động thay đổi như ánh sáng yếu hoặc nhiệt độ cao. Tuy nhiên, sự phức tạp tăng lên khiến việc ước tính các thông số của mô hình hai diode khó hơn so với mô hình một diode.</w:t>
      </w:r>
    </w:p>
    <w:p w:rsidR="00306166" w:rsidRDefault="00F40C2B" w:rsidP="00945A91">
      <w:pPr>
        <w:pStyle w:val="NormalWeb"/>
        <w:spacing w:before="0" w:beforeAutospacing="0" w:after="120" w:afterAutospacing="0"/>
        <w:ind w:firstLine="284"/>
        <w:jc w:val="both"/>
        <w:rPr>
          <w:sz w:val="20"/>
          <w:szCs w:val="20"/>
          <w:lang w:val="vi-VN"/>
        </w:rPr>
      </w:pPr>
      <w:r>
        <w:rPr>
          <w:sz w:val="20"/>
          <w:szCs w:val="20"/>
          <w:lang w:val="vi-VN"/>
        </w:rPr>
        <w:t xml:space="preserve">Việc nắm vững cấu trúc và nguyên lý của cả hai mô hình là bước nền tảng trước khi tiến hành </w:t>
      </w:r>
      <w:r>
        <w:rPr>
          <w:rStyle w:val="Strong"/>
          <w:b w:val="0"/>
          <w:sz w:val="20"/>
          <w:szCs w:val="20"/>
          <w:lang w:val="vi-VN"/>
        </w:rPr>
        <w:t>ước tính các thông số bằng thuật toán tối ưu ngẫu nhiên</w:t>
      </w:r>
      <w:r>
        <w:rPr>
          <w:b/>
          <w:sz w:val="20"/>
          <w:szCs w:val="20"/>
          <w:lang w:val="vi-VN"/>
        </w:rPr>
        <w:t>,</w:t>
      </w:r>
      <w:r>
        <w:rPr>
          <w:sz w:val="20"/>
          <w:szCs w:val="20"/>
          <w:lang w:val="vi-VN"/>
        </w:rPr>
        <w:t xml:space="preserve"> nhằm cải thiện độ chính xác và khả năng dự đoán hiệu suất của pin mặt trời trong thực tế.</w:t>
      </w:r>
    </w:p>
    <w:p w:rsidR="00306166" w:rsidRDefault="00F40C2B">
      <w:pPr>
        <w:spacing w:after="120"/>
        <w:jc w:val="both"/>
        <w:rPr>
          <w:b/>
          <w:i/>
          <w:iCs/>
          <w:sz w:val="20"/>
          <w:lang w:val="vi-VN"/>
        </w:rPr>
      </w:pPr>
      <w:r>
        <w:rPr>
          <w:b/>
          <w:i/>
          <w:iCs/>
          <w:sz w:val="20"/>
          <w:lang w:val="vi-VN"/>
        </w:rPr>
        <w:t>2.1. Mô hình toán học PV có 1 diode</w:t>
      </w:r>
    </w:p>
    <w:p w:rsidR="008A31E0" w:rsidRDefault="00F40C2B">
      <w:pPr>
        <w:pStyle w:val="NormalWeb"/>
        <w:spacing w:before="0" w:beforeAutospacing="0" w:after="120" w:afterAutospacing="0"/>
        <w:jc w:val="both"/>
        <w:rPr>
          <w:sz w:val="20"/>
          <w:szCs w:val="20"/>
          <w:lang w:val="vi-VN"/>
        </w:rPr>
      </w:pPr>
      <w:r>
        <w:rPr>
          <w:sz w:val="20"/>
          <w:szCs w:val="20"/>
          <w:lang w:val="vi-VN"/>
        </w:rPr>
        <w:t xml:space="preserve">      Pin quang điện (PV) là thiết bị có khả năng chuyển đổi trực tiếp năng lượng bức xạ mặt trời thành điện năng thông qua hiệu ứng quang điện. Khi ánh sáng chiếu tới bề mặt tế bào quang điện, các cặp electron–lỗ trống được</w:t>
      </w:r>
      <w:r w:rsidR="00945A91" w:rsidRPr="00945A91">
        <w:rPr>
          <w:sz w:val="20"/>
          <w:szCs w:val="20"/>
          <w:lang w:val="vi-VN"/>
        </w:rPr>
        <w:t xml:space="preserve"> </w:t>
      </w:r>
      <w:r>
        <w:rPr>
          <w:sz w:val="20"/>
          <w:szCs w:val="20"/>
          <w:lang w:val="vi-VN"/>
        </w:rPr>
        <w:t>sinh ra, tạo nên dòng điện quang sinh; ngược lại, khi</w:t>
      </w:r>
    </w:p>
    <w:p w:rsidR="00306166" w:rsidRDefault="00F40C2B">
      <w:pPr>
        <w:pStyle w:val="NormalWeb"/>
        <w:spacing w:before="0" w:beforeAutospacing="0" w:after="120" w:afterAutospacing="0"/>
        <w:jc w:val="both"/>
        <w:rPr>
          <w:sz w:val="20"/>
          <w:szCs w:val="20"/>
          <w:lang w:val="vi-VN"/>
        </w:rPr>
      </w:pPr>
      <w:bookmarkStart w:id="1" w:name="_GoBack"/>
      <w:bookmarkEnd w:id="1"/>
      <w:r>
        <w:rPr>
          <w:sz w:val="20"/>
          <w:szCs w:val="20"/>
          <w:lang w:val="vi-VN"/>
        </w:rPr>
        <w:lastRenderedPageBreak/>
        <w:t>không có ánh sáng, quá trình này dừng lại.</w:t>
      </w:r>
    </w:p>
    <w:p w:rsidR="00306166" w:rsidRDefault="00F40C2B">
      <w:pPr>
        <w:pStyle w:val="NormalWeb"/>
        <w:spacing w:before="0" w:beforeAutospacing="0" w:after="120" w:afterAutospacing="0"/>
        <w:jc w:val="both"/>
        <w:rPr>
          <w:sz w:val="20"/>
          <w:szCs w:val="20"/>
          <w:lang w:val="vi-VN"/>
        </w:rPr>
      </w:pPr>
      <w:r>
        <w:rPr>
          <w:sz w:val="20"/>
          <w:szCs w:val="20"/>
          <w:lang w:val="vi-VN"/>
        </w:rPr>
        <w:t xml:space="preserve">      Về mặt mô hình, pin PV có thể được biểu diễn bằng một mạch điện tương đương gồm một </w:t>
      </w:r>
      <w:r>
        <w:rPr>
          <w:rStyle w:val="Strong"/>
          <w:b w:val="0"/>
          <w:sz w:val="20"/>
          <w:szCs w:val="20"/>
          <w:lang w:val="vi-VN"/>
        </w:rPr>
        <w:t>nguồn dòng quang sinh</w:t>
      </w:r>
      <w:r>
        <w:rPr>
          <w:rStyle w:val="Strong"/>
          <w:sz w:val="20"/>
          <w:szCs w:val="20"/>
          <w:lang w:val="vi-VN"/>
        </w:rPr>
        <w:t xml:space="preserve"> </w:t>
      </w:r>
      <w:bookmarkStart w:id="2" w:name="MTBlankEqn"/>
      <w:r>
        <w:rPr>
          <w:position w:val="-12"/>
        </w:rPr>
        <w:object w:dxaOrig="346" w:dyaOrig="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pt;height:18.25pt" o:ole="">
            <v:imagedata r:id="rId14" o:title=""/>
          </v:shape>
          <o:OLEObject Type="Embed" ProgID="Equation.DSMT4" ShapeID="_x0000_i1025" DrawAspect="Content" ObjectID="_1826853009" r:id="rId15"/>
        </w:object>
      </w:r>
      <w:bookmarkEnd w:id="2"/>
      <w:r>
        <w:rPr>
          <w:rStyle w:val="vlist-s"/>
          <w:rFonts w:eastAsiaTheme="majorEastAsia"/>
          <w:bCs/>
          <w:sz w:val="20"/>
          <w:szCs w:val="20"/>
          <w:lang w:val="vi-VN"/>
        </w:rPr>
        <w:t>​</w:t>
      </w:r>
      <w:r>
        <w:rPr>
          <w:sz w:val="20"/>
          <w:szCs w:val="20"/>
          <w:lang w:val="vi-VN"/>
        </w:rPr>
        <w:t xml:space="preserve"> mắc song song với </w:t>
      </w:r>
      <w:r>
        <w:rPr>
          <w:rStyle w:val="Strong"/>
          <w:b w:val="0"/>
          <w:sz w:val="20"/>
          <w:szCs w:val="20"/>
          <w:lang w:val="vi-VN"/>
        </w:rPr>
        <w:t>một diode</w:t>
      </w:r>
      <w:r>
        <w:rPr>
          <w:sz w:val="20"/>
          <w:szCs w:val="20"/>
          <w:lang w:val="vi-VN"/>
        </w:rPr>
        <w:t xml:space="preserve"> biểu thị đặc tính chỉnh lưu của lớp tiếp xúc P–N. Ngoài ra, để phản ánh tổn hao trong quá trình hoạt động, mô hình còn bao gồm </w:t>
      </w:r>
      <w:r>
        <w:rPr>
          <w:rStyle w:val="Strong"/>
          <w:b w:val="0"/>
          <w:sz w:val="20"/>
          <w:szCs w:val="20"/>
          <w:lang w:val="vi-VN"/>
        </w:rPr>
        <w:t>điện trở nối tiếp</w:t>
      </w:r>
      <w:r>
        <w:rPr>
          <w:rStyle w:val="Strong"/>
          <w:sz w:val="20"/>
          <w:szCs w:val="20"/>
          <w:lang w:val="vi-VN"/>
        </w:rPr>
        <w:t xml:space="preserve"> </w:t>
      </w:r>
      <w:r>
        <w:rPr>
          <w:position w:val="-12"/>
        </w:rPr>
        <w:object w:dxaOrig="281" w:dyaOrig="365">
          <v:shape id="_x0000_i1026" type="#_x0000_t75" style="width:14.05pt;height:18.25pt" o:ole="">
            <v:imagedata r:id="rId16" o:title=""/>
          </v:shape>
          <o:OLEObject Type="Embed" ProgID="Equation.DSMT4" ShapeID="_x0000_i1026" DrawAspect="Content" ObjectID="_1826853010" r:id="rId17"/>
        </w:object>
      </w:r>
      <w:r>
        <w:rPr>
          <w:sz w:val="20"/>
          <w:szCs w:val="20"/>
          <w:lang w:val="vi-VN"/>
        </w:rPr>
        <w:t xml:space="preserve">(biểu thị nội trở của pin) và </w:t>
      </w:r>
      <w:r>
        <w:rPr>
          <w:rStyle w:val="Strong"/>
          <w:b w:val="0"/>
          <w:sz w:val="20"/>
          <w:szCs w:val="20"/>
          <w:lang w:val="vi-VN"/>
        </w:rPr>
        <w:t>điện trở song song</w:t>
      </w:r>
      <w:r>
        <w:rPr>
          <w:rStyle w:val="Strong"/>
          <w:sz w:val="20"/>
          <w:szCs w:val="20"/>
          <w:lang w:val="vi-VN"/>
        </w:rPr>
        <w:t xml:space="preserve"> </w:t>
      </w:r>
      <w:r>
        <w:rPr>
          <w:position w:val="-14"/>
        </w:rPr>
        <w:object w:dxaOrig="327" w:dyaOrig="383">
          <v:shape id="_x0000_i1027" type="#_x0000_t75" style="width:16.35pt;height:19.15pt" o:ole="">
            <v:imagedata r:id="rId18" o:title=""/>
          </v:shape>
          <o:OLEObject Type="Embed" ProgID="Equation.DSMT4" ShapeID="_x0000_i1027" DrawAspect="Content" ObjectID="_1826853011" r:id="rId19"/>
        </w:object>
      </w:r>
      <w:r>
        <w:rPr>
          <w:rStyle w:val="vlist-s"/>
          <w:rFonts w:eastAsiaTheme="majorEastAsia"/>
          <w:bCs/>
          <w:sz w:val="20"/>
          <w:szCs w:val="20"/>
          <w:lang w:val="vi-VN"/>
        </w:rPr>
        <w:t>​</w:t>
      </w:r>
      <w:r>
        <w:rPr>
          <w:sz w:val="20"/>
          <w:szCs w:val="20"/>
          <w:lang w:val="vi-VN"/>
        </w:rPr>
        <w:t xml:space="preserve"> (biểu thị dòng rò qua tiếp xúc P–N).</w:t>
      </w:r>
    </w:p>
    <w:p w:rsidR="00306166" w:rsidRDefault="00F40C2B">
      <w:pPr>
        <w:pStyle w:val="NormalWeb"/>
        <w:spacing w:before="0" w:beforeAutospacing="0" w:after="120" w:afterAutospacing="0"/>
        <w:jc w:val="both"/>
        <w:rPr>
          <w:sz w:val="20"/>
          <w:szCs w:val="20"/>
          <w:lang w:val="vi-VN"/>
        </w:rPr>
      </w:pPr>
      <w:r>
        <w:rPr>
          <w:sz w:val="20"/>
          <w:szCs w:val="20"/>
          <w:lang w:val="vi-VN"/>
        </w:rPr>
        <w:t xml:space="preserve">     Mô hình một diode này là cơ sở để mô phỏng và phân tích đặc tính điện của pin mặt trời trong các điều kiện chiếu sáng khác nhau [1,2].</w:t>
      </w:r>
    </w:p>
    <w:p w:rsidR="00306166" w:rsidRDefault="0032134A">
      <w:pPr>
        <w:pStyle w:val="FootnoteText"/>
        <w:jc w:val="both"/>
        <w:rPr>
          <w:lang w:val="en-GB"/>
        </w:rPr>
      </w:pPr>
      <w:r>
        <w:rPr>
          <w:noProof/>
          <w:lang w:val="en-US" w:eastAsia="en-US"/>
        </w:rPr>
        <w:drawing>
          <wp:inline distT="0" distB="0" distL="0" distR="0" wp14:anchorId="492C79BF" wp14:editId="2FC16B3D">
            <wp:extent cx="2934335" cy="139509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a:stretch>
                      <a:fillRect/>
                    </a:stretch>
                  </pic:blipFill>
                  <pic:spPr>
                    <a:xfrm>
                      <a:off x="0" y="0"/>
                      <a:ext cx="2934335" cy="1395095"/>
                    </a:xfrm>
                    <a:prstGeom prst="rect">
                      <a:avLst/>
                    </a:prstGeom>
                  </pic:spPr>
                </pic:pic>
              </a:graphicData>
            </a:graphic>
          </wp:inline>
        </w:drawing>
      </w:r>
    </w:p>
    <w:p w:rsidR="00306166" w:rsidRDefault="00F40C2B" w:rsidP="0032134A">
      <w:pPr>
        <w:pStyle w:val="Caption"/>
        <w:spacing w:before="0"/>
      </w:pPr>
      <w:r>
        <w:rPr>
          <w:sz w:val="20"/>
          <w:szCs w:val="20"/>
          <w:lang w:val="en-GB"/>
        </w:rPr>
        <w:t>Hình 1.</w:t>
      </w:r>
      <w:r>
        <w:rPr>
          <w:i w:val="0"/>
          <w:sz w:val="20"/>
          <w:szCs w:val="20"/>
          <w:lang w:val="en-GB"/>
        </w:rPr>
        <w:t xml:space="preserve"> </w:t>
      </w:r>
      <w:r w:rsidR="0032134A" w:rsidRPr="0032134A">
        <w:rPr>
          <w:i w:val="0"/>
          <w:sz w:val="20"/>
          <w:szCs w:val="20"/>
        </w:rPr>
        <w:t>Mô hình mạch 1 diode</w:t>
      </w:r>
      <w:r w:rsidR="0032134A" w:rsidRPr="0032134A">
        <w:rPr>
          <w:i w:val="0"/>
          <w:sz w:val="20"/>
          <w:szCs w:val="20"/>
        </w:rPr>
        <w:cr/>
      </w:r>
      <w:r>
        <w:rPr>
          <w:position w:val="-30"/>
        </w:rPr>
        <w:object w:dxaOrig="2936" w:dyaOrig="720">
          <v:shape id="_x0000_i1028" type="#_x0000_t75" style="width:146.8pt;height:36.45pt" o:ole="">
            <v:imagedata r:id="rId21" o:title=""/>
          </v:shape>
          <o:OLEObject Type="Embed" ProgID="Equation.DSMT4" ShapeID="_x0000_i1028" DrawAspect="Content" ObjectID="_1826853012" r:id="rId22"/>
        </w:object>
      </w:r>
      <w:r>
        <w:t xml:space="preserve">            </w:t>
      </w:r>
      <w:r>
        <w:rPr>
          <w:sz w:val="20"/>
          <w:szCs w:val="20"/>
        </w:rPr>
        <w:t>(1)</w:t>
      </w:r>
    </w:p>
    <w:p w:rsidR="00306166" w:rsidRDefault="00F40C2B">
      <w:pPr>
        <w:pStyle w:val="Content"/>
        <w:spacing w:before="0"/>
        <w:rPr>
          <w:i/>
          <w:iCs/>
          <w:sz w:val="20"/>
        </w:rPr>
      </w:pPr>
      <w:r>
        <w:rPr>
          <w:sz w:val="20"/>
        </w:rPr>
        <w:t xml:space="preserve">Trong đó:  </w:t>
      </w:r>
      <w:r>
        <w:rPr>
          <w:i/>
          <w:iCs/>
          <w:sz w:val="20"/>
        </w:rPr>
        <w:t>I</w:t>
      </w:r>
      <w:r>
        <w:rPr>
          <w:i/>
          <w:iCs/>
          <w:sz w:val="20"/>
          <w:vertAlign w:val="subscript"/>
        </w:rPr>
        <w:t>0</w:t>
      </w:r>
      <w:r>
        <w:rPr>
          <w:i/>
          <w:iCs/>
          <w:sz w:val="20"/>
        </w:rPr>
        <w:t xml:space="preserve"> – Dòng bão hòa diode (thường lấy </w:t>
      </w:r>
    </w:p>
    <w:p w:rsidR="00306166" w:rsidRDefault="00F40C2B">
      <w:pPr>
        <w:pStyle w:val="Content"/>
        <w:spacing w:before="0"/>
        <w:rPr>
          <w:i/>
          <w:iCs/>
          <w:sz w:val="20"/>
        </w:rPr>
      </w:pPr>
      <w:r>
        <w:rPr>
          <w:i/>
          <w:iCs/>
          <w:sz w:val="20"/>
        </w:rPr>
        <w:t>I</w:t>
      </w:r>
      <w:r>
        <w:rPr>
          <w:i/>
          <w:iCs/>
          <w:sz w:val="20"/>
          <w:vertAlign w:val="subscript"/>
        </w:rPr>
        <w:t>0</w:t>
      </w:r>
      <w:r>
        <w:rPr>
          <w:i/>
          <w:iCs/>
          <w:sz w:val="20"/>
        </w:rPr>
        <w:t xml:space="preserve"> = 8 </w:t>
      </w:r>
      <w:r>
        <w:rPr>
          <w:sz w:val="20"/>
        </w:rPr>
        <w:t>x</w:t>
      </w:r>
      <w:r>
        <w:rPr>
          <w:iCs/>
          <w:sz w:val="20"/>
        </w:rPr>
        <w:t xml:space="preserve"> </w:t>
      </w:r>
      <w:r>
        <w:rPr>
          <w:i/>
          <w:sz w:val="20"/>
        </w:rPr>
        <w:t>10</w:t>
      </w:r>
      <w:r>
        <w:rPr>
          <w:i/>
          <w:sz w:val="20"/>
          <w:vertAlign w:val="superscript"/>
        </w:rPr>
        <w:t>-4</w:t>
      </w:r>
      <w:r>
        <w:rPr>
          <w:i/>
          <w:iCs/>
          <w:sz w:val="20"/>
        </w:rPr>
        <w:t>A</w:t>
      </w:r>
      <w:r>
        <w:rPr>
          <w:i/>
          <w:sz w:val="20"/>
        </w:rPr>
        <w:t>)</w:t>
      </w:r>
      <w:r>
        <w:rPr>
          <w:i/>
          <w:iCs/>
          <w:sz w:val="20"/>
        </w:rPr>
        <w:t>, A</w:t>
      </w:r>
    </w:p>
    <w:p w:rsidR="00306166" w:rsidRDefault="00F40C2B">
      <w:pPr>
        <w:pStyle w:val="Content"/>
        <w:spacing w:before="0"/>
        <w:rPr>
          <w:i/>
          <w:iCs/>
          <w:sz w:val="20"/>
        </w:rPr>
      </w:pPr>
      <w:r>
        <w:rPr>
          <w:i/>
          <w:iCs/>
          <w:sz w:val="20"/>
        </w:rPr>
        <w:t>k – Hằng số Boltzmann’s (k = 1,3806503 x 10</w:t>
      </w:r>
      <w:r>
        <w:rPr>
          <w:i/>
          <w:iCs/>
          <w:sz w:val="20"/>
          <w:vertAlign w:val="superscript"/>
        </w:rPr>
        <w:t>-23</w:t>
      </w:r>
      <w:r>
        <w:rPr>
          <w:i/>
          <w:iCs/>
          <w:sz w:val="20"/>
        </w:rPr>
        <w:t xml:space="preserve"> J/K)</w:t>
      </w:r>
    </w:p>
    <w:p w:rsidR="00306166" w:rsidRDefault="00F40C2B">
      <w:pPr>
        <w:pStyle w:val="Content"/>
        <w:spacing w:before="0"/>
        <w:rPr>
          <w:i/>
          <w:iCs/>
          <w:sz w:val="20"/>
        </w:rPr>
      </w:pPr>
      <w:r>
        <w:rPr>
          <w:i/>
          <w:iCs/>
          <w:sz w:val="20"/>
        </w:rPr>
        <w:t>n – Hệ số lý tưởng của diode</w:t>
      </w:r>
    </w:p>
    <w:p w:rsidR="00306166" w:rsidRDefault="00F40C2B">
      <w:pPr>
        <w:pStyle w:val="Content"/>
        <w:spacing w:before="0"/>
        <w:rPr>
          <w:i/>
          <w:iCs/>
          <w:sz w:val="20"/>
        </w:rPr>
      </w:pPr>
      <w:r>
        <w:rPr>
          <w:i/>
          <w:iCs/>
          <w:sz w:val="20"/>
        </w:rPr>
        <w:t>q – Điện tích điện từ electron (q = 1,602 x 10</w:t>
      </w:r>
      <w:r>
        <w:rPr>
          <w:i/>
          <w:iCs/>
          <w:sz w:val="20"/>
          <w:vertAlign w:val="superscript"/>
        </w:rPr>
        <w:t>-19</w:t>
      </w:r>
      <w:r>
        <w:rPr>
          <w:i/>
          <w:iCs/>
          <w:sz w:val="20"/>
        </w:rPr>
        <w:t xml:space="preserve"> C)</w:t>
      </w:r>
    </w:p>
    <w:p w:rsidR="00306166" w:rsidRDefault="00F40C2B">
      <w:pPr>
        <w:pStyle w:val="Content"/>
        <w:spacing w:before="0"/>
        <w:rPr>
          <w:i/>
          <w:iCs/>
          <w:sz w:val="20"/>
        </w:rPr>
      </w:pPr>
      <w:r>
        <w:rPr>
          <w:i/>
          <w:iCs/>
          <w:sz w:val="20"/>
        </w:rPr>
        <w:t>R</w:t>
      </w:r>
      <w:r>
        <w:rPr>
          <w:i/>
          <w:iCs/>
          <w:sz w:val="20"/>
          <w:vertAlign w:val="subscript"/>
        </w:rPr>
        <w:t>P</w:t>
      </w:r>
      <w:r>
        <w:rPr>
          <w:i/>
          <w:iCs/>
          <w:sz w:val="20"/>
        </w:rPr>
        <w:t xml:space="preserve"> – Điện trở song song, Ω</w:t>
      </w:r>
    </w:p>
    <w:p w:rsidR="00306166" w:rsidRDefault="00F40C2B">
      <w:pPr>
        <w:pStyle w:val="Content"/>
        <w:spacing w:before="0"/>
        <w:rPr>
          <w:i/>
          <w:iCs/>
          <w:sz w:val="20"/>
        </w:rPr>
      </w:pPr>
      <w:r>
        <w:rPr>
          <w:i/>
          <w:iCs/>
          <w:sz w:val="20"/>
        </w:rPr>
        <w:t>R</w:t>
      </w:r>
      <w:r>
        <w:rPr>
          <w:i/>
          <w:iCs/>
          <w:sz w:val="20"/>
          <w:vertAlign w:val="subscript"/>
        </w:rPr>
        <w:t>S</w:t>
      </w:r>
      <w:r>
        <w:rPr>
          <w:i/>
          <w:iCs/>
          <w:sz w:val="20"/>
        </w:rPr>
        <w:t xml:space="preserve"> – Điện trở nối tiếp, Ω</w:t>
      </w:r>
    </w:p>
    <w:p w:rsidR="00306166" w:rsidRDefault="00F40C2B">
      <w:pPr>
        <w:pStyle w:val="Content"/>
        <w:spacing w:before="0"/>
        <w:rPr>
          <w:i/>
          <w:iCs/>
          <w:sz w:val="20"/>
        </w:rPr>
      </w:pPr>
      <w:r>
        <w:rPr>
          <w:i/>
          <w:iCs/>
          <w:sz w:val="20"/>
        </w:rPr>
        <w:t xml:space="preserve">T – Nhiệt độ của tế bào, </w:t>
      </w:r>
      <w:r>
        <w:rPr>
          <w:i/>
          <w:iCs/>
          <w:sz w:val="20"/>
          <w:vertAlign w:val="superscript"/>
        </w:rPr>
        <w:t>o</w:t>
      </w:r>
      <w:r>
        <w:rPr>
          <w:i/>
          <w:iCs/>
          <w:sz w:val="20"/>
        </w:rPr>
        <w:t>C</w:t>
      </w:r>
    </w:p>
    <w:p w:rsidR="00306166" w:rsidRDefault="00F40C2B" w:rsidP="00945A91">
      <w:pPr>
        <w:spacing w:after="120"/>
        <w:jc w:val="both"/>
        <w:rPr>
          <w:b/>
          <w:i/>
          <w:iCs/>
          <w:sz w:val="20"/>
          <w:lang w:val="vi-VN"/>
        </w:rPr>
      </w:pPr>
      <w:r>
        <w:rPr>
          <w:b/>
          <w:i/>
          <w:iCs/>
          <w:sz w:val="20"/>
          <w:lang w:val="vi-VN"/>
        </w:rPr>
        <w:t>2.2. Mô hình toán học PV có 2 diode</w:t>
      </w:r>
    </w:p>
    <w:p w:rsidR="00306166" w:rsidRDefault="00F40C2B">
      <w:pPr>
        <w:jc w:val="both"/>
        <w:rPr>
          <w:lang w:val="vi-VN"/>
        </w:rPr>
      </w:pPr>
      <w:r>
        <w:rPr>
          <w:sz w:val="20"/>
          <w:szCs w:val="20"/>
          <w:lang w:val="vi-VN"/>
        </w:rPr>
        <w:t xml:space="preserve">     Mô hình toán học của PV có 2 diode gần giống mô hình toán học có 1 diode; chỉ khác ngoài diode chỉnh lưu thì có thêm 1 diode nữa để xem xét dòng điện tái hợp điện tích không gian. Trong đó </w:t>
      </w:r>
      <w:r>
        <w:rPr>
          <w:i/>
          <w:iCs/>
          <w:sz w:val="20"/>
          <w:szCs w:val="20"/>
          <w:lang w:val="vi-VN"/>
        </w:rPr>
        <w:t>I</w:t>
      </w:r>
      <w:r>
        <w:rPr>
          <w:i/>
          <w:iCs/>
          <w:sz w:val="20"/>
          <w:szCs w:val="20"/>
          <w:vertAlign w:val="subscript"/>
          <w:lang w:val="vi-VN"/>
        </w:rPr>
        <w:t>01</w:t>
      </w:r>
      <w:r>
        <w:rPr>
          <w:sz w:val="20"/>
          <w:szCs w:val="20"/>
          <w:lang w:val="vi-VN"/>
        </w:rPr>
        <w:t xml:space="preserve"> và </w:t>
      </w:r>
      <w:r>
        <w:rPr>
          <w:i/>
          <w:iCs/>
          <w:sz w:val="20"/>
          <w:szCs w:val="20"/>
          <w:lang w:val="vi-VN"/>
        </w:rPr>
        <w:t>I</w:t>
      </w:r>
      <w:r>
        <w:rPr>
          <w:i/>
          <w:iCs/>
          <w:sz w:val="20"/>
          <w:szCs w:val="20"/>
          <w:vertAlign w:val="subscript"/>
          <w:lang w:val="vi-VN"/>
        </w:rPr>
        <w:t>02</w:t>
      </w:r>
      <w:r>
        <w:rPr>
          <w:sz w:val="20"/>
          <w:szCs w:val="20"/>
          <w:lang w:val="vi-VN"/>
        </w:rPr>
        <w:t xml:space="preserve"> là dòng điện khuếch tán và dòng điện bão hòa, trong khi </w:t>
      </w:r>
      <w:r>
        <w:rPr>
          <w:i/>
          <w:iCs/>
          <w:sz w:val="20"/>
          <w:szCs w:val="20"/>
          <w:lang w:val="vi-VN"/>
        </w:rPr>
        <w:t>n</w:t>
      </w:r>
      <w:r>
        <w:rPr>
          <w:i/>
          <w:iCs/>
          <w:sz w:val="20"/>
          <w:szCs w:val="20"/>
          <w:vertAlign w:val="subscript"/>
          <w:lang w:val="vi-VN"/>
        </w:rPr>
        <w:t>1</w:t>
      </w:r>
      <w:r>
        <w:rPr>
          <w:sz w:val="20"/>
          <w:szCs w:val="20"/>
          <w:lang w:val="vi-VN"/>
        </w:rPr>
        <w:t xml:space="preserve"> và </w:t>
      </w:r>
      <w:r>
        <w:rPr>
          <w:i/>
          <w:iCs/>
          <w:sz w:val="20"/>
          <w:szCs w:val="20"/>
          <w:lang w:val="vi-VN"/>
        </w:rPr>
        <w:t>n</w:t>
      </w:r>
      <w:r>
        <w:rPr>
          <w:i/>
          <w:iCs/>
          <w:sz w:val="20"/>
          <w:szCs w:val="20"/>
          <w:vertAlign w:val="subscript"/>
          <w:lang w:val="vi-VN"/>
        </w:rPr>
        <w:t>2</w:t>
      </w:r>
      <w:r>
        <w:rPr>
          <w:sz w:val="20"/>
          <w:szCs w:val="20"/>
          <w:lang w:val="vi-VN"/>
        </w:rPr>
        <w:t xml:space="preserve"> là hệ số lý tưởng của diode khuếch tán và tái hợp [2,3]</w:t>
      </w:r>
      <w:r>
        <w:rPr>
          <w:lang w:val="vi-VN"/>
        </w:rPr>
        <w:t>.</w:t>
      </w:r>
    </w:p>
    <w:p w:rsidR="00306166" w:rsidRDefault="0032134A">
      <w:pPr>
        <w:jc w:val="both"/>
        <w:rPr>
          <w:lang w:val="vi-VN"/>
        </w:rPr>
      </w:pPr>
      <w:r>
        <w:rPr>
          <w:noProof/>
        </w:rPr>
        <w:drawing>
          <wp:inline distT="0" distB="0" distL="0" distR="0" wp14:anchorId="32FC29EE" wp14:editId="76F95301">
            <wp:extent cx="2934335" cy="123952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3"/>
                    <a:stretch>
                      <a:fillRect/>
                    </a:stretch>
                  </pic:blipFill>
                  <pic:spPr>
                    <a:xfrm>
                      <a:off x="0" y="0"/>
                      <a:ext cx="2934335" cy="1239520"/>
                    </a:xfrm>
                    <a:prstGeom prst="rect">
                      <a:avLst/>
                    </a:prstGeom>
                  </pic:spPr>
                </pic:pic>
              </a:graphicData>
            </a:graphic>
          </wp:inline>
        </w:drawing>
      </w:r>
    </w:p>
    <w:p w:rsidR="00306166" w:rsidRDefault="00F40C2B">
      <w:pPr>
        <w:pStyle w:val="Caption"/>
        <w:spacing w:before="0"/>
        <w:rPr>
          <w:i w:val="0"/>
          <w:sz w:val="20"/>
          <w:szCs w:val="20"/>
          <w:lang w:val="vi-VN"/>
        </w:rPr>
      </w:pPr>
      <w:r>
        <w:rPr>
          <w:sz w:val="20"/>
          <w:szCs w:val="20"/>
          <w:lang w:val="vi-VN"/>
        </w:rPr>
        <w:t>Hình 2.</w:t>
      </w:r>
      <w:r>
        <w:rPr>
          <w:i w:val="0"/>
          <w:sz w:val="20"/>
          <w:szCs w:val="20"/>
          <w:lang w:val="vi-VN"/>
        </w:rPr>
        <w:t xml:space="preserve"> </w:t>
      </w:r>
      <w:r w:rsidR="0032134A" w:rsidRPr="0032134A">
        <w:rPr>
          <w:i w:val="0"/>
          <w:sz w:val="20"/>
          <w:szCs w:val="20"/>
          <w:lang w:val="vi-VN"/>
        </w:rPr>
        <w:t>Mô hình mạch 2</w:t>
      </w:r>
      <w:r w:rsidR="0032134A">
        <w:rPr>
          <w:i w:val="0"/>
          <w:sz w:val="20"/>
          <w:szCs w:val="20"/>
          <w:lang w:val="vi-VN"/>
        </w:rPr>
        <w:t xml:space="preserve"> diode</w:t>
      </w:r>
    </w:p>
    <w:p w:rsidR="00306166" w:rsidRDefault="00F40C2B">
      <w:pPr>
        <w:jc w:val="both"/>
        <w:rPr>
          <w:sz w:val="20"/>
          <w:szCs w:val="20"/>
          <w:lang w:val="vi-VN"/>
        </w:rPr>
      </w:pPr>
      <w:r>
        <w:rPr>
          <w:sz w:val="20"/>
          <w:szCs w:val="20"/>
          <w:lang w:val="vi-VN"/>
        </w:rPr>
        <w:lastRenderedPageBreak/>
        <w:t>Khi tế bào quang điện tiếp xúc với ánh sáng mặt trời, ta có phương trình:</w:t>
      </w:r>
    </w:p>
    <w:p w:rsidR="00306166" w:rsidRDefault="00F40C2B">
      <w:pPr>
        <w:rPr>
          <w:lang w:val="vi-VN"/>
        </w:rPr>
      </w:pPr>
      <w:r>
        <w:rPr>
          <w:position w:val="-34"/>
        </w:rPr>
        <w:object w:dxaOrig="4142" w:dyaOrig="795">
          <v:shape id="_x0000_i1029" type="#_x0000_t75" style="width:207.1pt;height:39.75pt" o:ole="">
            <v:imagedata r:id="rId24" o:title=""/>
          </v:shape>
          <o:OLEObject Type="Embed" ProgID="Equation.DSMT4" ShapeID="_x0000_i1029" DrawAspect="Content" ObjectID="_1826853013" r:id="rId25"/>
        </w:object>
      </w:r>
      <w:r w:rsidR="00945A91">
        <w:t xml:space="preserve"> </w:t>
      </w:r>
      <w:r w:rsidR="0032134A">
        <w:t xml:space="preserve"> </w:t>
      </w:r>
      <w:r>
        <w:rPr>
          <w:sz w:val="20"/>
          <w:szCs w:val="20"/>
          <w:lang w:val="vi-VN"/>
        </w:rPr>
        <w:t>(2)</w:t>
      </w:r>
    </w:p>
    <w:p w:rsidR="00306166" w:rsidRDefault="00F40C2B">
      <w:pPr>
        <w:pStyle w:val="Heading1"/>
        <w:spacing w:before="0" w:after="120"/>
        <w:ind w:right="-227"/>
        <w:jc w:val="both"/>
        <w:rPr>
          <w:rFonts w:ascii="Times New Roman" w:hAnsi="Times New Roman"/>
          <w:b/>
          <w:sz w:val="20"/>
          <w:szCs w:val="20"/>
          <w:lang w:val="en-US"/>
        </w:rPr>
      </w:pPr>
      <w:r>
        <w:rPr>
          <w:rFonts w:ascii="Times New Roman" w:hAnsi="Times New Roman"/>
          <w:b/>
          <w:color w:val="auto"/>
          <w:sz w:val="20"/>
          <w:szCs w:val="22"/>
          <w:lang w:val="vi-VN"/>
        </w:rPr>
        <w:t xml:space="preserve">3. </w:t>
      </w:r>
      <w:r>
        <w:rPr>
          <w:rFonts w:ascii="Times New Roman" w:hAnsi="Times New Roman"/>
          <w:b/>
          <w:color w:val="000000" w:themeColor="text1"/>
          <w:sz w:val="20"/>
          <w:szCs w:val="20"/>
          <w:lang w:val="vi-VN"/>
        </w:rPr>
        <w:t>Thuật</w:t>
      </w:r>
      <w:r>
        <w:rPr>
          <w:rFonts w:ascii="Times New Roman" w:hAnsi="Times New Roman"/>
          <w:b/>
          <w:color w:val="000000" w:themeColor="text1"/>
          <w:sz w:val="20"/>
          <w:szCs w:val="20"/>
          <w:lang w:val="en-US"/>
        </w:rPr>
        <w:t xml:space="preserve"> </w:t>
      </w:r>
      <w:r>
        <w:rPr>
          <w:rFonts w:ascii="Times New Roman" w:hAnsi="Times New Roman"/>
          <w:b/>
          <w:color w:val="000000" w:themeColor="text1"/>
          <w:sz w:val="20"/>
          <w:szCs w:val="20"/>
          <w:lang w:val="vi-VN"/>
        </w:rPr>
        <w:t xml:space="preserve">toán </w:t>
      </w:r>
      <w:r>
        <w:rPr>
          <w:rFonts w:ascii="Times New Roman" w:hAnsi="Times New Roman"/>
          <w:b/>
          <w:color w:val="000000" w:themeColor="text1"/>
          <w:sz w:val="20"/>
          <w:szCs w:val="20"/>
          <w:lang w:val="en-US"/>
        </w:rPr>
        <w:t xml:space="preserve">tối ưu </w:t>
      </w:r>
      <w:r>
        <w:rPr>
          <w:rFonts w:ascii="Times New Roman" w:hAnsi="Times New Roman"/>
          <w:b/>
          <w:color w:val="000000" w:themeColor="text1"/>
          <w:sz w:val="20"/>
          <w:szCs w:val="20"/>
          <w:lang w:val="vi-VN"/>
        </w:rPr>
        <w:t>b</w:t>
      </w:r>
      <w:r>
        <w:rPr>
          <w:rFonts w:ascii="Times New Roman" w:hAnsi="Times New Roman"/>
          <w:b/>
          <w:color w:val="000000" w:themeColor="text1"/>
          <w:sz w:val="20"/>
          <w:szCs w:val="20"/>
        </w:rPr>
        <w:t>ầy</w:t>
      </w:r>
      <w:r>
        <w:rPr>
          <w:rFonts w:ascii="Times New Roman" w:hAnsi="Times New Roman"/>
          <w:b/>
          <w:color w:val="000000" w:themeColor="text1"/>
          <w:sz w:val="20"/>
          <w:szCs w:val="20"/>
          <w:lang w:val="vi-VN"/>
        </w:rPr>
        <w:t xml:space="preserve"> đàn</w:t>
      </w:r>
      <w:r>
        <w:rPr>
          <w:rFonts w:ascii="Times New Roman" w:hAnsi="Times New Roman"/>
          <w:b/>
          <w:color w:val="000000" w:themeColor="text1"/>
          <w:sz w:val="20"/>
          <w:szCs w:val="20"/>
          <w:lang w:val="en-US"/>
        </w:rPr>
        <w:t xml:space="preserve"> </w:t>
      </w:r>
      <w:r>
        <w:rPr>
          <w:rFonts w:ascii="Times New Roman" w:hAnsi="Times New Roman"/>
          <w:b/>
          <w:color w:val="000000" w:themeColor="text1"/>
          <w:sz w:val="20"/>
          <w:szCs w:val="20"/>
          <w:lang w:val="vi-VN"/>
        </w:rPr>
        <w:t>-</w:t>
      </w:r>
      <w:r>
        <w:rPr>
          <w:rFonts w:ascii="Times New Roman" w:hAnsi="Times New Roman"/>
          <w:b/>
          <w:color w:val="000000" w:themeColor="text1"/>
          <w:sz w:val="20"/>
          <w:szCs w:val="20"/>
        </w:rPr>
        <w:t xml:space="preserve"> Particle Swarm Optimization (PSO)  </w:t>
      </w:r>
      <w:r>
        <w:rPr>
          <w:rFonts w:ascii="Times New Roman" w:hAnsi="Times New Roman"/>
          <w:b/>
          <w:color w:val="000000" w:themeColor="text1"/>
          <w:sz w:val="20"/>
          <w:szCs w:val="20"/>
          <w:lang w:val="en-US"/>
        </w:rPr>
        <w:t>và hàm mục tiêu</w:t>
      </w:r>
    </w:p>
    <w:p w:rsidR="00306166" w:rsidRDefault="00F40C2B">
      <w:pPr>
        <w:spacing w:after="120"/>
        <w:jc w:val="both"/>
        <w:rPr>
          <w:lang w:val="vi-VN"/>
        </w:rPr>
      </w:pPr>
      <w:r>
        <w:rPr>
          <w:b/>
          <w:bCs/>
          <w:i/>
          <w:iCs/>
          <w:sz w:val="20"/>
          <w:lang w:val="vi-VN"/>
        </w:rPr>
        <w:t>3.1. Lịch sử</w:t>
      </w:r>
    </w:p>
    <w:p w:rsidR="00306166" w:rsidRDefault="00F40C2B">
      <w:pPr>
        <w:pStyle w:val="NormalWeb"/>
        <w:spacing w:before="0" w:beforeAutospacing="0" w:after="120" w:afterAutospacing="0"/>
        <w:jc w:val="both"/>
        <w:rPr>
          <w:sz w:val="20"/>
          <w:szCs w:val="20"/>
          <w:lang w:val="vi-VN"/>
        </w:rPr>
      </w:pPr>
      <w:r>
        <w:rPr>
          <w:sz w:val="20"/>
          <w:szCs w:val="20"/>
          <w:lang w:val="vi-VN"/>
        </w:rPr>
        <w:t xml:space="preserve">     Thuật toán </w:t>
      </w:r>
      <w:r>
        <w:rPr>
          <w:rStyle w:val="Strong"/>
          <w:b w:val="0"/>
          <w:sz w:val="20"/>
          <w:szCs w:val="20"/>
          <w:lang w:val="vi-VN"/>
        </w:rPr>
        <w:t>Particle Swarm Optimization (PSO)</w:t>
      </w:r>
      <w:r>
        <w:rPr>
          <w:sz w:val="20"/>
          <w:szCs w:val="20"/>
          <w:lang w:val="vi-VN"/>
        </w:rPr>
        <w:t xml:space="preserve"> được đề xuất vào năm </w:t>
      </w:r>
      <w:r>
        <w:rPr>
          <w:rStyle w:val="Strong"/>
          <w:b w:val="0"/>
          <w:sz w:val="20"/>
          <w:szCs w:val="20"/>
          <w:lang w:val="vi-VN"/>
        </w:rPr>
        <w:t>1995</w:t>
      </w:r>
      <w:r>
        <w:rPr>
          <w:sz w:val="20"/>
          <w:szCs w:val="20"/>
          <w:lang w:val="vi-VN"/>
        </w:rPr>
        <w:t xml:space="preserve"> bởi </w:t>
      </w:r>
      <w:r>
        <w:rPr>
          <w:rStyle w:val="Strong"/>
          <w:b w:val="0"/>
          <w:sz w:val="20"/>
          <w:szCs w:val="20"/>
          <w:lang w:val="vi-VN"/>
        </w:rPr>
        <w:t>James Kennedy</w:t>
      </w:r>
      <w:r>
        <w:rPr>
          <w:sz w:val="20"/>
          <w:szCs w:val="20"/>
          <w:lang w:val="vi-VN"/>
        </w:rPr>
        <w:t xml:space="preserve">, một nhà tâm lý học xã hội, và </w:t>
      </w:r>
      <w:r>
        <w:rPr>
          <w:rStyle w:val="Strong"/>
          <w:b w:val="0"/>
          <w:sz w:val="20"/>
          <w:szCs w:val="20"/>
          <w:lang w:val="vi-VN"/>
        </w:rPr>
        <w:t>Russell Eberhart</w:t>
      </w:r>
      <w:r>
        <w:rPr>
          <w:sz w:val="20"/>
          <w:szCs w:val="20"/>
          <w:lang w:val="vi-VN"/>
        </w:rPr>
        <w:t>, một nhà khoa học máy tính. Ý tưởng của PSO được lấy cảm hứng từ</w:t>
      </w:r>
      <w:r>
        <w:rPr>
          <w:b/>
          <w:sz w:val="20"/>
          <w:szCs w:val="20"/>
          <w:lang w:val="vi-VN"/>
        </w:rPr>
        <w:t xml:space="preserve"> </w:t>
      </w:r>
      <w:r>
        <w:rPr>
          <w:rStyle w:val="Strong"/>
          <w:b w:val="0"/>
          <w:sz w:val="20"/>
          <w:szCs w:val="20"/>
          <w:lang w:val="vi-VN"/>
        </w:rPr>
        <w:t>hành vi tự tổ chức (self-organization)</w:t>
      </w:r>
      <w:r>
        <w:rPr>
          <w:sz w:val="20"/>
          <w:szCs w:val="20"/>
          <w:lang w:val="vi-VN"/>
        </w:rPr>
        <w:t xml:space="preserve"> của các hệ sinh học, đặc biệt là </w:t>
      </w:r>
      <w:r>
        <w:rPr>
          <w:rStyle w:val="Strong"/>
          <w:b w:val="0"/>
          <w:sz w:val="20"/>
          <w:szCs w:val="20"/>
          <w:lang w:val="vi-VN"/>
        </w:rPr>
        <w:t>hiện tượng bầy đàn trong tự nhiên</w:t>
      </w:r>
      <w:r>
        <w:rPr>
          <w:sz w:val="20"/>
          <w:szCs w:val="20"/>
          <w:lang w:val="vi-VN"/>
        </w:rPr>
        <w:t>. Trong đó, mỗi cá thể (particle) di chuyển trong không gian tìm kiếm tương tự như:</w:t>
      </w:r>
    </w:p>
    <w:p w:rsidR="00306166" w:rsidRDefault="00F40C2B" w:rsidP="0032134A">
      <w:pPr>
        <w:pStyle w:val="NormalWeb"/>
        <w:numPr>
          <w:ilvl w:val="0"/>
          <w:numId w:val="4"/>
        </w:numPr>
        <w:spacing w:before="0" w:beforeAutospacing="0"/>
        <w:ind w:left="284" w:hanging="284"/>
        <w:jc w:val="both"/>
        <w:rPr>
          <w:sz w:val="20"/>
          <w:szCs w:val="20"/>
          <w:lang w:val="vi-VN"/>
        </w:rPr>
      </w:pPr>
      <w:r>
        <w:rPr>
          <w:sz w:val="20"/>
          <w:szCs w:val="20"/>
          <w:lang w:val="vi-VN"/>
        </w:rPr>
        <w:t>Bầy chim di cư liên tục điều chỉnh hướng bay dựa trên vị trí và vận tốc của những con chim xung quanh.</w:t>
      </w:r>
    </w:p>
    <w:p w:rsidR="00306166" w:rsidRDefault="00F40C2B" w:rsidP="0032134A">
      <w:pPr>
        <w:pStyle w:val="NormalWeb"/>
        <w:numPr>
          <w:ilvl w:val="0"/>
          <w:numId w:val="4"/>
        </w:numPr>
        <w:spacing w:before="0" w:beforeAutospacing="0" w:after="0" w:afterAutospacing="0"/>
        <w:ind w:left="284" w:hanging="284"/>
        <w:jc w:val="both"/>
        <w:rPr>
          <w:lang w:val="vi-VN"/>
        </w:rPr>
      </w:pPr>
      <w:r>
        <w:rPr>
          <w:sz w:val="20"/>
          <w:szCs w:val="20"/>
          <w:lang w:val="vi-VN"/>
        </w:rPr>
        <w:t>Đàn cá di chuyển đồng bộ nhằm né tránh kẻ săn mồi hoặc tìm kiếm nguồn thức ăn</w:t>
      </w:r>
      <w:r>
        <w:rPr>
          <w:lang w:val="vi-VN"/>
        </w:rPr>
        <w:t>.</w:t>
      </w:r>
    </w:p>
    <w:p w:rsidR="00306166" w:rsidRDefault="00F40C2B">
      <w:pPr>
        <w:pStyle w:val="NormalWeb"/>
        <w:spacing w:before="240" w:beforeAutospacing="0" w:after="120" w:afterAutospacing="0"/>
        <w:jc w:val="both"/>
        <w:rPr>
          <w:sz w:val="20"/>
          <w:szCs w:val="20"/>
          <w:lang w:val="vi-VN"/>
        </w:rPr>
      </w:pPr>
      <w:r>
        <w:rPr>
          <w:sz w:val="20"/>
          <w:szCs w:val="20"/>
          <w:lang w:val="vi-VN"/>
        </w:rPr>
        <w:t xml:space="preserve">     Trước thời điểm PSO ra đời, các </w:t>
      </w:r>
      <w:r>
        <w:rPr>
          <w:rStyle w:val="Strong"/>
          <w:b w:val="0"/>
          <w:sz w:val="20"/>
          <w:szCs w:val="20"/>
          <w:lang w:val="vi-VN"/>
        </w:rPr>
        <w:t>thuật toán tối ưu ngẫu nhiên</w:t>
      </w:r>
      <w:r>
        <w:rPr>
          <w:b/>
          <w:sz w:val="20"/>
          <w:szCs w:val="20"/>
          <w:lang w:val="vi-VN"/>
        </w:rPr>
        <w:t xml:space="preserve"> </w:t>
      </w:r>
      <w:r>
        <w:rPr>
          <w:sz w:val="20"/>
          <w:szCs w:val="20"/>
          <w:lang w:val="vi-VN"/>
        </w:rPr>
        <w:t>phổ biến bao gồm:</w:t>
      </w:r>
    </w:p>
    <w:p w:rsidR="00306166" w:rsidRDefault="00F40C2B" w:rsidP="0032134A">
      <w:pPr>
        <w:pStyle w:val="NormalWeb"/>
        <w:numPr>
          <w:ilvl w:val="0"/>
          <w:numId w:val="4"/>
        </w:numPr>
        <w:spacing w:before="0" w:beforeAutospacing="0" w:after="120" w:afterAutospacing="0"/>
        <w:ind w:left="284" w:hanging="284"/>
        <w:jc w:val="both"/>
        <w:rPr>
          <w:sz w:val="20"/>
          <w:szCs w:val="20"/>
          <w:lang w:val="vi-VN"/>
        </w:rPr>
      </w:pPr>
      <w:r>
        <w:rPr>
          <w:rStyle w:val="Strong"/>
          <w:b w:val="0"/>
          <w:sz w:val="20"/>
          <w:szCs w:val="20"/>
          <w:lang w:val="vi-VN"/>
        </w:rPr>
        <w:t>Genetic Algorithm (GA)</w:t>
      </w:r>
      <w:r>
        <w:rPr>
          <w:sz w:val="20"/>
          <w:szCs w:val="20"/>
          <w:lang w:val="vi-VN"/>
        </w:rPr>
        <w:t xml:space="preserve"> – dựa trên cơ chế tiến hóa và chọn lọc tự nhiên.</w:t>
      </w:r>
    </w:p>
    <w:p w:rsidR="00306166" w:rsidRDefault="00F40C2B" w:rsidP="0032134A">
      <w:pPr>
        <w:pStyle w:val="NormalWeb"/>
        <w:numPr>
          <w:ilvl w:val="0"/>
          <w:numId w:val="4"/>
        </w:numPr>
        <w:spacing w:before="0" w:beforeAutospacing="0" w:after="120" w:afterAutospacing="0"/>
        <w:ind w:left="284" w:hanging="284"/>
        <w:jc w:val="both"/>
        <w:rPr>
          <w:sz w:val="20"/>
          <w:szCs w:val="20"/>
        </w:rPr>
      </w:pPr>
      <w:r>
        <w:rPr>
          <w:rStyle w:val="Strong"/>
          <w:b w:val="0"/>
          <w:sz w:val="20"/>
          <w:szCs w:val="20"/>
        </w:rPr>
        <w:t>Simulated Annealing (SA)</w:t>
      </w:r>
      <w:r>
        <w:rPr>
          <w:sz w:val="20"/>
          <w:szCs w:val="20"/>
        </w:rPr>
        <w:t xml:space="preserve"> – mô phỏng quá trình tôi luyện kim loại.</w:t>
      </w:r>
    </w:p>
    <w:p w:rsidR="00306166" w:rsidRDefault="00F40C2B" w:rsidP="0032134A">
      <w:pPr>
        <w:pStyle w:val="NormalWeb"/>
        <w:numPr>
          <w:ilvl w:val="0"/>
          <w:numId w:val="4"/>
        </w:numPr>
        <w:spacing w:before="0" w:beforeAutospacing="0" w:after="120" w:afterAutospacing="0"/>
        <w:ind w:left="284" w:hanging="284"/>
        <w:jc w:val="both"/>
        <w:rPr>
          <w:sz w:val="20"/>
          <w:szCs w:val="20"/>
        </w:rPr>
      </w:pPr>
      <w:r>
        <w:rPr>
          <w:rStyle w:val="Strong"/>
          <w:b w:val="0"/>
          <w:sz w:val="20"/>
          <w:szCs w:val="20"/>
        </w:rPr>
        <w:t>Differential Evolution (DE)</w:t>
      </w:r>
      <w:r>
        <w:rPr>
          <w:sz w:val="20"/>
          <w:szCs w:val="20"/>
        </w:rPr>
        <w:t xml:space="preserve"> – dựa trên toán tử lai ghép và đột biến véc-tơ.</w:t>
      </w:r>
    </w:p>
    <w:p w:rsidR="00306166" w:rsidRDefault="00F40C2B">
      <w:pPr>
        <w:pStyle w:val="NormalWeb"/>
        <w:spacing w:before="0" w:beforeAutospacing="0" w:after="120" w:afterAutospacing="0"/>
        <w:jc w:val="both"/>
        <w:rPr>
          <w:sz w:val="20"/>
          <w:szCs w:val="20"/>
        </w:rPr>
      </w:pPr>
      <w:r>
        <w:rPr>
          <w:sz w:val="20"/>
          <w:szCs w:val="20"/>
        </w:rPr>
        <w:t xml:space="preserve">     Khác với GA hay DE, </w:t>
      </w:r>
      <w:r>
        <w:rPr>
          <w:rStyle w:val="Strong"/>
          <w:b w:val="0"/>
          <w:sz w:val="20"/>
          <w:szCs w:val="20"/>
        </w:rPr>
        <w:t>PSO không sử dụng các toán tử di truyền (lai ghép, đột biến)</w:t>
      </w:r>
      <w:r>
        <w:rPr>
          <w:b/>
          <w:sz w:val="20"/>
          <w:szCs w:val="20"/>
        </w:rPr>
        <w:t>.</w:t>
      </w:r>
      <w:r>
        <w:rPr>
          <w:sz w:val="20"/>
          <w:szCs w:val="20"/>
        </w:rPr>
        <w:t xml:space="preserve"> Thay vào đó, PSO khai thác </w:t>
      </w:r>
      <w:r>
        <w:rPr>
          <w:rStyle w:val="Strong"/>
          <w:b w:val="0"/>
          <w:sz w:val="20"/>
          <w:szCs w:val="20"/>
        </w:rPr>
        <w:t>sự trao đổi thông tin giữa các cá thể trong quần thể</w:t>
      </w:r>
      <w:r>
        <w:rPr>
          <w:sz w:val="20"/>
          <w:szCs w:val="20"/>
        </w:rPr>
        <w:t xml:space="preserve"> và </w:t>
      </w:r>
      <w:r>
        <w:rPr>
          <w:rStyle w:val="Strong"/>
          <w:b w:val="0"/>
          <w:sz w:val="20"/>
          <w:szCs w:val="20"/>
        </w:rPr>
        <w:t>cơ chế cập nhật vị trí dựa trên ký ức (memory) của từng cá thể cùng ảnh hưởng xã hội từ các cá thể lân cận</w:t>
      </w:r>
      <w:r>
        <w:rPr>
          <w:b/>
          <w:sz w:val="20"/>
          <w:szCs w:val="20"/>
        </w:rPr>
        <w:t xml:space="preserve">. </w:t>
      </w:r>
      <w:r>
        <w:rPr>
          <w:sz w:val="20"/>
          <w:szCs w:val="20"/>
        </w:rPr>
        <w:t>Chính đặc điểm này giúp PSO có</w:t>
      </w:r>
      <w:r>
        <w:rPr>
          <w:b/>
          <w:sz w:val="20"/>
          <w:szCs w:val="20"/>
        </w:rPr>
        <w:t xml:space="preserve"> </w:t>
      </w:r>
      <w:r>
        <w:rPr>
          <w:rStyle w:val="Strong"/>
          <w:b w:val="0"/>
          <w:sz w:val="20"/>
          <w:szCs w:val="20"/>
        </w:rPr>
        <w:t>cấu trúc đơn giản</w:t>
      </w:r>
      <w:r>
        <w:rPr>
          <w:b/>
          <w:sz w:val="20"/>
          <w:szCs w:val="20"/>
        </w:rPr>
        <w:t xml:space="preserve">, </w:t>
      </w:r>
      <w:r>
        <w:rPr>
          <w:rStyle w:val="Strong"/>
          <w:b w:val="0"/>
          <w:sz w:val="20"/>
          <w:szCs w:val="20"/>
        </w:rPr>
        <w:t>dễ cài đặt</w:t>
      </w:r>
      <w:r>
        <w:rPr>
          <w:b/>
          <w:sz w:val="20"/>
          <w:szCs w:val="20"/>
        </w:rPr>
        <w:t>,</w:t>
      </w:r>
      <w:r>
        <w:rPr>
          <w:sz w:val="20"/>
          <w:szCs w:val="20"/>
        </w:rPr>
        <w:t xml:space="preserve"> nhưng vẫn đạt hiệu quả cao trong việc </w:t>
      </w:r>
      <w:r>
        <w:rPr>
          <w:rStyle w:val="Strong"/>
          <w:b w:val="0"/>
          <w:sz w:val="20"/>
          <w:szCs w:val="20"/>
        </w:rPr>
        <w:t>tìm kiếm toàn cục (global search)</w:t>
      </w:r>
      <w:r>
        <w:rPr>
          <w:b/>
          <w:sz w:val="20"/>
          <w:szCs w:val="20"/>
        </w:rPr>
        <w:t>.</w:t>
      </w:r>
    </w:p>
    <w:p w:rsidR="00306166" w:rsidRDefault="00F40C2B">
      <w:pPr>
        <w:pStyle w:val="NormalWeb"/>
        <w:spacing w:before="0" w:beforeAutospacing="0" w:after="120" w:afterAutospacing="0"/>
        <w:jc w:val="both"/>
        <w:rPr>
          <w:sz w:val="20"/>
          <w:szCs w:val="20"/>
        </w:rPr>
      </w:pPr>
      <w:r>
        <w:rPr>
          <w:sz w:val="20"/>
          <w:szCs w:val="20"/>
        </w:rPr>
        <w:t xml:space="preserve">     Trong quá trình phát triển, PSO đã trải qua nhiều giai đoạn cải tiến đáng chú ý: từ </w:t>
      </w:r>
      <w:r>
        <w:rPr>
          <w:rStyle w:val="Strong"/>
          <w:b w:val="0"/>
          <w:sz w:val="20"/>
          <w:szCs w:val="20"/>
        </w:rPr>
        <w:t>1995</w:t>
      </w:r>
      <w:r>
        <w:rPr>
          <w:sz w:val="20"/>
          <w:szCs w:val="20"/>
        </w:rPr>
        <w:t xml:space="preserve"> Phiên bản PSO đầu tiên được công bố, đặt nền tảng cho hướng nghiên cứu tối ưu dựa trên hành vi bầy đàn</w:t>
      </w:r>
      <w:r>
        <w:t>.</w:t>
      </w:r>
      <w:r>
        <w:rPr>
          <w:sz w:val="20"/>
          <w:szCs w:val="20"/>
        </w:rPr>
        <w:t xml:space="preserve"> Đến năm </w:t>
      </w:r>
      <w:r>
        <w:rPr>
          <w:rStyle w:val="Strong"/>
          <w:b w:val="0"/>
          <w:sz w:val="20"/>
          <w:szCs w:val="20"/>
        </w:rPr>
        <w:t>1998:</w:t>
      </w:r>
      <w:r>
        <w:rPr>
          <w:b/>
          <w:sz w:val="20"/>
          <w:szCs w:val="20"/>
        </w:rPr>
        <w:t xml:space="preserve"> </w:t>
      </w:r>
      <w:r>
        <w:rPr>
          <w:sz w:val="20"/>
          <w:szCs w:val="20"/>
        </w:rPr>
        <w:t>Giới thiệu</w:t>
      </w:r>
      <w:r>
        <w:rPr>
          <w:b/>
          <w:sz w:val="20"/>
          <w:szCs w:val="20"/>
        </w:rPr>
        <w:t xml:space="preserve"> </w:t>
      </w:r>
      <w:r>
        <w:rPr>
          <w:rStyle w:val="Strong"/>
          <w:b w:val="0"/>
          <w:sz w:val="20"/>
          <w:szCs w:val="20"/>
        </w:rPr>
        <w:t>hệ số quán tính (Inertia Weight)</w:t>
      </w:r>
      <w:r>
        <w:rPr>
          <w:b/>
          <w:sz w:val="20"/>
          <w:szCs w:val="20"/>
        </w:rPr>
        <w:t xml:space="preserve"> </w:t>
      </w:r>
      <w:r>
        <w:rPr>
          <w:sz w:val="20"/>
          <w:szCs w:val="20"/>
        </w:rPr>
        <w:t xml:space="preserve">nhằm cân bằng giữa khả năng </w:t>
      </w:r>
      <w:r>
        <w:rPr>
          <w:rStyle w:val="Strong"/>
          <w:b w:val="0"/>
          <w:sz w:val="20"/>
          <w:szCs w:val="20"/>
        </w:rPr>
        <w:t>khai thác cục bộ (exploitation)</w:t>
      </w:r>
      <w:r>
        <w:rPr>
          <w:b/>
          <w:sz w:val="20"/>
          <w:szCs w:val="20"/>
        </w:rPr>
        <w:t xml:space="preserve"> </w:t>
      </w:r>
      <w:r>
        <w:rPr>
          <w:sz w:val="20"/>
          <w:szCs w:val="20"/>
        </w:rPr>
        <w:t>và</w:t>
      </w:r>
      <w:r>
        <w:rPr>
          <w:b/>
          <w:sz w:val="20"/>
          <w:szCs w:val="20"/>
        </w:rPr>
        <w:t xml:space="preserve"> </w:t>
      </w:r>
      <w:r>
        <w:rPr>
          <w:rStyle w:val="Strong"/>
          <w:b w:val="0"/>
          <w:sz w:val="20"/>
          <w:szCs w:val="20"/>
        </w:rPr>
        <w:t>khám phá toàn cục (exploration)</w:t>
      </w:r>
      <w:r>
        <w:rPr>
          <w:b/>
          <w:sz w:val="20"/>
          <w:szCs w:val="20"/>
        </w:rPr>
        <w:t xml:space="preserve">. </w:t>
      </w:r>
      <w:r>
        <w:rPr>
          <w:sz w:val="20"/>
          <w:szCs w:val="20"/>
        </w:rPr>
        <w:t xml:space="preserve">Sau đó </w:t>
      </w:r>
      <w:r>
        <w:rPr>
          <w:rStyle w:val="Strong"/>
          <w:b w:val="0"/>
          <w:sz w:val="20"/>
          <w:szCs w:val="20"/>
        </w:rPr>
        <w:t>2000–2002:</w:t>
      </w:r>
      <w:r>
        <w:rPr>
          <w:b/>
          <w:sz w:val="20"/>
          <w:szCs w:val="20"/>
        </w:rPr>
        <w:t xml:space="preserve"> </w:t>
      </w:r>
      <w:r>
        <w:rPr>
          <w:rStyle w:val="Strong"/>
          <w:b w:val="0"/>
          <w:sz w:val="20"/>
          <w:szCs w:val="20"/>
        </w:rPr>
        <w:t>Clerc và Kennedy</w:t>
      </w:r>
      <w:r>
        <w:rPr>
          <w:sz w:val="20"/>
          <w:szCs w:val="20"/>
        </w:rPr>
        <w:t xml:space="preserve"> đề xuất biến thể </w:t>
      </w:r>
      <w:r>
        <w:rPr>
          <w:rStyle w:val="Strong"/>
          <w:b w:val="0"/>
          <w:sz w:val="20"/>
          <w:szCs w:val="20"/>
        </w:rPr>
        <w:t>Constriction Coefficient PSO</w:t>
      </w:r>
      <w:r>
        <w:rPr>
          <w:b/>
          <w:sz w:val="20"/>
          <w:szCs w:val="20"/>
        </w:rPr>
        <w:t>,</w:t>
      </w:r>
      <w:r>
        <w:rPr>
          <w:sz w:val="20"/>
          <w:szCs w:val="20"/>
        </w:rPr>
        <w:t xml:space="preserve"> giúp cải thiện độ hội tụ và ổn định thuật toán. Và </w:t>
      </w:r>
      <w:r>
        <w:rPr>
          <w:rStyle w:val="Strong"/>
          <w:b w:val="0"/>
          <w:sz w:val="20"/>
          <w:szCs w:val="20"/>
        </w:rPr>
        <w:t>từ năm 2005 trở đi đến nay, x</w:t>
      </w:r>
      <w:r>
        <w:rPr>
          <w:sz w:val="20"/>
          <w:szCs w:val="20"/>
        </w:rPr>
        <w:t>uất hiện hàng loạt biến thể mở rộng như</w:t>
      </w:r>
      <w:r>
        <w:rPr>
          <w:b/>
          <w:sz w:val="20"/>
          <w:szCs w:val="20"/>
        </w:rPr>
        <w:t xml:space="preserve"> </w:t>
      </w:r>
      <w:r>
        <w:rPr>
          <w:rStyle w:val="Strong"/>
          <w:b w:val="0"/>
          <w:sz w:val="20"/>
          <w:szCs w:val="20"/>
        </w:rPr>
        <w:t>Barebones PSO</w:t>
      </w:r>
      <w:r>
        <w:rPr>
          <w:b/>
          <w:sz w:val="20"/>
          <w:szCs w:val="20"/>
        </w:rPr>
        <w:t xml:space="preserve">, </w:t>
      </w:r>
      <w:r>
        <w:rPr>
          <w:rStyle w:val="Strong"/>
          <w:b w:val="0"/>
          <w:sz w:val="20"/>
          <w:szCs w:val="20"/>
        </w:rPr>
        <w:t>Fuzzy PSO</w:t>
      </w:r>
      <w:r>
        <w:rPr>
          <w:b/>
          <w:sz w:val="20"/>
          <w:szCs w:val="20"/>
        </w:rPr>
        <w:t xml:space="preserve">, </w:t>
      </w:r>
      <w:r>
        <w:rPr>
          <w:rStyle w:val="Strong"/>
          <w:b w:val="0"/>
          <w:sz w:val="20"/>
          <w:szCs w:val="20"/>
        </w:rPr>
        <w:t>Quantum-behaved PSO</w:t>
      </w:r>
      <w:r>
        <w:rPr>
          <w:b/>
          <w:sz w:val="20"/>
          <w:szCs w:val="20"/>
        </w:rPr>
        <w:t xml:space="preserve">, </w:t>
      </w:r>
      <w:r>
        <w:rPr>
          <w:sz w:val="20"/>
          <w:szCs w:val="20"/>
        </w:rPr>
        <w:t>hay</w:t>
      </w:r>
      <w:r>
        <w:rPr>
          <w:b/>
          <w:sz w:val="20"/>
          <w:szCs w:val="20"/>
        </w:rPr>
        <w:t xml:space="preserve"> </w:t>
      </w:r>
      <w:r>
        <w:rPr>
          <w:rStyle w:val="Strong"/>
          <w:b w:val="0"/>
          <w:sz w:val="20"/>
          <w:szCs w:val="20"/>
        </w:rPr>
        <w:t>Multi-objective PSO</w:t>
      </w:r>
      <w:r>
        <w:rPr>
          <w:b/>
          <w:sz w:val="20"/>
          <w:szCs w:val="20"/>
        </w:rPr>
        <w:t xml:space="preserve">, </w:t>
      </w:r>
      <w:r>
        <w:rPr>
          <w:sz w:val="20"/>
          <w:szCs w:val="20"/>
        </w:rPr>
        <w:t>mở rộng khả năng ứng dụng trong nhiều lĩnh vực tối ưu phức tạp.</w:t>
      </w:r>
    </w:p>
    <w:p w:rsidR="00306166" w:rsidRDefault="00F40C2B">
      <w:pPr>
        <w:pStyle w:val="NormalWeb"/>
        <w:spacing w:before="0" w:beforeAutospacing="0" w:after="120" w:afterAutospacing="0"/>
        <w:rPr>
          <w:sz w:val="20"/>
          <w:szCs w:val="20"/>
        </w:rPr>
      </w:pPr>
      <w:r>
        <w:rPr>
          <w:sz w:val="20"/>
          <w:szCs w:val="20"/>
        </w:rPr>
        <w:t xml:space="preserve">     Nhờ những cải tiến liên tục này, PSO đã trở thành </w:t>
      </w:r>
      <w:r>
        <w:rPr>
          <w:rStyle w:val="Strong"/>
          <w:b w:val="0"/>
          <w:sz w:val="20"/>
          <w:szCs w:val="20"/>
        </w:rPr>
        <w:t>một trong những thuật toán metaheuristic phổ biến nhất hiện nay</w:t>
      </w:r>
      <w:r>
        <w:rPr>
          <w:sz w:val="20"/>
          <w:szCs w:val="20"/>
        </w:rPr>
        <w:t xml:space="preserve">, được ứng dụng rộng rãi trong các bài toán tối </w:t>
      </w:r>
      <w:r>
        <w:rPr>
          <w:sz w:val="20"/>
          <w:szCs w:val="20"/>
        </w:rPr>
        <w:lastRenderedPageBreak/>
        <w:t>ưu kỹ thuật, điều khiển, trí tuệ nhân tạo và năng lượng tái tạo.</w:t>
      </w:r>
    </w:p>
    <w:p w:rsidR="00306166" w:rsidRDefault="00F40C2B">
      <w:pPr>
        <w:spacing w:after="120"/>
        <w:jc w:val="both"/>
        <w:rPr>
          <w:b/>
          <w:bCs/>
          <w:i/>
          <w:iCs/>
          <w:sz w:val="20"/>
        </w:rPr>
      </w:pPr>
      <w:r>
        <w:rPr>
          <w:b/>
          <w:bCs/>
          <w:i/>
          <w:iCs/>
          <w:sz w:val="20"/>
          <w:lang w:val="vi-VN"/>
        </w:rPr>
        <w:t xml:space="preserve">3.2. </w:t>
      </w:r>
      <w:r>
        <w:rPr>
          <w:b/>
          <w:bCs/>
          <w:i/>
          <w:iCs/>
          <w:sz w:val="20"/>
        </w:rPr>
        <w:t>Nguyên lý phương pháp</w:t>
      </w:r>
    </w:p>
    <w:p w:rsidR="00306166" w:rsidRDefault="00F40C2B">
      <w:pPr>
        <w:spacing w:after="120"/>
        <w:jc w:val="both"/>
        <w:rPr>
          <w:sz w:val="20"/>
          <w:szCs w:val="20"/>
        </w:rPr>
      </w:pPr>
      <w:r>
        <w:rPr>
          <w:sz w:val="20"/>
          <w:szCs w:val="20"/>
        </w:rPr>
        <w:t xml:space="preserve">     Thuật toán </w:t>
      </w:r>
      <w:r>
        <w:rPr>
          <w:rFonts w:eastAsiaTheme="majorEastAsia"/>
          <w:sz w:val="20"/>
          <w:szCs w:val="20"/>
        </w:rPr>
        <w:t>Particle Swarm Optimization (PSO)</w:t>
      </w:r>
      <w:r>
        <w:rPr>
          <w:sz w:val="20"/>
          <w:szCs w:val="20"/>
        </w:rPr>
        <w:t xml:space="preserve"> thuộc nhóm </w:t>
      </w:r>
      <w:r>
        <w:rPr>
          <w:rFonts w:eastAsiaTheme="majorEastAsia"/>
          <w:sz w:val="20"/>
          <w:szCs w:val="20"/>
        </w:rPr>
        <w:t>metaheuristic optimization</w:t>
      </w:r>
      <w:r>
        <w:rPr>
          <w:sz w:val="20"/>
          <w:szCs w:val="20"/>
        </w:rPr>
        <w:t xml:space="preserve"> dựa trên quần thể (population-based), mô phỏng hành vi bầy đàn của các sinh vật trong tự nhiên như chim, cá. Trong đó, mỗi cá thể (particle) đại diện cho một </w:t>
      </w:r>
      <w:r>
        <w:rPr>
          <w:rFonts w:eastAsiaTheme="majorEastAsia"/>
          <w:sz w:val="20"/>
          <w:szCs w:val="20"/>
        </w:rPr>
        <w:t>nghiệm tiềm năng</w:t>
      </w:r>
      <w:r>
        <w:rPr>
          <w:sz w:val="20"/>
          <w:szCs w:val="20"/>
        </w:rPr>
        <w:t xml:space="preserve"> của bài toán và di chuyển trong </w:t>
      </w:r>
      <w:r>
        <w:rPr>
          <w:rFonts w:eastAsiaTheme="majorEastAsia"/>
          <w:sz w:val="20"/>
          <w:szCs w:val="20"/>
        </w:rPr>
        <w:t>không gian tìm kiếm</w:t>
      </w:r>
      <w:r>
        <w:rPr>
          <w:sz w:val="20"/>
          <w:szCs w:val="20"/>
        </w:rPr>
        <w:t xml:space="preserve"> để tìm vị trí có giá trị hàm mục tiêu tối ưu [6,7].</w:t>
      </w:r>
    </w:p>
    <w:p w:rsidR="00306166" w:rsidRDefault="00F40C2B">
      <w:pPr>
        <w:spacing w:after="120"/>
        <w:jc w:val="both"/>
        <w:rPr>
          <w:b/>
          <w:sz w:val="20"/>
          <w:szCs w:val="20"/>
        </w:rPr>
      </w:pPr>
      <w:r>
        <w:rPr>
          <w:b/>
          <w:sz w:val="20"/>
          <w:szCs w:val="20"/>
        </w:rPr>
        <w:t>Công thức:</w:t>
      </w:r>
    </w:p>
    <w:p w:rsidR="00306166" w:rsidRDefault="00F40C2B">
      <w:pPr>
        <w:jc w:val="both"/>
        <w:rPr>
          <w:sz w:val="20"/>
          <w:szCs w:val="20"/>
        </w:rPr>
      </w:pPr>
      <w:r>
        <w:rPr>
          <w:position w:val="-36"/>
        </w:rPr>
        <w:object w:dxaOrig="4264" w:dyaOrig="842">
          <v:shape id="_x0000_i1030" type="#_x0000_t75" style="width:213.2pt;height:42.1pt" o:ole="">
            <v:imagedata r:id="rId26" o:title=""/>
          </v:shape>
          <o:OLEObject Type="Embed" ProgID="Equation.DSMT4" ShapeID="_x0000_i1030" DrawAspect="Content" ObjectID="_1826853014" r:id="rId27"/>
        </w:object>
      </w:r>
    </w:p>
    <w:p w:rsidR="00306166" w:rsidRDefault="00F40C2B">
      <w:pPr>
        <w:pStyle w:val="Bullet"/>
        <w:spacing w:line="240" w:lineRule="auto"/>
        <w:ind w:left="142" w:hanging="142"/>
        <w:rPr>
          <w:sz w:val="20"/>
        </w:rPr>
      </w:pPr>
      <w:r>
        <w:rPr>
          <w:position w:val="-12"/>
        </w:rPr>
        <w:object w:dxaOrig="683" w:dyaOrig="383">
          <v:shape id="_x0000_i1031" type="#_x0000_t75" style="width:34.15pt;height:19.15pt" o:ole="">
            <v:imagedata r:id="rId28" o:title=""/>
          </v:shape>
          <o:OLEObject Type="Embed" ProgID="Equation.DSMT4" ShapeID="_x0000_i1031" DrawAspect="Content" ObjectID="_1826853015" r:id="rId29"/>
        </w:object>
      </w:r>
      <w:r>
        <w:rPr>
          <w:sz w:val="20"/>
        </w:rPr>
        <w:t>-</w:t>
      </w:r>
      <w:r>
        <w:rPr>
          <w:rStyle w:val="Heading1Char"/>
          <w:rFonts w:ascii="Times New Roman" w:hAnsi="Times New Roman"/>
          <w:sz w:val="20"/>
          <w:szCs w:val="20"/>
        </w:rPr>
        <w:t xml:space="preserve"> </w:t>
      </w:r>
      <w:r>
        <w:rPr>
          <w:rFonts w:eastAsiaTheme="majorEastAsia"/>
          <w:sz w:val="20"/>
        </w:rPr>
        <w:t>Quán tính</w:t>
      </w:r>
      <w:r>
        <w:rPr>
          <w:sz w:val="20"/>
        </w:rPr>
        <w:t>: giúp hạt duy trì hướng đi hiện tại (khám phá không gian xa hơn).</w:t>
      </w:r>
    </w:p>
    <w:p w:rsidR="00306166" w:rsidRDefault="00F40C2B">
      <w:pPr>
        <w:pStyle w:val="Bullet"/>
        <w:spacing w:line="240" w:lineRule="auto"/>
        <w:ind w:left="142" w:hanging="142"/>
        <w:rPr>
          <w:sz w:val="20"/>
        </w:rPr>
      </w:pPr>
      <w:r>
        <w:rPr>
          <w:position w:val="-12"/>
        </w:rPr>
        <w:object w:dxaOrig="2066" w:dyaOrig="383">
          <v:shape id="_x0000_i1032" type="#_x0000_t75" style="width:103.3pt;height:19.15pt" o:ole="">
            <v:imagedata r:id="rId30" o:title=""/>
          </v:shape>
          <o:OLEObject Type="Embed" ProgID="Equation.DSMT4" ShapeID="_x0000_i1032" DrawAspect="Content" ObjectID="_1826853016" r:id="rId31"/>
        </w:object>
      </w:r>
      <w:r>
        <w:rPr>
          <w:sz w:val="20"/>
        </w:rPr>
        <w:t>-</w:t>
      </w:r>
      <w:r>
        <w:rPr>
          <w:rStyle w:val="Heading1Char"/>
          <w:rFonts w:ascii="Times New Roman" w:hAnsi="Times New Roman"/>
          <w:sz w:val="20"/>
          <w:szCs w:val="20"/>
        </w:rPr>
        <w:t xml:space="preserve"> </w:t>
      </w:r>
      <w:r>
        <w:rPr>
          <w:rFonts w:eastAsiaTheme="majorEastAsia"/>
          <w:sz w:val="20"/>
        </w:rPr>
        <w:t>Thành phần nhận thức (cognitive)</w:t>
      </w:r>
      <w:r>
        <w:rPr>
          <w:sz w:val="20"/>
        </w:rPr>
        <w:t>: kéo hạt về nghiệm tốt nhất của chính nó.</w:t>
      </w:r>
    </w:p>
    <w:p w:rsidR="00306166" w:rsidRPr="000E3E06" w:rsidRDefault="00F40C2B">
      <w:pPr>
        <w:pStyle w:val="Bullet"/>
        <w:spacing w:line="240" w:lineRule="auto"/>
        <w:ind w:left="142" w:hanging="142"/>
        <w:rPr>
          <w:b/>
          <w:sz w:val="20"/>
        </w:rPr>
      </w:pPr>
      <w:r>
        <w:rPr>
          <w:position w:val="-12"/>
        </w:rPr>
        <w:object w:dxaOrig="2038" w:dyaOrig="383">
          <v:shape id="_x0000_i1033" type="#_x0000_t75" style="width:101.9pt;height:19.15pt" o:ole="">
            <v:imagedata r:id="rId32" o:title=""/>
          </v:shape>
          <o:OLEObject Type="Embed" ProgID="Equation.DSMT4" ShapeID="_x0000_i1033" DrawAspect="Content" ObjectID="_1826853017" r:id="rId33"/>
        </w:object>
      </w:r>
      <w:r>
        <w:rPr>
          <w:sz w:val="20"/>
        </w:rPr>
        <w:t>-</w:t>
      </w:r>
      <w:r>
        <w:rPr>
          <w:rStyle w:val="Heading1Char"/>
          <w:rFonts w:ascii="Times New Roman" w:hAnsi="Times New Roman"/>
          <w:sz w:val="20"/>
          <w:szCs w:val="20"/>
        </w:rPr>
        <w:t xml:space="preserve"> </w:t>
      </w:r>
      <w:r>
        <w:rPr>
          <w:rFonts w:eastAsiaTheme="majorEastAsia"/>
          <w:sz w:val="20"/>
        </w:rPr>
        <w:t>Thành phần xã hội (social)</w:t>
      </w:r>
      <w:r>
        <w:rPr>
          <w:sz w:val="20"/>
        </w:rPr>
        <w:t>: kéo hạt về nghiệm tốt nhất của cả đàn.</w:t>
      </w:r>
    </w:p>
    <w:p w:rsidR="00306166" w:rsidRDefault="00F40C2B" w:rsidP="0032134A">
      <w:pPr>
        <w:pStyle w:val="Content"/>
        <w:spacing w:line="276" w:lineRule="auto"/>
        <w:rPr>
          <w:b/>
          <w:sz w:val="20"/>
          <w:lang w:eastAsia="ja-JP"/>
        </w:rPr>
      </w:pPr>
      <w:r>
        <w:rPr>
          <w:b/>
          <w:sz w:val="20"/>
          <w:lang w:eastAsia="ja-JP"/>
        </w:rPr>
        <w:t>Trong đó:</w:t>
      </w:r>
    </w:p>
    <w:p w:rsidR="00306166" w:rsidRPr="0032134A" w:rsidRDefault="00F40C2B" w:rsidP="00D720F9">
      <w:pPr>
        <w:pStyle w:val="Bullet"/>
        <w:spacing w:line="240" w:lineRule="auto"/>
        <w:ind w:left="142" w:hanging="142"/>
        <w:rPr>
          <w:sz w:val="20"/>
        </w:rPr>
      </w:pPr>
      <w:r w:rsidRPr="0032134A">
        <w:rPr>
          <w:i/>
          <w:sz w:val="20"/>
        </w:rPr>
        <w:t>W</w:t>
      </w:r>
      <w:r w:rsidRPr="0032134A">
        <w:rPr>
          <w:sz w:val="20"/>
        </w:rPr>
        <w:t>- hệ số quán tính (inertia weight): điều chỉnh mức duy trì vận tốc cũ.</w:t>
      </w:r>
      <w:r w:rsidR="0032134A" w:rsidRPr="0032134A">
        <w:rPr>
          <w:sz w:val="20"/>
        </w:rPr>
        <w:t xml:space="preserve"> </w:t>
      </w:r>
      <w:r w:rsidRPr="0032134A">
        <w:rPr>
          <w:i/>
          <w:sz w:val="20"/>
        </w:rPr>
        <w:t>W</w:t>
      </w:r>
      <w:r w:rsidRPr="0032134A">
        <w:rPr>
          <w:sz w:val="20"/>
        </w:rPr>
        <w:t xml:space="preserve"> lớn - ưu tiên khám</w:t>
      </w:r>
      <w:r w:rsidR="0032134A" w:rsidRPr="0032134A">
        <w:rPr>
          <w:sz w:val="20"/>
        </w:rPr>
        <w:t xml:space="preserve"> phá</w:t>
      </w:r>
      <w:r w:rsidR="0032134A">
        <w:rPr>
          <w:sz w:val="20"/>
        </w:rPr>
        <w:t xml:space="preserve"> </w:t>
      </w:r>
      <w:r w:rsidR="0032134A" w:rsidRPr="0032134A">
        <w:rPr>
          <w:sz w:val="20"/>
        </w:rPr>
        <w:t xml:space="preserve">các vùng mới, </w:t>
      </w:r>
      <w:r w:rsidRPr="0032134A">
        <w:rPr>
          <w:i/>
          <w:sz w:val="20"/>
        </w:rPr>
        <w:t>W</w:t>
      </w:r>
      <w:r w:rsidR="0032134A">
        <w:rPr>
          <w:sz w:val="20"/>
        </w:rPr>
        <w:t xml:space="preserve"> nhỏ -ưu tiên khai phá</w:t>
      </w:r>
      <w:r w:rsidRPr="0032134A">
        <w:rPr>
          <w:sz w:val="20"/>
        </w:rPr>
        <w:t xml:space="preserve"> quanh nghiệm tốt.</w:t>
      </w:r>
    </w:p>
    <w:p w:rsidR="00306166" w:rsidRDefault="00F40C2B">
      <w:pPr>
        <w:pStyle w:val="Bullet"/>
        <w:spacing w:line="240" w:lineRule="auto"/>
        <w:ind w:left="142" w:hanging="142"/>
        <w:rPr>
          <w:sz w:val="20"/>
        </w:rPr>
      </w:pPr>
      <w:r>
        <w:rPr>
          <w:position w:val="-12"/>
        </w:rPr>
        <w:object w:dxaOrig="215" w:dyaOrig="365">
          <v:shape id="_x0000_i1034" type="#_x0000_t75" style="width:10.75pt;height:18.25pt" o:ole="">
            <v:imagedata r:id="rId34" o:title=""/>
          </v:shape>
          <o:OLEObject Type="Embed" ProgID="Equation.DSMT4" ShapeID="_x0000_i1034" DrawAspect="Content" ObjectID="_1826853018" r:id="rId35"/>
        </w:object>
      </w:r>
      <w:r>
        <w:rPr>
          <w:sz w:val="20"/>
        </w:rPr>
        <w:t>- hệ số nhận thức (cognitive coefficient): mức độ hạt tin tưởng vào kinh nghiệm bản thân.</w:t>
      </w:r>
    </w:p>
    <w:p w:rsidR="00306166" w:rsidRDefault="00F40C2B">
      <w:pPr>
        <w:pStyle w:val="Bullet"/>
        <w:spacing w:line="240" w:lineRule="auto"/>
        <w:ind w:left="142" w:hanging="142"/>
        <w:rPr>
          <w:sz w:val="20"/>
        </w:rPr>
      </w:pPr>
      <w:r>
        <w:rPr>
          <w:position w:val="-12"/>
        </w:rPr>
        <w:object w:dxaOrig="243" w:dyaOrig="365">
          <v:shape id="_x0000_i1035" type="#_x0000_t75" style="width:12.15pt;height:18.25pt" o:ole="">
            <v:imagedata r:id="rId36" o:title=""/>
          </v:shape>
          <o:OLEObject Type="Embed" ProgID="Equation.DSMT4" ShapeID="_x0000_i1035" DrawAspect="Content" ObjectID="_1826853019" r:id="rId37"/>
        </w:object>
      </w:r>
      <w:r>
        <w:rPr>
          <w:sz w:val="20"/>
        </w:rPr>
        <w:t>-hệ số xã hội (social coefficient): mức độ hạt tin tưởng vào kinh nghiệm của đàn.</w:t>
      </w:r>
    </w:p>
    <w:p w:rsidR="00306166" w:rsidRDefault="00F40C2B">
      <w:pPr>
        <w:pStyle w:val="Bullet"/>
        <w:spacing w:line="240" w:lineRule="auto"/>
        <w:ind w:left="142" w:hanging="142"/>
        <w:rPr>
          <w:sz w:val="20"/>
        </w:rPr>
      </w:pPr>
      <w:r>
        <w:rPr>
          <w:position w:val="-12"/>
        </w:rPr>
        <w:object w:dxaOrig="196" w:dyaOrig="365">
          <v:shape id="_x0000_i1036" type="#_x0000_t75" style="width:9.8pt;height:18.25pt" o:ole="">
            <v:imagedata r:id="rId38" o:title=""/>
          </v:shape>
          <o:OLEObject Type="Embed" ProgID="Equation.DSMT4" ShapeID="_x0000_i1036" DrawAspect="Content" ObjectID="_1826853020" r:id="rId39"/>
        </w:object>
      </w:r>
      <w:r>
        <w:rPr>
          <w:sz w:val="20"/>
        </w:rPr>
        <w:t xml:space="preserve">, </w:t>
      </w:r>
      <w:r>
        <w:rPr>
          <w:position w:val="-12"/>
        </w:rPr>
        <w:object w:dxaOrig="215" w:dyaOrig="365">
          <v:shape id="_x0000_i1037" type="#_x0000_t75" style="width:10.75pt;height:18.25pt" o:ole="">
            <v:imagedata r:id="rId40" o:title=""/>
          </v:shape>
          <o:OLEObject Type="Embed" ProgID="Equation.DSMT4" ShapeID="_x0000_i1037" DrawAspect="Content" ObjectID="_1826853021" r:id="rId41"/>
        </w:object>
      </w:r>
      <w:r>
        <w:rPr>
          <w:sz w:val="20"/>
        </w:rPr>
        <w:t xml:space="preserve">-số ngẫu nhiên </w:t>
      </w:r>
      <w:r>
        <w:rPr>
          <w:rFonts w:ascii="Cambria Math" w:hAnsi="Cambria Math" w:cs="Cambria Math"/>
          <w:sz w:val="20"/>
        </w:rPr>
        <w:t>∈</w:t>
      </w:r>
      <w:r>
        <w:rPr>
          <w:sz w:val="20"/>
        </w:rPr>
        <w:t xml:space="preserve"> [0,1], tạo tính đa dạng cho quá trình tìm kiếm.</w:t>
      </w:r>
    </w:p>
    <w:p w:rsidR="00306166" w:rsidRDefault="00F40C2B">
      <w:pPr>
        <w:pStyle w:val="Bullet"/>
        <w:spacing w:line="240" w:lineRule="auto"/>
        <w:ind w:left="142" w:hanging="142"/>
        <w:rPr>
          <w:sz w:val="20"/>
          <w:lang w:eastAsia="ja-JP"/>
        </w:rPr>
      </w:pPr>
      <w:r w:rsidRPr="0032134A">
        <w:rPr>
          <w:i/>
          <w:sz w:val="20"/>
          <w:lang w:eastAsia="ja-JP"/>
        </w:rPr>
        <w:t>pBest</w:t>
      </w:r>
      <w:r>
        <w:rPr>
          <w:sz w:val="20"/>
          <w:lang w:eastAsia="ja-JP"/>
        </w:rPr>
        <w:t>- nghiệm tốt nhất của hạt i.</w:t>
      </w:r>
    </w:p>
    <w:p w:rsidR="00306166" w:rsidRDefault="00F40C2B">
      <w:pPr>
        <w:pStyle w:val="Bullet"/>
        <w:spacing w:line="240" w:lineRule="auto"/>
        <w:ind w:left="142" w:hanging="142"/>
        <w:rPr>
          <w:sz w:val="20"/>
          <w:lang w:eastAsia="ja-JP"/>
        </w:rPr>
      </w:pPr>
      <w:r w:rsidRPr="0032134A">
        <w:rPr>
          <w:i/>
          <w:sz w:val="20"/>
          <w:lang w:eastAsia="ja-JP"/>
        </w:rPr>
        <w:t>gBest</w:t>
      </w:r>
      <w:r>
        <w:rPr>
          <w:sz w:val="20"/>
          <w:lang w:eastAsia="ja-JP"/>
        </w:rPr>
        <w:t>-nghiệm tốt nhất của toàn đàn.</w:t>
      </w:r>
    </w:p>
    <w:p w:rsidR="00306166" w:rsidRDefault="00F40C2B" w:rsidP="0032134A">
      <w:pPr>
        <w:pStyle w:val="Bullet"/>
        <w:numPr>
          <w:ilvl w:val="0"/>
          <w:numId w:val="0"/>
        </w:numPr>
        <w:spacing w:before="240" w:line="240" w:lineRule="auto"/>
        <w:ind w:left="1"/>
        <w:rPr>
          <w:b/>
          <w:i/>
          <w:sz w:val="20"/>
        </w:rPr>
      </w:pPr>
      <w:r>
        <w:rPr>
          <w:b/>
          <w:i/>
          <w:sz w:val="20"/>
          <w:lang w:val="vi-VN"/>
        </w:rPr>
        <w:t>3.</w:t>
      </w:r>
      <w:r>
        <w:rPr>
          <w:b/>
          <w:i/>
          <w:sz w:val="20"/>
        </w:rPr>
        <w:t>3</w:t>
      </w:r>
      <w:r>
        <w:rPr>
          <w:b/>
          <w:i/>
          <w:sz w:val="20"/>
          <w:lang w:val="vi-VN"/>
        </w:rPr>
        <w:t xml:space="preserve">. </w:t>
      </w:r>
      <w:r>
        <w:rPr>
          <w:b/>
          <w:i/>
          <w:sz w:val="20"/>
        </w:rPr>
        <w:t>Thuật toán</w:t>
      </w:r>
      <w:r w:rsidR="00021849">
        <w:rPr>
          <w:b/>
          <w:i/>
          <w:sz w:val="20"/>
        </w:rPr>
        <w:t xml:space="preserve"> PSO nhận dạng thông số mô hình PV</w:t>
      </w:r>
    </w:p>
    <w:p w:rsidR="000E3E06" w:rsidRDefault="000E3E06">
      <w:pPr>
        <w:pStyle w:val="Bullet"/>
        <w:numPr>
          <w:ilvl w:val="0"/>
          <w:numId w:val="0"/>
        </w:numPr>
        <w:spacing w:line="240" w:lineRule="auto"/>
        <w:ind w:left="1"/>
        <w:rPr>
          <w:b/>
          <w:i/>
          <w:sz w:val="20"/>
        </w:rPr>
      </w:pPr>
    </w:p>
    <w:p w:rsidR="00306166" w:rsidRDefault="000E3E06" w:rsidP="000E3E06">
      <w:pPr>
        <w:pStyle w:val="Bullet"/>
        <w:numPr>
          <w:ilvl w:val="0"/>
          <w:numId w:val="0"/>
        </w:numPr>
        <w:spacing w:line="240" w:lineRule="auto"/>
        <w:ind w:left="1"/>
        <w:jc w:val="center"/>
        <w:rPr>
          <w:b/>
          <w:i/>
          <w:sz w:val="20"/>
        </w:rPr>
      </w:pPr>
      <w:r>
        <w:rPr>
          <w:noProof/>
        </w:rPr>
        <w:drawing>
          <wp:inline distT="0" distB="0" distL="0" distR="0" wp14:anchorId="1EF04935" wp14:editId="22575C23">
            <wp:extent cx="2011984" cy="231330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1433"/>
                    <a:stretch/>
                  </pic:blipFill>
                  <pic:spPr bwMode="auto">
                    <a:xfrm>
                      <a:off x="0" y="0"/>
                      <a:ext cx="2011984" cy="2313305"/>
                    </a:xfrm>
                    <a:prstGeom prst="rect">
                      <a:avLst/>
                    </a:prstGeom>
                    <a:ln>
                      <a:noFill/>
                    </a:ln>
                    <a:extLst>
                      <a:ext uri="{53640926-AAD7-44D8-BBD7-CCE9431645EC}">
                        <a14:shadowObscured xmlns:a14="http://schemas.microsoft.com/office/drawing/2010/main"/>
                      </a:ext>
                    </a:extLst>
                  </pic:spPr>
                </pic:pic>
              </a:graphicData>
            </a:graphic>
          </wp:inline>
        </w:drawing>
      </w:r>
    </w:p>
    <w:p w:rsidR="00306166" w:rsidRDefault="000E3E06">
      <w:pPr>
        <w:pStyle w:val="Bullet"/>
        <w:numPr>
          <w:ilvl w:val="0"/>
          <w:numId w:val="0"/>
        </w:numPr>
        <w:spacing w:line="240" w:lineRule="auto"/>
        <w:ind w:left="1"/>
        <w:rPr>
          <w:b/>
          <w:i/>
          <w:sz w:val="20"/>
        </w:rPr>
      </w:pPr>
      <w:r>
        <w:rPr>
          <w:noProof/>
        </w:rPr>
        <w:lastRenderedPageBreak/>
        <w:drawing>
          <wp:inline distT="0" distB="0" distL="0" distR="0" wp14:anchorId="7F64D5D1" wp14:editId="5B20DC01">
            <wp:extent cx="2934335" cy="29584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34335" cy="2958465"/>
                    </a:xfrm>
                    <a:prstGeom prst="rect">
                      <a:avLst/>
                    </a:prstGeom>
                  </pic:spPr>
                </pic:pic>
              </a:graphicData>
            </a:graphic>
          </wp:inline>
        </w:drawing>
      </w:r>
    </w:p>
    <w:p w:rsidR="000E3E06" w:rsidRDefault="000E3E06">
      <w:pPr>
        <w:pStyle w:val="Bullet"/>
        <w:numPr>
          <w:ilvl w:val="0"/>
          <w:numId w:val="0"/>
        </w:numPr>
        <w:spacing w:line="240" w:lineRule="auto"/>
        <w:ind w:left="1"/>
        <w:rPr>
          <w:b/>
          <w:i/>
          <w:sz w:val="20"/>
        </w:rPr>
      </w:pPr>
    </w:p>
    <w:p w:rsidR="00306166" w:rsidRDefault="00F40C2B">
      <w:pPr>
        <w:pStyle w:val="Bullet"/>
        <w:numPr>
          <w:ilvl w:val="0"/>
          <w:numId w:val="0"/>
        </w:numPr>
        <w:spacing w:line="240" w:lineRule="auto"/>
        <w:rPr>
          <w:b/>
          <w:sz w:val="20"/>
        </w:rPr>
      </w:pPr>
      <w:r>
        <w:rPr>
          <w:b/>
          <w:sz w:val="20"/>
        </w:rPr>
        <w:t xml:space="preserve">3.4 Hàm mục tiêu </w:t>
      </w:r>
    </w:p>
    <w:p w:rsidR="000E3E06" w:rsidRDefault="000E3E06">
      <w:pPr>
        <w:rPr>
          <w:rStyle w:val="Strong"/>
          <w:b w:val="0"/>
          <w:bCs w:val="0"/>
          <w:sz w:val="20"/>
          <w:szCs w:val="20"/>
        </w:rPr>
      </w:pPr>
    </w:p>
    <w:p w:rsidR="00306166" w:rsidRDefault="00F40C2B" w:rsidP="00021849">
      <w:pPr>
        <w:ind w:firstLine="284"/>
        <w:jc w:val="both"/>
        <w:rPr>
          <w:sz w:val="20"/>
          <w:szCs w:val="20"/>
        </w:rPr>
      </w:pPr>
      <w:r>
        <w:rPr>
          <w:rStyle w:val="Strong"/>
          <w:b w:val="0"/>
          <w:bCs w:val="0"/>
          <w:sz w:val="20"/>
          <w:szCs w:val="20"/>
        </w:rPr>
        <w:t>Hàm mục tiêu (Objective Function)</w:t>
      </w:r>
      <w:r>
        <w:rPr>
          <w:sz w:val="20"/>
          <w:szCs w:val="20"/>
        </w:rPr>
        <w:t xml:space="preserve"> được sử dụng trong thuật toán PSO nhằm đánh giá mức độ sai lệch giữa </w:t>
      </w:r>
      <w:r>
        <w:rPr>
          <w:rStyle w:val="Strong"/>
          <w:b w:val="0"/>
          <w:bCs w:val="0"/>
          <w:sz w:val="20"/>
          <w:szCs w:val="20"/>
        </w:rPr>
        <w:t>đặc tuyến I–V thực nghiệm</w:t>
      </w:r>
      <w:r>
        <w:rPr>
          <w:sz w:val="20"/>
          <w:szCs w:val="20"/>
        </w:rPr>
        <w:t xml:space="preserve"> và </w:t>
      </w:r>
      <w:r>
        <w:rPr>
          <w:rStyle w:val="Strong"/>
          <w:b w:val="0"/>
          <w:bCs w:val="0"/>
          <w:sz w:val="20"/>
          <w:szCs w:val="20"/>
        </w:rPr>
        <w:t>đặc tuyến I–V được mô phỏng</w:t>
      </w:r>
      <w:r>
        <w:rPr>
          <w:sz w:val="20"/>
          <w:szCs w:val="20"/>
        </w:rPr>
        <w:t xml:space="preserve"> từ mô hình (1-diode hoặc 2-diode).</w:t>
      </w:r>
      <w:r>
        <w:rPr>
          <w:sz w:val="20"/>
          <w:szCs w:val="20"/>
        </w:rPr>
        <w:br/>
        <w:t xml:space="preserve">Trong nghiên cứu này, hàm mục tiêu được lựa chọn là </w:t>
      </w:r>
      <w:r>
        <w:rPr>
          <w:rStyle w:val="Strong"/>
          <w:b w:val="0"/>
          <w:bCs w:val="0"/>
          <w:sz w:val="20"/>
          <w:szCs w:val="20"/>
        </w:rPr>
        <w:t>Root Mean Square Error (RMSE)</w:t>
      </w:r>
      <w:r>
        <w:rPr>
          <w:sz w:val="20"/>
          <w:szCs w:val="20"/>
        </w:rPr>
        <w:t>, được định nghĩa như sau:</w:t>
      </w:r>
    </w:p>
    <w:p w:rsidR="00306166" w:rsidRDefault="00F40C2B">
      <w:pPr>
        <w:rPr>
          <w:sz w:val="20"/>
          <w:szCs w:val="20"/>
        </w:rPr>
      </w:pPr>
      <w:r>
        <w:rPr>
          <w:position w:val="-4"/>
          <w:sz w:val="20"/>
          <w:szCs w:val="20"/>
        </w:rPr>
        <w:object w:dxaOrig="178" w:dyaOrig="281">
          <v:shape id="_x0000_i1038" type="#_x0000_t75" style="width:8.9pt;height:14.05pt" o:ole="">
            <v:imagedata r:id="rId44" o:title=""/>
          </v:shape>
          <o:OLEObject Type="Embed" ProgID="Equation.DSMT4" ShapeID="_x0000_i1038" DrawAspect="Content" ObjectID="_1826853022" r:id="rId45"/>
        </w:object>
      </w:r>
      <w:r>
        <w:rPr>
          <w:position w:val="-30"/>
          <w:sz w:val="20"/>
          <w:szCs w:val="20"/>
        </w:rPr>
        <w:object w:dxaOrig="3722" w:dyaOrig="757">
          <v:shape id="_x0000_i1039" type="#_x0000_t75" style="width:186.1pt;height:37.85pt" o:ole="">
            <v:imagedata r:id="rId46" o:title=""/>
          </v:shape>
          <o:OLEObject Type="Embed" ProgID="Equation.DSMT4" ShapeID="_x0000_i1039" DrawAspect="Content" ObjectID="_1826853023" r:id="rId47"/>
        </w:object>
      </w:r>
    </w:p>
    <w:p w:rsidR="00945A91" w:rsidRDefault="00945A91">
      <w:pPr>
        <w:jc w:val="both"/>
        <w:rPr>
          <w:b/>
          <w:sz w:val="20"/>
          <w:lang w:val="en-GB"/>
        </w:rPr>
      </w:pPr>
    </w:p>
    <w:p w:rsidR="00306166" w:rsidRDefault="00F40C2B" w:rsidP="00945A91">
      <w:pPr>
        <w:spacing w:after="240"/>
        <w:jc w:val="both"/>
        <w:rPr>
          <w:b/>
          <w:sz w:val="20"/>
          <w:lang w:val="en-GB"/>
        </w:rPr>
      </w:pPr>
      <w:r>
        <w:rPr>
          <w:b/>
          <w:sz w:val="20"/>
          <w:lang w:val="en-GB"/>
        </w:rPr>
        <w:t>4. Kết quả và bàn luận</w:t>
      </w:r>
    </w:p>
    <w:p w:rsidR="00306166" w:rsidRPr="00021849" w:rsidRDefault="00F40C2B" w:rsidP="00021849">
      <w:pPr>
        <w:spacing w:line="360" w:lineRule="auto"/>
        <w:jc w:val="both"/>
        <w:rPr>
          <w:b/>
          <w:i/>
          <w:sz w:val="20"/>
          <w:lang w:val="en-GB"/>
        </w:rPr>
      </w:pPr>
      <w:r w:rsidRPr="00021849">
        <w:rPr>
          <w:b/>
          <w:i/>
          <w:sz w:val="20"/>
          <w:lang w:val="en-GB"/>
        </w:rPr>
        <w:t>4.1 Kết quả mô phỏng</w:t>
      </w:r>
    </w:p>
    <w:p w:rsidR="00945A91" w:rsidRDefault="00F40C2B" w:rsidP="00945A91">
      <w:pPr>
        <w:pStyle w:val="NormalWeb"/>
        <w:spacing w:before="0" w:beforeAutospacing="0" w:after="0" w:afterAutospacing="0"/>
        <w:ind w:firstLine="284"/>
        <w:jc w:val="both"/>
        <w:rPr>
          <w:sz w:val="20"/>
          <w:szCs w:val="20"/>
        </w:rPr>
      </w:pPr>
      <w:r>
        <w:rPr>
          <w:sz w:val="20"/>
          <w:szCs w:val="20"/>
        </w:rPr>
        <w:t xml:space="preserve">    </w:t>
      </w:r>
      <w:r w:rsidR="00945A91">
        <w:rPr>
          <w:sz w:val="20"/>
          <w:szCs w:val="20"/>
        </w:rPr>
        <w:t xml:space="preserve">Cài đặt thuật toán PSO </w:t>
      </w:r>
      <w:r w:rsidR="00945A91">
        <w:rPr>
          <w:sz w:val="20"/>
          <w:szCs w:val="20"/>
        </w:rPr>
        <w:t>với các thông số thuật toán như sau:</w:t>
      </w:r>
    </w:p>
    <w:p w:rsidR="00945A91" w:rsidRDefault="00945A91" w:rsidP="00945A91">
      <w:pPr>
        <w:pStyle w:val="NormalWeb"/>
        <w:spacing w:before="0" w:beforeAutospacing="0" w:after="120" w:afterAutospacing="0" w:line="276" w:lineRule="auto"/>
        <w:jc w:val="center"/>
        <w:rPr>
          <w:sz w:val="20"/>
          <w:szCs w:val="20"/>
        </w:rPr>
      </w:pPr>
      <w:r>
        <w:rPr>
          <w:noProof/>
          <w:lang w:eastAsia="en-US"/>
        </w:rPr>
        <w:drawing>
          <wp:inline distT="0" distB="0" distL="0" distR="0" wp14:anchorId="6C981875" wp14:editId="21EF3000">
            <wp:extent cx="1870363" cy="11677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71055" cy="1168143"/>
                    </a:xfrm>
                    <a:prstGeom prst="rect">
                      <a:avLst/>
                    </a:prstGeom>
                  </pic:spPr>
                </pic:pic>
              </a:graphicData>
            </a:graphic>
          </wp:inline>
        </w:drawing>
      </w:r>
    </w:p>
    <w:p w:rsidR="00306166" w:rsidRDefault="00F40C2B" w:rsidP="00945A91">
      <w:pPr>
        <w:pStyle w:val="NormalWeb"/>
        <w:spacing w:before="0" w:beforeAutospacing="0" w:after="120" w:afterAutospacing="0" w:line="276" w:lineRule="auto"/>
        <w:ind w:firstLine="284"/>
        <w:jc w:val="both"/>
      </w:pPr>
      <w:r>
        <w:rPr>
          <w:sz w:val="20"/>
          <w:szCs w:val="20"/>
        </w:rPr>
        <w:t>Để đánh giá độ chính xác của phần mềm mô phỏng, các kết quả mô phỏng được thực hiện trên các tế bào và dàn pin, sau đó so sánh trực tiếp với dữ liệu đo thực tế. Đường đặc tính I–V và P–V từ mô phỏng thể hiện sự trùng khớp cao với số liệu thực nghiệm, cho thấy mô hình mô phỏng phản ánh tốt hành vi thực tế của pin</w:t>
      </w:r>
      <w:r>
        <w:t>.</w:t>
      </w:r>
    </w:p>
    <w:p w:rsidR="00306166" w:rsidRDefault="00F40C2B">
      <w:pPr>
        <w:pStyle w:val="NormalWeb"/>
        <w:spacing w:before="0" w:beforeAutospacing="0" w:after="120" w:afterAutospacing="0"/>
        <w:jc w:val="both"/>
        <w:rPr>
          <w:sz w:val="20"/>
          <w:szCs w:val="20"/>
        </w:rPr>
      </w:pPr>
      <w:r>
        <w:rPr>
          <w:sz w:val="20"/>
          <w:szCs w:val="20"/>
        </w:rPr>
        <w:t xml:space="preserve">    Trong nghiên cứu này, thuật toán Particle Swarm Optimization (PSO) được triển khai trên MATLAB để </w:t>
      </w:r>
      <w:r>
        <w:rPr>
          <w:sz w:val="20"/>
          <w:szCs w:val="20"/>
        </w:rPr>
        <w:lastRenderedPageBreak/>
        <w:t>ước lượng tham số và phân tích đặc tính điện của pin mặt trời. Kết quả mô phỏng được so sánh với các dữ liệu thực nghiệm nhằm kiểm chứng hiệu quả của thuật toán.</w:t>
      </w:r>
    </w:p>
    <w:p w:rsidR="00306166" w:rsidRDefault="00F40C2B" w:rsidP="00945A91">
      <w:pPr>
        <w:pStyle w:val="NormalWeb"/>
        <w:spacing w:before="0" w:beforeAutospacing="0" w:after="120" w:afterAutospacing="0"/>
        <w:ind w:firstLine="284"/>
        <w:jc w:val="both"/>
      </w:pPr>
      <w:r>
        <w:rPr>
          <w:sz w:val="20"/>
          <w:szCs w:val="20"/>
        </w:rPr>
        <w:t>Hình 3 và Hình 4 trình bày đặc tính I–V và P–V của mô hình pin một diode được xác định bằng PSO, với thông số đầu vào lấy từ tấm pin JKM380M-72, loại pin có hiệu suất danh định 19,16%. Đường liền biểu diễn kết quả mô</w:t>
      </w:r>
      <w:r>
        <w:t xml:space="preserve"> </w:t>
      </w:r>
      <w:r>
        <w:rPr>
          <w:sz w:val="20"/>
          <w:szCs w:val="20"/>
        </w:rPr>
        <w:t>phỏng, trong khi các điểm chấm sao thể hiện số liệu đo thực tế. Nhìn chung, mô hình PSO có khả năng tái tạo chính xác các đặc tính điện của pin, chứng minh tính tin cậy của phương pháp và mô hình được đề xuất.</w:t>
      </w:r>
    </w:p>
    <w:p w:rsidR="00306166" w:rsidRDefault="00F40C2B">
      <w:pPr>
        <w:spacing w:after="120"/>
        <w:jc w:val="both"/>
        <w:rPr>
          <w:b/>
          <w:sz w:val="20"/>
          <w:lang w:val="en-GB"/>
        </w:rPr>
      </w:pPr>
      <w:r>
        <w:rPr>
          <w:noProof/>
        </w:rPr>
        <w:drawing>
          <wp:inline distT="0" distB="0" distL="0" distR="0">
            <wp:extent cx="2934335" cy="24352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9"/>
                    <a:stretch>
                      <a:fillRect/>
                    </a:stretch>
                  </pic:blipFill>
                  <pic:spPr>
                    <a:xfrm>
                      <a:off x="0" y="0"/>
                      <a:ext cx="2934335" cy="2435225"/>
                    </a:xfrm>
                    <a:prstGeom prst="rect">
                      <a:avLst/>
                    </a:prstGeom>
                  </pic:spPr>
                </pic:pic>
              </a:graphicData>
            </a:graphic>
          </wp:inline>
        </w:drawing>
      </w:r>
    </w:p>
    <w:p w:rsidR="00306166" w:rsidRDefault="00F40C2B">
      <w:pPr>
        <w:pStyle w:val="Caption"/>
        <w:spacing w:before="0"/>
        <w:rPr>
          <w:i w:val="0"/>
          <w:sz w:val="20"/>
          <w:szCs w:val="20"/>
        </w:rPr>
      </w:pPr>
      <w:r>
        <w:rPr>
          <w:sz w:val="20"/>
          <w:szCs w:val="20"/>
          <w:lang w:val="en-GB"/>
        </w:rPr>
        <w:t>Hình 3</w:t>
      </w:r>
      <w:r>
        <w:rPr>
          <w:i w:val="0"/>
          <w:sz w:val="20"/>
          <w:szCs w:val="20"/>
          <w:lang w:val="en-GB"/>
        </w:rPr>
        <w:t xml:space="preserve">. </w:t>
      </w:r>
      <w:r>
        <w:rPr>
          <w:i w:val="0"/>
          <w:sz w:val="20"/>
          <w:szCs w:val="20"/>
        </w:rPr>
        <w:t>Đặc tính I-V mô phỏng của PMT một diode</w:t>
      </w:r>
    </w:p>
    <w:p w:rsidR="00306166" w:rsidRDefault="00F40C2B">
      <w:pPr>
        <w:jc w:val="center"/>
      </w:pPr>
      <w:r>
        <w:rPr>
          <w:noProof/>
        </w:rPr>
        <w:drawing>
          <wp:inline distT="0" distB="0" distL="0" distR="0">
            <wp:extent cx="2727960" cy="22390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50"/>
                    <a:stretch>
                      <a:fillRect/>
                    </a:stretch>
                  </pic:blipFill>
                  <pic:spPr>
                    <a:xfrm>
                      <a:off x="0" y="0"/>
                      <a:ext cx="2728569" cy="2239068"/>
                    </a:xfrm>
                    <a:prstGeom prst="rect">
                      <a:avLst/>
                    </a:prstGeom>
                  </pic:spPr>
                </pic:pic>
              </a:graphicData>
            </a:graphic>
          </wp:inline>
        </w:drawing>
      </w:r>
    </w:p>
    <w:p w:rsidR="00306166" w:rsidRDefault="00F40C2B">
      <w:pPr>
        <w:pStyle w:val="Caption"/>
        <w:spacing w:before="0"/>
        <w:rPr>
          <w:i w:val="0"/>
          <w:sz w:val="20"/>
          <w:szCs w:val="20"/>
        </w:rPr>
      </w:pPr>
      <w:r>
        <w:rPr>
          <w:sz w:val="20"/>
          <w:szCs w:val="20"/>
          <w:lang w:val="en-GB"/>
        </w:rPr>
        <w:t>Hình 4.</w:t>
      </w:r>
      <w:r>
        <w:rPr>
          <w:i w:val="0"/>
          <w:sz w:val="20"/>
          <w:szCs w:val="20"/>
          <w:lang w:val="en-GB"/>
        </w:rPr>
        <w:t xml:space="preserve"> </w:t>
      </w:r>
      <w:r>
        <w:rPr>
          <w:i w:val="0"/>
          <w:sz w:val="20"/>
          <w:szCs w:val="20"/>
        </w:rPr>
        <w:t>Đặc tính P-V mô phỏng của PMT một diode</w:t>
      </w:r>
    </w:p>
    <w:p w:rsidR="00306166" w:rsidRDefault="00F40C2B" w:rsidP="00945A91">
      <w:pPr>
        <w:spacing w:after="120"/>
        <w:ind w:firstLine="284"/>
        <w:jc w:val="both"/>
        <w:rPr>
          <w:sz w:val="20"/>
          <w:szCs w:val="20"/>
        </w:rPr>
      </w:pPr>
      <w:r>
        <w:rPr>
          <w:sz w:val="20"/>
          <w:szCs w:val="20"/>
        </w:rPr>
        <w:t>Ở Hình 5 và Hình 6, các đường đặc tính P–V của mô hình pin mặt trời một diode được mô phỏng bằng thuật toán Particle Swarm Optimization (PSO) (đường liền), với các thông số đầu vào lấy từ tấm pin JKM380M-72 – một loại pin thế hệ mới có hiệu suất danh định 19,16%. Các điểm chấm sao thể hiện dữ liệu đo thực nghiệm. Kết quả cho thấy mô hình PSO có khả năng tái hiện chính xác đặc tính P–V của pin, cho thấy độ phù hợp cao giữa mô phỏng và thực nghiệm.</w:t>
      </w:r>
    </w:p>
    <w:p w:rsidR="00306166" w:rsidRDefault="00F40C2B">
      <w:pPr>
        <w:jc w:val="center"/>
        <w:rPr>
          <w:b/>
          <w:sz w:val="20"/>
          <w:szCs w:val="20"/>
        </w:rPr>
      </w:pPr>
      <w:r>
        <w:rPr>
          <w:noProof/>
        </w:rPr>
        <w:lastRenderedPageBreak/>
        <w:drawing>
          <wp:inline distT="0" distB="0" distL="0" distR="0">
            <wp:extent cx="2801620" cy="23120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51"/>
                    <a:stretch>
                      <a:fillRect/>
                    </a:stretch>
                  </pic:blipFill>
                  <pic:spPr>
                    <a:xfrm>
                      <a:off x="0" y="0"/>
                      <a:ext cx="2801721" cy="2312435"/>
                    </a:xfrm>
                    <a:prstGeom prst="rect">
                      <a:avLst/>
                    </a:prstGeom>
                  </pic:spPr>
                </pic:pic>
              </a:graphicData>
            </a:graphic>
          </wp:inline>
        </w:drawing>
      </w:r>
    </w:p>
    <w:p w:rsidR="00306166" w:rsidRDefault="00F40C2B">
      <w:pPr>
        <w:pStyle w:val="Caption"/>
        <w:spacing w:before="0"/>
        <w:rPr>
          <w:i w:val="0"/>
          <w:sz w:val="20"/>
          <w:szCs w:val="20"/>
        </w:rPr>
      </w:pPr>
      <w:r>
        <w:rPr>
          <w:sz w:val="20"/>
          <w:szCs w:val="20"/>
          <w:lang w:val="en-GB"/>
        </w:rPr>
        <w:t>Hình 5</w:t>
      </w:r>
      <w:r>
        <w:rPr>
          <w:i w:val="0"/>
          <w:sz w:val="20"/>
          <w:szCs w:val="20"/>
          <w:lang w:val="en-GB"/>
        </w:rPr>
        <w:t xml:space="preserve">. </w:t>
      </w:r>
      <w:r>
        <w:rPr>
          <w:i w:val="0"/>
          <w:sz w:val="20"/>
          <w:szCs w:val="20"/>
        </w:rPr>
        <w:t>Đặc tính I-V mô phỏng của PMT hai diode</w:t>
      </w:r>
    </w:p>
    <w:p w:rsidR="00306166" w:rsidRDefault="00F40C2B">
      <w:pPr>
        <w:jc w:val="center"/>
      </w:pPr>
      <w:r>
        <w:rPr>
          <w:noProof/>
        </w:rPr>
        <w:drawing>
          <wp:inline distT="0" distB="0" distL="0" distR="0">
            <wp:extent cx="2743200" cy="22688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52"/>
                    <a:stretch>
                      <a:fillRect/>
                    </a:stretch>
                  </pic:blipFill>
                  <pic:spPr>
                    <a:xfrm>
                      <a:off x="0" y="0"/>
                      <a:ext cx="2743200" cy="2269477"/>
                    </a:xfrm>
                    <a:prstGeom prst="rect">
                      <a:avLst/>
                    </a:prstGeom>
                  </pic:spPr>
                </pic:pic>
              </a:graphicData>
            </a:graphic>
          </wp:inline>
        </w:drawing>
      </w:r>
    </w:p>
    <w:p w:rsidR="00306166" w:rsidRDefault="00F40C2B">
      <w:pPr>
        <w:pStyle w:val="Caption"/>
        <w:spacing w:before="0"/>
        <w:rPr>
          <w:i w:val="0"/>
          <w:sz w:val="20"/>
          <w:szCs w:val="20"/>
        </w:rPr>
      </w:pPr>
      <w:r>
        <w:rPr>
          <w:sz w:val="20"/>
          <w:szCs w:val="20"/>
          <w:lang w:val="en-GB"/>
        </w:rPr>
        <w:t>Hình 6</w:t>
      </w:r>
      <w:r>
        <w:rPr>
          <w:i w:val="0"/>
          <w:sz w:val="20"/>
          <w:szCs w:val="20"/>
          <w:lang w:val="en-GB"/>
        </w:rPr>
        <w:t xml:space="preserve">. </w:t>
      </w:r>
      <w:r>
        <w:rPr>
          <w:i w:val="0"/>
          <w:sz w:val="20"/>
          <w:szCs w:val="20"/>
        </w:rPr>
        <w:t>Đặc tính P-V mô phỏng của PMT hai diode</w:t>
      </w:r>
    </w:p>
    <w:p w:rsidR="00306166" w:rsidRDefault="00F40C2B">
      <w:pPr>
        <w:spacing w:after="120"/>
        <w:jc w:val="both"/>
        <w:rPr>
          <w:b/>
          <w:sz w:val="20"/>
          <w:lang w:val="en-GB"/>
        </w:rPr>
      </w:pPr>
      <w:r>
        <w:rPr>
          <w:b/>
          <w:sz w:val="20"/>
          <w:lang w:val="en-GB"/>
        </w:rPr>
        <w:t>4.2 Bàn luận</w:t>
      </w:r>
    </w:p>
    <w:p w:rsidR="00306166" w:rsidRDefault="008A31E0" w:rsidP="008A31E0">
      <w:pPr>
        <w:spacing w:after="120"/>
        <w:jc w:val="center"/>
        <w:rPr>
          <w:b/>
          <w:sz w:val="20"/>
          <w:lang w:val="en-GB"/>
        </w:rPr>
      </w:pPr>
      <w:r>
        <w:rPr>
          <w:noProof/>
        </w:rPr>
        <w:drawing>
          <wp:inline distT="0" distB="0" distL="0" distR="0" wp14:anchorId="2812232A" wp14:editId="6929EC52">
            <wp:extent cx="1555668" cy="826887"/>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556354" cy="827251"/>
                    </a:xfrm>
                    <a:prstGeom prst="rect">
                      <a:avLst/>
                    </a:prstGeom>
                  </pic:spPr>
                </pic:pic>
              </a:graphicData>
            </a:graphic>
          </wp:inline>
        </w:drawing>
      </w:r>
    </w:p>
    <w:p w:rsidR="00306166" w:rsidRDefault="00F40C2B" w:rsidP="00945A91">
      <w:pPr>
        <w:pStyle w:val="NormalWeb"/>
        <w:spacing w:before="0" w:beforeAutospacing="0" w:after="120" w:afterAutospacing="0"/>
        <w:ind w:firstLine="284"/>
        <w:jc w:val="both"/>
        <w:rPr>
          <w:sz w:val="20"/>
          <w:szCs w:val="20"/>
        </w:rPr>
      </w:pPr>
      <w:r>
        <w:rPr>
          <w:sz w:val="20"/>
          <w:szCs w:val="20"/>
        </w:rPr>
        <w:t>Từ thuật toán PSO, các tham số chưa biết của pin mặt trời có thể được xác định một cách hiệu quả. Cụ thể, với mô hình một diode, các tham số bao gồm (Rs, Rp, Iirr, Io, n); trong khi với mô hình hai diode, các tham số là (Rs, Rp, Iirr, Io1, Io2, n1 và n2). So sánh giữa dữ liệu mô phỏng và số liệu thực nghiệm cho thấy các kết quả đạt được có sự trùng khớp cao, chứng tỏ khả năng ước lượng tham số chính xác của thuật toán.</w:t>
      </w:r>
    </w:p>
    <w:p w:rsidR="00306166" w:rsidRDefault="00F40C2B" w:rsidP="00945A91">
      <w:pPr>
        <w:pStyle w:val="NormalWeb"/>
        <w:spacing w:before="0" w:beforeAutospacing="0" w:after="120" w:afterAutospacing="0"/>
        <w:ind w:firstLine="284"/>
        <w:jc w:val="both"/>
        <w:rPr>
          <w:sz w:val="20"/>
          <w:szCs w:val="20"/>
        </w:rPr>
      </w:pPr>
      <w:r>
        <w:rPr>
          <w:sz w:val="20"/>
          <w:szCs w:val="20"/>
        </w:rPr>
        <w:t xml:space="preserve">Hơn nữa, sự phù hợp đồng thời giữa các đường cong I–V và P–V mô phỏng với đặc tính đo được càng khẳng định tính chính xác của mô hình PSO. Điều này đồng thời cho thấy </w:t>
      </w:r>
      <w:r>
        <w:rPr>
          <w:rStyle w:val="Strong"/>
          <w:b w:val="0"/>
          <w:sz w:val="20"/>
          <w:szCs w:val="20"/>
        </w:rPr>
        <w:t>PSO là một công cụ mạnh mẽ và đáng tin</w:t>
      </w:r>
      <w:r>
        <w:rPr>
          <w:rStyle w:val="Strong"/>
          <w:sz w:val="20"/>
          <w:szCs w:val="20"/>
        </w:rPr>
        <w:t xml:space="preserve"> cậy</w:t>
      </w:r>
      <w:r>
        <w:rPr>
          <w:sz w:val="20"/>
          <w:szCs w:val="20"/>
        </w:rPr>
        <w:t xml:space="preserve"> trong việc xác định tham số pin mặt trời, mở ra khả năng ứng dụng rộng rãi trong nghiên cứu và thiết kế hệ thống quang điện.</w:t>
      </w:r>
    </w:p>
    <w:p w:rsidR="00306166" w:rsidRDefault="00F40C2B">
      <w:pPr>
        <w:pStyle w:val="NormalWeb"/>
        <w:spacing w:before="0" w:beforeAutospacing="0" w:after="120" w:afterAutospacing="0"/>
        <w:jc w:val="both"/>
        <w:rPr>
          <w:b/>
          <w:sz w:val="20"/>
          <w:szCs w:val="20"/>
        </w:rPr>
      </w:pPr>
      <w:r>
        <w:rPr>
          <w:b/>
          <w:sz w:val="20"/>
          <w:szCs w:val="20"/>
        </w:rPr>
        <w:lastRenderedPageBreak/>
        <w:t>5. Kết luận</w:t>
      </w:r>
    </w:p>
    <w:p w:rsidR="00306166" w:rsidRDefault="00F40C2B" w:rsidP="00945A91">
      <w:pPr>
        <w:pStyle w:val="NormalWeb"/>
        <w:spacing w:before="0" w:beforeAutospacing="0" w:after="120" w:afterAutospacing="0"/>
        <w:ind w:firstLine="284"/>
        <w:jc w:val="both"/>
        <w:rPr>
          <w:sz w:val="20"/>
          <w:szCs w:val="20"/>
        </w:rPr>
      </w:pPr>
      <w:r>
        <w:rPr>
          <w:sz w:val="20"/>
          <w:szCs w:val="20"/>
        </w:rPr>
        <w:t>Kết quả nghiên cứu cho thấy việc phát triển thuật toán và phần mềm mô phỏng là một giải pháp hiệu quả, an toàn và tiết kiệm khi khảo sát hoạt động của hệ thống pin mặt trời. Phần mềm mô phỏng cho phép đánh giá chính xác các đặc tính dòng điện – điện áp (I–V) và công suất – điện áp (P–V) của tế bào và dàn pin, từ đó cung cấp cơ sở để ước lượng các tham số của mô hình một diode và hai diode.</w:t>
      </w:r>
    </w:p>
    <w:p w:rsidR="00306166" w:rsidRDefault="00F40C2B" w:rsidP="00945A91">
      <w:pPr>
        <w:pStyle w:val="NormalWeb"/>
        <w:spacing w:before="0" w:beforeAutospacing="0" w:after="120" w:afterAutospacing="0"/>
        <w:ind w:firstLine="284"/>
        <w:jc w:val="both"/>
        <w:rPr>
          <w:sz w:val="20"/>
          <w:szCs w:val="20"/>
        </w:rPr>
      </w:pPr>
      <w:r>
        <w:rPr>
          <w:sz w:val="20"/>
          <w:szCs w:val="20"/>
        </w:rPr>
        <w:t>Mô hình hai diode được chứng minh có độ chính xác cao hơn nhờ khả năng phản ánh hiệu ứng tái hợp điện tử – lỗ trống trong vùng nghèo, vốn không được mô hình một diode thể hiện đầy đủ. Kết quả mô phỏng, được kiểm chứng với nhiều loại pin khác nhau như Silicon, CIGS và CZTS, cho thấy sự tương đồng tốt với dữ liệu thực nghiệm, khẳng định tính khả thi và tin cậy của phương pháp.</w:t>
      </w:r>
    </w:p>
    <w:p w:rsidR="00306166" w:rsidRDefault="00F40C2B" w:rsidP="00945A91">
      <w:pPr>
        <w:pStyle w:val="NormalWeb"/>
        <w:spacing w:before="0" w:beforeAutospacing="0" w:after="120" w:afterAutospacing="0"/>
        <w:ind w:firstLine="284"/>
        <w:jc w:val="both"/>
        <w:rPr>
          <w:sz w:val="20"/>
          <w:szCs w:val="20"/>
        </w:rPr>
      </w:pPr>
      <w:r>
        <w:rPr>
          <w:sz w:val="20"/>
          <w:szCs w:val="20"/>
        </w:rPr>
        <w:t>Những kết quả này không chỉ tạo nền tảng cho việc phân tích đặc tính vật lý của pin mặt trời mà còn cung cấp cơ sở quan trọng cho các nghiên cứu tiếp theo về mô phỏng và tối ưu hóa dàn pin cũng như thiết kế hệ thống điện mặt trời.</w:t>
      </w:r>
    </w:p>
    <w:p w:rsidR="008A31E0" w:rsidRDefault="008A31E0" w:rsidP="008A31E0">
      <w:pPr>
        <w:pStyle w:val="NormalWeb"/>
        <w:spacing w:before="0" w:beforeAutospacing="0" w:after="120" w:afterAutospacing="0"/>
        <w:ind w:firstLine="284"/>
        <w:jc w:val="center"/>
        <w:rPr>
          <w:sz w:val="20"/>
          <w:szCs w:val="20"/>
        </w:rPr>
      </w:pPr>
      <w:r>
        <w:rPr>
          <w:noProof/>
        </w:rPr>
        <w:drawing>
          <wp:inline distT="0" distB="0" distL="0" distR="0" wp14:anchorId="4FB673A0" wp14:editId="1E0C5FB3">
            <wp:extent cx="1751611" cy="545265"/>
            <wp:effectExtent l="0" t="0" r="127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51871" cy="545346"/>
                    </a:xfrm>
                    <a:prstGeom prst="rect">
                      <a:avLst/>
                    </a:prstGeom>
                  </pic:spPr>
                </pic:pic>
              </a:graphicData>
            </a:graphic>
          </wp:inline>
        </w:drawing>
      </w:r>
    </w:p>
    <w:p w:rsidR="00306166" w:rsidRDefault="00306166">
      <w:pPr>
        <w:pStyle w:val="NormalWeb"/>
        <w:spacing w:before="0" w:beforeAutospacing="0" w:after="120" w:afterAutospacing="0"/>
        <w:jc w:val="both"/>
        <w:rPr>
          <w:sz w:val="20"/>
          <w:szCs w:val="20"/>
        </w:rPr>
      </w:pPr>
    </w:p>
    <w:p w:rsidR="00306166" w:rsidRDefault="00F40C2B">
      <w:pPr>
        <w:spacing w:after="120"/>
        <w:jc w:val="both"/>
        <w:rPr>
          <w:b/>
          <w:sz w:val="20"/>
          <w:szCs w:val="20"/>
          <w:lang w:val="vi-VN"/>
        </w:rPr>
      </w:pPr>
      <w:bookmarkStart w:id="3" w:name="_Hlk66893783"/>
      <w:bookmarkStart w:id="4" w:name="_Hlk66893755"/>
      <w:r>
        <w:rPr>
          <w:b/>
          <w:sz w:val="20"/>
          <w:szCs w:val="20"/>
          <w:lang w:val="vi-VN"/>
        </w:rPr>
        <w:t>Tài liệu tham khảo</w:t>
      </w:r>
    </w:p>
    <w:p w:rsidR="00306166" w:rsidRDefault="00F40C2B">
      <w:pPr>
        <w:pStyle w:val="References"/>
        <w:numPr>
          <w:ilvl w:val="0"/>
          <w:numId w:val="0"/>
        </w:numPr>
        <w:spacing w:before="120" w:line="252" w:lineRule="auto"/>
        <w:rPr>
          <w:rFonts w:eastAsia="Times New Roman"/>
          <w:sz w:val="20"/>
          <w:szCs w:val="20"/>
          <w:lang w:eastAsia="ja-JP"/>
        </w:rPr>
      </w:pPr>
      <w:bookmarkStart w:id="5" w:name="_Hlk45629467"/>
      <w:bookmarkEnd w:id="3"/>
      <w:bookmarkEnd w:id="4"/>
      <w:r>
        <w:rPr>
          <w:rFonts w:eastAsia="Times New Roman"/>
          <w:sz w:val="20"/>
          <w:szCs w:val="20"/>
          <w:lang w:eastAsia="ja-JP"/>
        </w:rPr>
        <w:t xml:space="preserve">[1] Hongmei Tian, Fernando Mancilla–David, Kevin Ellis, Eduard Muljadi, Peter Jenkins, “A Detailed Performance Model for Photovoltaic Systems”, </w:t>
      </w:r>
      <w:r>
        <w:rPr>
          <w:rFonts w:eastAsia="Times New Roman"/>
          <w:sz w:val="20"/>
          <w:szCs w:val="20"/>
          <w:lang w:eastAsia="ja-JP"/>
        </w:rPr>
        <w:lastRenderedPageBreak/>
        <w:t>University of Colorado – Denver and Shenzhen Polytechnic and National</w:t>
      </w:r>
      <w:bookmarkEnd w:id="5"/>
    </w:p>
    <w:p w:rsidR="00306166" w:rsidRDefault="00F40C2B">
      <w:pPr>
        <w:pStyle w:val="References"/>
        <w:numPr>
          <w:ilvl w:val="0"/>
          <w:numId w:val="0"/>
        </w:numPr>
        <w:spacing w:before="120" w:line="252" w:lineRule="auto"/>
        <w:rPr>
          <w:rFonts w:eastAsia="Times New Roman"/>
          <w:sz w:val="20"/>
          <w:szCs w:val="20"/>
          <w:lang w:eastAsia="ja-JP"/>
        </w:rPr>
      </w:pPr>
      <w:r>
        <w:rPr>
          <w:rFonts w:eastAsia="Times New Roman"/>
          <w:sz w:val="20"/>
          <w:szCs w:val="20"/>
          <w:lang w:eastAsia="ja-JP"/>
        </w:rPr>
        <w:t>[2] Renewable Energy Laboratory, Solar Energy Journal, Art. no. NREL/JA-5500-54601, July. 2012.</w:t>
      </w:r>
    </w:p>
    <w:p w:rsidR="00306166" w:rsidRDefault="00F40C2B">
      <w:pPr>
        <w:pStyle w:val="NormalWeb"/>
        <w:spacing w:before="0" w:beforeAutospacing="0" w:after="120" w:afterAutospacing="0"/>
        <w:jc w:val="both"/>
        <w:rPr>
          <w:sz w:val="20"/>
          <w:szCs w:val="20"/>
        </w:rPr>
      </w:pPr>
      <w:r>
        <w:rPr>
          <w:sz w:val="20"/>
          <w:szCs w:val="20"/>
        </w:rPr>
        <w:t>Martin Calasan, Drazen Jovanovic, Vesna Rubezic, Sasa Mujovic and Slobodan Dukanovic, “Estimation of Single-Diode and Two-Diode solar cell parameters by Using a Chaotic Optimization Approach”, Faculty of Elactrical Engineering, University of Montenegro, p. 14, 2019.</w:t>
      </w:r>
    </w:p>
    <w:p w:rsidR="00306166" w:rsidRDefault="00F40C2B">
      <w:pPr>
        <w:pStyle w:val="References"/>
        <w:numPr>
          <w:ilvl w:val="0"/>
          <w:numId w:val="0"/>
        </w:numPr>
        <w:spacing w:before="120" w:line="252" w:lineRule="auto"/>
        <w:rPr>
          <w:rFonts w:eastAsia="Times New Roman"/>
          <w:sz w:val="20"/>
          <w:szCs w:val="20"/>
          <w:lang w:eastAsia="ja-JP"/>
        </w:rPr>
      </w:pPr>
      <w:r>
        <w:rPr>
          <w:rFonts w:eastAsia="Times New Roman"/>
          <w:sz w:val="20"/>
          <w:szCs w:val="20"/>
          <w:lang w:eastAsia="ja-JP"/>
        </w:rPr>
        <w:t>[3] Phạm Anh Tuân, “Xây dựng phần mềm mô phỏng đặc tính của pin mặt trời dựa trên mô mình 2-diode”, Trường Đại học Điện lực, Tạp chí Khoa học và công nghệ năng lượng, số 27, ISSN: 1859-4557, pp. 69-81, 2021.</w:t>
      </w:r>
    </w:p>
    <w:p w:rsidR="00306166" w:rsidRDefault="00F40C2B">
      <w:pPr>
        <w:pStyle w:val="References"/>
        <w:numPr>
          <w:ilvl w:val="0"/>
          <w:numId w:val="0"/>
        </w:numPr>
        <w:spacing w:before="120" w:line="252" w:lineRule="auto"/>
        <w:rPr>
          <w:rFonts w:eastAsia="Times New Roman"/>
          <w:sz w:val="20"/>
          <w:szCs w:val="20"/>
          <w:lang w:eastAsia="ja-JP"/>
        </w:rPr>
      </w:pPr>
      <w:r>
        <w:rPr>
          <w:rFonts w:eastAsia="Times New Roman"/>
          <w:sz w:val="20"/>
          <w:szCs w:val="20"/>
          <w:lang w:eastAsia="ja-JP"/>
        </w:rPr>
        <w:t>[4] Jinkosolar, “Catalog Cheetah 72M 380-400 Watt”.</w:t>
      </w:r>
    </w:p>
    <w:p w:rsidR="00306166" w:rsidRDefault="00F40C2B">
      <w:pPr>
        <w:pStyle w:val="References"/>
        <w:numPr>
          <w:ilvl w:val="0"/>
          <w:numId w:val="0"/>
        </w:numPr>
        <w:spacing w:before="120" w:line="252" w:lineRule="auto"/>
        <w:rPr>
          <w:rFonts w:eastAsia="Times New Roman"/>
          <w:sz w:val="20"/>
          <w:szCs w:val="20"/>
          <w:lang w:eastAsia="ja-JP"/>
        </w:rPr>
      </w:pPr>
      <w:r>
        <w:rPr>
          <w:rFonts w:eastAsia="Times New Roman"/>
          <w:sz w:val="20"/>
          <w:szCs w:val="20"/>
          <w:lang w:eastAsia="ja-JP"/>
        </w:rPr>
        <w:t>[5] Tran Huu Tinh, Nguyen Tran Long Nhut Dang, Vo Pha Ga, Tran Trung Khanh, Pham Thi Hue, “Artificial bee colony algorithm to solve the optimal power flow problem on ben the power system”, Can Tho University of Technology, TNU Journal of Science and Technology pp. 183-190, Feb. 2024.</w:t>
      </w:r>
    </w:p>
    <w:p w:rsidR="00306166" w:rsidRDefault="00F40C2B">
      <w:pPr>
        <w:pStyle w:val="NormalWeb"/>
        <w:spacing w:before="0" w:beforeAutospacing="0" w:after="120" w:afterAutospacing="0"/>
        <w:jc w:val="both"/>
        <w:rPr>
          <w:sz w:val="20"/>
          <w:szCs w:val="20"/>
        </w:rPr>
      </w:pPr>
      <w:r>
        <w:rPr>
          <w:sz w:val="20"/>
          <w:szCs w:val="20"/>
        </w:rPr>
        <w:t xml:space="preserve">[6] J. Kennedy and R. C. Eberhart, "Particle Swarm Optimization," </w:t>
      </w:r>
      <w:r>
        <w:rPr>
          <w:rStyle w:val="Emphasis"/>
          <w:sz w:val="20"/>
          <w:szCs w:val="20"/>
        </w:rPr>
        <w:t>Proc. IEEE Int. Conf. Neural Networks</w:t>
      </w:r>
      <w:r>
        <w:rPr>
          <w:sz w:val="20"/>
          <w:szCs w:val="20"/>
        </w:rPr>
        <w:t>, pp. 1942–1948, 1995.</w:t>
      </w:r>
    </w:p>
    <w:p w:rsidR="00306166" w:rsidRDefault="00F40C2B">
      <w:pPr>
        <w:pStyle w:val="NormalWeb"/>
        <w:spacing w:before="0" w:beforeAutospacing="0" w:after="120" w:afterAutospacing="0"/>
        <w:jc w:val="both"/>
        <w:rPr>
          <w:sz w:val="20"/>
          <w:szCs w:val="20"/>
        </w:rPr>
      </w:pPr>
      <w:r>
        <w:rPr>
          <w:sz w:val="20"/>
          <w:szCs w:val="20"/>
        </w:rPr>
        <w:t xml:space="preserve">[7] R. C. Eberhart and Y. Shi, </w:t>
      </w:r>
      <w:r>
        <w:rPr>
          <w:rStyle w:val="Emphasis"/>
          <w:sz w:val="20"/>
          <w:szCs w:val="20"/>
        </w:rPr>
        <w:t>Computational Intelligence: Concepts to Implementations</w:t>
      </w:r>
      <w:r>
        <w:rPr>
          <w:sz w:val="20"/>
          <w:szCs w:val="20"/>
        </w:rPr>
        <w:t>, Morgan Kaufmann, 2007.</w:t>
      </w:r>
    </w:p>
    <w:p w:rsidR="00306166" w:rsidRDefault="00F40C2B">
      <w:pPr>
        <w:pStyle w:val="References"/>
        <w:numPr>
          <w:ilvl w:val="0"/>
          <w:numId w:val="0"/>
        </w:numPr>
        <w:spacing w:before="120"/>
        <w:rPr>
          <w:lang w:val="en-GB"/>
        </w:rPr>
        <w:sectPr w:rsidR="00306166" w:rsidSect="00A763B2">
          <w:type w:val="continuous"/>
          <w:pgSz w:w="11907" w:h="16840" w:code="9"/>
          <w:pgMar w:top="1865" w:right="964" w:bottom="1418" w:left="1531" w:header="851" w:footer="720" w:gutter="0"/>
          <w:cols w:num="2" w:space="397"/>
          <w:docGrid w:linePitch="360"/>
        </w:sectPr>
      </w:pPr>
      <w:r>
        <w:rPr>
          <w:lang w:val="en-GB"/>
        </w:rPr>
        <w:tab/>
      </w:r>
      <w:r>
        <w:rPr>
          <w:lang w:val="en-GB"/>
        </w:rPr>
        <w:tab/>
      </w:r>
      <w:r>
        <w:rPr>
          <w:lang w:val="en-GB"/>
        </w:rPr>
        <w:tab/>
      </w:r>
      <w:r>
        <w:rPr>
          <w:lang w:val="en-GB"/>
        </w:rPr>
        <w:tab/>
      </w:r>
      <w:r>
        <w:rPr>
          <w:lang w:val="en-GB"/>
        </w:rPr>
        <w:tab/>
      </w:r>
      <w:r>
        <w:rPr>
          <w:lang w:val="en-GB"/>
        </w:rPr>
        <w:tab/>
      </w:r>
    </w:p>
    <w:p w:rsidR="00306166" w:rsidRDefault="00306166">
      <w:pPr>
        <w:rPr>
          <w:b/>
          <w:szCs w:val="24"/>
          <w:lang w:val="en-GB"/>
        </w:rPr>
      </w:pPr>
    </w:p>
    <w:sectPr w:rsidR="00306166">
      <w:type w:val="continuous"/>
      <w:pgSz w:w="11907" w:h="16840"/>
      <w:pgMar w:top="1701" w:right="1134" w:bottom="1418" w:left="1134"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2A2" w:rsidRDefault="00BF72A2">
      <w:r>
        <w:separator/>
      </w:r>
    </w:p>
  </w:endnote>
  <w:endnote w:type="continuationSeparator" w:id="0">
    <w:p w:rsidR="00BF72A2" w:rsidRDefault="00BF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游明朝">
    <w:altName w:val="Almonte Snow"/>
    <w:charset w:val="00"/>
    <w:family w:val="auto"/>
    <w:pitch w:val="default"/>
  </w:font>
  <w:font w:name=".VnTime">
    <w:panose1 w:val="020BE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405955988"/>
    </w:sdtPr>
    <w:sdtEndPr/>
    <w:sdtContent>
      <w:p w:rsidR="00306166" w:rsidRDefault="00F40C2B">
        <w:pPr>
          <w:pStyle w:val="Footer"/>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8A31E0">
          <w:rPr>
            <w:noProof/>
            <w:sz w:val="20"/>
            <w:szCs w:val="20"/>
          </w:rPr>
          <w:t>5</w:t>
        </w:r>
        <w:r>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2A2" w:rsidRDefault="00BF72A2">
      <w:r>
        <w:separator/>
      </w:r>
    </w:p>
  </w:footnote>
  <w:footnote w:type="continuationSeparator" w:id="0">
    <w:p w:rsidR="00BF72A2" w:rsidRDefault="00BF72A2">
      <w:r>
        <w:continuationSeparator/>
      </w:r>
    </w:p>
  </w:footnote>
  <w:footnote w:id="1">
    <w:p w:rsidR="00306166" w:rsidRDefault="00F40C2B">
      <w:pPr>
        <w:pStyle w:val="FootnoteText"/>
        <w:rPr>
          <w:sz w:val="18"/>
          <w:szCs w:val="18"/>
        </w:rPr>
      </w:pPr>
      <w:r>
        <w:rPr>
          <w:sz w:val="18"/>
          <w:szCs w:val="18"/>
          <w:lang w:val="en-US"/>
        </w:rPr>
        <w:t>Student Forum 2025, Trường Đại học Thủy lợi, 01/12/2025</w:t>
      </w:r>
      <w:r>
        <w:rPr>
          <w:sz w:val="18"/>
          <w:szCs w:val="18"/>
        </w:rPr>
        <w:t xml:space="preserve"> </w:t>
      </w:r>
    </w:p>
    <w:p w:rsidR="00306166" w:rsidRDefault="00306166">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66" w:rsidRDefault="00F40C2B">
    <w:pPr>
      <w:pStyle w:val="Header"/>
      <w:tabs>
        <w:tab w:val="clear" w:pos="4680"/>
        <w:tab w:val="clear" w:pos="9360"/>
        <w:tab w:val="center" w:pos="4536"/>
        <w:tab w:val="right" w:pos="9639"/>
      </w:tabs>
      <w:jc w:val="center"/>
      <w:rPr>
        <w:b/>
        <w:sz w:val="20"/>
        <w:szCs w:val="20"/>
        <w:lang w:val="en-US"/>
      </w:rPr>
    </w:pPr>
    <w:r>
      <w:rPr>
        <w:b/>
        <w:sz w:val="20"/>
        <w:szCs w:val="20"/>
        <w:lang w:val="en-US"/>
      </w:rPr>
      <w:t>DIỄN ĐÀN SINH VIÊN NGHIÊN CỨU KHOA HỌC 2025</w:t>
    </w:r>
  </w:p>
  <w:p w:rsidR="00306166" w:rsidRDefault="00F40C2B">
    <w:pPr>
      <w:pStyle w:val="Header"/>
      <w:tabs>
        <w:tab w:val="clear" w:pos="4680"/>
        <w:tab w:val="clear" w:pos="9360"/>
        <w:tab w:val="center" w:pos="4536"/>
        <w:tab w:val="right" w:pos="9639"/>
      </w:tabs>
      <w:jc w:val="center"/>
      <w:rPr>
        <w:bCs/>
        <w:i/>
        <w:iCs/>
        <w:lang w:val="en-US"/>
      </w:rPr>
    </w:pPr>
    <w:r>
      <w:rPr>
        <w:bCs/>
        <w:i/>
        <w:iCs/>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153670</wp:posOffset>
              </wp:positionV>
              <wp:extent cx="6047105" cy="0"/>
              <wp:effectExtent l="0" t="0" r="29845" b="19050"/>
              <wp:wrapNone/>
              <wp:docPr id="1" name="Straight Connector 1"/>
              <wp:cNvGraphicFramePr/>
              <a:graphic xmlns:a="http://schemas.openxmlformats.org/drawingml/2006/main">
                <a:graphicData uri="http://schemas.microsoft.com/office/word/2010/wordprocessingShape">
                  <wps:wsp>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margin-left:1.7pt;margin-top:12.1pt;height:0pt;width:476.15pt;z-index:251659264;mso-width-relative:page;mso-height-relative:page;" filled="f" stroked="t" coordsize="21600,21600" o:gfxdata="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ZvpRrVAAAABwEA&#10;AA8AAAAAAAAAAQAgAAAAIgAAAGRycy9kb3ducmV2LnhtbFBLAQIUABQAAAAIAIdO4kBnnZ9e5AEA&#10;ANYDAAAOAAAAAAAAAAEAIAAAACQBAABkcnMvZTJvRG9jLnhtbFBLBQYAAAAABgAGAFkBAAB6BQAA&#10;AAA=&#10;">
              <v:fill on="f" focussize="0,0"/>
              <v:stroke weight="0.5pt" color="#000000" miterlimit="8" joinstyle="miter"/>
              <v:imagedata o:title=""/>
              <o:lock v:ext="edit" aspectratio="f"/>
            </v:line>
          </w:pict>
        </mc:Fallback>
      </mc:AlternateContent>
    </w:r>
    <w:r>
      <w:rPr>
        <w:bCs/>
        <w:i/>
        <w:iCs/>
        <w:sz w:val="20"/>
        <w:szCs w:val="20"/>
        <w:lang w:val="en-US"/>
      </w:rPr>
      <w:t>ENERGY AND APPLICATIONS FOR NETZERO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1" w15:restartNumberingAfterBreak="0">
    <w:nsid w:val="3A877D64"/>
    <w:multiLevelType w:val="singleLevel"/>
    <w:tmpl w:val="3A877D64"/>
    <w:lvl w:ilvl="0">
      <w:start w:val="1"/>
      <w:numFmt w:val="decimal"/>
      <w:pStyle w:val="References"/>
      <w:lvlText w:val="[%1]"/>
      <w:lvlJc w:val="left"/>
      <w:pPr>
        <w:tabs>
          <w:tab w:val="left" w:pos="1170"/>
        </w:tabs>
        <w:ind w:left="1170" w:hanging="360"/>
      </w:pPr>
      <w:rPr>
        <w:i w:val="0"/>
      </w:rPr>
    </w:lvl>
  </w:abstractNum>
  <w:abstractNum w:abstractNumId="2" w15:restartNumberingAfterBreak="0">
    <w:nsid w:val="42383037"/>
    <w:multiLevelType w:val="multilevel"/>
    <w:tmpl w:val="42383037"/>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B0F72D8"/>
    <w:multiLevelType w:val="multilevel"/>
    <w:tmpl w:val="6B0F72D8"/>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GyMDcyMTMysTAyNTJQ0lEKTi0uzszPAykwNKgFAJbQRSAtAAAA"/>
  </w:docVars>
  <w:rsids>
    <w:rsidRoot w:val="00AB13BB"/>
    <w:rsid w:val="00003509"/>
    <w:rsid w:val="00004875"/>
    <w:rsid w:val="000056D6"/>
    <w:rsid w:val="00006E69"/>
    <w:rsid w:val="00007057"/>
    <w:rsid w:val="0001266F"/>
    <w:rsid w:val="00014757"/>
    <w:rsid w:val="00016A12"/>
    <w:rsid w:val="00017006"/>
    <w:rsid w:val="00017704"/>
    <w:rsid w:val="00017E3E"/>
    <w:rsid w:val="000212CE"/>
    <w:rsid w:val="00021849"/>
    <w:rsid w:val="00024D81"/>
    <w:rsid w:val="000252A3"/>
    <w:rsid w:val="000258CC"/>
    <w:rsid w:val="00026F53"/>
    <w:rsid w:val="000342B8"/>
    <w:rsid w:val="000343C6"/>
    <w:rsid w:val="00035718"/>
    <w:rsid w:val="00036010"/>
    <w:rsid w:val="000370E3"/>
    <w:rsid w:val="0003726A"/>
    <w:rsid w:val="00040DE7"/>
    <w:rsid w:val="000430D3"/>
    <w:rsid w:val="000528C5"/>
    <w:rsid w:val="00061A51"/>
    <w:rsid w:val="000624F2"/>
    <w:rsid w:val="00066016"/>
    <w:rsid w:val="0006781D"/>
    <w:rsid w:val="00070640"/>
    <w:rsid w:val="00075890"/>
    <w:rsid w:val="00077133"/>
    <w:rsid w:val="0007739F"/>
    <w:rsid w:val="00082090"/>
    <w:rsid w:val="00082EBC"/>
    <w:rsid w:val="0008394A"/>
    <w:rsid w:val="00086EB0"/>
    <w:rsid w:val="00087099"/>
    <w:rsid w:val="000879BC"/>
    <w:rsid w:val="000922F7"/>
    <w:rsid w:val="00093E6F"/>
    <w:rsid w:val="00094198"/>
    <w:rsid w:val="000A08F7"/>
    <w:rsid w:val="000A4ADF"/>
    <w:rsid w:val="000A53CB"/>
    <w:rsid w:val="000A7D22"/>
    <w:rsid w:val="000B302D"/>
    <w:rsid w:val="000B34AF"/>
    <w:rsid w:val="000B43E3"/>
    <w:rsid w:val="000B5359"/>
    <w:rsid w:val="000C0470"/>
    <w:rsid w:val="000C1F60"/>
    <w:rsid w:val="000C617C"/>
    <w:rsid w:val="000C63C4"/>
    <w:rsid w:val="000C68ED"/>
    <w:rsid w:val="000C7D17"/>
    <w:rsid w:val="000E0520"/>
    <w:rsid w:val="000E1138"/>
    <w:rsid w:val="000E363F"/>
    <w:rsid w:val="000E3E06"/>
    <w:rsid w:val="000E46FD"/>
    <w:rsid w:val="000E6DDC"/>
    <w:rsid w:val="000F0273"/>
    <w:rsid w:val="000F2984"/>
    <w:rsid w:val="000F3C8A"/>
    <w:rsid w:val="000F4153"/>
    <w:rsid w:val="000F644D"/>
    <w:rsid w:val="000F7016"/>
    <w:rsid w:val="00100AE3"/>
    <w:rsid w:val="0010191E"/>
    <w:rsid w:val="00101FBB"/>
    <w:rsid w:val="001026FF"/>
    <w:rsid w:val="0010725F"/>
    <w:rsid w:val="001072C1"/>
    <w:rsid w:val="00107BDC"/>
    <w:rsid w:val="00114B35"/>
    <w:rsid w:val="00114CA1"/>
    <w:rsid w:val="00115D47"/>
    <w:rsid w:val="001206CB"/>
    <w:rsid w:val="00120DD5"/>
    <w:rsid w:val="00121B62"/>
    <w:rsid w:val="0012245A"/>
    <w:rsid w:val="0012459D"/>
    <w:rsid w:val="00130D14"/>
    <w:rsid w:val="00131A07"/>
    <w:rsid w:val="00132FBA"/>
    <w:rsid w:val="00134086"/>
    <w:rsid w:val="001365BE"/>
    <w:rsid w:val="00140D40"/>
    <w:rsid w:val="0015078B"/>
    <w:rsid w:val="00150955"/>
    <w:rsid w:val="00151015"/>
    <w:rsid w:val="00154D72"/>
    <w:rsid w:val="0015599B"/>
    <w:rsid w:val="0015774B"/>
    <w:rsid w:val="001643E8"/>
    <w:rsid w:val="00165A8D"/>
    <w:rsid w:val="00166DD8"/>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75E3"/>
    <w:rsid w:val="001B11C8"/>
    <w:rsid w:val="001B24DA"/>
    <w:rsid w:val="001B37D7"/>
    <w:rsid w:val="001B654D"/>
    <w:rsid w:val="001B7BA8"/>
    <w:rsid w:val="001C088D"/>
    <w:rsid w:val="001C1C61"/>
    <w:rsid w:val="001C20E7"/>
    <w:rsid w:val="001C530E"/>
    <w:rsid w:val="001C743F"/>
    <w:rsid w:val="001D3793"/>
    <w:rsid w:val="001D3AF3"/>
    <w:rsid w:val="001D4C00"/>
    <w:rsid w:val="001D4EFD"/>
    <w:rsid w:val="001D61DA"/>
    <w:rsid w:val="001D7762"/>
    <w:rsid w:val="001E116F"/>
    <w:rsid w:val="001E1354"/>
    <w:rsid w:val="001E3853"/>
    <w:rsid w:val="001E389A"/>
    <w:rsid w:val="001F0A58"/>
    <w:rsid w:val="001F2294"/>
    <w:rsid w:val="001F241D"/>
    <w:rsid w:val="001F783F"/>
    <w:rsid w:val="001F7E24"/>
    <w:rsid w:val="00205610"/>
    <w:rsid w:val="00205960"/>
    <w:rsid w:val="00205AB7"/>
    <w:rsid w:val="00210399"/>
    <w:rsid w:val="00210A5F"/>
    <w:rsid w:val="0021162E"/>
    <w:rsid w:val="0021201B"/>
    <w:rsid w:val="0021225C"/>
    <w:rsid w:val="00213A54"/>
    <w:rsid w:val="00214A2D"/>
    <w:rsid w:val="00214F35"/>
    <w:rsid w:val="00215346"/>
    <w:rsid w:val="002205A4"/>
    <w:rsid w:val="00221B1D"/>
    <w:rsid w:val="00224EBA"/>
    <w:rsid w:val="00227FDC"/>
    <w:rsid w:val="002300D0"/>
    <w:rsid w:val="00230453"/>
    <w:rsid w:val="00235E1F"/>
    <w:rsid w:val="0023793B"/>
    <w:rsid w:val="00237C4F"/>
    <w:rsid w:val="00242DF3"/>
    <w:rsid w:val="0024379B"/>
    <w:rsid w:val="002456C6"/>
    <w:rsid w:val="00247CFF"/>
    <w:rsid w:val="00252034"/>
    <w:rsid w:val="00252054"/>
    <w:rsid w:val="0025246C"/>
    <w:rsid w:val="0025363C"/>
    <w:rsid w:val="00263AA8"/>
    <w:rsid w:val="0027382D"/>
    <w:rsid w:val="00273FC7"/>
    <w:rsid w:val="00276D47"/>
    <w:rsid w:val="00283213"/>
    <w:rsid w:val="002838E0"/>
    <w:rsid w:val="002858BB"/>
    <w:rsid w:val="002858D6"/>
    <w:rsid w:val="00291156"/>
    <w:rsid w:val="0029232A"/>
    <w:rsid w:val="00293C41"/>
    <w:rsid w:val="002945D1"/>
    <w:rsid w:val="002945F4"/>
    <w:rsid w:val="00295A8A"/>
    <w:rsid w:val="002A4726"/>
    <w:rsid w:val="002A6E4A"/>
    <w:rsid w:val="002B2419"/>
    <w:rsid w:val="002B3368"/>
    <w:rsid w:val="002B416A"/>
    <w:rsid w:val="002B6C81"/>
    <w:rsid w:val="002C118D"/>
    <w:rsid w:val="002C4AB9"/>
    <w:rsid w:val="002C4AD5"/>
    <w:rsid w:val="002C4E60"/>
    <w:rsid w:val="002C51BD"/>
    <w:rsid w:val="002C74C4"/>
    <w:rsid w:val="002C7C30"/>
    <w:rsid w:val="002D07DF"/>
    <w:rsid w:val="002D2040"/>
    <w:rsid w:val="002D3286"/>
    <w:rsid w:val="002D36E6"/>
    <w:rsid w:val="002D376E"/>
    <w:rsid w:val="002D6A1B"/>
    <w:rsid w:val="002E0031"/>
    <w:rsid w:val="002E1ED4"/>
    <w:rsid w:val="002E5A3E"/>
    <w:rsid w:val="002E6466"/>
    <w:rsid w:val="002E6F45"/>
    <w:rsid w:val="00301865"/>
    <w:rsid w:val="00303361"/>
    <w:rsid w:val="003033B7"/>
    <w:rsid w:val="00303DA0"/>
    <w:rsid w:val="00306166"/>
    <w:rsid w:val="00312524"/>
    <w:rsid w:val="00312A60"/>
    <w:rsid w:val="003158FA"/>
    <w:rsid w:val="00316340"/>
    <w:rsid w:val="00321142"/>
    <w:rsid w:val="0032134A"/>
    <w:rsid w:val="00321D1A"/>
    <w:rsid w:val="0033096B"/>
    <w:rsid w:val="003321F9"/>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51DFA"/>
    <w:rsid w:val="0035277B"/>
    <w:rsid w:val="00352E3E"/>
    <w:rsid w:val="00352E96"/>
    <w:rsid w:val="00353D9B"/>
    <w:rsid w:val="00357F66"/>
    <w:rsid w:val="00363DEF"/>
    <w:rsid w:val="00367D49"/>
    <w:rsid w:val="003724D3"/>
    <w:rsid w:val="00372EC6"/>
    <w:rsid w:val="00381100"/>
    <w:rsid w:val="00382E70"/>
    <w:rsid w:val="003857C3"/>
    <w:rsid w:val="00390C40"/>
    <w:rsid w:val="003913DF"/>
    <w:rsid w:val="00392CE0"/>
    <w:rsid w:val="00393B97"/>
    <w:rsid w:val="003958E0"/>
    <w:rsid w:val="00395DA5"/>
    <w:rsid w:val="003A03E7"/>
    <w:rsid w:val="003A0F57"/>
    <w:rsid w:val="003A3228"/>
    <w:rsid w:val="003A768B"/>
    <w:rsid w:val="003B164E"/>
    <w:rsid w:val="003B337C"/>
    <w:rsid w:val="003B48F4"/>
    <w:rsid w:val="003B52C5"/>
    <w:rsid w:val="003B668F"/>
    <w:rsid w:val="003C1AA6"/>
    <w:rsid w:val="003C1FEF"/>
    <w:rsid w:val="003C20AD"/>
    <w:rsid w:val="003C2DAB"/>
    <w:rsid w:val="003C31BF"/>
    <w:rsid w:val="003C5A06"/>
    <w:rsid w:val="003D0D8E"/>
    <w:rsid w:val="003D0ECE"/>
    <w:rsid w:val="003D1102"/>
    <w:rsid w:val="003D4B59"/>
    <w:rsid w:val="003D5B96"/>
    <w:rsid w:val="003D5E51"/>
    <w:rsid w:val="003E1E04"/>
    <w:rsid w:val="003E3D87"/>
    <w:rsid w:val="003E48A9"/>
    <w:rsid w:val="003E7F9D"/>
    <w:rsid w:val="003F17D1"/>
    <w:rsid w:val="003F725C"/>
    <w:rsid w:val="00400478"/>
    <w:rsid w:val="00401552"/>
    <w:rsid w:val="004015D5"/>
    <w:rsid w:val="00401A3E"/>
    <w:rsid w:val="00402D42"/>
    <w:rsid w:val="00403A90"/>
    <w:rsid w:val="004114FB"/>
    <w:rsid w:val="00412D29"/>
    <w:rsid w:val="00415C3E"/>
    <w:rsid w:val="0041679B"/>
    <w:rsid w:val="004202F9"/>
    <w:rsid w:val="004252E7"/>
    <w:rsid w:val="004275AF"/>
    <w:rsid w:val="00435E82"/>
    <w:rsid w:val="0043626D"/>
    <w:rsid w:val="00437963"/>
    <w:rsid w:val="00442B0C"/>
    <w:rsid w:val="004435D9"/>
    <w:rsid w:val="0044474F"/>
    <w:rsid w:val="004450AE"/>
    <w:rsid w:val="00445803"/>
    <w:rsid w:val="00445FA7"/>
    <w:rsid w:val="00446439"/>
    <w:rsid w:val="004506C1"/>
    <w:rsid w:val="00450DA1"/>
    <w:rsid w:val="00453753"/>
    <w:rsid w:val="00453ABC"/>
    <w:rsid w:val="00456C06"/>
    <w:rsid w:val="00464B53"/>
    <w:rsid w:val="00466B8D"/>
    <w:rsid w:val="004703A3"/>
    <w:rsid w:val="0047156C"/>
    <w:rsid w:val="004719AB"/>
    <w:rsid w:val="00474AAB"/>
    <w:rsid w:val="00475774"/>
    <w:rsid w:val="004833CE"/>
    <w:rsid w:val="00484C13"/>
    <w:rsid w:val="00484C4E"/>
    <w:rsid w:val="004874C8"/>
    <w:rsid w:val="004876DB"/>
    <w:rsid w:val="00492AB2"/>
    <w:rsid w:val="004934F1"/>
    <w:rsid w:val="00495902"/>
    <w:rsid w:val="004964CC"/>
    <w:rsid w:val="004977F6"/>
    <w:rsid w:val="004A06BE"/>
    <w:rsid w:val="004A0B18"/>
    <w:rsid w:val="004A6DE8"/>
    <w:rsid w:val="004A6E7D"/>
    <w:rsid w:val="004B02F8"/>
    <w:rsid w:val="004B1419"/>
    <w:rsid w:val="004B22D0"/>
    <w:rsid w:val="004B4CD1"/>
    <w:rsid w:val="004B544D"/>
    <w:rsid w:val="004B5A3A"/>
    <w:rsid w:val="004C2923"/>
    <w:rsid w:val="004C57A1"/>
    <w:rsid w:val="004D1871"/>
    <w:rsid w:val="004D2347"/>
    <w:rsid w:val="004D5127"/>
    <w:rsid w:val="004D7793"/>
    <w:rsid w:val="004E0B48"/>
    <w:rsid w:val="004E30DB"/>
    <w:rsid w:val="004E5F5C"/>
    <w:rsid w:val="004E682C"/>
    <w:rsid w:val="004E77D8"/>
    <w:rsid w:val="004F1B4E"/>
    <w:rsid w:val="004F20F6"/>
    <w:rsid w:val="004F2797"/>
    <w:rsid w:val="004F2F7D"/>
    <w:rsid w:val="004F47DB"/>
    <w:rsid w:val="005035C2"/>
    <w:rsid w:val="0050549D"/>
    <w:rsid w:val="00506DB3"/>
    <w:rsid w:val="00510494"/>
    <w:rsid w:val="00511E95"/>
    <w:rsid w:val="00513BE6"/>
    <w:rsid w:val="00514AE1"/>
    <w:rsid w:val="00517072"/>
    <w:rsid w:val="005173D3"/>
    <w:rsid w:val="005234A8"/>
    <w:rsid w:val="005250FB"/>
    <w:rsid w:val="00534461"/>
    <w:rsid w:val="00534D7E"/>
    <w:rsid w:val="005350D0"/>
    <w:rsid w:val="005350EA"/>
    <w:rsid w:val="00536B17"/>
    <w:rsid w:val="00536B74"/>
    <w:rsid w:val="0053705C"/>
    <w:rsid w:val="005378EB"/>
    <w:rsid w:val="00541AAE"/>
    <w:rsid w:val="0054492E"/>
    <w:rsid w:val="00544CB2"/>
    <w:rsid w:val="0054600B"/>
    <w:rsid w:val="00546A8D"/>
    <w:rsid w:val="0055040E"/>
    <w:rsid w:val="00551453"/>
    <w:rsid w:val="0055206B"/>
    <w:rsid w:val="00554C93"/>
    <w:rsid w:val="005568DA"/>
    <w:rsid w:val="00556946"/>
    <w:rsid w:val="0055721F"/>
    <w:rsid w:val="0056080A"/>
    <w:rsid w:val="00560CDB"/>
    <w:rsid w:val="00562EC8"/>
    <w:rsid w:val="00566C0F"/>
    <w:rsid w:val="00567FFB"/>
    <w:rsid w:val="0057018B"/>
    <w:rsid w:val="005809C7"/>
    <w:rsid w:val="00581CBC"/>
    <w:rsid w:val="00581D08"/>
    <w:rsid w:val="00583AFC"/>
    <w:rsid w:val="00586791"/>
    <w:rsid w:val="00587275"/>
    <w:rsid w:val="0058739E"/>
    <w:rsid w:val="00587679"/>
    <w:rsid w:val="00587DBA"/>
    <w:rsid w:val="005946FB"/>
    <w:rsid w:val="00597914"/>
    <w:rsid w:val="005A15B0"/>
    <w:rsid w:val="005A2929"/>
    <w:rsid w:val="005A2F17"/>
    <w:rsid w:val="005A2F66"/>
    <w:rsid w:val="005A6DEA"/>
    <w:rsid w:val="005A7B99"/>
    <w:rsid w:val="005B4368"/>
    <w:rsid w:val="005B6130"/>
    <w:rsid w:val="005B7358"/>
    <w:rsid w:val="005C27E3"/>
    <w:rsid w:val="005C443A"/>
    <w:rsid w:val="005C452E"/>
    <w:rsid w:val="005C4AC9"/>
    <w:rsid w:val="005C6AEE"/>
    <w:rsid w:val="005C6DEC"/>
    <w:rsid w:val="005D3017"/>
    <w:rsid w:val="005D596D"/>
    <w:rsid w:val="005D697E"/>
    <w:rsid w:val="005D6E02"/>
    <w:rsid w:val="005E082B"/>
    <w:rsid w:val="005E2B07"/>
    <w:rsid w:val="005E4ABE"/>
    <w:rsid w:val="005E6056"/>
    <w:rsid w:val="005E63D8"/>
    <w:rsid w:val="005E78D8"/>
    <w:rsid w:val="005F709C"/>
    <w:rsid w:val="005F717E"/>
    <w:rsid w:val="005F7930"/>
    <w:rsid w:val="006000D6"/>
    <w:rsid w:val="006002D1"/>
    <w:rsid w:val="00603BB3"/>
    <w:rsid w:val="00612A95"/>
    <w:rsid w:val="00615730"/>
    <w:rsid w:val="00617816"/>
    <w:rsid w:val="006208C4"/>
    <w:rsid w:val="00621912"/>
    <w:rsid w:val="00623AAB"/>
    <w:rsid w:val="00624E6B"/>
    <w:rsid w:val="00625621"/>
    <w:rsid w:val="00625A7F"/>
    <w:rsid w:val="00626E65"/>
    <w:rsid w:val="00630DCA"/>
    <w:rsid w:val="0063103F"/>
    <w:rsid w:val="006319F9"/>
    <w:rsid w:val="00634094"/>
    <w:rsid w:val="0063547B"/>
    <w:rsid w:val="006356EC"/>
    <w:rsid w:val="00635AB2"/>
    <w:rsid w:val="006421DD"/>
    <w:rsid w:val="006477EA"/>
    <w:rsid w:val="00647F2A"/>
    <w:rsid w:val="00653073"/>
    <w:rsid w:val="00653120"/>
    <w:rsid w:val="00660D6A"/>
    <w:rsid w:val="006646A1"/>
    <w:rsid w:val="006663BA"/>
    <w:rsid w:val="0066667A"/>
    <w:rsid w:val="00666A20"/>
    <w:rsid w:val="00666DD1"/>
    <w:rsid w:val="00667E92"/>
    <w:rsid w:val="00674550"/>
    <w:rsid w:val="00675692"/>
    <w:rsid w:val="00676F80"/>
    <w:rsid w:val="006813A7"/>
    <w:rsid w:val="0068482E"/>
    <w:rsid w:val="00686328"/>
    <w:rsid w:val="00687EE9"/>
    <w:rsid w:val="0069385B"/>
    <w:rsid w:val="00694ADE"/>
    <w:rsid w:val="006971B3"/>
    <w:rsid w:val="006A071D"/>
    <w:rsid w:val="006A0955"/>
    <w:rsid w:val="006A37AE"/>
    <w:rsid w:val="006A6266"/>
    <w:rsid w:val="006A697B"/>
    <w:rsid w:val="006A7D81"/>
    <w:rsid w:val="006B1C32"/>
    <w:rsid w:val="006B2F85"/>
    <w:rsid w:val="006B3A57"/>
    <w:rsid w:val="006B52E6"/>
    <w:rsid w:val="006C1509"/>
    <w:rsid w:val="006C5056"/>
    <w:rsid w:val="006C5134"/>
    <w:rsid w:val="006C5878"/>
    <w:rsid w:val="006C6C22"/>
    <w:rsid w:val="006C7782"/>
    <w:rsid w:val="006D05CE"/>
    <w:rsid w:val="006D29AE"/>
    <w:rsid w:val="006D3B3E"/>
    <w:rsid w:val="006E1951"/>
    <w:rsid w:val="006E1FF3"/>
    <w:rsid w:val="006E52AD"/>
    <w:rsid w:val="006E5394"/>
    <w:rsid w:val="006E6D87"/>
    <w:rsid w:val="006F16F7"/>
    <w:rsid w:val="006F1792"/>
    <w:rsid w:val="006F2606"/>
    <w:rsid w:val="00700EF9"/>
    <w:rsid w:val="007026D0"/>
    <w:rsid w:val="00703E1E"/>
    <w:rsid w:val="007041BC"/>
    <w:rsid w:val="007044B1"/>
    <w:rsid w:val="0071180A"/>
    <w:rsid w:val="00711FC2"/>
    <w:rsid w:val="007204F3"/>
    <w:rsid w:val="007213DC"/>
    <w:rsid w:val="007222AB"/>
    <w:rsid w:val="00723700"/>
    <w:rsid w:val="007318F0"/>
    <w:rsid w:val="00732E73"/>
    <w:rsid w:val="007334D0"/>
    <w:rsid w:val="00734F60"/>
    <w:rsid w:val="00737ED1"/>
    <w:rsid w:val="00742843"/>
    <w:rsid w:val="0074314B"/>
    <w:rsid w:val="00746460"/>
    <w:rsid w:val="00750245"/>
    <w:rsid w:val="00751246"/>
    <w:rsid w:val="00752275"/>
    <w:rsid w:val="0075365F"/>
    <w:rsid w:val="00765811"/>
    <w:rsid w:val="00767C73"/>
    <w:rsid w:val="007714D9"/>
    <w:rsid w:val="00771579"/>
    <w:rsid w:val="007727A4"/>
    <w:rsid w:val="007727D8"/>
    <w:rsid w:val="007748BE"/>
    <w:rsid w:val="00775356"/>
    <w:rsid w:val="00776E2F"/>
    <w:rsid w:val="0078457A"/>
    <w:rsid w:val="007919CA"/>
    <w:rsid w:val="00792911"/>
    <w:rsid w:val="007953BA"/>
    <w:rsid w:val="0079660F"/>
    <w:rsid w:val="007A0153"/>
    <w:rsid w:val="007A28E1"/>
    <w:rsid w:val="007A2E7C"/>
    <w:rsid w:val="007A5540"/>
    <w:rsid w:val="007B35C8"/>
    <w:rsid w:val="007B5A7E"/>
    <w:rsid w:val="007B618F"/>
    <w:rsid w:val="007B7619"/>
    <w:rsid w:val="007B7870"/>
    <w:rsid w:val="007C12CF"/>
    <w:rsid w:val="007C206F"/>
    <w:rsid w:val="007C351A"/>
    <w:rsid w:val="007C3E13"/>
    <w:rsid w:val="007C4902"/>
    <w:rsid w:val="007D10C0"/>
    <w:rsid w:val="007D11E6"/>
    <w:rsid w:val="007D24C1"/>
    <w:rsid w:val="007D30B1"/>
    <w:rsid w:val="007D36EF"/>
    <w:rsid w:val="007D6D64"/>
    <w:rsid w:val="007E0A9D"/>
    <w:rsid w:val="007E0D3F"/>
    <w:rsid w:val="007E2BB7"/>
    <w:rsid w:val="007E6298"/>
    <w:rsid w:val="007E7ADF"/>
    <w:rsid w:val="007E7FAB"/>
    <w:rsid w:val="007F233F"/>
    <w:rsid w:val="007F2C61"/>
    <w:rsid w:val="007F449C"/>
    <w:rsid w:val="007F507F"/>
    <w:rsid w:val="007F6656"/>
    <w:rsid w:val="0080110D"/>
    <w:rsid w:val="00802D0E"/>
    <w:rsid w:val="008107DC"/>
    <w:rsid w:val="00816D63"/>
    <w:rsid w:val="00817546"/>
    <w:rsid w:val="00822935"/>
    <w:rsid w:val="008265C3"/>
    <w:rsid w:val="008345A1"/>
    <w:rsid w:val="00835526"/>
    <w:rsid w:val="008366A4"/>
    <w:rsid w:val="00840DD2"/>
    <w:rsid w:val="008436C2"/>
    <w:rsid w:val="008446C2"/>
    <w:rsid w:val="00845A61"/>
    <w:rsid w:val="008470C3"/>
    <w:rsid w:val="00850BEE"/>
    <w:rsid w:val="00852BE5"/>
    <w:rsid w:val="0085581C"/>
    <w:rsid w:val="008577BA"/>
    <w:rsid w:val="008621D3"/>
    <w:rsid w:val="00862CCF"/>
    <w:rsid w:val="00864E93"/>
    <w:rsid w:val="00866DF3"/>
    <w:rsid w:val="00877854"/>
    <w:rsid w:val="00880AB9"/>
    <w:rsid w:val="00882FEA"/>
    <w:rsid w:val="00884F4C"/>
    <w:rsid w:val="00885661"/>
    <w:rsid w:val="00886434"/>
    <w:rsid w:val="0088646D"/>
    <w:rsid w:val="008865FD"/>
    <w:rsid w:val="00886687"/>
    <w:rsid w:val="0089270F"/>
    <w:rsid w:val="00893BC4"/>
    <w:rsid w:val="00895A9B"/>
    <w:rsid w:val="008A31E0"/>
    <w:rsid w:val="008A5BA9"/>
    <w:rsid w:val="008A7938"/>
    <w:rsid w:val="008B03E6"/>
    <w:rsid w:val="008B1516"/>
    <w:rsid w:val="008B161A"/>
    <w:rsid w:val="008B468E"/>
    <w:rsid w:val="008C0953"/>
    <w:rsid w:val="008C24E7"/>
    <w:rsid w:val="008C6665"/>
    <w:rsid w:val="008D03F3"/>
    <w:rsid w:val="008D3254"/>
    <w:rsid w:val="008D68D5"/>
    <w:rsid w:val="008D74B7"/>
    <w:rsid w:val="008E0127"/>
    <w:rsid w:val="008E15CB"/>
    <w:rsid w:val="008E1F54"/>
    <w:rsid w:val="008F0085"/>
    <w:rsid w:val="008F0951"/>
    <w:rsid w:val="008F0A6A"/>
    <w:rsid w:val="008F3A96"/>
    <w:rsid w:val="00904363"/>
    <w:rsid w:val="00906CBC"/>
    <w:rsid w:val="00907B6C"/>
    <w:rsid w:val="009108D6"/>
    <w:rsid w:val="00910D45"/>
    <w:rsid w:val="00912A63"/>
    <w:rsid w:val="00912F3B"/>
    <w:rsid w:val="00917986"/>
    <w:rsid w:val="00917B90"/>
    <w:rsid w:val="009201E8"/>
    <w:rsid w:val="0092022B"/>
    <w:rsid w:val="00924C4A"/>
    <w:rsid w:val="00925FC9"/>
    <w:rsid w:val="00931581"/>
    <w:rsid w:val="009350A4"/>
    <w:rsid w:val="0094172A"/>
    <w:rsid w:val="00941AA4"/>
    <w:rsid w:val="00943302"/>
    <w:rsid w:val="00943F63"/>
    <w:rsid w:val="00944D2C"/>
    <w:rsid w:val="00945A91"/>
    <w:rsid w:val="0095473F"/>
    <w:rsid w:val="009558A1"/>
    <w:rsid w:val="00955BB8"/>
    <w:rsid w:val="00961072"/>
    <w:rsid w:val="00961679"/>
    <w:rsid w:val="00962D79"/>
    <w:rsid w:val="00963284"/>
    <w:rsid w:val="00963A8A"/>
    <w:rsid w:val="00964660"/>
    <w:rsid w:val="00967106"/>
    <w:rsid w:val="00967DAE"/>
    <w:rsid w:val="0097197C"/>
    <w:rsid w:val="009737F5"/>
    <w:rsid w:val="00974AE9"/>
    <w:rsid w:val="0097689D"/>
    <w:rsid w:val="00976E4D"/>
    <w:rsid w:val="00976F33"/>
    <w:rsid w:val="00980D29"/>
    <w:rsid w:val="0098497D"/>
    <w:rsid w:val="009849D2"/>
    <w:rsid w:val="00984F9B"/>
    <w:rsid w:val="00987B69"/>
    <w:rsid w:val="00997E56"/>
    <w:rsid w:val="00997EF0"/>
    <w:rsid w:val="009A1C43"/>
    <w:rsid w:val="009A2500"/>
    <w:rsid w:val="009A5B41"/>
    <w:rsid w:val="009A5E06"/>
    <w:rsid w:val="009B3F8F"/>
    <w:rsid w:val="009B4A6B"/>
    <w:rsid w:val="009B74F8"/>
    <w:rsid w:val="009C0F8B"/>
    <w:rsid w:val="009C13A9"/>
    <w:rsid w:val="009C15EA"/>
    <w:rsid w:val="009C183F"/>
    <w:rsid w:val="009C29EC"/>
    <w:rsid w:val="009C7E69"/>
    <w:rsid w:val="009D01D9"/>
    <w:rsid w:val="009D1808"/>
    <w:rsid w:val="009D22F6"/>
    <w:rsid w:val="009D2BC7"/>
    <w:rsid w:val="009D3EF9"/>
    <w:rsid w:val="009E07A6"/>
    <w:rsid w:val="009E2399"/>
    <w:rsid w:val="009E41B1"/>
    <w:rsid w:val="009E4A2B"/>
    <w:rsid w:val="009E5BFA"/>
    <w:rsid w:val="009F0DF8"/>
    <w:rsid w:val="009F1ED5"/>
    <w:rsid w:val="009F42AB"/>
    <w:rsid w:val="009F6D80"/>
    <w:rsid w:val="00A01C2F"/>
    <w:rsid w:val="00A01E2A"/>
    <w:rsid w:val="00A04AE3"/>
    <w:rsid w:val="00A05129"/>
    <w:rsid w:val="00A05EC3"/>
    <w:rsid w:val="00A07186"/>
    <w:rsid w:val="00A101E1"/>
    <w:rsid w:val="00A108F5"/>
    <w:rsid w:val="00A10FFC"/>
    <w:rsid w:val="00A110E9"/>
    <w:rsid w:val="00A12E10"/>
    <w:rsid w:val="00A134ED"/>
    <w:rsid w:val="00A14894"/>
    <w:rsid w:val="00A17113"/>
    <w:rsid w:val="00A17F15"/>
    <w:rsid w:val="00A20786"/>
    <w:rsid w:val="00A217DB"/>
    <w:rsid w:val="00A21A10"/>
    <w:rsid w:val="00A24CD4"/>
    <w:rsid w:val="00A26A74"/>
    <w:rsid w:val="00A314A0"/>
    <w:rsid w:val="00A31BBA"/>
    <w:rsid w:val="00A364DC"/>
    <w:rsid w:val="00A36937"/>
    <w:rsid w:val="00A370DC"/>
    <w:rsid w:val="00A40F6F"/>
    <w:rsid w:val="00A4105D"/>
    <w:rsid w:val="00A44EF0"/>
    <w:rsid w:val="00A4572E"/>
    <w:rsid w:val="00A4642F"/>
    <w:rsid w:val="00A50AB6"/>
    <w:rsid w:val="00A52A7F"/>
    <w:rsid w:val="00A53AE8"/>
    <w:rsid w:val="00A5421A"/>
    <w:rsid w:val="00A54E33"/>
    <w:rsid w:val="00A570B2"/>
    <w:rsid w:val="00A60349"/>
    <w:rsid w:val="00A70476"/>
    <w:rsid w:val="00A7073A"/>
    <w:rsid w:val="00A70839"/>
    <w:rsid w:val="00A763B2"/>
    <w:rsid w:val="00A76CD3"/>
    <w:rsid w:val="00A77BB7"/>
    <w:rsid w:val="00A77E3D"/>
    <w:rsid w:val="00A8198C"/>
    <w:rsid w:val="00A853D9"/>
    <w:rsid w:val="00A90252"/>
    <w:rsid w:val="00A90FF9"/>
    <w:rsid w:val="00A94C7F"/>
    <w:rsid w:val="00A95BB6"/>
    <w:rsid w:val="00A960BF"/>
    <w:rsid w:val="00AA029C"/>
    <w:rsid w:val="00AA0525"/>
    <w:rsid w:val="00AA24E8"/>
    <w:rsid w:val="00AA4B34"/>
    <w:rsid w:val="00AB02C1"/>
    <w:rsid w:val="00AB102C"/>
    <w:rsid w:val="00AB13BB"/>
    <w:rsid w:val="00AB1F2A"/>
    <w:rsid w:val="00AB2772"/>
    <w:rsid w:val="00AB3ED0"/>
    <w:rsid w:val="00AB431A"/>
    <w:rsid w:val="00AB4D5F"/>
    <w:rsid w:val="00AB4DB9"/>
    <w:rsid w:val="00AB4EC6"/>
    <w:rsid w:val="00AC186E"/>
    <w:rsid w:val="00AC738A"/>
    <w:rsid w:val="00AD1BEF"/>
    <w:rsid w:val="00AD2249"/>
    <w:rsid w:val="00AD69D3"/>
    <w:rsid w:val="00AD7800"/>
    <w:rsid w:val="00AE389D"/>
    <w:rsid w:val="00AE3B16"/>
    <w:rsid w:val="00AE4882"/>
    <w:rsid w:val="00AF11F8"/>
    <w:rsid w:val="00AF69C8"/>
    <w:rsid w:val="00B00B7B"/>
    <w:rsid w:val="00B02D44"/>
    <w:rsid w:val="00B03391"/>
    <w:rsid w:val="00B05913"/>
    <w:rsid w:val="00B06F92"/>
    <w:rsid w:val="00B10035"/>
    <w:rsid w:val="00B10846"/>
    <w:rsid w:val="00B10CB2"/>
    <w:rsid w:val="00B1355B"/>
    <w:rsid w:val="00B14F93"/>
    <w:rsid w:val="00B15D72"/>
    <w:rsid w:val="00B16BC9"/>
    <w:rsid w:val="00B17B1A"/>
    <w:rsid w:val="00B20BE1"/>
    <w:rsid w:val="00B24522"/>
    <w:rsid w:val="00B24C7A"/>
    <w:rsid w:val="00B2685C"/>
    <w:rsid w:val="00B27A40"/>
    <w:rsid w:val="00B30939"/>
    <w:rsid w:val="00B3148D"/>
    <w:rsid w:val="00B345EC"/>
    <w:rsid w:val="00B34DCC"/>
    <w:rsid w:val="00B364FC"/>
    <w:rsid w:val="00B37664"/>
    <w:rsid w:val="00B41E74"/>
    <w:rsid w:val="00B43EB4"/>
    <w:rsid w:val="00B458C3"/>
    <w:rsid w:val="00B458FC"/>
    <w:rsid w:val="00B502DE"/>
    <w:rsid w:val="00B50A04"/>
    <w:rsid w:val="00B53BC7"/>
    <w:rsid w:val="00B559E6"/>
    <w:rsid w:val="00B55D13"/>
    <w:rsid w:val="00B56063"/>
    <w:rsid w:val="00B56599"/>
    <w:rsid w:val="00B56EC1"/>
    <w:rsid w:val="00B57BF8"/>
    <w:rsid w:val="00B57DC5"/>
    <w:rsid w:val="00B60DBC"/>
    <w:rsid w:val="00B63AD2"/>
    <w:rsid w:val="00B6457A"/>
    <w:rsid w:val="00B65D1A"/>
    <w:rsid w:val="00B66BD4"/>
    <w:rsid w:val="00B67513"/>
    <w:rsid w:val="00B67AE2"/>
    <w:rsid w:val="00B67E85"/>
    <w:rsid w:val="00B70E66"/>
    <w:rsid w:val="00B808E2"/>
    <w:rsid w:val="00B84AA7"/>
    <w:rsid w:val="00B85690"/>
    <w:rsid w:val="00B85E95"/>
    <w:rsid w:val="00B87D77"/>
    <w:rsid w:val="00B9391A"/>
    <w:rsid w:val="00B93C55"/>
    <w:rsid w:val="00B93D34"/>
    <w:rsid w:val="00B95441"/>
    <w:rsid w:val="00B95CA8"/>
    <w:rsid w:val="00BA0307"/>
    <w:rsid w:val="00BA1194"/>
    <w:rsid w:val="00BA3975"/>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1EEE"/>
    <w:rsid w:val="00BD2F64"/>
    <w:rsid w:val="00BD2F6B"/>
    <w:rsid w:val="00BE5C0E"/>
    <w:rsid w:val="00BE68E5"/>
    <w:rsid w:val="00BF19EE"/>
    <w:rsid w:val="00BF2094"/>
    <w:rsid w:val="00BF21FF"/>
    <w:rsid w:val="00BF283C"/>
    <w:rsid w:val="00BF29A8"/>
    <w:rsid w:val="00BF72A2"/>
    <w:rsid w:val="00BF736E"/>
    <w:rsid w:val="00C004DE"/>
    <w:rsid w:val="00C016AB"/>
    <w:rsid w:val="00C0411D"/>
    <w:rsid w:val="00C0538E"/>
    <w:rsid w:val="00C07184"/>
    <w:rsid w:val="00C07343"/>
    <w:rsid w:val="00C10BAE"/>
    <w:rsid w:val="00C16158"/>
    <w:rsid w:val="00C17365"/>
    <w:rsid w:val="00C17BD6"/>
    <w:rsid w:val="00C17E0E"/>
    <w:rsid w:val="00C20E8E"/>
    <w:rsid w:val="00C2184E"/>
    <w:rsid w:val="00C220CC"/>
    <w:rsid w:val="00C23933"/>
    <w:rsid w:val="00C24614"/>
    <w:rsid w:val="00C265E5"/>
    <w:rsid w:val="00C2696A"/>
    <w:rsid w:val="00C27248"/>
    <w:rsid w:val="00C315C8"/>
    <w:rsid w:val="00C337E4"/>
    <w:rsid w:val="00C33C7C"/>
    <w:rsid w:val="00C3756E"/>
    <w:rsid w:val="00C42B3A"/>
    <w:rsid w:val="00C44A40"/>
    <w:rsid w:val="00C46290"/>
    <w:rsid w:val="00C53505"/>
    <w:rsid w:val="00C5351F"/>
    <w:rsid w:val="00C5530E"/>
    <w:rsid w:val="00C570D3"/>
    <w:rsid w:val="00C6149E"/>
    <w:rsid w:val="00C620CF"/>
    <w:rsid w:val="00C638DB"/>
    <w:rsid w:val="00C65199"/>
    <w:rsid w:val="00C668EB"/>
    <w:rsid w:val="00C706B9"/>
    <w:rsid w:val="00C73AC9"/>
    <w:rsid w:val="00C74B2C"/>
    <w:rsid w:val="00C758A3"/>
    <w:rsid w:val="00C8024C"/>
    <w:rsid w:val="00C80521"/>
    <w:rsid w:val="00C834C4"/>
    <w:rsid w:val="00C85E0B"/>
    <w:rsid w:val="00C87A05"/>
    <w:rsid w:val="00C90813"/>
    <w:rsid w:val="00C92193"/>
    <w:rsid w:val="00C93ABC"/>
    <w:rsid w:val="00CA1213"/>
    <w:rsid w:val="00CA1E1B"/>
    <w:rsid w:val="00CA43E2"/>
    <w:rsid w:val="00CA4D96"/>
    <w:rsid w:val="00CA5C99"/>
    <w:rsid w:val="00CA66E9"/>
    <w:rsid w:val="00CA6D66"/>
    <w:rsid w:val="00CB2AEE"/>
    <w:rsid w:val="00CB2C6F"/>
    <w:rsid w:val="00CB4562"/>
    <w:rsid w:val="00CB563C"/>
    <w:rsid w:val="00CB7854"/>
    <w:rsid w:val="00CC043D"/>
    <w:rsid w:val="00CC2DF6"/>
    <w:rsid w:val="00CC3A3F"/>
    <w:rsid w:val="00CC3D84"/>
    <w:rsid w:val="00CD3A28"/>
    <w:rsid w:val="00CD4F29"/>
    <w:rsid w:val="00CD73AF"/>
    <w:rsid w:val="00CE084A"/>
    <w:rsid w:val="00CE252A"/>
    <w:rsid w:val="00CE32F5"/>
    <w:rsid w:val="00CE7BC3"/>
    <w:rsid w:val="00CF0D95"/>
    <w:rsid w:val="00CF2022"/>
    <w:rsid w:val="00CF46DF"/>
    <w:rsid w:val="00CF5263"/>
    <w:rsid w:val="00CF61AA"/>
    <w:rsid w:val="00CF72D0"/>
    <w:rsid w:val="00D010FB"/>
    <w:rsid w:val="00D12EF4"/>
    <w:rsid w:val="00D15660"/>
    <w:rsid w:val="00D17175"/>
    <w:rsid w:val="00D172B8"/>
    <w:rsid w:val="00D23FB1"/>
    <w:rsid w:val="00D272B1"/>
    <w:rsid w:val="00D316DC"/>
    <w:rsid w:val="00D31AF7"/>
    <w:rsid w:val="00D36817"/>
    <w:rsid w:val="00D36E70"/>
    <w:rsid w:val="00D401BE"/>
    <w:rsid w:val="00D40F43"/>
    <w:rsid w:val="00D411EC"/>
    <w:rsid w:val="00D45885"/>
    <w:rsid w:val="00D47C4B"/>
    <w:rsid w:val="00D51BD0"/>
    <w:rsid w:val="00D533B4"/>
    <w:rsid w:val="00D5354C"/>
    <w:rsid w:val="00D5564A"/>
    <w:rsid w:val="00D5672A"/>
    <w:rsid w:val="00D56FD8"/>
    <w:rsid w:val="00D57A83"/>
    <w:rsid w:val="00D613FF"/>
    <w:rsid w:val="00D66D60"/>
    <w:rsid w:val="00D67B02"/>
    <w:rsid w:val="00D701E5"/>
    <w:rsid w:val="00D745DC"/>
    <w:rsid w:val="00D76815"/>
    <w:rsid w:val="00D83B4D"/>
    <w:rsid w:val="00D83B73"/>
    <w:rsid w:val="00D845CE"/>
    <w:rsid w:val="00D8483D"/>
    <w:rsid w:val="00D864FF"/>
    <w:rsid w:val="00D866A4"/>
    <w:rsid w:val="00D87B97"/>
    <w:rsid w:val="00D917BB"/>
    <w:rsid w:val="00D971A6"/>
    <w:rsid w:val="00D97329"/>
    <w:rsid w:val="00D97548"/>
    <w:rsid w:val="00DA0028"/>
    <w:rsid w:val="00DA0555"/>
    <w:rsid w:val="00DA1DA0"/>
    <w:rsid w:val="00DA29F7"/>
    <w:rsid w:val="00DA4285"/>
    <w:rsid w:val="00DA5EFF"/>
    <w:rsid w:val="00DA60FF"/>
    <w:rsid w:val="00DA78E0"/>
    <w:rsid w:val="00DB1E2D"/>
    <w:rsid w:val="00DB2515"/>
    <w:rsid w:val="00DB575E"/>
    <w:rsid w:val="00DB5F6A"/>
    <w:rsid w:val="00DB6D7A"/>
    <w:rsid w:val="00DB71F0"/>
    <w:rsid w:val="00DB734B"/>
    <w:rsid w:val="00DC151E"/>
    <w:rsid w:val="00DC2892"/>
    <w:rsid w:val="00DC3AAC"/>
    <w:rsid w:val="00DC3BBB"/>
    <w:rsid w:val="00DC3C7A"/>
    <w:rsid w:val="00DC7F6E"/>
    <w:rsid w:val="00DD1E23"/>
    <w:rsid w:val="00DD2737"/>
    <w:rsid w:val="00DD72CB"/>
    <w:rsid w:val="00DE2273"/>
    <w:rsid w:val="00DE41DB"/>
    <w:rsid w:val="00DE43C1"/>
    <w:rsid w:val="00DE571B"/>
    <w:rsid w:val="00DE7604"/>
    <w:rsid w:val="00DF1252"/>
    <w:rsid w:val="00DF1EE5"/>
    <w:rsid w:val="00DF30A4"/>
    <w:rsid w:val="00DF46E8"/>
    <w:rsid w:val="00DF576D"/>
    <w:rsid w:val="00DF66D7"/>
    <w:rsid w:val="00E001D3"/>
    <w:rsid w:val="00E010F0"/>
    <w:rsid w:val="00E01CAD"/>
    <w:rsid w:val="00E02012"/>
    <w:rsid w:val="00E03CE2"/>
    <w:rsid w:val="00E03DC9"/>
    <w:rsid w:val="00E133DD"/>
    <w:rsid w:val="00E20819"/>
    <w:rsid w:val="00E20A27"/>
    <w:rsid w:val="00E2480B"/>
    <w:rsid w:val="00E24BF1"/>
    <w:rsid w:val="00E26331"/>
    <w:rsid w:val="00E32967"/>
    <w:rsid w:val="00E32F27"/>
    <w:rsid w:val="00E37DED"/>
    <w:rsid w:val="00E42F3E"/>
    <w:rsid w:val="00E43444"/>
    <w:rsid w:val="00E44146"/>
    <w:rsid w:val="00E46D5F"/>
    <w:rsid w:val="00E51091"/>
    <w:rsid w:val="00E511B4"/>
    <w:rsid w:val="00E5210D"/>
    <w:rsid w:val="00E53C26"/>
    <w:rsid w:val="00E60768"/>
    <w:rsid w:val="00E62FF2"/>
    <w:rsid w:val="00E658F3"/>
    <w:rsid w:val="00E66A38"/>
    <w:rsid w:val="00E677BF"/>
    <w:rsid w:val="00E7240E"/>
    <w:rsid w:val="00E73F9C"/>
    <w:rsid w:val="00E7498B"/>
    <w:rsid w:val="00E804E2"/>
    <w:rsid w:val="00E80C63"/>
    <w:rsid w:val="00E81FEB"/>
    <w:rsid w:val="00E83205"/>
    <w:rsid w:val="00E848BE"/>
    <w:rsid w:val="00E871D2"/>
    <w:rsid w:val="00E91C36"/>
    <w:rsid w:val="00E93BBC"/>
    <w:rsid w:val="00E94E87"/>
    <w:rsid w:val="00E95297"/>
    <w:rsid w:val="00E953F5"/>
    <w:rsid w:val="00E96B9C"/>
    <w:rsid w:val="00E97357"/>
    <w:rsid w:val="00EA5A78"/>
    <w:rsid w:val="00EA5F43"/>
    <w:rsid w:val="00EA637D"/>
    <w:rsid w:val="00EA63F4"/>
    <w:rsid w:val="00EA687D"/>
    <w:rsid w:val="00EB0189"/>
    <w:rsid w:val="00EC0FE3"/>
    <w:rsid w:val="00EC77CA"/>
    <w:rsid w:val="00ED3BD3"/>
    <w:rsid w:val="00ED4B4D"/>
    <w:rsid w:val="00EE0174"/>
    <w:rsid w:val="00EE42D1"/>
    <w:rsid w:val="00EF2428"/>
    <w:rsid w:val="00EF4EEB"/>
    <w:rsid w:val="00EF6B25"/>
    <w:rsid w:val="00EF7F95"/>
    <w:rsid w:val="00F003E1"/>
    <w:rsid w:val="00F024D1"/>
    <w:rsid w:val="00F117C6"/>
    <w:rsid w:val="00F14E49"/>
    <w:rsid w:val="00F26046"/>
    <w:rsid w:val="00F34DA4"/>
    <w:rsid w:val="00F353F7"/>
    <w:rsid w:val="00F35E3F"/>
    <w:rsid w:val="00F373DC"/>
    <w:rsid w:val="00F40C2B"/>
    <w:rsid w:val="00F41F2A"/>
    <w:rsid w:val="00F42978"/>
    <w:rsid w:val="00F4486A"/>
    <w:rsid w:val="00F448B8"/>
    <w:rsid w:val="00F44FD0"/>
    <w:rsid w:val="00F460BC"/>
    <w:rsid w:val="00F52C22"/>
    <w:rsid w:val="00F52EDC"/>
    <w:rsid w:val="00F54227"/>
    <w:rsid w:val="00F551A8"/>
    <w:rsid w:val="00F557A9"/>
    <w:rsid w:val="00F55CA4"/>
    <w:rsid w:val="00F55D7F"/>
    <w:rsid w:val="00F61BD1"/>
    <w:rsid w:val="00F63E25"/>
    <w:rsid w:val="00F66452"/>
    <w:rsid w:val="00F66469"/>
    <w:rsid w:val="00F66AB0"/>
    <w:rsid w:val="00F66CCC"/>
    <w:rsid w:val="00F71C5A"/>
    <w:rsid w:val="00F74760"/>
    <w:rsid w:val="00F7508A"/>
    <w:rsid w:val="00F75AFA"/>
    <w:rsid w:val="00F760BF"/>
    <w:rsid w:val="00F859D4"/>
    <w:rsid w:val="00F908A8"/>
    <w:rsid w:val="00F926C5"/>
    <w:rsid w:val="00F93704"/>
    <w:rsid w:val="00F94AB0"/>
    <w:rsid w:val="00F96F06"/>
    <w:rsid w:val="00FA0446"/>
    <w:rsid w:val="00FA151C"/>
    <w:rsid w:val="00FA2689"/>
    <w:rsid w:val="00FA39FA"/>
    <w:rsid w:val="00FA5853"/>
    <w:rsid w:val="00FA7DF7"/>
    <w:rsid w:val="00FB1469"/>
    <w:rsid w:val="00FB3863"/>
    <w:rsid w:val="00FB4461"/>
    <w:rsid w:val="00FC1605"/>
    <w:rsid w:val="00FC3B7B"/>
    <w:rsid w:val="00FC5B26"/>
    <w:rsid w:val="00FD03F9"/>
    <w:rsid w:val="00FD0D61"/>
    <w:rsid w:val="00FD2222"/>
    <w:rsid w:val="00FD2F62"/>
    <w:rsid w:val="00FD7004"/>
    <w:rsid w:val="00FD7BAF"/>
    <w:rsid w:val="00FE04C5"/>
    <w:rsid w:val="00FE5BAC"/>
    <w:rsid w:val="00FE636A"/>
    <w:rsid w:val="00FE7DEA"/>
    <w:rsid w:val="00FF2A91"/>
    <w:rsid w:val="00FF3523"/>
    <w:rsid w:val="00FF4A56"/>
    <w:rsid w:val="00FF5263"/>
    <w:rsid w:val="0974199B"/>
    <w:rsid w:val="28B06C84"/>
    <w:rsid w:val="29547943"/>
    <w:rsid w:val="46E867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EA2E"/>
  <w15:docId w15:val="{3869BE64-48F8-4283-A5E8-3D4CF1EF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2"/>
    </w:rPr>
  </w:style>
  <w:style w:type="paragraph" w:styleId="Heading1">
    <w:name w:val="heading 1"/>
    <w:basedOn w:val="Normal"/>
    <w:next w:val="Normal"/>
    <w:link w:val="Heading1Char"/>
    <w:uiPriority w:val="9"/>
    <w:qFormat/>
    <w:pPr>
      <w:keepNext/>
      <w:keepLines/>
      <w:spacing w:before="240"/>
      <w:outlineLvl w:val="0"/>
    </w:pPr>
    <w:rPr>
      <w:rFonts w:ascii="Calibri Light" w:hAnsi="Calibri Light"/>
      <w:color w:val="2E74B5"/>
      <w:sz w:val="32"/>
      <w:szCs w:val="32"/>
      <w:lang w:val="zh-CN" w:eastAsia="zh-CN"/>
    </w:rPr>
  </w:style>
  <w:style w:type="paragraph" w:styleId="Heading2">
    <w:name w:val="heading 2"/>
    <w:basedOn w:val="Normal"/>
    <w:next w:val="Normal"/>
    <w:link w:val="Heading2Char"/>
    <w:uiPriority w:val="9"/>
    <w:unhideWhenUsed/>
    <w:qFormat/>
    <w:pPr>
      <w:keepNext/>
      <w:keepLines/>
      <w:spacing w:before="40"/>
      <w:outlineLvl w:val="1"/>
    </w:pPr>
    <w:rPr>
      <w:rFonts w:ascii="Calibri Light" w:hAnsi="Calibri Light"/>
      <w:color w:val="2E74B5"/>
      <w:sz w:val="26"/>
      <w:szCs w:val="26"/>
      <w:lang w:val="zh-CN" w:eastAsia="zh-CN"/>
    </w:rPr>
  </w:style>
  <w:style w:type="paragraph" w:styleId="Heading3">
    <w:name w:val="heading 3"/>
    <w:basedOn w:val="Normal"/>
    <w:next w:val="Normal"/>
    <w:link w:val="Heading3Char"/>
    <w:uiPriority w:val="9"/>
    <w:unhideWhenUsed/>
    <w:qFormat/>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pPr>
      <w:spacing w:before="240" w:after="60"/>
      <w:ind w:left="1872" w:hanging="720"/>
      <w:outlineLvl w:val="4"/>
    </w:pPr>
    <w:rPr>
      <w:sz w:val="18"/>
      <w:szCs w:val="18"/>
    </w:rPr>
  </w:style>
  <w:style w:type="paragraph" w:styleId="Heading6">
    <w:name w:val="heading 6"/>
    <w:basedOn w:val="Normal"/>
    <w:next w:val="Normal"/>
    <w:link w:val="Heading6Char"/>
    <w:uiPriority w:val="9"/>
    <w:qFormat/>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pPr>
      <w:spacing w:before="240" w:after="60"/>
      <w:ind w:left="3312" w:hanging="720"/>
      <w:outlineLvl w:val="6"/>
    </w:pPr>
    <w:rPr>
      <w:sz w:val="16"/>
      <w:szCs w:val="16"/>
    </w:rPr>
  </w:style>
  <w:style w:type="paragraph" w:styleId="Heading8">
    <w:name w:val="heading 8"/>
    <w:basedOn w:val="Normal"/>
    <w:next w:val="Normal"/>
    <w:link w:val="Heading8Char"/>
    <w:uiPriority w:val="9"/>
    <w:qFormat/>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sz w:val="18"/>
      <w:szCs w:val="18"/>
      <w:lang w:val="zh-CN" w:eastAsia="zh-CN"/>
    </w:rPr>
  </w:style>
  <w:style w:type="paragraph" w:styleId="Caption">
    <w:name w:val="caption"/>
    <w:basedOn w:val="Normal"/>
    <w:next w:val="Normal"/>
    <w:link w:val="CaptionChar"/>
    <w:uiPriority w:val="35"/>
    <w:unhideWhenUsed/>
    <w:qFormat/>
    <w:pPr>
      <w:spacing w:before="120" w:after="120"/>
      <w:jc w:val="center"/>
    </w:pPr>
    <w:rPr>
      <w:rFonts w:eastAsia="Times New Roman"/>
      <w:bCs/>
      <w:i/>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rPr>
      <w:lang w:val="zh-CN" w:eastAsia="zh-CN"/>
    </w:rPr>
  </w:style>
  <w:style w:type="character" w:styleId="FootnoteReference">
    <w:name w:val="footnote reference"/>
    <w:semiHidden/>
    <w:unhideWhenUsed/>
    <w:qFormat/>
    <w:rPr>
      <w:vertAlign w:val="superscript"/>
    </w:rPr>
  </w:style>
  <w:style w:type="paragraph" w:styleId="FootnoteText">
    <w:name w:val="footnote text"/>
    <w:basedOn w:val="Normal"/>
    <w:link w:val="FootnoteTextChar"/>
    <w:unhideWhenUsed/>
    <w:qFormat/>
    <w:rPr>
      <w:sz w:val="20"/>
      <w:szCs w:val="20"/>
      <w:lang w:val="zh-CN" w:eastAsia="zh-CN"/>
    </w:rPr>
  </w:style>
  <w:style w:type="paragraph" w:styleId="Header">
    <w:name w:val="header"/>
    <w:basedOn w:val="Normal"/>
    <w:link w:val="HeaderChar"/>
    <w:uiPriority w:val="99"/>
    <w:unhideWhenUsed/>
    <w:qFormat/>
    <w:pPr>
      <w:tabs>
        <w:tab w:val="center" w:pos="4680"/>
        <w:tab w:val="right" w:pos="9360"/>
      </w:tabs>
    </w:pPr>
    <w:rPr>
      <w:lang w:val="zh-CN" w:eastAsia="zh-CN"/>
    </w:rPr>
  </w:style>
  <w:style w:type="character" w:styleId="Hyperlink">
    <w:name w:val="Hyperlink"/>
    <w:uiPriority w:val="99"/>
    <w:unhideWhenUsed/>
    <w:qFormat/>
    <w:rPr>
      <w:color w:val="0563C1"/>
      <w:u w:val="single"/>
    </w:rPr>
  </w:style>
  <w:style w:type="paragraph" w:styleId="ListNumber">
    <w:name w:val="List Number"/>
    <w:basedOn w:val="Normal"/>
    <w:uiPriority w:val="99"/>
    <w:unhideWhenUsed/>
    <w:qFormat/>
    <w:pPr>
      <w:numPr>
        <w:numId w:val="1"/>
      </w:numPr>
      <w:spacing w:after="200" w:line="276" w:lineRule="auto"/>
      <w:contextualSpacing/>
    </w:pPr>
    <w:rPr>
      <w:rFonts w:asciiTheme="minorHAnsi" w:eastAsiaTheme="minorEastAsia" w:hAnsiTheme="minorHAnsi" w:cstheme="minorBidi"/>
      <w:sz w:val="22"/>
    </w:rPr>
  </w:style>
  <w:style w:type="paragraph" w:styleId="NormalWeb">
    <w:name w:val="Normal (Web)"/>
    <w:basedOn w:val="Normal"/>
    <w:uiPriority w:val="99"/>
    <w:unhideWhenUsed/>
    <w:qFormat/>
    <w:pPr>
      <w:spacing w:before="100" w:beforeAutospacing="1" w:after="100" w:afterAutospacing="1"/>
    </w:pPr>
    <w:rPr>
      <w:rFonts w:eastAsia="Times New Roman"/>
      <w:szCs w:val="24"/>
      <w:lang w:eastAsia="ja-JP"/>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qFormat/>
    <w:rPr>
      <w:rFonts w:ascii=".VnTime" w:eastAsia="Times New Roman" w:hAnsi=".VnTime" w:cs=".VnTime"/>
      <w:sz w:val="20"/>
      <w:szCs w:val="20"/>
    </w:rPr>
  </w:style>
  <w:style w:type="character" w:customStyle="1" w:styleId="Heading1Char">
    <w:name w:val="Heading 1 Char"/>
    <w:link w:val="Heading1"/>
    <w:uiPriority w:val="9"/>
    <w:qFormat/>
    <w:rPr>
      <w:rFonts w:ascii="Calibri Light" w:eastAsia="Times New Roman" w:hAnsi="Calibri Light" w:cs="Times New Roman"/>
      <w:color w:val="2E74B5"/>
      <w:sz w:val="32"/>
      <w:szCs w:val="32"/>
    </w:rPr>
  </w:style>
  <w:style w:type="paragraph" w:styleId="ListParagraph">
    <w:name w:val="List Paragraph"/>
    <w:basedOn w:val="Normal"/>
    <w:uiPriority w:val="34"/>
    <w:qFormat/>
    <w:pPr>
      <w:ind w:left="720"/>
      <w:contextualSpacing/>
    </w:pPr>
  </w:style>
  <w:style w:type="character" w:customStyle="1" w:styleId="Heading2Char">
    <w:name w:val="Heading 2 Char"/>
    <w:link w:val="Heading2"/>
    <w:uiPriority w:val="9"/>
    <w:qFormat/>
    <w:rPr>
      <w:rFonts w:ascii="Calibri Light" w:eastAsia="Times New Roman" w:hAnsi="Calibri Light" w:cs="Times New Roman"/>
      <w:color w:val="2E74B5"/>
      <w:sz w:val="26"/>
      <w:szCs w:val="26"/>
    </w:rPr>
  </w:style>
  <w:style w:type="character" w:customStyle="1" w:styleId="HeaderChar">
    <w:name w:val="Header Char"/>
    <w:link w:val="Header"/>
    <w:uiPriority w:val="99"/>
    <w:qFormat/>
    <w:rPr>
      <w:rFonts w:ascii=".VnTime" w:eastAsia="Times New Roman" w:hAnsi=".VnTime" w:cs=".VnTime"/>
      <w:sz w:val="28"/>
      <w:szCs w:val="28"/>
    </w:rPr>
  </w:style>
  <w:style w:type="character" w:customStyle="1" w:styleId="FooterChar">
    <w:name w:val="Footer Char"/>
    <w:link w:val="Footer"/>
    <w:uiPriority w:val="99"/>
    <w:qFormat/>
    <w:rPr>
      <w:rFonts w:ascii=".VnTime" w:eastAsia="Times New Roman" w:hAnsi=".VnTime" w:cs=".VnTime"/>
      <w:sz w:val="28"/>
      <w:szCs w:val="28"/>
    </w:rPr>
  </w:style>
  <w:style w:type="character" w:customStyle="1" w:styleId="BalloonTextChar">
    <w:name w:val="Balloon Text Char"/>
    <w:link w:val="BalloonText"/>
    <w:uiPriority w:val="99"/>
    <w:semiHidden/>
    <w:qFormat/>
    <w:rPr>
      <w:rFonts w:ascii="Segoe UI" w:eastAsia="Times New Roman" w:hAnsi="Segoe UI" w:cs="Segoe UI"/>
      <w:sz w:val="18"/>
      <w:szCs w:val="18"/>
    </w:rPr>
  </w:style>
  <w:style w:type="character" w:customStyle="1" w:styleId="heading10">
    <w:name w:val="heading1"/>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sz w:val="26"/>
      <w:szCs w:val="2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4Char">
    <w:name w:val="Heading 4 Char"/>
    <w:basedOn w:val="DefaultParagraphFont"/>
    <w:link w:val="Heading4"/>
    <w:uiPriority w:val="9"/>
    <w:qFormat/>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qFormat/>
    <w:rPr>
      <w:rFonts w:ascii="Times New Roman" w:eastAsia="Times New Roman" w:hAnsi="Times New Roman"/>
      <w:sz w:val="18"/>
      <w:szCs w:val="18"/>
    </w:rPr>
  </w:style>
  <w:style w:type="character" w:customStyle="1" w:styleId="Heading6Char">
    <w:name w:val="Heading 6 Char"/>
    <w:basedOn w:val="DefaultParagraphFont"/>
    <w:link w:val="Heading6"/>
    <w:uiPriority w:val="9"/>
    <w:qFormat/>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qFormat/>
    <w:rPr>
      <w:rFonts w:ascii="Times New Roman" w:eastAsia="Times New Roman" w:hAnsi="Times New Roman"/>
      <w:sz w:val="16"/>
      <w:szCs w:val="16"/>
    </w:rPr>
  </w:style>
  <w:style w:type="character" w:customStyle="1" w:styleId="Heading8Char">
    <w:name w:val="Heading 8 Char"/>
    <w:basedOn w:val="DefaultParagraphFont"/>
    <w:link w:val="Heading8"/>
    <w:uiPriority w:val="9"/>
    <w:qFormat/>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qFormat/>
    <w:rPr>
      <w:rFonts w:ascii="Times New Roman" w:eastAsia="Times New Roman" w:hAnsi="Times New Roman"/>
      <w:sz w:val="16"/>
      <w:szCs w:val="16"/>
    </w:rPr>
  </w:style>
  <w:style w:type="paragraph" w:customStyle="1" w:styleId="References">
    <w:name w:val="References"/>
    <w:basedOn w:val="Normal"/>
    <w:qFormat/>
    <w:pPr>
      <w:numPr>
        <w:numId w:val="2"/>
      </w:numPr>
      <w:jc w:val="both"/>
    </w:pPr>
    <w:rPr>
      <w:sz w:val="16"/>
      <w:szCs w:val="16"/>
    </w:rPr>
  </w:style>
  <w:style w:type="paragraph" w:customStyle="1" w:styleId="Text">
    <w:name w:val="Text"/>
    <w:basedOn w:val="Normal"/>
    <w:qFormat/>
    <w:pPr>
      <w:widowControl w:val="0"/>
      <w:spacing w:line="252" w:lineRule="auto"/>
      <w:ind w:firstLine="202"/>
      <w:jc w:val="both"/>
    </w:pPr>
    <w:rPr>
      <w:sz w:val="20"/>
      <w:szCs w:val="20"/>
    </w:rPr>
  </w:style>
  <w:style w:type="character" w:customStyle="1" w:styleId="MediumGrid11">
    <w:name w:val="Medium Grid 11"/>
    <w:uiPriority w:val="99"/>
    <w:semiHidden/>
    <w:qFormat/>
    <w:rPr>
      <w:color w:val="808080"/>
    </w:rPr>
  </w:style>
  <w:style w:type="paragraph" w:customStyle="1" w:styleId="Els-caption">
    <w:name w:val="Els-caption"/>
    <w:qFormat/>
    <w:pPr>
      <w:keepLines/>
      <w:spacing w:before="200" w:after="240" w:line="200" w:lineRule="exact"/>
    </w:pPr>
    <w:rPr>
      <w:rFonts w:eastAsia="SimSun"/>
      <w:sz w:val="16"/>
      <w:szCs w:val="22"/>
    </w:rPr>
  </w:style>
  <w:style w:type="paragraph" w:customStyle="1" w:styleId="Els-table-text">
    <w:name w:val="Els-table-text"/>
    <w:qFormat/>
    <w:pPr>
      <w:spacing w:after="80" w:line="200" w:lineRule="exact"/>
    </w:pPr>
    <w:rPr>
      <w:rFonts w:eastAsia="SimSun"/>
      <w:sz w:val="16"/>
      <w:szCs w:val="22"/>
    </w:rPr>
  </w:style>
  <w:style w:type="character" w:customStyle="1" w:styleId="CommentTextChar">
    <w:name w:val="Comment Text Char"/>
    <w:basedOn w:val="DefaultParagraphFont"/>
    <w:link w:val="CommentText"/>
    <w:uiPriority w:val="99"/>
    <w:semiHidden/>
    <w:qFormat/>
    <w:rPr>
      <w:szCs w:val="20"/>
    </w:rPr>
  </w:style>
  <w:style w:type="character" w:customStyle="1" w:styleId="CommentSubjectChar">
    <w:name w:val="Comment Subject Char"/>
    <w:basedOn w:val="CommentTextChar"/>
    <w:link w:val="CommentSubject"/>
    <w:uiPriority w:val="99"/>
    <w:semiHidden/>
    <w:qFormat/>
    <w:rPr>
      <w:b/>
      <w:bCs/>
      <w:szCs w:val="20"/>
    </w:rPr>
  </w:style>
  <w:style w:type="paragraph" w:customStyle="1" w:styleId="TableTitle">
    <w:name w:val="Table Title"/>
    <w:basedOn w:val="Normal"/>
    <w:qFormat/>
    <w:pPr>
      <w:jc w:val="center"/>
    </w:pPr>
    <w:rPr>
      <w:rFonts w:eastAsia="Times New Roman"/>
      <w:smallCaps/>
      <w:sz w:val="16"/>
      <w:szCs w:val="16"/>
    </w:rPr>
  </w:style>
  <w:style w:type="paragraph" w:customStyle="1" w:styleId="07-Noidungbaibao">
    <w:name w:val="07- Noi dung bai bao"/>
    <w:basedOn w:val="Normal"/>
    <w:link w:val="07-NoidungbaibaoCharChar"/>
    <w:qFormat/>
    <w:pPr>
      <w:spacing w:before="40" w:after="40"/>
      <w:ind w:firstLine="284"/>
      <w:jc w:val="both"/>
    </w:pPr>
    <w:rPr>
      <w:rFonts w:eastAsia="Times New Roman"/>
      <w:bCs/>
      <w:szCs w:val="36"/>
      <w:lang w:val="zh-CN" w:eastAsia="zh-CN"/>
    </w:rPr>
  </w:style>
  <w:style w:type="character" w:customStyle="1" w:styleId="07-NoidungbaibaoCharChar">
    <w:name w:val="07- Noi dung bai bao Char Char"/>
    <w:link w:val="07-Noidungbaibao"/>
    <w:qFormat/>
    <w:rPr>
      <w:rFonts w:eastAsia="Times New Roman"/>
      <w:bCs/>
      <w:sz w:val="24"/>
      <w:szCs w:val="36"/>
      <w:lang w:val="zh-CN" w:eastAsia="zh-CN"/>
    </w:rPr>
  </w:style>
  <w:style w:type="paragraph" w:customStyle="1" w:styleId="10-CongthucLeft4cm">
    <w:name w:val="10- Cong thuc + Left: 4 cm"/>
    <w:basedOn w:val="Normal"/>
    <w:qFormat/>
    <w:pPr>
      <w:tabs>
        <w:tab w:val="left" w:pos="567"/>
        <w:tab w:val="left" w:pos="1134"/>
        <w:tab w:val="left" w:pos="1701"/>
        <w:tab w:val="right" w:pos="4961"/>
        <w:tab w:val="right" w:pos="9639"/>
      </w:tabs>
      <w:spacing w:line="276" w:lineRule="atLeast"/>
      <w:ind w:left="2340"/>
    </w:pPr>
    <w:rPr>
      <w:rFonts w:eastAsia="Times New Roman"/>
      <w:szCs w:val="20"/>
    </w:rPr>
  </w:style>
  <w:style w:type="paragraph" w:customStyle="1" w:styleId="Content">
    <w:name w:val="Content"/>
    <w:basedOn w:val="Normal"/>
    <w:link w:val="ContentChar"/>
    <w:qFormat/>
    <w:pPr>
      <w:spacing w:before="200" w:line="360" w:lineRule="auto"/>
      <w:jc w:val="both"/>
    </w:pPr>
    <w:rPr>
      <w:rFonts w:eastAsia="Times New Roman"/>
      <w:sz w:val="26"/>
      <w:szCs w:val="20"/>
    </w:rPr>
  </w:style>
  <w:style w:type="character" w:customStyle="1" w:styleId="ContentChar">
    <w:name w:val="Content Char"/>
    <w:basedOn w:val="DefaultParagraphFont"/>
    <w:link w:val="Content"/>
    <w:qFormat/>
    <w:rPr>
      <w:rFonts w:eastAsia="Times New Roman"/>
      <w:sz w:val="26"/>
      <w:szCs w:val="20"/>
    </w:rPr>
  </w:style>
  <w:style w:type="character" w:customStyle="1" w:styleId="katex-mathml">
    <w:name w:val="katex-mathml"/>
    <w:basedOn w:val="DefaultParagraphFont"/>
    <w:qFormat/>
  </w:style>
  <w:style w:type="character" w:customStyle="1" w:styleId="mord">
    <w:name w:val="mord"/>
    <w:basedOn w:val="DefaultParagraphFont"/>
    <w:qFormat/>
  </w:style>
  <w:style w:type="character" w:customStyle="1" w:styleId="vlist-s">
    <w:name w:val="vlist-s"/>
    <w:basedOn w:val="DefaultParagraphFont"/>
    <w:qFormat/>
  </w:style>
  <w:style w:type="character" w:customStyle="1" w:styleId="CaptionChar">
    <w:name w:val="Caption Char"/>
    <w:link w:val="Caption"/>
    <w:qFormat/>
    <w:rPr>
      <w:rFonts w:eastAsia="Times New Roman"/>
      <w:bCs/>
      <w:i/>
      <w:sz w:val="24"/>
      <w:szCs w:val="18"/>
    </w:rPr>
  </w:style>
  <w:style w:type="paragraph" w:customStyle="1" w:styleId="Bullet">
    <w:name w:val="Bullet"/>
    <w:basedOn w:val="Content"/>
    <w:link w:val="BulletChar"/>
    <w:qFormat/>
    <w:pPr>
      <w:numPr>
        <w:numId w:val="3"/>
      </w:numPr>
      <w:spacing w:before="0"/>
      <w:ind w:left="284" w:hanging="283"/>
    </w:pPr>
  </w:style>
  <w:style w:type="character" w:customStyle="1" w:styleId="BulletChar">
    <w:name w:val="Bullet Char"/>
    <w:basedOn w:val="ContentChar"/>
    <w:link w:val="Bullet"/>
    <w:qFormat/>
    <w:rPr>
      <w:rFonts w:eastAsia="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428800">
      <w:bodyDiv w:val="1"/>
      <w:marLeft w:val="0"/>
      <w:marRight w:val="0"/>
      <w:marTop w:val="0"/>
      <w:marBottom w:val="0"/>
      <w:divBdr>
        <w:top w:val="none" w:sz="0" w:space="0" w:color="auto"/>
        <w:left w:val="none" w:sz="0" w:space="0" w:color="auto"/>
        <w:bottom w:val="none" w:sz="0" w:space="0" w:color="auto"/>
        <w:right w:val="none" w:sz="0" w:space="0" w:color="auto"/>
      </w:divBdr>
    </w:div>
    <w:div w:id="1816994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wmf"/><Relationship Id="rId26" Type="http://schemas.openxmlformats.org/officeDocument/2006/relationships/image" Target="media/image8.wmf"/><Relationship Id="rId39" Type="http://schemas.openxmlformats.org/officeDocument/2006/relationships/oleObject" Target="embeddings/oleObject12.bin"/><Relationship Id="rId21" Type="http://schemas.openxmlformats.org/officeDocument/2006/relationships/image" Target="media/image5.wmf"/><Relationship Id="rId34" Type="http://schemas.openxmlformats.org/officeDocument/2006/relationships/image" Target="media/image12.wmf"/><Relationship Id="rId42" Type="http://schemas.openxmlformats.org/officeDocument/2006/relationships/image" Target="media/image16.png"/><Relationship Id="rId47" Type="http://schemas.openxmlformats.org/officeDocument/2006/relationships/oleObject" Target="embeddings/oleObject15.bin"/><Relationship Id="rId50" Type="http://schemas.openxmlformats.org/officeDocument/2006/relationships/image" Target="media/image22.png"/><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oleObject" Target="embeddings/oleObject7.bin"/><Relationship Id="rId11" Type="http://schemas.openxmlformats.org/officeDocument/2006/relationships/endnotes" Target="endnotes.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1.bin"/><Relationship Id="rId40" Type="http://schemas.openxmlformats.org/officeDocument/2006/relationships/image" Target="media/image15.wmf"/><Relationship Id="rId45" Type="http://schemas.openxmlformats.org/officeDocument/2006/relationships/oleObject" Target="embeddings/oleObject14.bin"/><Relationship Id="rId53" Type="http://schemas.openxmlformats.org/officeDocument/2006/relationships/image" Target="media/image25.png"/><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oleObject" Target="embeddings/oleObject3.bin"/><Relationship Id="rId31" Type="http://schemas.openxmlformats.org/officeDocument/2006/relationships/oleObject" Target="embeddings/oleObject8.bin"/><Relationship Id="rId44" Type="http://schemas.openxmlformats.org/officeDocument/2006/relationships/image" Target="media/image18.wmf"/><Relationship Id="rId52"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wmf"/><Relationship Id="rId22" Type="http://schemas.openxmlformats.org/officeDocument/2006/relationships/oleObject" Target="embeddings/oleObject4.bin"/><Relationship Id="rId27"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image" Target="media/image17.png"/><Relationship Id="rId48" Type="http://schemas.openxmlformats.org/officeDocument/2006/relationships/image" Target="media/image20.png"/><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23.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oleObject" Target="embeddings/oleObject2.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4.wmf"/><Relationship Id="rId46" Type="http://schemas.openxmlformats.org/officeDocument/2006/relationships/image" Target="media/image19.wmf"/><Relationship Id="rId20" Type="http://schemas.openxmlformats.org/officeDocument/2006/relationships/image" Target="media/image4.png"/><Relationship Id="rId41" Type="http://schemas.openxmlformats.org/officeDocument/2006/relationships/oleObject" Target="embeddings/oleObject13.bin"/><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image" Target="media/image6.png"/><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D9E70-49E5-4F79-A59F-20FB79C98D21}">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6D9A8543-2A3E-4E35-A529-5B8E0EF8F57E}">
  <ds:schemaRefs>
    <ds:schemaRef ds:uri="http://schemas.microsoft.com/sharepoint/v3/contenttype/forms"/>
  </ds:schemaRefs>
</ds:datastoreItem>
</file>

<file path=customXml/itemProps4.xml><?xml version="1.0" encoding="utf-8"?>
<ds:datastoreItem xmlns:ds="http://schemas.openxmlformats.org/officeDocument/2006/customXml" ds:itemID="{22178BF4-6768-4F82-8540-9E790D05F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C0044D-9F0B-4E77-A662-3C115DE55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5</Pages>
  <Words>2242</Words>
  <Characters>12782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dc:creator>
  <cp:lastModifiedBy>Windows User</cp:lastModifiedBy>
  <cp:revision>3</cp:revision>
  <cp:lastPrinted>2025-05-27T14:28:00Z</cp:lastPrinted>
  <dcterms:created xsi:type="dcterms:W3CDTF">2025-12-09T14:34:00Z</dcterms:created>
  <dcterms:modified xsi:type="dcterms:W3CDTF">2025-12-09T23:23:00Z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y fmtid="{D5CDD505-2E9C-101B-9397-08002B2CF9AE}" pid="3"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_x000d_
[Sizes]_x000d_</vt:lpwstr>
  </property>
  <property fmtid="{D5CDD505-2E9C-101B-9397-08002B2CF9AE}" pid="4" name="MTPreferences 1">
    <vt:lpwstr>
Full=12 pt_x000d_
Script=7 pt_x000d_
ScriptScript=5 pt_x000d_
Symbol=18 pt_x000d_
SubSymbol=12 pt_x000d_
User1=75 %_x000d_
User2=150 %_x000d_
SmallLargeIncr=1 pt_x000d_
_x000d_
[Spacing]_x000d_
LineSpacing=150 %_x000d_
MatrixRowSpacing=150 %_x000d_
MatrixColSpacing=100 %_x000d_
SuperscriptHeight=45 %_x000d_
SubscriptDepth=25 %_x000d_
SubSupGa</vt:lpwstr>
  </property>
  <property fmtid="{D5CDD505-2E9C-101B-9397-08002B2CF9AE}" pid="5" name="MTPreferences 2">
    <vt:lpwstr>p=8 %_x000d_
LimHeight=25 %_x000d_
LimDepth=100 %_x000d_
LimLineSpacing=100 %_x000d_
NumerHeight=35 %_x000d_
DenomDepth=100 %_x000d_
FractBarOver=1 pt_x000d_
FractBarThick=0.5 pt_x000d_
SubFractBarThick=0.25 pt_x000d_
FractGap=8 %_x000d_
FenceOver=1 pt_x000d_
OperSpacing=100 %_x000d_
NonOperSpacing=100 %_x000d_
CharWidth=0 %_x000d_
MinGa</vt:lpwstr>
  </property>
  <property fmtid="{D5CDD505-2E9C-101B-9397-08002B2CF9AE}" pid="6" name="MTPreferences 3">
    <vt:lpwstr>p=8 %_x000d_
VertRadGap=17 %_x000d_
HorizRadGap=8 %_x000d_
RadWidth=100 %_x000d_
EmbellGap=1.5 pt_x000d_
PrimeHeight=45 %_x000d_
BoxStrokeThick=5 %_x000d_
StikeThruThick=5 %_x000d_
MatrixLineThick=5 %_x000d_
RadStrokeThick=5 %_x000d_
HorizFenceGap=10 %_x000d_
_x000d_
</vt:lpwstr>
  </property>
  <property fmtid="{D5CDD505-2E9C-101B-9397-08002B2CF9AE}" pid="7" name="MTPreferenceSource">
    <vt:lpwstr>Kieucongthuc_maydien.eqp</vt:lpwstr>
  </property>
  <property fmtid="{D5CDD505-2E9C-101B-9397-08002B2CF9AE}" pid="8" name="MTWinEqns">
    <vt:bool>true</vt:bool>
  </property>
  <property fmtid="{D5CDD505-2E9C-101B-9397-08002B2CF9AE}" pid="9" name="KSOProductBuildVer">
    <vt:lpwstr>1033-12.2.0.23155</vt:lpwstr>
  </property>
  <property fmtid="{D5CDD505-2E9C-101B-9397-08002B2CF9AE}" pid="10" name="ICV">
    <vt:lpwstr>F0CEFFD63D684B7F97A91630AD748280_12</vt:lpwstr>
  </property>
</Properties>
</file>