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AA5C1" w14:textId="23173D14" w:rsidR="00DE4B5D" w:rsidRPr="00777C4C" w:rsidRDefault="00A014F2" w:rsidP="00634BC7">
      <w:pPr>
        <w:spacing w:after="0" w:line="360" w:lineRule="auto"/>
        <w:jc w:val="center"/>
        <w:rPr>
          <w:rFonts w:ascii="Times New Roman" w:hAnsi="Times New Roman" w:cs="Times New Roman"/>
          <w:b/>
          <w:bCs/>
          <w:sz w:val="22"/>
          <w:szCs w:val="22"/>
        </w:rPr>
      </w:pPr>
      <w:r w:rsidRPr="00A014F2">
        <w:rPr>
          <w:rFonts w:ascii="Times New Roman" w:hAnsi="Times New Roman" w:cs="Times New Roman"/>
          <w:b/>
          <w:bCs/>
          <w:sz w:val="28"/>
          <w:szCs w:val="28"/>
        </w:rPr>
        <w:t>THIẾT KẾ VÀ TRIỂN KHAI HỆ THỐNG GIÁM SÁT MÔI TRƯỜNG NÔNG NGHIỆP TOÀN DIỆN DỰA TRÊN CÔNG NGHỆ LORA</w:t>
      </w:r>
    </w:p>
    <w:p w14:paraId="0625A858" w14:textId="77777777" w:rsidR="00DE4B5D" w:rsidRPr="00777C4C" w:rsidRDefault="00DE4B5D" w:rsidP="00634BC7">
      <w:pPr>
        <w:spacing w:after="0" w:line="240" w:lineRule="auto"/>
        <w:jc w:val="center"/>
        <w:rPr>
          <w:rFonts w:ascii="Times New Roman" w:hAnsi="Times New Roman" w:cs="Times New Roman"/>
          <w:b/>
          <w:bCs/>
          <w:i/>
          <w:iCs/>
          <w:sz w:val="22"/>
          <w:szCs w:val="22"/>
          <w:vertAlign w:val="superscript"/>
        </w:rPr>
      </w:pPr>
      <w:r w:rsidRPr="00777C4C">
        <w:rPr>
          <w:rFonts w:ascii="Times New Roman" w:hAnsi="Times New Roman" w:cs="Times New Roman"/>
          <w:b/>
          <w:bCs/>
          <w:i/>
          <w:iCs/>
          <w:sz w:val="22"/>
          <w:szCs w:val="22"/>
        </w:rPr>
        <w:t>Chung-Giang Nguyen</w:t>
      </w:r>
      <w:r w:rsidRPr="00777C4C">
        <w:rPr>
          <w:rFonts w:ascii="Times New Roman" w:hAnsi="Times New Roman" w:cs="Times New Roman"/>
          <w:b/>
          <w:bCs/>
          <w:i/>
          <w:iCs/>
          <w:sz w:val="22"/>
          <w:szCs w:val="22"/>
          <w:vertAlign w:val="superscript"/>
        </w:rPr>
        <w:t>1, *</w:t>
      </w:r>
      <w:r w:rsidRPr="00777C4C">
        <w:rPr>
          <w:rFonts w:ascii="Times New Roman" w:hAnsi="Times New Roman" w:cs="Times New Roman"/>
          <w:b/>
          <w:bCs/>
          <w:i/>
          <w:iCs/>
          <w:sz w:val="22"/>
          <w:szCs w:val="22"/>
        </w:rPr>
        <w:t>, Trung-Dung Le</w:t>
      </w:r>
      <w:r w:rsidRPr="00777C4C">
        <w:rPr>
          <w:rFonts w:ascii="Times New Roman" w:hAnsi="Times New Roman" w:cs="Times New Roman"/>
          <w:b/>
          <w:bCs/>
          <w:i/>
          <w:iCs/>
          <w:sz w:val="22"/>
          <w:szCs w:val="22"/>
          <w:vertAlign w:val="superscript"/>
        </w:rPr>
        <w:t>2</w:t>
      </w:r>
    </w:p>
    <w:p w14:paraId="6DB7F987" w14:textId="77777777" w:rsidR="00DE4B5D" w:rsidRPr="00777C4C" w:rsidRDefault="00DE4B5D" w:rsidP="00634BC7">
      <w:pPr>
        <w:spacing w:after="0" w:line="240" w:lineRule="auto"/>
        <w:jc w:val="center"/>
        <w:rPr>
          <w:rFonts w:ascii="Times New Roman" w:hAnsi="Times New Roman" w:cs="Times New Roman"/>
          <w:sz w:val="20"/>
          <w:szCs w:val="20"/>
        </w:rPr>
      </w:pPr>
      <w:r w:rsidRPr="00777C4C">
        <w:rPr>
          <w:rFonts w:ascii="Times New Roman" w:hAnsi="Times New Roman" w:cs="Times New Roman"/>
          <w:i/>
          <w:iCs/>
          <w:sz w:val="20"/>
          <w:szCs w:val="20"/>
          <w:vertAlign w:val="superscript"/>
        </w:rPr>
        <w:t>1</w:t>
      </w:r>
      <w:r w:rsidRPr="00777C4C">
        <w:rPr>
          <w:rFonts w:ascii="Times New Roman" w:hAnsi="Times New Roman" w:cs="Times New Roman"/>
          <w:i/>
          <w:iCs/>
          <w:sz w:val="20"/>
          <w:szCs w:val="20"/>
        </w:rPr>
        <w:t xml:space="preserve">Thuyloi University, Hanoi 11515, Vietnam, 2151214199@e.tlu.edu.vn </w:t>
      </w:r>
    </w:p>
    <w:p w14:paraId="45ECADC6" w14:textId="77777777" w:rsidR="00DE4B5D" w:rsidRPr="00777C4C" w:rsidRDefault="00DE4B5D" w:rsidP="00634BC7">
      <w:pPr>
        <w:spacing w:after="0" w:line="240" w:lineRule="auto"/>
        <w:jc w:val="center"/>
        <w:rPr>
          <w:rFonts w:ascii="Times New Roman" w:hAnsi="Times New Roman" w:cs="Times New Roman"/>
          <w:i/>
          <w:iCs/>
          <w:sz w:val="20"/>
          <w:szCs w:val="20"/>
        </w:rPr>
      </w:pPr>
      <w:r w:rsidRPr="00777C4C">
        <w:rPr>
          <w:rFonts w:ascii="Times New Roman" w:hAnsi="Times New Roman" w:cs="Times New Roman"/>
          <w:i/>
          <w:iCs/>
          <w:sz w:val="20"/>
          <w:szCs w:val="20"/>
          <w:vertAlign w:val="superscript"/>
        </w:rPr>
        <w:t>2</w:t>
      </w:r>
      <w:r w:rsidRPr="00777C4C">
        <w:rPr>
          <w:rFonts w:ascii="Times New Roman" w:hAnsi="Times New Roman" w:cs="Times New Roman"/>
          <w:i/>
          <w:iCs/>
          <w:sz w:val="20"/>
          <w:szCs w:val="20"/>
        </w:rPr>
        <w:t>Thuyloi University, Hanoi 11515, Vietnam, dung_lt@tlu.edu.vn</w:t>
      </w:r>
    </w:p>
    <w:p w14:paraId="1F07A8D8" w14:textId="2C6E525E" w:rsidR="000E28A6" w:rsidRDefault="00DE4B5D" w:rsidP="00634BC7">
      <w:pPr>
        <w:spacing w:after="0" w:line="240" w:lineRule="auto"/>
        <w:jc w:val="center"/>
        <w:rPr>
          <w:rFonts w:ascii="Times New Roman" w:hAnsi="Times New Roman" w:cs="Times New Roman"/>
          <w:i/>
          <w:iCs/>
          <w:sz w:val="20"/>
          <w:szCs w:val="20"/>
        </w:rPr>
      </w:pPr>
      <w:r w:rsidRPr="00777C4C">
        <w:rPr>
          <w:rFonts w:ascii="Times New Roman" w:hAnsi="Times New Roman" w:cs="Times New Roman"/>
          <w:i/>
          <w:iCs/>
          <w:sz w:val="20"/>
          <w:szCs w:val="20"/>
          <w:vertAlign w:val="superscript"/>
        </w:rPr>
        <w:t>*</w:t>
      </w:r>
      <w:r w:rsidRPr="00777C4C">
        <w:rPr>
          <w:rFonts w:ascii="Times New Roman" w:hAnsi="Times New Roman" w:cs="Times New Roman"/>
          <w:i/>
          <w:iCs/>
          <w:sz w:val="20"/>
          <w:szCs w:val="20"/>
        </w:rPr>
        <w:t>Corresponding author email: 2151214199@e.tlu.edu.vn</w:t>
      </w:r>
    </w:p>
    <w:p w14:paraId="6C7AD703" w14:textId="77777777" w:rsidR="006B2B80" w:rsidRPr="00F80618" w:rsidRDefault="00777C4C" w:rsidP="00F80618">
      <w:pPr>
        <w:spacing w:after="120" w:line="240" w:lineRule="auto"/>
        <w:ind w:left="432"/>
        <w:jc w:val="both"/>
        <w:rPr>
          <w:rFonts w:ascii="Arial" w:eastAsia="Calibri" w:hAnsi="Arial" w:cs="Arial"/>
          <w:b/>
          <w:kern w:val="0"/>
          <w:sz w:val="20"/>
          <w:szCs w:val="18"/>
          <w:lang w:val="en-GB"/>
          <w14:ligatures w14:val="none"/>
        </w:rPr>
      </w:pPr>
      <w:r w:rsidRPr="00F80618">
        <w:rPr>
          <w:rFonts w:ascii="Arial" w:eastAsia="Calibri" w:hAnsi="Arial" w:cs="Arial"/>
          <w:b/>
          <w:kern w:val="0"/>
          <w:sz w:val="20"/>
          <w:szCs w:val="18"/>
          <w:lang w:val="en-GB"/>
          <w14:ligatures w14:val="none"/>
        </w:rPr>
        <w:t>Tóm tắt</w:t>
      </w:r>
    </w:p>
    <w:p w14:paraId="0CA8788E" w14:textId="3C103D60" w:rsidR="001455F5" w:rsidRPr="009B271A" w:rsidRDefault="001455F5" w:rsidP="009B271A">
      <w:pPr>
        <w:spacing w:before="120" w:after="0" w:line="240" w:lineRule="auto"/>
        <w:ind w:left="426" w:right="424"/>
        <w:jc w:val="both"/>
        <w:rPr>
          <w:rFonts w:ascii="Times New Roman" w:eastAsia="Calibri" w:hAnsi="Times New Roman" w:cs="Times New Roman"/>
          <w:i/>
          <w:kern w:val="0"/>
          <w:sz w:val="20"/>
          <w:szCs w:val="20"/>
          <w:lang w:val="en-GB"/>
          <w14:ligatures w14:val="none"/>
        </w:rPr>
      </w:pPr>
      <w:r w:rsidRPr="009B271A">
        <w:rPr>
          <w:rFonts w:ascii="Times New Roman" w:eastAsia="Calibri" w:hAnsi="Times New Roman" w:cs="Times New Roman"/>
          <w:i/>
          <w:kern w:val="0"/>
          <w:sz w:val="20"/>
          <w:szCs w:val="20"/>
          <w:lang w:val="en-GB"/>
          <w14:ligatures w14:val="none"/>
        </w:rPr>
        <w:t>Nông nghiệp thông minh đang nổi lên như một hướng đi tất yếu nhằm ứng phó với các thách thức về an ninh lương thực, biến đổi khí hậu và cạn kiệt tài nguyên. Bài báo này trình bày quá trình thiết kế, triển khai và đánh giá một hệ thống giám sát môi trường nông nghiệp toàn diện dựa trên công nghệ LoRa, với mục tiêu đạt hiệu quả năng lượng cao và khả năng mở rộng linh hoạt.</w:t>
      </w:r>
      <w:r w:rsidR="009B271A" w:rsidRPr="009B271A">
        <w:rPr>
          <w:rFonts w:ascii="Times New Roman" w:eastAsia="Calibri" w:hAnsi="Times New Roman" w:cs="Times New Roman"/>
          <w:i/>
          <w:kern w:val="0"/>
          <w:sz w:val="20"/>
          <w:szCs w:val="20"/>
          <w:lang w:val="en-GB"/>
          <w14:ligatures w14:val="none"/>
        </w:rPr>
        <w:t xml:space="preserve"> </w:t>
      </w:r>
      <w:r w:rsidRPr="009B271A">
        <w:rPr>
          <w:rFonts w:ascii="Times New Roman" w:eastAsia="Calibri" w:hAnsi="Times New Roman" w:cs="Times New Roman"/>
          <w:i/>
          <w:kern w:val="0"/>
          <w:sz w:val="20"/>
          <w:szCs w:val="20"/>
          <w:lang w:val="en-GB"/>
          <w14:ligatures w14:val="none"/>
        </w:rPr>
        <w:t>Hệ thống bao gồm các nút cảm biến không dây tối ưu năng lượng, được điều khiển bởi hệ điều hành thời gian thực (RTOS), và một trạm thu trung tâm (LoRa Gateway) có chức năng giao tiếp hai chiều với các nút thông qua kết nối LoRa tầm xa. Dữ liệu sau khi được thu thập được truyền lên máy chủ thông qua giao thức MQTT, nơi chương trình xử lý trung gian thực hiện việc giải mã, chuẩn hóa và lưu trữ vào cơ sở dữ liệu chuỗi thời gian InfluxDB. Các thông số môi trường sau đó được trực quan hóa bằng Grafana, giúp người dùng giám sát và ra quyết định kịp thời.</w:t>
      </w:r>
      <w:r w:rsidR="009B271A" w:rsidRPr="009B271A">
        <w:rPr>
          <w:rFonts w:ascii="Times New Roman" w:eastAsia="Calibri" w:hAnsi="Times New Roman" w:cs="Times New Roman"/>
          <w:i/>
          <w:kern w:val="0"/>
          <w:sz w:val="20"/>
          <w:szCs w:val="20"/>
          <w:lang w:val="en-GB"/>
          <w14:ligatures w14:val="none"/>
        </w:rPr>
        <w:t xml:space="preserve"> </w:t>
      </w:r>
      <w:r w:rsidRPr="009B271A">
        <w:rPr>
          <w:rFonts w:ascii="Times New Roman" w:eastAsia="Calibri" w:hAnsi="Times New Roman" w:cs="Times New Roman"/>
          <w:i/>
          <w:kern w:val="0"/>
          <w:sz w:val="20"/>
          <w:szCs w:val="20"/>
          <w:lang w:val="en-GB"/>
          <w14:ligatures w14:val="none"/>
        </w:rPr>
        <w:t>Kết quả thực nghiệm cho thấy hệ thống đạt tỷ lệ truyền dữ liệu thành công trên 98% ở khoảng cách hơn 2 km, và có thể vận hành ổn định nhiều tháng chỉ với một nguồn pin duy nhất nhờ cơ chế ngủ sâu và tối ưu năng lượng thông minh.</w:t>
      </w:r>
      <w:r w:rsidR="009B271A" w:rsidRPr="009B271A">
        <w:rPr>
          <w:rFonts w:ascii="Times New Roman" w:eastAsia="Calibri" w:hAnsi="Times New Roman" w:cs="Times New Roman"/>
          <w:i/>
          <w:kern w:val="0"/>
          <w:sz w:val="20"/>
          <w:szCs w:val="20"/>
          <w:lang w:val="en-GB"/>
          <w14:ligatures w14:val="none"/>
        </w:rPr>
        <w:t xml:space="preserve"> </w:t>
      </w:r>
      <w:r w:rsidRPr="009B271A">
        <w:rPr>
          <w:rFonts w:ascii="Times New Roman" w:eastAsia="Calibri" w:hAnsi="Times New Roman" w:cs="Times New Roman"/>
          <w:i/>
          <w:kern w:val="0"/>
          <w:sz w:val="20"/>
          <w:szCs w:val="20"/>
          <w:lang w:val="en-GB"/>
          <w14:ligatures w14:val="none"/>
        </w:rPr>
        <w:t>Hệ thống đề xuất mang lại giải pháp chi phí thấp, dễ triển khai, và bền vững, phù hợp với các mô hình nông nghiệp thông minh quy mô thực tế, góp phần nâng cao khả năng giám sát từ xa và quản lý tài nguyên hiệu quả.</w:t>
      </w:r>
    </w:p>
    <w:p w14:paraId="5CAC5CDE" w14:textId="30E9993D" w:rsidR="00BC3354" w:rsidRPr="00F80618" w:rsidRDefault="006B2B80" w:rsidP="00F80618">
      <w:pPr>
        <w:spacing w:after="120" w:line="360" w:lineRule="auto"/>
        <w:ind w:left="426"/>
        <w:rPr>
          <w:rFonts w:ascii="Arial" w:hAnsi="Arial" w:cs="Arial"/>
          <w:sz w:val="18"/>
          <w:szCs w:val="18"/>
        </w:rPr>
        <w:sectPr w:rsidR="00BC3354" w:rsidRPr="00F80618" w:rsidSect="00227768">
          <w:headerReference w:type="default" r:id="rId8"/>
          <w:headerReference w:type="first" r:id="rId9"/>
          <w:pgSz w:w="11906" w:h="16838" w:code="9"/>
          <w:pgMar w:top="1701" w:right="1418" w:bottom="1134" w:left="1134" w:header="720" w:footer="720" w:gutter="0"/>
          <w:cols w:space="720"/>
          <w:titlePg/>
          <w:docGrid w:linePitch="360"/>
        </w:sectPr>
      </w:pPr>
      <w:r w:rsidRPr="00F80618">
        <w:rPr>
          <w:rFonts w:ascii="Arial" w:hAnsi="Arial" w:cs="Arial"/>
          <w:sz w:val="18"/>
          <w:szCs w:val="18"/>
        </w:rPr>
        <w:t>Từ khóa</w:t>
      </w:r>
      <w:r w:rsidRPr="00F80618">
        <w:rPr>
          <w:rFonts w:ascii="Arial" w:hAnsi="Arial" w:cs="Arial"/>
          <w:b/>
          <w:bCs/>
          <w:sz w:val="18"/>
          <w:szCs w:val="18"/>
        </w:rPr>
        <w:t>:</w:t>
      </w:r>
      <w:r w:rsidR="00634BC7" w:rsidRPr="00F80618">
        <w:rPr>
          <w:rFonts w:ascii="Arial" w:hAnsi="Arial" w:cs="Arial"/>
          <w:sz w:val="18"/>
          <w:szCs w:val="18"/>
        </w:rPr>
        <w:t xml:space="preserve"> </w:t>
      </w:r>
      <w:r w:rsidR="003B74B5" w:rsidRPr="00F80618">
        <w:rPr>
          <w:rFonts w:ascii="Arial" w:hAnsi="Arial" w:cs="Arial"/>
          <w:sz w:val="18"/>
          <w:szCs w:val="18"/>
        </w:rPr>
        <w:t>Internet vạn vật (IoT); LoRa; Mạng cảm biến không dây; Nông nghiệp thông minh; Tiết kiệm năng lượng</w:t>
      </w:r>
    </w:p>
    <w:p w14:paraId="7B9FB2B8" w14:textId="2423E1F8" w:rsidR="00E50593" w:rsidRPr="00E7213E" w:rsidRDefault="00E50593" w:rsidP="00E7213E">
      <w:pPr>
        <w:pStyle w:val="ListParagraph"/>
        <w:numPr>
          <w:ilvl w:val="0"/>
          <w:numId w:val="7"/>
        </w:numPr>
        <w:spacing w:after="120"/>
        <w:ind w:left="180" w:hanging="180"/>
        <w:jc w:val="both"/>
        <w:rPr>
          <w:rFonts w:ascii="Times New Roman" w:hAnsi="Times New Roman" w:cs="Times New Roman"/>
          <w:b/>
          <w:bCs/>
          <w:sz w:val="20"/>
          <w:szCs w:val="20"/>
        </w:rPr>
      </w:pPr>
      <w:r w:rsidRPr="00E7213E">
        <w:rPr>
          <w:rFonts w:ascii="Times New Roman" w:hAnsi="Times New Roman" w:cs="Times New Roman"/>
          <w:b/>
          <w:bCs/>
          <w:sz w:val="20"/>
          <w:szCs w:val="20"/>
        </w:rPr>
        <w:t>Giới thiệu</w:t>
      </w:r>
    </w:p>
    <w:p w14:paraId="5FA54CD9" w14:textId="77777777" w:rsidR="003118BC" w:rsidRPr="003118BC" w:rsidRDefault="003118BC" w:rsidP="003118BC">
      <w:pPr>
        <w:spacing w:after="120"/>
        <w:ind w:firstLine="432"/>
        <w:jc w:val="both"/>
        <w:rPr>
          <w:rFonts w:ascii="Times New Roman" w:hAnsi="Times New Roman" w:cs="Times New Roman"/>
          <w:sz w:val="20"/>
          <w:szCs w:val="20"/>
        </w:rPr>
      </w:pPr>
      <w:r w:rsidRPr="003118BC">
        <w:rPr>
          <w:rFonts w:ascii="Times New Roman" w:hAnsi="Times New Roman" w:cs="Times New Roman"/>
          <w:sz w:val="20"/>
          <w:szCs w:val="20"/>
        </w:rPr>
        <w:t>Nông nghiệp từ lâu đã là nền tảng của sự phát triển kinh tế – xã hội của nhân loại. Dù các lĩnh vực công nghiệp và dịch vụ đang không ngừng mở rộng, nông nghiệp vẫn giữ vai trò thiết yếu trong việc đảm bảo an ninh lương thực, ổn định xã hội và phát triển bền vững. Theo báo cáo năm 2023 của Tổ chức Lương thực và Nông nghiệp Liên Hợp Quốc (FAO), đến năm 2050 dân số thế giới dự kiến đạt gần 9,7 tỷ người, đồng nghĩa với nhu cầu lương thực phải tăng ít nhất 60% so với hiện nay [1]. Tuy nhiên, sự gia tăng dân số này lại diễn ra song song với quá trình suy giảm tài nguyên thiên nhiên, biến đổi khí hậu toàn cầu, và áp lực môi trường ngày càng nặng nề, đặt ra yêu cầu cấp thiết cho việc chuyển đổi mô hình sản xuất nông nghiệp.</w:t>
      </w:r>
    </w:p>
    <w:p w14:paraId="63820CE0" w14:textId="77777777" w:rsidR="003118BC" w:rsidRPr="003118BC" w:rsidRDefault="003118BC" w:rsidP="003118BC">
      <w:pPr>
        <w:spacing w:after="120"/>
        <w:ind w:firstLine="432"/>
        <w:jc w:val="both"/>
        <w:rPr>
          <w:rFonts w:ascii="Times New Roman" w:hAnsi="Times New Roman" w:cs="Times New Roman"/>
          <w:sz w:val="20"/>
          <w:szCs w:val="20"/>
        </w:rPr>
      </w:pPr>
      <w:r w:rsidRPr="003118BC">
        <w:rPr>
          <w:rFonts w:ascii="Times New Roman" w:hAnsi="Times New Roman" w:cs="Times New Roman"/>
          <w:sz w:val="20"/>
          <w:szCs w:val="20"/>
        </w:rPr>
        <w:t xml:space="preserve">Ngành nông nghiệp hiện đại đang đối mặt với hàng loạt thách thức phức tạp. Biến đổi khí hậu làm thay đổi quy luật thời tiết và chu kỳ sinh trưởng của cây trồng, kéo theo sự xuất hiện của dịch bệnh và sâu hại mới. Nguồn nước ngọt – yếu tố sống còn của sản xuất nông nghiệp – ngày càng cạn kiệt do khai thác quá mức và ô nhiễm. Đất nông nghiệp bị thoái hóa vì lạm dụng phân bón hóa học, thuốc bảo vệ thực vật và canh tác không hợp lý. Ở Việt Nam, xâm nhập mặn ở Đồng bằng sông Cửu Long và sa mạc hóa ở vùng duyên hải miền Trung đang đe dọa hàng triệu hecta đất nông nghiệp. Những vấn đề này không chỉ ảnh hưởng đến năng suất cây trồng mà còn làm suy giảm đa dạng sinh học, gây mất cân bằng </w:t>
      </w:r>
      <w:r w:rsidRPr="003118BC">
        <w:rPr>
          <w:rFonts w:ascii="Times New Roman" w:hAnsi="Times New Roman" w:cs="Times New Roman"/>
          <w:sz w:val="20"/>
          <w:szCs w:val="20"/>
        </w:rPr>
        <w:t>hệ sinh thái và ảnh hưởng trực tiếp đến sinh kế của người dân nông thôn [2].</w:t>
      </w:r>
    </w:p>
    <w:p w14:paraId="0F34EABC" w14:textId="77777777" w:rsidR="003118BC" w:rsidRPr="003118BC" w:rsidRDefault="003118BC" w:rsidP="003118BC">
      <w:pPr>
        <w:spacing w:after="120"/>
        <w:ind w:firstLine="432"/>
        <w:jc w:val="both"/>
        <w:rPr>
          <w:rFonts w:ascii="Times New Roman" w:hAnsi="Times New Roman" w:cs="Times New Roman"/>
          <w:sz w:val="20"/>
          <w:szCs w:val="20"/>
        </w:rPr>
      </w:pPr>
      <w:r w:rsidRPr="003118BC">
        <w:rPr>
          <w:rFonts w:ascii="Times New Roman" w:hAnsi="Times New Roman" w:cs="Times New Roman"/>
          <w:sz w:val="20"/>
          <w:szCs w:val="20"/>
        </w:rPr>
        <w:t>Trong bối cảnh đó, nông nghiệp thông minh (Smart Agriculture) – hay còn gọi là nông nghiệp chính xác (Precision Agriculture) – đã và đang nổi lên như một hướng đi tất yếu. Nông nghiệp thông minh tận dụng các thành tựu của Công nghệ thông tin và truyền thông (ICT), mạng cảm biến không dây (WSN), Internet vạn vật (IoT), phân tích dữ liệu lớn (Big Data) và trí tuệ nhân tạo (AI) để giám sát, dự đoán và tối ưu hóa quy trình sản xuất nông nghiệp theo hướng tự động và bền vững [3]. Trong mô hình này, dữ liệu cảm biến từ môi trường – như nhiệt độ, độ ẩm, ánh sáng, độ ẩm đất, pH, EC (độ dẫn điện) – được thu thập liên tục, phân tích và phản hồi tức thời đến hệ thống điều khiển hoặc người dùng, giúp canh tác dựa trên dữ liệu định lượng thay vì cảm tính. Điều này không chỉ nâng cao năng suất và chất lượng nông sản, mà còn giảm lãng phí tài nguyên như nước tưới và phân bón, qua đó giảm phát thải khí nhà kính và bảo vệ môi trường.</w:t>
      </w:r>
    </w:p>
    <w:p w14:paraId="7C1DDD59" w14:textId="77777777" w:rsidR="003118BC" w:rsidRPr="003118BC" w:rsidRDefault="003118BC" w:rsidP="003118BC">
      <w:pPr>
        <w:spacing w:after="120"/>
        <w:ind w:firstLine="432"/>
        <w:jc w:val="both"/>
        <w:rPr>
          <w:rFonts w:ascii="Times New Roman" w:hAnsi="Times New Roman" w:cs="Times New Roman"/>
          <w:sz w:val="20"/>
          <w:szCs w:val="20"/>
        </w:rPr>
      </w:pPr>
      <w:r w:rsidRPr="003118BC">
        <w:rPr>
          <w:rFonts w:ascii="Times New Roman" w:hAnsi="Times New Roman" w:cs="Times New Roman"/>
          <w:sz w:val="20"/>
          <w:szCs w:val="20"/>
        </w:rPr>
        <w:t xml:space="preserve">Tuy nhiên, việc triển khai các hệ thống IoT trong nông nghiệp vẫn gặp nhiều rào cản kỹ thuật và kinh tế. Các mạng cảm biến không dây (WSN) truyền thống thường hoạt động dựa trên những chuẩn kết nối ngắn hạn như ZigBee, Wi-Fi, hoặc Bluetooth, vốn chỉ có phạm vi truyền vài chục mét [4]. Khi triển khai trên các khu vực canh tác quy mô hàng chục hecta, hệ thống cần bổ sung nhiều thiết bị trung gian (router, repeater) để duy trì kết </w:t>
      </w:r>
      <w:r w:rsidRPr="003118BC">
        <w:rPr>
          <w:rFonts w:ascii="Times New Roman" w:hAnsi="Times New Roman" w:cs="Times New Roman"/>
          <w:sz w:val="20"/>
          <w:szCs w:val="20"/>
        </w:rPr>
        <w:lastRenderedPageBreak/>
        <w:t>nối, làm tăng chi phí lắp đặt, độ phức tạp bảo trì và nguy cơ mất dữ liệu. Ngoài ra, các công nghệ trên thường tiêu thụ năng lượng cao, khiến các nút cảm biến phải được cấp nguồn liên tục hoặc thay pin định kỳ – điều không khả thi trong điều kiện thực tế ở vùng xa.</w:t>
      </w:r>
    </w:p>
    <w:p w14:paraId="20C1A23C" w14:textId="77777777" w:rsidR="003118BC" w:rsidRPr="003118BC" w:rsidRDefault="003118BC" w:rsidP="003118BC">
      <w:pPr>
        <w:spacing w:after="120"/>
        <w:ind w:firstLine="432"/>
        <w:jc w:val="both"/>
        <w:rPr>
          <w:rFonts w:ascii="Times New Roman" w:hAnsi="Times New Roman" w:cs="Times New Roman"/>
          <w:sz w:val="20"/>
          <w:szCs w:val="20"/>
        </w:rPr>
      </w:pPr>
      <w:r w:rsidRPr="003118BC">
        <w:rPr>
          <w:rFonts w:ascii="Times New Roman" w:hAnsi="Times New Roman" w:cs="Times New Roman"/>
          <w:sz w:val="20"/>
          <w:szCs w:val="20"/>
        </w:rPr>
        <w:t>Một số công nghệ truyền thông diện rộng khác như NB-IoT (Narrowband IoT) hoặc LTE-M có thể khắc phục giới hạn về khoảng cách, nhưng lại phụ thuộc vào hạ tầng mạng di động, đòi hỏi chi phí vận hành cao và không phù hợp với các vùng nông thôn hẻo lánh. Sigfox là một lựa chọn khác nhưng còn hạn chế ở Việt Nam do phụ thuộc vào nhà mạng riêng và ít linh hoạt trong triển khai [5]. Do đó, cần có một công nghệ truyền thông tầm xa, chi phí thấp, tiêu thụ năng lượng thấp và dễ triển khai độc lập – đó chính là lý do LoRa (Long Range) trở thành trọng tâm nghiên cứu của nhiều hệ thống nông nghiệp thông minh hiện nay.</w:t>
      </w:r>
    </w:p>
    <w:p w14:paraId="3F7997DC" w14:textId="52CB70D4" w:rsidR="003118BC" w:rsidRPr="003118BC" w:rsidRDefault="003118BC" w:rsidP="003118BC">
      <w:pPr>
        <w:spacing w:after="120"/>
        <w:ind w:firstLine="432"/>
        <w:jc w:val="both"/>
        <w:rPr>
          <w:rFonts w:ascii="Times New Roman" w:hAnsi="Times New Roman" w:cs="Times New Roman"/>
          <w:sz w:val="20"/>
          <w:szCs w:val="20"/>
        </w:rPr>
      </w:pPr>
      <w:r w:rsidRPr="003118BC">
        <w:rPr>
          <w:rFonts w:ascii="Times New Roman" w:hAnsi="Times New Roman" w:cs="Times New Roman"/>
          <w:sz w:val="20"/>
          <w:szCs w:val="20"/>
        </w:rPr>
        <w:t>LoRa là công nghệ truyền thông không dây sử dụng kỹ thuật điều chế Chirp Spread Spectrum (CSS), cho phép truyền tín hiệu ổn định trên khoảng cách từ 5–10 km trong điều kiện nông nghiệp mở, và có thể đạt tới 15 km trong điều kiện lý tưởng [6]. LoRa hoạt động ở các băng tần công nghiệp miễn phí như 43</w:t>
      </w:r>
      <w:r w:rsidR="004F44DB">
        <w:rPr>
          <w:rFonts w:ascii="Times New Roman" w:hAnsi="Times New Roman" w:cs="Times New Roman"/>
          <w:sz w:val="20"/>
          <w:szCs w:val="20"/>
        </w:rPr>
        <w:t>3</w:t>
      </w:r>
      <w:r w:rsidRPr="003118BC">
        <w:rPr>
          <w:rFonts w:ascii="Times New Roman" w:hAnsi="Times New Roman" w:cs="Times New Roman"/>
          <w:sz w:val="20"/>
          <w:szCs w:val="20"/>
        </w:rPr>
        <w:t xml:space="preserve"> MHz, không yêu cầu giấy phép tần số, giúp giảm chi phí vận hành. Với mức tiêu thụ năng lượng rất thấp (chỉ vài mW khi truyền), các thiết bị LoRa có thể hoạt động vài tháng đến vài năm chỉ bằng một viên pin AA hoặc pin sạc năng lượng mặt trời nhỏ.</w:t>
      </w:r>
    </w:p>
    <w:p w14:paraId="36C3B860" w14:textId="77777777" w:rsidR="003118BC" w:rsidRPr="003118BC" w:rsidRDefault="003118BC" w:rsidP="003118BC">
      <w:pPr>
        <w:spacing w:after="120"/>
        <w:ind w:firstLine="432"/>
        <w:jc w:val="both"/>
        <w:rPr>
          <w:rFonts w:ascii="Times New Roman" w:hAnsi="Times New Roman" w:cs="Times New Roman"/>
          <w:sz w:val="20"/>
          <w:szCs w:val="20"/>
        </w:rPr>
      </w:pPr>
      <w:r w:rsidRPr="003118BC">
        <w:rPr>
          <w:rFonts w:ascii="Times New Roman" w:hAnsi="Times New Roman" w:cs="Times New Roman"/>
          <w:sz w:val="20"/>
          <w:szCs w:val="20"/>
        </w:rPr>
        <w:t>Trong khi đó, LoRaWAN (Long Range Wide Area Network) – giao thức tầng mạng của LoRa – cho phép hàng nghìn thiết bị kết nối đồng thời qua một hoặc nhiều gateway. Tuy nhiên, đối với các mô hình nông nghiệp nhỏ hoặc trung bình, LoRaWAN lại phát sinh một số vấn đề: chi phí gateway cao, cấu hình phức tạp, và độ trễ do quá trình xác thực, quản lý kênh truyền. Để khắc phục những hạn chế đó, nghiên cứu này lựa chọn mô hình LoRa Point-to-Point (P2P) – nơi các nút cảm biến giao tiếp trực tiếp với trạm thu dữ liệu mà không cần tầng mạng trung gian. Cấu trúc này không chỉ đơn giản hóa triển khai, mà còn giảm tiêu thụ năng lượng và độ trễ truyền dữ liệu, phù hợp với ứng dụng giám sát môi trường thời gian thực.</w:t>
      </w:r>
    </w:p>
    <w:p w14:paraId="0D851278" w14:textId="77777777" w:rsidR="003118BC" w:rsidRPr="003118BC" w:rsidRDefault="003118BC" w:rsidP="003118BC">
      <w:pPr>
        <w:spacing w:after="120"/>
        <w:ind w:firstLine="432"/>
        <w:jc w:val="both"/>
        <w:rPr>
          <w:rFonts w:ascii="Times New Roman" w:hAnsi="Times New Roman" w:cs="Times New Roman"/>
          <w:sz w:val="20"/>
          <w:szCs w:val="20"/>
        </w:rPr>
      </w:pPr>
      <w:r w:rsidRPr="003118BC">
        <w:rPr>
          <w:rFonts w:ascii="Times New Roman" w:hAnsi="Times New Roman" w:cs="Times New Roman"/>
          <w:sz w:val="20"/>
          <w:szCs w:val="20"/>
        </w:rPr>
        <w:t xml:space="preserve">Một điểm quan trọng khác của hệ thống được đề xuất là việc tích hợp Hệ điều hành thời gian thực (RTOS) vào mỗi nút cảm biến. RTOS cho phép xử lý đa tác vụ (thu thập dữ liệu, truyền, ngủ, đánh thức) một cách tối ưu và đồng bộ, đồng thời hỗ trợ các chế độ tiết kiệm năng lượng sâu (deep sleep), giúp thiết bị duy trì hoạt động ổn định lâu dài. RTOS cũng hỗ trợ phản ứng nhanh theo sự kiện, chẳng hạn khi cảm biến phát hiện độ ẩm </w:t>
      </w:r>
      <w:r w:rsidRPr="003118BC">
        <w:rPr>
          <w:rFonts w:ascii="Times New Roman" w:hAnsi="Times New Roman" w:cs="Times New Roman"/>
          <w:sz w:val="20"/>
          <w:szCs w:val="20"/>
        </w:rPr>
        <w:t>đất thấp, nó có thể ngay lập tức gửi cảnh báo mà không cần chờ chu kỳ định kỳ, giúp cải thiện khả năng phản ứng của hệ thống.</w:t>
      </w:r>
    </w:p>
    <w:p w14:paraId="45224608" w14:textId="77777777" w:rsidR="003118BC" w:rsidRPr="003118BC" w:rsidRDefault="003118BC" w:rsidP="003118BC">
      <w:pPr>
        <w:spacing w:after="120"/>
        <w:ind w:firstLine="432"/>
        <w:jc w:val="both"/>
        <w:rPr>
          <w:rFonts w:ascii="Times New Roman" w:hAnsi="Times New Roman" w:cs="Times New Roman"/>
          <w:sz w:val="20"/>
          <w:szCs w:val="20"/>
        </w:rPr>
      </w:pPr>
      <w:r w:rsidRPr="003118BC">
        <w:rPr>
          <w:rFonts w:ascii="Times New Roman" w:hAnsi="Times New Roman" w:cs="Times New Roman"/>
          <w:sz w:val="20"/>
          <w:szCs w:val="20"/>
        </w:rPr>
        <w:t>Về hạ tầng dữ liệu, hệ thống sử dụng InfluxDB – một cơ sở dữ liệu chuỗi thời gian (Time-Series Database) được thiết kế tối ưu cho dữ liệu cảm biến, hỗ trợ ghi và truy vấn dữ liệu với tần suất cao. So với các hệ quản trị cơ sở dữ liệu quan hệ như MySQL hay PostgreSQL, InfluxDB cho phép lưu trữ dữ liệu theo dạng dòng thời gian (time-series) với dung lượng nhỏ và tốc độ truy cập nhanh hơn nhiều. Dữ liệu sau khi được thu thập và chuẩn hóa được truyền qua giao thức MQTT (Message Queuing Telemetry Transport) – một giao thức nhẹ, phù hợp cho các thiết bị IoT có băng thông hạn chế. Trên tầng ứng dụng, công cụ Grafana được sử dụng để trực quan hóa dữ liệu dưới dạng biểu đồ, dashboard động và cảnh báo tự động, giúp người dùng dễ dàng theo dõi diễn biến môi trường và ra quyết định kịp thời.</w:t>
      </w:r>
    </w:p>
    <w:p w14:paraId="4EE582D6" w14:textId="77777777" w:rsidR="003118BC" w:rsidRPr="003118BC" w:rsidRDefault="003118BC" w:rsidP="003118BC">
      <w:pPr>
        <w:spacing w:after="120"/>
        <w:ind w:firstLine="432"/>
        <w:jc w:val="both"/>
        <w:rPr>
          <w:rFonts w:ascii="Times New Roman" w:hAnsi="Times New Roman" w:cs="Times New Roman"/>
          <w:sz w:val="20"/>
          <w:szCs w:val="20"/>
        </w:rPr>
      </w:pPr>
      <w:r w:rsidRPr="003118BC">
        <w:rPr>
          <w:rFonts w:ascii="Times New Roman" w:hAnsi="Times New Roman" w:cs="Times New Roman"/>
          <w:sz w:val="20"/>
          <w:szCs w:val="20"/>
        </w:rPr>
        <w:t>Hệ thống được đề xuất vì vậy không chỉ là một mô hình kỹ thuật, mà còn mang giá trị thực tiễn cao đối với nông nghiệp Việt Nam – đặc biệt là các vùng sản xuất nhỏ, thiếu hạ tầng mạng, nơi nhu cầu giám sát môi trường đất và khí hậu là rất cấp bách. Giải pháp này có thể mở rộng cho nhiều loại hình nông nghiệp khác nhau như trồng trọt nhà kính, cây công nghiệp, thủy canh hoặc nông nghiệp hữu cơ, đồng thời có thể tích hợp với hệ thống tưới thông minh hoặc cảnh báo sớm thiên tai trong tương lai.</w:t>
      </w:r>
    </w:p>
    <w:p w14:paraId="55D93517" w14:textId="77777777" w:rsidR="003118BC" w:rsidRPr="003118BC" w:rsidRDefault="003118BC" w:rsidP="003118BC">
      <w:pPr>
        <w:spacing w:after="120"/>
        <w:ind w:firstLine="432"/>
        <w:jc w:val="both"/>
        <w:rPr>
          <w:rFonts w:ascii="Times New Roman" w:hAnsi="Times New Roman" w:cs="Times New Roman"/>
          <w:sz w:val="20"/>
          <w:szCs w:val="20"/>
        </w:rPr>
      </w:pPr>
      <w:r w:rsidRPr="003118BC">
        <w:rPr>
          <w:rFonts w:ascii="Times New Roman" w:hAnsi="Times New Roman" w:cs="Times New Roman"/>
          <w:sz w:val="20"/>
          <w:szCs w:val="20"/>
        </w:rPr>
        <w:t>Bài báo này trình bày quá trình thiết kế, triển khai và đánh giá một hệ thống giám sát môi trường nông nghiệp dựa trên công nghệ LoRa P2P, với trọng tâm là hiệu quả năng lượng, độ ổn định và khả năng mở rộng. Mục tiêu chính của nghiên cứu gồm:</w:t>
      </w:r>
    </w:p>
    <w:p w14:paraId="08D69C09" w14:textId="77777777" w:rsidR="003118BC" w:rsidRPr="003118BC" w:rsidRDefault="003118BC" w:rsidP="003118BC">
      <w:pPr>
        <w:numPr>
          <w:ilvl w:val="0"/>
          <w:numId w:val="1"/>
        </w:numPr>
        <w:spacing w:after="120"/>
        <w:jc w:val="both"/>
        <w:rPr>
          <w:rFonts w:ascii="Times New Roman" w:hAnsi="Times New Roman" w:cs="Times New Roman"/>
          <w:sz w:val="20"/>
          <w:szCs w:val="20"/>
        </w:rPr>
      </w:pPr>
      <w:r w:rsidRPr="003118BC">
        <w:rPr>
          <w:rFonts w:ascii="Times New Roman" w:hAnsi="Times New Roman" w:cs="Times New Roman"/>
          <w:sz w:val="20"/>
          <w:szCs w:val="20"/>
        </w:rPr>
        <w:t>Phát triển kiến trúc hệ thống giám sát LoRa P2P tối ưu cho ứng dụng nông nghiệp, đảm bảo khả năng truyền xa và tiêu thụ năng lượng thấp.</w:t>
      </w:r>
    </w:p>
    <w:p w14:paraId="2C2CAF3B" w14:textId="77777777" w:rsidR="003118BC" w:rsidRPr="003118BC" w:rsidRDefault="003118BC" w:rsidP="003118BC">
      <w:pPr>
        <w:numPr>
          <w:ilvl w:val="0"/>
          <w:numId w:val="1"/>
        </w:numPr>
        <w:spacing w:after="120"/>
        <w:jc w:val="both"/>
        <w:rPr>
          <w:rFonts w:ascii="Times New Roman" w:hAnsi="Times New Roman" w:cs="Times New Roman"/>
          <w:sz w:val="20"/>
          <w:szCs w:val="20"/>
        </w:rPr>
      </w:pPr>
      <w:r w:rsidRPr="003118BC">
        <w:rPr>
          <w:rFonts w:ascii="Times New Roman" w:hAnsi="Times New Roman" w:cs="Times New Roman"/>
          <w:sz w:val="20"/>
          <w:szCs w:val="20"/>
        </w:rPr>
        <w:t>Thiết kế nút cảm biến tích hợp RTOS, có khả năng quản lý năng lượng thông minh và truyền thông ổn định trong môi trường khắc nghiệt.</w:t>
      </w:r>
    </w:p>
    <w:p w14:paraId="494B397C" w14:textId="77777777" w:rsidR="003118BC" w:rsidRPr="003118BC" w:rsidRDefault="003118BC" w:rsidP="003118BC">
      <w:pPr>
        <w:numPr>
          <w:ilvl w:val="0"/>
          <w:numId w:val="1"/>
        </w:numPr>
        <w:spacing w:after="120"/>
        <w:jc w:val="both"/>
        <w:rPr>
          <w:rFonts w:ascii="Times New Roman" w:hAnsi="Times New Roman" w:cs="Times New Roman"/>
          <w:sz w:val="20"/>
          <w:szCs w:val="20"/>
        </w:rPr>
      </w:pPr>
      <w:r w:rsidRPr="003118BC">
        <w:rPr>
          <w:rFonts w:ascii="Times New Roman" w:hAnsi="Times New Roman" w:cs="Times New Roman"/>
          <w:sz w:val="20"/>
          <w:szCs w:val="20"/>
        </w:rPr>
        <w:t>Xây dựng hệ thống backend InfluxDB–Grafana phục vụ lưu trữ, truy vấn và trực quan hóa dữ liệu thời gian thực.</w:t>
      </w:r>
    </w:p>
    <w:p w14:paraId="65E915B9" w14:textId="77777777" w:rsidR="003118BC" w:rsidRPr="003118BC" w:rsidRDefault="003118BC" w:rsidP="003118BC">
      <w:pPr>
        <w:numPr>
          <w:ilvl w:val="0"/>
          <w:numId w:val="1"/>
        </w:numPr>
        <w:spacing w:after="120"/>
        <w:jc w:val="both"/>
        <w:rPr>
          <w:rFonts w:ascii="Times New Roman" w:hAnsi="Times New Roman" w:cs="Times New Roman"/>
          <w:sz w:val="20"/>
          <w:szCs w:val="20"/>
        </w:rPr>
      </w:pPr>
      <w:r w:rsidRPr="003118BC">
        <w:rPr>
          <w:rFonts w:ascii="Times New Roman" w:hAnsi="Times New Roman" w:cs="Times New Roman"/>
          <w:sz w:val="20"/>
          <w:szCs w:val="20"/>
        </w:rPr>
        <w:t>Thực hiện thử nghiệm thực tế để đánh giá hiệu suất hệ thống thông qua các tiêu chí: tỷ lệ truyền dữ liệu thành công, mức tiêu thụ năng lượng, độ ổn định kết nối và khả năng mở rộng.</w:t>
      </w:r>
    </w:p>
    <w:p w14:paraId="39F34594" w14:textId="77777777" w:rsidR="003118BC" w:rsidRDefault="003118BC" w:rsidP="003118BC">
      <w:pPr>
        <w:spacing w:after="120"/>
        <w:ind w:firstLine="432"/>
        <w:jc w:val="both"/>
        <w:rPr>
          <w:rFonts w:ascii="Times New Roman" w:hAnsi="Times New Roman" w:cs="Times New Roman"/>
          <w:sz w:val="20"/>
          <w:szCs w:val="20"/>
        </w:rPr>
      </w:pPr>
      <w:r w:rsidRPr="003118BC">
        <w:rPr>
          <w:rFonts w:ascii="Times New Roman" w:hAnsi="Times New Roman" w:cs="Times New Roman"/>
          <w:sz w:val="20"/>
          <w:szCs w:val="20"/>
        </w:rPr>
        <w:t xml:space="preserve">Cấu trúc bài báo được tổ chức như sau: Phần II trình bày kiến trúc tổng thể và các thành phần chính của hệ thống. Phần III mô tả chi tiết thiết kế phần cứng và </w:t>
      </w:r>
      <w:r w:rsidRPr="003118BC">
        <w:rPr>
          <w:rFonts w:ascii="Times New Roman" w:hAnsi="Times New Roman" w:cs="Times New Roman"/>
          <w:sz w:val="20"/>
          <w:szCs w:val="20"/>
        </w:rPr>
        <w:lastRenderedPageBreak/>
        <w:t>phần mềm của nút cảm biến LoRa P2P. Phần IV trình bày hệ thống backend và quy trình trực quan hóa dữ liệu. Phần V trình bày kết quả thực nghiệm, phân tích và đánh giá hiệu suất. Cuối cùng, Phần VI đưa ra kết luận và định hướng phát triển trong tương lai, bao gồm việc tích hợp trí tuệ nhân tạo và năng lượng tái tạo để hoàn thiện mô hình nông nghiệp bền vững.</w:t>
      </w:r>
    </w:p>
    <w:p w14:paraId="13365561" w14:textId="2E6F6979" w:rsidR="00E7213E" w:rsidRPr="00E7213E" w:rsidRDefault="00E7213E" w:rsidP="00E7213E">
      <w:pPr>
        <w:pStyle w:val="ListParagraph"/>
        <w:numPr>
          <w:ilvl w:val="0"/>
          <w:numId w:val="7"/>
        </w:numPr>
        <w:spacing w:after="120"/>
        <w:ind w:left="180" w:hanging="180"/>
        <w:jc w:val="both"/>
        <w:rPr>
          <w:rFonts w:ascii="Times New Roman" w:hAnsi="Times New Roman" w:cs="Times New Roman"/>
          <w:b/>
          <w:bCs/>
          <w:sz w:val="20"/>
          <w:szCs w:val="20"/>
        </w:rPr>
      </w:pPr>
      <w:r w:rsidRPr="00E7213E">
        <w:rPr>
          <w:rFonts w:ascii="Times New Roman" w:hAnsi="Times New Roman" w:cs="Times New Roman"/>
          <w:b/>
          <w:bCs/>
          <w:sz w:val="20"/>
          <w:szCs w:val="20"/>
        </w:rPr>
        <w:t>Kiến trúc hệ thống đề xuất</w:t>
      </w:r>
    </w:p>
    <w:p w14:paraId="26762AD4" w14:textId="77777777" w:rsidR="00E7213E" w:rsidRPr="00E7213E" w:rsidRDefault="00E7213E" w:rsidP="00E7213E">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Hệ thống giám sát môi trường nông nghiệp được thiết kế dựa trên kiến trúc truyền thông LoRa Point-to-Point (LoRa P2P), trong đó các nút cảm biến (sensor nodes) giao tiếp trực tiếp với trạm thu dữ liệu (gateway) mà không cần tầng mạng trung gian như LoRaWAN. Cấu trúc này giúp hệ thống giảm chi phí, đơn giản hóa triển khai và tối ưu năng lượng, đặc biệt phù hợp với các mô hình nông nghiệp quy mô vừa và nhỏ, nơi chỉ cần vài chục nút cảm biến phân bố rải rác trên khu vực canh tác.</w:t>
      </w:r>
    </w:p>
    <w:p w14:paraId="5D2D5F6C" w14:textId="358028ED" w:rsidR="00E7213E" w:rsidRPr="00E7213E" w:rsidRDefault="00E7213E" w:rsidP="00E7213E">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 xml:space="preserve">Kiến trúc tổng thể của hệ thống được chia thành ba khối chức năng chính: Lớp Cảm biến, Lớp Truyền thông, và Lớp Ứng dụng. Mối quan hệ giữa các thành phần được minh họa trong </w:t>
      </w:r>
      <w:r w:rsidRPr="00E7213E">
        <w:rPr>
          <w:rFonts w:ascii="Times New Roman" w:hAnsi="Times New Roman" w:cs="Times New Roman"/>
          <w:i/>
          <w:iCs/>
          <w:sz w:val="20"/>
          <w:szCs w:val="20"/>
        </w:rPr>
        <w:t>Hình 1 – Kiến trúc tổng quan hệ thống giám sát môi trường nông nghiệp dựa trên LoRa P2P.</w:t>
      </w:r>
    </w:p>
    <w:p w14:paraId="30B29BA9" w14:textId="772E8334" w:rsidR="00E7213E" w:rsidRPr="00E7213E" w:rsidRDefault="00E7213E" w:rsidP="00E7213E">
      <w:pPr>
        <w:pStyle w:val="ListParagraph"/>
        <w:numPr>
          <w:ilvl w:val="1"/>
          <w:numId w:val="9"/>
        </w:numPr>
        <w:spacing w:after="120"/>
        <w:ind w:left="540" w:hanging="180"/>
        <w:rPr>
          <w:rFonts w:ascii="Times New Roman" w:hAnsi="Times New Roman" w:cs="Times New Roman"/>
          <w:b/>
          <w:bCs/>
          <w:i/>
          <w:iCs/>
          <w:sz w:val="20"/>
          <w:szCs w:val="20"/>
        </w:rPr>
      </w:pPr>
      <w:r w:rsidRPr="00E7213E">
        <w:rPr>
          <w:rFonts w:ascii="Times New Roman" w:hAnsi="Times New Roman" w:cs="Times New Roman"/>
          <w:b/>
          <w:bCs/>
          <w:i/>
          <w:iCs/>
          <w:sz w:val="20"/>
          <w:szCs w:val="20"/>
        </w:rPr>
        <w:t>Lớp Cảm biến (Sensor Layer)</w:t>
      </w:r>
    </w:p>
    <w:p w14:paraId="4F0A6BAC" w14:textId="77777777" w:rsidR="00E7213E" w:rsidRPr="00E7213E" w:rsidRDefault="00E7213E" w:rsidP="00E7213E">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Lớp Cảm biến bao gồm các nút cảm biến (End Nodes) được bố trí tại các vị trí chiến lược trong khu vực nông nghiệp như ruộng trồng, nhà kính hoặc khu ươm giống. Mỗi nút cảm biến đảm nhiệm việc thu thập dữ liệu môi trường, xử lý sơ bộ, đóng gói dữ liệu và truyền không dây đến Gateway theo một chu kỳ định trước hoặc khi có sự kiện kích hoạt.</w:t>
      </w:r>
    </w:p>
    <w:p w14:paraId="5DD1980C" w14:textId="77777777" w:rsidR="00E7213E" w:rsidRPr="00E7213E" w:rsidRDefault="00E7213E" w:rsidP="00E7213E">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Mỗi nút cảm biến được xây dựng với các thành phần phần cứng sau:</w:t>
      </w:r>
    </w:p>
    <w:p w14:paraId="4CC2FA25" w14:textId="596D3CFE" w:rsidR="00E7213E" w:rsidRPr="00E7213E" w:rsidRDefault="00E7213E" w:rsidP="00172A1F">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Vi điều khiển (MCU): sử dụng các dòng vi điều khiển tiết kiệm năng lượng như ESP32, có khả năng tích hợp Hệ điều hành thời gian thực (RTOS) để quản lý đa nhiệm và điều khiển năng lượng thông minh.</w:t>
      </w:r>
    </w:p>
    <w:p w14:paraId="6F034BF5" w14:textId="2B288A89" w:rsidR="00E7213E" w:rsidRPr="00E7213E" w:rsidRDefault="00E7213E" w:rsidP="00172A1F">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Module LoRa: dựa trên chip SX1278 hoạt động trong dải tần 433 MHz. Các module này hỗ trợ tùy chỉnh các tham số truyền như Spreading Factor (SF), Bandwidth (BW) và Coding Rate (CR), cho phép cân bằng giữa tốc độ dữ liệu và tầm truyền xa.</w:t>
      </w:r>
    </w:p>
    <w:p w14:paraId="6C85F322" w14:textId="77777777" w:rsidR="00E7213E" w:rsidRPr="00E7213E" w:rsidRDefault="00E7213E" w:rsidP="00172A1F">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Cảm biến môi trường: hệ thống được tích hợp cảm biến độ ẩm đất (YL-69), nhiệt độ – độ ẩm không khí (DHT22), cường độ ánh sáng (BH1750) và có thể mở rộng thêm cảm biến pH hoặc CO₂ tùy nhu cầu thực tế.</w:t>
      </w:r>
    </w:p>
    <w:p w14:paraId="69CD4660" w14:textId="77777777" w:rsidR="00E7213E" w:rsidRPr="00E7213E" w:rsidRDefault="00E7213E" w:rsidP="00172A1F">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 xml:space="preserve">Nguồn năng lượng: mỗi nút được cấp nguồn từ pin Li-ion 3.7 V hoặc pin AA kết hợp tấm pin năng lượng </w:t>
      </w:r>
      <w:r w:rsidRPr="00E7213E">
        <w:rPr>
          <w:rFonts w:ascii="Times New Roman" w:hAnsi="Times New Roman" w:cs="Times New Roman"/>
          <w:sz w:val="20"/>
          <w:szCs w:val="20"/>
        </w:rPr>
        <w:t>mặt trời, có mạch sạc và ổn áp để đảm bảo hoạt động lâu dài ngoài trời.</w:t>
      </w:r>
    </w:p>
    <w:p w14:paraId="0311C7CA" w14:textId="77777777" w:rsidR="00E7213E" w:rsidRPr="00E7213E" w:rsidRDefault="00E7213E" w:rsidP="00172A1F">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Dữ liệu thu được sẽ được xử lý sơ bộ tại MCU (lọc nhiễu, trung bình mẫu) rồi đóng gói theo định dạng:</w:t>
      </w:r>
    </w:p>
    <w:p w14:paraId="5C2A4DF9" w14:textId="77777777" w:rsidR="00E7213E" w:rsidRPr="00E7213E" w:rsidRDefault="00E7213E" w:rsidP="00172A1F">
      <w:pPr>
        <w:spacing w:after="120"/>
        <w:jc w:val="both"/>
        <w:rPr>
          <w:rFonts w:ascii="Times New Roman" w:hAnsi="Times New Roman" w:cs="Times New Roman"/>
          <w:sz w:val="20"/>
          <w:szCs w:val="20"/>
        </w:rPr>
      </w:pPr>
      <w:r w:rsidRPr="00E7213E">
        <w:rPr>
          <w:rFonts w:ascii="Times New Roman" w:hAnsi="Times New Roman" w:cs="Times New Roman"/>
          <w:sz w:val="20"/>
          <w:szCs w:val="20"/>
        </w:rPr>
        <w:t>&lt;Header&gt;&lt;Node_ID&gt;&lt;Sensor_Data&gt;&lt;CRC&gt;</w:t>
      </w:r>
    </w:p>
    <w:p w14:paraId="5DFE2F23" w14:textId="77777777" w:rsidR="00E7213E" w:rsidRPr="00E7213E" w:rsidRDefault="00E7213E" w:rsidP="00872560">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Các gói tin được truyền đến Gateway qua liên kết LoRa P2P. RTOS điều khiển chu kỳ làm việc của nút để tối ưu năng lượng, bao gồm chế độ ngủ sâu (Deep Sleep) trong thời gian chờ, giảm tiêu thụ điện xuống dưới 100 µA. Cơ chế này có thể kéo dài tuổi thọ pin gấp 4–5 lần so với truyền liên tục [7].</w:t>
      </w:r>
    </w:p>
    <w:p w14:paraId="27093292" w14:textId="5191AAAE" w:rsidR="00E7213E" w:rsidRPr="00E7213E" w:rsidRDefault="00E7213E" w:rsidP="00172A1F">
      <w:pPr>
        <w:pStyle w:val="ListParagraph"/>
        <w:numPr>
          <w:ilvl w:val="1"/>
          <w:numId w:val="9"/>
        </w:numPr>
        <w:spacing w:after="120"/>
        <w:ind w:left="540" w:hanging="180"/>
        <w:rPr>
          <w:rFonts w:ascii="Times New Roman" w:hAnsi="Times New Roman" w:cs="Times New Roman"/>
          <w:b/>
          <w:bCs/>
          <w:i/>
          <w:iCs/>
          <w:sz w:val="20"/>
          <w:szCs w:val="20"/>
        </w:rPr>
      </w:pPr>
      <w:r w:rsidRPr="00E7213E">
        <w:rPr>
          <w:rFonts w:ascii="Times New Roman" w:hAnsi="Times New Roman" w:cs="Times New Roman"/>
          <w:b/>
          <w:bCs/>
          <w:i/>
          <w:iCs/>
          <w:sz w:val="20"/>
          <w:szCs w:val="20"/>
        </w:rPr>
        <w:t>Lớp Truyền thông (Communication Layer)</w:t>
      </w:r>
    </w:p>
    <w:p w14:paraId="47D944C2" w14:textId="77777777" w:rsidR="00872560" w:rsidRDefault="00E7213E" w:rsidP="00872560">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Lớp Truyền thông đóng vai trò trung gian giữa các nút cảm biến và tầng ứng dụng, đảm bảo dữ liệu được truyền ổn định và tin cậy trong phạm vi rộng.</w:t>
      </w:r>
    </w:p>
    <w:p w14:paraId="34D846B2" w14:textId="77777777" w:rsidR="00872560" w:rsidRDefault="00E7213E" w:rsidP="00872560">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Trạm Gateway: hoạt động như một nút thu trung tâm, sử dụng MCU (ESP32 hoặc Raspberry Pi Zero W) tích hợp module LoRa SX1278 và một giao tiếp mạng Ethernet hoặc Wi-Fi. Gateway liên tục lắng nghe tín hiệu từ các End Nodes và chuyển tiếp dữ liệu đến máy chủ thông qua giao thức MQTT hoặc HTTP.</w:t>
      </w:r>
    </w:p>
    <w:p w14:paraId="3AE6AF5D" w14:textId="77777777" w:rsidR="00872560" w:rsidRDefault="00E7213E" w:rsidP="00872560">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Giao thức truyền (PHY/MAC): LoRa P2P cho phép thiết lập thủ công các thông số truyền, mang lại tính linh hoạt cao. Trong thử nghiệm, hệ thống sử dụng SF = 12, BW = 125 kHz và CR = 4/5, cho phép truyền ổn định ở khoảng cách trên 2 km trong điều kiện đồng ruộng mở [4].</w:t>
      </w:r>
    </w:p>
    <w:p w14:paraId="7192E678" w14:textId="77777777" w:rsidR="00872560" w:rsidRDefault="00E7213E" w:rsidP="00872560">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Truyền hai chiều (Bi-directional Communication): Gateway có thể gửi tín hiệu phản hồi (ACK) hoặc lệnh điều khiển ngược trở lại các Node, cho phép triển khai chức năng điều khiển thiết bị như hệ thống tưới hoặc chiếu sáng thông minh.</w:t>
      </w:r>
    </w:p>
    <w:p w14:paraId="497E5EA6" w14:textId="0E446993" w:rsidR="00E7213E" w:rsidRPr="00E7213E" w:rsidRDefault="00E7213E" w:rsidP="00872560">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Nhờ bỏ qua tầng Network Server phức tạp của LoRaWAN, mô hình P2P giảm đáng kể độ trễ và năng lượng tiêu thụ, đồng thời cho phép triển khai mạng nội bộ độc lập, không phụ thuộc vào hạ tầng Internet công cộng [6].</w:t>
      </w:r>
    </w:p>
    <w:p w14:paraId="30A7F825" w14:textId="410360D8" w:rsidR="00E7213E" w:rsidRPr="00E7213E" w:rsidRDefault="00E7213E" w:rsidP="00172A1F">
      <w:pPr>
        <w:pStyle w:val="ListParagraph"/>
        <w:numPr>
          <w:ilvl w:val="1"/>
          <w:numId w:val="9"/>
        </w:numPr>
        <w:spacing w:after="120"/>
        <w:ind w:left="540" w:hanging="180"/>
        <w:rPr>
          <w:rFonts w:ascii="Times New Roman" w:hAnsi="Times New Roman" w:cs="Times New Roman"/>
          <w:b/>
          <w:bCs/>
          <w:i/>
          <w:iCs/>
          <w:sz w:val="20"/>
          <w:szCs w:val="20"/>
        </w:rPr>
      </w:pPr>
      <w:r w:rsidRPr="00E7213E">
        <w:rPr>
          <w:rFonts w:ascii="Times New Roman" w:hAnsi="Times New Roman" w:cs="Times New Roman"/>
          <w:b/>
          <w:bCs/>
          <w:i/>
          <w:iCs/>
          <w:sz w:val="20"/>
          <w:szCs w:val="20"/>
        </w:rPr>
        <w:t>Lớp Ứng dụng (Application Layer)</w:t>
      </w:r>
    </w:p>
    <w:p w14:paraId="01A7B495" w14:textId="77777777" w:rsidR="00872560" w:rsidRDefault="00E7213E" w:rsidP="00872560">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Lớp Ứng dụng chịu trách nhiệm xử lý, lưu trữ và trực quan hóa dữ liệu, giúp người dùng theo dõi tình trạng môi trường và đưa ra quyết định. Hệ thống bao gồm các thành phần chính:</w:t>
      </w:r>
    </w:p>
    <w:p w14:paraId="668509F1" w14:textId="4782D810" w:rsidR="00E7213E" w:rsidRPr="00E7213E" w:rsidRDefault="00E7213E" w:rsidP="00872560">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Bộ xử lý trung gian (Middleware Service): Chạy trên máy chủ hoặc máy tính mini, lắng nghe dữ liệu MQTT từ Gateway, giải mã gói tin, chuẩn hóa và ghi vào cơ sở dữ liệu.</w:t>
      </w:r>
    </w:p>
    <w:p w14:paraId="18DB5BCA" w14:textId="77777777" w:rsidR="00E7213E" w:rsidRPr="00E7213E" w:rsidRDefault="00E7213E" w:rsidP="00E7213E">
      <w:pPr>
        <w:numPr>
          <w:ilvl w:val="0"/>
          <w:numId w:val="4"/>
        </w:numPr>
        <w:spacing w:after="120"/>
        <w:jc w:val="both"/>
        <w:rPr>
          <w:rFonts w:ascii="Times New Roman" w:hAnsi="Times New Roman" w:cs="Times New Roman"/>
          <w:sz w:val="20"/>
          <w:szCs w:val="20"/>
        </w:rPr>
      </w:pPr>
      <w:r w:rsidRPr="00E7213E">
        <w:rPr>
          <w:rFonts w:ascii="Times New Roman" w:hAnsi="Times New Roman" w:cs="Times New Roman"/>
          <w:sz w:val="20"/>
          <w:szCs w:val="20"/>
        </w:rPr>
        <w:lastRenderedPageBreak/>
        <w:t>Cơ sở dữ liệu (InfluxDB): Dữ liệu được lưu trữ dưới dạng chuỗi thời gian (time-series) để tối ưu truy vấn và hiển thị theo mốc thời gian. InfluxDB được chọn vì hiệu năng ghi cao và độ ổn định trong ứng dụng IoT [5].</w:t>
      </w:r>
    </w:p>
    <w:p w14:paraId="325D03D0" w14:textId="77777777" w:rsidR="00E7213E" w:rsidRPr="00E7213E" w:rsidRDefault="00E7213E" w:rsidP="00E7213E">
      <w:pPr>
        <w:numPr>
          <w:ilvl w:val="0"/>
          <w:numId w:val="4"/>
        </w:numPr>
        <w:spacing w:after="120"/>
        <w:jc w:val="both"/>
        <w:rPr>
          <w:rFonts w:ascii="Times New Roman" w:hAnsi="Times New Roman" w:cs="Times New Roman"/>
          <w:sz w:val="20"/>
          <w:szCs w:val="20"/>
        </w:rPr>
      </w:pPr>
      <w:r w:rsidRPr="00E7213E">
        <w:rPr>
          <w:rFonts w:ascii="Times New Roman" w:hAnsi="Times New Roman" w:cs="Times New Roman"/>
          <w:sz w:val="20"/>
          <w:szCs w:val="20"/>
        </w:rPr>
        <w:t>Trực quan hóa dữ liệu (Grafana Dashboard): Grafana được sử dụng để tạo bảng điều khiển động, biểu đồ thời gian thực và cảnh báo tự động khi thông số vượt ngưỡng. Người dùng có thể truy cập qua trình duyệt web hoặc thiết bị di động.</w:t>
      </w:r>
    </w:p>
    <w:p w14:paraId="75F6CE82" w14:textId="4ABBAB82" w:rsidR="00E7213E" w:rsidRPr="00E7213E" w:rsidRDefault="00E7213E" w:rsidP="00872560">
      <w:pPr>
        <w:pStyle w:val="ListParagraph"/>
        <w:numPr>
          <w:ilvl w:val="1"/>
          <w:numId w:val="9"/>
        </w:numPr>
        <w:spacing w:after="120"/>
        <w:ind w:left="540" w:hanging="180"/>
        <w:rPr>
          <w:rFonts w:ascii="Times New Roman" w:hAnsi="Times New Roman" w:cs="Times New Roman"/>
          <w:b/>
          <w:bCs/>
          <w:i/>
          <w:iCs/>
          <w:sz w:val="20"/>
          <w:szCs w:val="20"/>
        </w:rPr>
      </w:pPr>
      <w:r w:rsidRPr="00E7213E">
        <w:rPr>
          <w:rFonts w:ascii="Times New Roman" w:hAnsi="Times New Roman" w:cs="Times New Roman"/>
          <w:b/>
          <w:bCs/>
          <w:i/>
          <w:iCs/>
          <w:sz w:val="20"/>
          <w:szCs w:val="20"/>
        </w:rPr>
        <w:t>Luồng Dữ liệu và Cơ chế Hoạt động</w:t>
      </w:r>
    </w:p>
    <w:p w14:paraId="185D57F3" w14:textId="77777777" w:rsidR="00E7213E" w:rsidRPr="00E7213E" w:rsidRDefault="00E7213E" w:rsidP="00E7213E">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Quá trình hoạt động của hệ thống diễn ra theo trình tự:</w:t>
      </w:r>
    </w:p>
    <w:p w14:paraId="5003CF88" w14:textId="77777777" w:rsidR="00E7213E" w:rsidRPr="00E7213E" w:rsidRDefault="00E7213E" w:rsidP="00E7213E">
      <w:pPr>
        <w:numPr>
          <w:ilvl w:val="0"/>
          <w:numId w:val="5"/>
        </w:numPr>
        <w:spacing w:after="120"/>
        <w:jc w:val="both"/>
        <w:rPr>
          <w:rFonts w:ascii="Times New Roman" w:hAnsi="Times New Roman" w:cs="Times New Roman"/>
          <w:sz w:val="20"/>
          <w:szCs w:val="20"/>
        </w:rPr>
      </w:pPr>
      <w:r w:rsidRPr="00E7213E">
        <w:rPr>
          <w:rFonts w:ascii="Times New Roman" w:hAnsi="Times New Roman" w:cs="Times New Roman"/>
          <w:sz w:val="20"/>
          <w:szCs w:val="20"/>
        </w:rPr>
        <w:t>Nút cảm biến thu thập dữ liệu môi trường định kỳ.</w:t>
      </w:r>
    </w:p>
    <w:p w14:paraId="3D3D6E78" w14:textId="77777777" w:rsidR="00E7213E" w:rsidRPr="00E7213E" w:rsidRDefault="00E7213E" w:rsidP="00E7213E">
      <w:pPr>
        <w:numPr>
          <w:ilvl w:val="0"/>
          <w:numId w:val="5"/>
        </w:numPr>
        <w:spacing w:after="120"/>
        <w:jc w:val="both"/>
        <w:rPr>
          <w:rFonts w:ascii="Times New Roman" w:hAnsi="Times New Roman" w:cs="Times New Roman"/>
          <w:sz w:val="20"/>
          <w:szCs w:val="20"/>
        </w:rPr>
      </w:pPr>
      <w:r w:rsidRPr="00E7213E">
        <w:rPr>
          <w:rFonts w:ascii="Times New Roman" w:hAnsi="Times New Roman" w:cs="Times New Roman"/>
          <w:sz w:val="20"/>
          <w:szCs w:val="20"/>
        </w:rPr>
        <w:t>MCU xử lý sơ bộ và đóng gói dữ liệu.</w:t>
      </w:r>
    </w:p>
    <w:p w14:paraId="78C3D82B" w14:textId="77777777" w:rsidR="00E7213E" w:rsidRPr="00E7213E" w:rsidRDefault="00E7213E" w:rsidP="00E7213E">
      <w:pPr>
        <w:numPr>
          <w:ilvl w:val="0"/>
          <w:numId w:val="5"/>
        </w:numPr>
        <w:spacing w:after="120"/>
        <w:jc w:val="both"/>
        <w:rPr>
          <w:rFonts w:ascii="Times New Roman" w:hAnsi="Times New Roman" w:cs="Times New Roman"/>
          <w:sz w:val="20"/>
          <w:szCs w:val="20"/>
        </w:rPr>
      </w:pPr>
      <w:r w:rsidRPr="00E7213E">
        <w:rPr>
          <w:rFonts w:ascii="Times New Roman" w:hAnsi="Times New Roman" w:cs="Times New Roman"/>
          <w:sz w:val="20"/>
          <w:szCs w:val="20"/>
        </w:rPr>
        <w:t>Dữ liệu được truyền qua liên kết LoRa P2P đến Gateway.</w:t>
      </w:r>
    </w:p>
    <w:p w14:paraId="0C48DD04" w14:textId="77777777" w:rsidR="00E7213E" w:rsidRPr="00E7213E" w:rsidRDefault="00E7213E" w:rsidP="00E7213E">
      <w:pPr>
        <w:numPr>
          <w:ilvl w:val="0"/>
          <w:numId w:val="5"/>
        </w:numPr>
        <w:spacing w:after="120"/>
        <w:jc w:val="both"/>
        <w:rPr>
          <w:rFonts w:ascii="Times New Roman" w:hAnsi="Times New Roman" w:cs="Times New Roman"/>
          <w:sz w:val="20"/>
          <w:szCs w:val="20"/>
        </w:rPr>
      </w:pPr>
      <w:r w:rsidRPr="00E7213E">
        <w:rPr>
          <w:rFonts w:ascii="Times New Roman" w:hAnsi="Times New Roman" w:cs="Times New Roman"/>
          <w:sz w:val="20"/>
          <w:szCs w:val="20"/>
        </w:rPr>
        <w:t>Gateway nhận gói tin và chuyển tiếp qua MQTT đến máy chủ.</w:t>
      </w:r>
    </w:p>
    <w:p w14:paraId="62538B70" w14:textId="77777777" w:rsidR="00E7213E" w:rsidRPr="00E7213E" w:rsidRDefault="00E7213E" w:rsidP="00E7213E">
      <w:pPr>
        <w:numPr>
          <w:ilvl w:val="0"/>
          <w:numId w:val="5"/>
        </w:numPr>
        <w:spacing w:after="120"/>
        <w:jc w:val="both"/>
        <w:rPr>
          <w:rFonts w:ascii="Times New Roman" w:hAnsi="Times New Roman" w:cs="Times New Roman"/>
          <w:sz w:val="20"/>
          <w:szCs w:val="20"/>
        </w:rPr>
      </w:pPr>
      <w:r w:rsidRPr="00E7213E">
        <w:rPr>
          <w:rFonts w:ascii="Times New Roman" w:hAnsi="Times New Roman" w:cs="Times New Roman"/>
          <w:sz w:val="20"/>
          <w:szCs w:val="20"/>
        </w:rPr>
        <w:t>Middleware giải mã và ghi dữ liệu vào InfluxDB.</w:t>
      </w:r>
    </w:p>
    <w:p w14:paraId="3A192F3D" w14:textId="77777777" w:rsidR="00E7213E" w:rsidRPr="00E7213E" w:rsidRDefault="00E7213E" w:rsidP="00E7213E">
      <w:pPr>
        <w:numPr>
          <w:ilvl w:val="0"/>
          <w:numId w:val="5"/>
        </w:numPr>
        <w:spacing w:after="120"/>
        <w:jc w:val="both"/>
        <w:rPr>
          <w:rFonts w:ascii="Times New Roman" w:hAnsi="Times New Roman" w:cs="Times New Roman"/>
          <w:sz w:val="20"/>
          <w:szCs w:val="20"/>
        </w:rPr>
      </w:pPr>
      <w:r w:rsidRPr="00E7213E">
        <w:rPr>
          <w:rFonts w:ascii="Times New Roman" w:hAnsi="Times New Roman" w:cs="Times New Roman"/>
          <w:sz w:val="20"/>
          <w:szCs w:val="20"/>
        </w:rPr>
        <w:t>Grafana hiển thị dữ liệu và gửi cảnh báo nếu có giá trị vượt ngưỡng.</w:t>
      </w:r>
    </w:p>
    <w:p w14:paraId="7336120C" w14:textId="77777777" w:rsidR="00E7213E" w:rsidRPr="00E7213E" w:rsidRDefault="00E7213E" w:rsidP="00E7213E">
      <w:pPr>
        <w:numPr>
          <w:ilvl w:val="0"/>
          <w:numId w:val="5"/>
        </w:numPr>
        <w:spacing w:after="120"/>
        <w:jc w:val="both"/>
        <w:rPr>
          <w:rFonts w:ascii="Times New Roman" w:hAnsi="Times New Roman" w:cs="Times New Roman"/>
          <w:sz w:val="20"/>
          <w:szCs w:val="20"/>
        </w:rPr>
      </w:pPr>
      <w:r w:rsidRPr="00E7213E">
        <w:rPr>
          <w:rFonts w:ascii="Times New Roman" w:hAnsi="Times New Roman" w:cs="Times New Roman"/>
          <w:sz w:val="20"/>
          <w:szCs w:val="20"/>
        </w:rPr>
        <w:t>Nếu hệ thống có điều khiển hai chiều, Gateway có thể gửi lệnh phản hồi lại cho Node.</w:t>
      </w:r>
    </w:p>
    <w:p w14:paraId="7C5F3CDC" w14:textId="77777777" w:rsidR="00E7213E" w:rsidRPr="00E7213E" w:rsidRDefault="00E7213E" w:rsidP="00E7213E">
      <w:pPr>
        <w:spacing w:after="120"/>
        <w:ind w:firstLine="432"/>
        <w:jc w:val="both"/>
        <w:rPr>
          <w:rFonts w:ascii="Times New Roman" w:hAnsi="Times New Roman" w:cs="Times New Roman"/>
          <w:sz w:val="20"/>
          <w:szCs w:val="20"/>
        </w:rPr>
      </w:pPr>
      <w:r w:rsidRPr="00E7213E">
        <w:rPr>
          <w:rFonts w:ascii="Times New Roman" w:hAnsi="Times New Roman" w:cs="Times New Roman"/>
          <w:sz w:val="20"/>
          <w:szCs w:val="20"/>
        </w:rPr>
        <w:t>Luồng dữ liệu đơn giản này đảm bảo độ trễ thấp, độ tin cậy cao và tiêu thụ năng lượng tối thiểu. Thử nghiệm thực tế cho thấy tỷ lệ truyền thành công đạt trên 98 % ở khoảng cách 2 km [7].</w:t>
      </w:r>
    </w:p>
    <w:p w14:paraId="04AFF385" w14:textId="7421D1BF" w:rsidR="00E7213E" w:rsidRPr="00E7213E" w:rsidRDefault="00E7213E" w:rsidP="00872560">
      <w:pPr>
        <w:pStyle w:val="ListParagraph"/>
        <w:numPr>
          <w:ilvl w:val="1"/>
          <w:numId w:val="9"/>
        </w:numPr>
        <w:spacing w:after="120"/>
        <w:ind w:left="540" w:hanging="180"/>
        <w:rPr>
          <w:rFonts w:ascii="Times New Roman" w:hAnsi="Times New Roman" w:cs="Times New Roman"/>
          <w:b/>
          <w:bCs/>
          <w:i/>
          <w:iCs/>
          <w:sz w:val="20"/>
          <w:szCs w:val="20"/>
        </w:rPr>
      </w:pPr>
      <w:r w:rsidRPr="00E7213E">
        <w:rPr>
          <w:rFonts w:ascii="Times New Roman" w:hAnsi="Times New Roman" w:cs="Times New Roman"/>
          <w:b/>
          <w:bCs/>
          <w:i/>
          <w:iCs/>
          <w:sz w:val="20"/>
          <w:szCs w:val="20"/>
        </w:rPr>
        <w:t>Ưu điểm của Kiến trúc LoRa P2P</w:t>
      </w:r>
    </w:p>
    <w:p w14:paraId="6D1DD6CF" w14:textId="77777777" w:rsidR="00E7213E" w:rsidRPr="00E7213E" w:rsidRDefault="00E7213E" w:rsidP="00872560">
      <w:pPr>
        <w:spacing w:after="120"/>
        <w:ind w:left="360"/>
        <w:jc w:val="both"/>
        <w:rPr>
          <w:rFonts w:ascii="Times New Roman" w:hAnsi="Times New Roman" w:cs="Times New Roman"/>
          <w:sz w:val="20"/>
          <w:szCs w:val="20"/>
        </w:rPr>
      </w:pPr>
      <w:r w:rsidRPr="00E7213E">
        <w:rPr>
          <w:rFonts w:ascii="Times New Roman" w:hAnsi="Times New Roman" w:cs="Times New Roman"/>
          <w:sz w:val="20"/>
          <w:szCs w:val="20"/>
        </w:rPr>
        <w:t>Đơn giản và linh hoạt: Không cần Network Server, cấu hình dễ dàng, thích hợp cho khu vực nông nghiệp nhỏ.</w:t>
      </w:r>
    </w:p>
    <w:p w14:paraId="2CC6A475" w14:textId="77777777" w:rsidR="00E7213E" w:rsidRPr="00E7213E" w:rsidRDefault="00E7213E" w:rsidP="00872560">
      <w:pPr>
        <w:spacing w:after="120"/>
        <w:ind w:left="360"/>
        <w:jc w:val="both"/>
        <w:rPr>
          <w:rFonts w:ascii="Times New Roman" w:hAnsi="Times New Roman" w:cs="Times New Roman"/>
          <w:sz w:val="20"/>
          <w:szCs w:val="20"/>
        </w:rPr>
      </w:pPr>
      <w:r w:rsidRPr="00E7213E">
        <w:rPr>
          <w:rFonts w:ascii="Times New Roman" w:hAnsi="Times New Roman" w:cs="Times New Roman"/>
          <w:sz w:val="20"/>
          <w:szCs w:val="20"/>
        </w:rPr>
        <w:t>Chi phí thấp: Giảm số lượng thiết bị trung gian, tiết kiệm đầu tư và bảo trì.</w:t>
      </w:r>
    </w:p>
    <w:p w14:paraId="5B9FEDA6" w14:textId="77777777" w:rsidR="00E7213E" w:rsidRPr="00E7213E" w:rsidRDefault="00E7213E" w:rsidP="00872560">
      <w:pPr>
        <w:tabs>
          <w:tab w:val="num" w:pos="720"/>
        </w:tabs>
        <w:spacing w:after="120"/>
        <w:ind w:left="360"/>
        <w:jc w:val="both"/>
        <w:rPr>
          <w:rFonts w:ascii="Times New Roman" w:hAnsi="Times New Roman" w:cs="Times New Roman"/>
          <w:sz w:val="20"/>
          <w:szCs w:val="20"/>
        </w:rPr>
      </w:pPr>
      <w:r w:rsidRPr="00E7213E">
        <w:rPr>
          <w:rFonts w:ascii="Times New Roman" w:hAnsi="Times New Roman" w:cs="Times New Roman"/>
          <w:sz w:val="20"/>
          <w:szCs w:val="20"/>
        </w:rPr>
        <w:t>Hiệu quả năng lượng cao: Các Node hoạt động với chu kỳ ngủ sâu, kéo dài thời gian sử dụng pin.</w:t>
      </w:r>
    </w:p>
    <w:p w14:paraId="216CEEA5" w14:textId="77777777" w:rsidR="00E7213E" w:rsidRPr="00E7213E" w:rsidRDefault="00E7213E" w:rsidP="00872560">
      <w:pPr>
        <w:tabs>
          <w:tab w:val="num" w:pos="720"/>
        </w:tabs>
        <w:spacing w:after="120"/>
        <w:ind w:left="360"/>
        <w:jc w:val="both"/>
        <w:rPr>
          <w:rFonts w:ascii="Times New Roman" w:hAnsi="Times New Roman" w:cs="Times New Roman"/>
          <w:sz w:val="20"/>
          <w:szCs w:val="20"/>
        </w:rPr>
      </w:pPr>
      <w:r w:rsidRPr="00E7213E">
        <w:rPr>
          <w:rFonts w:ascii="Times New Roman" w:hAnsi="Times New Roman" w:cs="Times New Roman"/>
          <w:sz w:val="20"/>
          <w:szCs w:val="20"/>
        </w:rPr>
        <w:t>Tùy biến cao: Cho phép điều chỉnh các tham số truyền phù hợp đặc thù địa hình.</w:t>
      </w:r>
    </w:p>
    <w:p w14:paraId="6B0BF4A6" w14:textId="77777777" w:rsidR="00E7213E" w:rsidRPr="00E7213E" w:rsidRDefault="00E7213E" w:rsidP="00872560">
      <w:pPr>
        <w:tabs>
          <w:tab w:val="num" w:pos="720"/>
        </w:tabs>
        <w:spacing w:after="120"/>
        <w:ind w:left="360"/>
        <w:jc w:val="both"/>
        <w:rPr>
          <w:rFonts w:ascii="Times New Roman" w:hAnsi="Times New Roman" w:cs="Times New Roman"/>
          <w:sz w:val="20"/>
          <w:szCs w:val="20"/>
        </w:rPr>
      </w:pPr>
      <w:r w:rsidRPr="00E7213E">
        <w:rPr>
          <w:rFonts w:ascii="Times New Roman" w:hAnsi="Times New Roman" w:cs="Times New Roman"/>
          <w:sz w:val="20"/>
          <w:szCs w:val="20"/>
        </w:rPr>
        <w:t>Phản hồi nhanh: Hỗ trợ giao tiếp hai chiều, cho phép điều khiển thiết bị tại hiện trường theo thời gian thực [6].</w:t>
      </w:r>
    </w:p>
    <w:p w14:paraId="50D70856" w14:textId="77777777" w:rsidR="00CC6F11" w:rsidRDefault="00CC6F11" w:rsidP="00CC6F11">
      <w:pPr>
        <w:keepNext/>
        <w:spacing w:after="120"/>
        <w:ind w:firstLine="432"/>
        <w:jc w:val="both"/>
      </w:pPr>
      <w:r w:rsidRPr="00CC6F11">
        <w:rPr>
          <w:rFonts w:ascii="Times New Roman" w:hAnsi="Times New Roman" w:cs="Times New Roman"/>
          <w:noProof/>
          <w:sz w:val="20"/>
          <w:szCs w:val="20"/>
        </w:rPr>
        <w:drawing>
          <wp:inline distT="0" distB="0" distL="0" distR="0" wp14:anchorId="194D42B4" wp14:editId="2064BA5C">
            <wp:extent cx="2841625" cy="2048510"/>
            <wp:effectExtent l="0" t="0" r="0" b="8890"/>
            <wp:docPr id="1385789944" name="Picture 1" descr="A diagram of a communication lay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789944" name="Picture 1" descr="A diagram of a communication layer&#10;&#10;AI-generated content may be incorrect."/>
                    <pic:cNvPicPr/>
                  </pic:nvPicPr>
                  <pic:blipFill>
                    <a:blip r:embed="rId10"/>
                    <a:stretch>
                      <a:fillRect/>
                    </a:stretch>
                  </pic:blipFill>
                  <pic:spPr>
                    <a:xfrm>
                      <a:off x="0" y="0"/>
                      <a:ext cx="2841625" cy="2048510"/>
                    </a:xfrm>
                    <a:prstGeom prst="rect">
                      <a:avLst/>
                    </a:prstGeom>
                  </pic:spPr>
                </pic:pic>
              </a:graphicData>
            </a:graphic>
          </wp:inline>
        </w:drawing>
      </w:r>
    </w:p>
    <w:p w14:paraId="557E2236" w14:textId="02EEB93E" w:rsidR="00CC6F11" w:rsidRDefault="00CC6F11" w:rsidP="00CC6F11">
      <w:pPr>
        <w:spacing w:after="120"/>
        <w:ind w:firstLine="432"/>
        <w:jc w:val="both"/>
        <w:rPr>
          <w:rFonts w:ascii="Times New Roman" w:hAnsi="Times New Roman" w:cs="Times New Roman"/>
          <w:i/>
          <w:iCs/>
          <w:sz w:val="20"/>
          <w:szCs w:val="20"/>
        </w:rPr>
      </w:pPr>
      <w:r w:rsidRPr="00CC6F11">
        <w:rPr>
          <w:rFonts w:ascii="Times New Roman" w:hAnsi="Times New Roman" w:cs="Times New Roman"/>
          <w:i/>
          <w:iCs/>
          <w:sz w:val="20"/>
          <w:szCs w:val="20"/>
        </w:rPr>
        <w:t>Hình</w:t>
      </w:r>
      <w:r>
        <w:rPr>
          <w:rFonts w:ascii="Times New Roman" w:hAnsi="Times New Roman" w:cs="Times New Roman"/>
          <w:i/>
          <w:iCs/>
          <w:sz w:val="20"/>
          <w:szCs w:val="20"/>
        </w:rPr>
        <w:t xml:space="preserve"> </w:t>
      </w:r>
      <w:r w:rsidRPr="00CC6F11">
        <w:rPr>
          <w:rFonts w:ascii="Times New Roman" w:hAnsi="Times New Roman" w:cs="Times New Roman"/>
          <w:i/>
          <w:iCs/>
          <w:sz w:val="20"/>
          <w:szCs w:val="20"/>
        </w:rPr>
        <w:fldChar w:fldCharType="begin"/>
      </w:r>
      <w:r w:rsidRPr="00CC6F11">
        <w:rPr>
          <w:rFonts w:ascii="Times New Roman" w:hAnsi="Times New Roman" w:cs="Times New Roman"/>
          <w:i/>
          <w:iCs/>
          <w:sz w:val="20"/>
          <w:szCs w:val="20"/>
        </w:rPr>
        <w:instrText xml:space="preserve"> SEQ Hình_ \* ARABIC </w:instrText>
      </w:r>
      <w:r w:rsidRPr="00CC6F11">
        <w:rPr>
          <w:rFonts w:ascii="Times New Roman" w:hAnsi="Times New Roman" w:cs="Times New Roman"/>
          <w:i/>
          <w:iCs/>
          <w:sz w:val="20"/>
          <w:szCs w:val="20"/>
        </w:rPr>
        <w:fldChar w:fldCharType="separate"/>
      </w:r>
      <w:r w:rsidR="00615125">
        <w:rPr>
          <w:rFonts w:ascii="Times New Roman" w:hAnsi="Times New Roman" w:cs="Times New Roman"/>
          <w:i/>
          <w:iCs/>
          <w:noProof/>
          <w:sz w:val="20"/>
          <w:szCs w:val="20"/>
        </w:rPr>
        <w:t>1</w:t>
      </w:r>
      <w:r w:rsidRPr="00CC6F11">
        <w:rPr>
          <w:rFonts w:ascii="Times New Roman" w:hAnsi="Times New Roman" w:cs="Times New Roman"/>
          <w:i/>
          <w:iCs/>
          <w:sz w:val="20"/>
          <w:szCs w:val="20"/>
        </w:rPr>
        <w:fldChar w:fldCharType="end"/>
      </w:r>
      <w:r>
        <w:rPr>
          <w:rFonts w:ascii="Times New Roman" w:hAnsi="Times New Roman" w:cs="Times New Roman"/>
          <w:i/>
          <w:iCs/>
          <w:sz w:val="20"/>
          <w:szCs w:val="20"/>
        </w:rPr>
        <w:t xml:space="preserve"> </w:t>
      </w:r>
      <w:r w:rsidRPr="00CC6F11">
        <w:rPr>
          <w:rFonts w:ascii="Times New Roman" w:hAnsi="Times New Roman" w:cs="Times New Roman"/>
          <w:i/>
          <w:iCs/>
          <w:sz w:val="20"/>
          <w:szCs w:val="20"/>
        </w:rPr>
        <w:t>– Kiến trúc tổng quan hệ thống giám sát môi trường nông nghiệp dựa trên LoRa P2P.</w:t>
      </w:r>
    </w:p>
    <w:p w14:paraId="28A35EF3" w14:textId="1D810D98" w:rsidR="00A13D14" w:rsidRPr="00A13D14" w:rsidRDefault="00A13D14" w:rsidP="00A13D14">
      <w:pPr>
        <w:pStyle w:val="ListParagraph"/>
        <w:numPr>
          <w:ilvl w:val="0"/>
          <w:numId w:val="7"/>
        </w:numPr>
        <w:spacing w:after="120"/>
        <w:ind w:left="180" w:hanging="180"/>
        <w:jc w:val="both"/>
        <w:rPr>
          <w:rFonts w:ascii="Times New Roman" w:hAnsi="Times New Roman" w:cs="Times New Roman"/>
          <w:b/>
          <w:bCs/>
          <w:sz w:val="20"/>
          <w:szCs w:val="20"/>
        </w:rPr>
      </w:pPr>
      <w:r w:rsidRPr="00A13D14">
        <w:rPr>
          <w:rFonts w:ascii="Times New Roman" w:hAnsi="Times New Roman" w:cs="Times New Roman"/>
          <w:b/>
          <w:bCs/>
          <w:sz w:val="20"/>
          <w:szCs w:val="20"/>
        </w:rPr>
        <w:t>THIẾT KẾ NÚT CẢM BIẾN</w:t>
      </w:r>
    </w:p>
    <w:p w14:paraId="1E7E4EEB" w14:textId="77777777" w:rsidR="00A13D14" w:rsidRPr="00A13D14" w:rsidRDefault="00A13D14" w:rsidP="00A13D14">
      <w:pPr>
        <w:spacing w:after="120"/>
        <w:ind w:firstLine="432"/>
        <w:jc w:val="both"/>
        <w:rPr>
          <w:rFonts w:ascii="Times New Roman" w:hAnsi="Times New Roman" w:cs="Times New Roman"/>
          <w:sz w:val="20"/>
          <w:szCs w:val="20"/>
        </w:rPr>
      </w:pPr>
      <w:r w:rsidRPr="00A13D14">
        <w:rPr>
          <w:rFonts w:ascii="Times New Roman" w:hAnsi="Times New Roman" w:cs="Times New Roman"/>
          <w:sz w:val="20"/>
          <w:szCs w:val="20"/>
        </w:rPr>
        <w:t>Nút cảm biến được thiết kế với hai tiêu chí chính: độ tin cậy trong thu thập dữ liệu và hiệu quả năng lượng cao, đảm bảo khả năng vận hành ổn định trong điều kiện môi trường nông nghiệp ngoài trời.</w:t>
      </w:r>
    </w:p>
    <w:p w14:paraId="7FF7DE1D" w14:textId="53D7EC71" w:rsidR="00A13D14" w:rsidRPr="00A13D14" w:rsidRDefault="00A13D14" w:rsidP="00A13D14">
      <w:pPr>
        <w:pStyle w:val="ListParagraph"/>
        <w:numPr>
          <w:ilvl w:val="0"/>
          <w:numId w:val="15"/>
        </w:numPr>
        <w:spacing w:after="120"/>
        <w:ind w:left="540" w:hanging="180"/>
        <w:rPr>
          <w:rFonts w:ascii="Times New Roman" w:hAnsi="Times New Roman" w:cs="Times New Roman"/>
          <w:b/>
          <w:bCs/>
          <w:i/>
          <w:iCs/>
          <w:sz w:val="20"/>
          <w:szCs w:val="20"/>
        </w:rPr>
      </w:pPr>
      <w:r w:rsidRPr="00A13D14">
        <w:rPr>
          <w:rFonts w:ascii="Times New Roman" w:hAnsi="Times New Roman" w:cs="Times New Roman"/>
          <w:b/>
          <w:bCs/>
          <w:i/>
          <w:iCs/>
          <w:sz w:val="20"/>
          <w:szCs w:val="20"/>
        </w:rPr>
        <w:t>Thiết kế phần cứng</w:t>
      </w:r>
    </w:p>
    <w:p w14:paraId="631104BB" w14:textId="77777777" w:rsidR="00A13D14" w:rsidRPr="00A13D14" w:rsidRDefault="00A13D14" w:rsidP="00A13D14">
      <w:pPr>
        <w:spacing w:after="120"/>
        <w:ind w:firstLine="432"/>
        <w:jc w:val="both"/>
        <w:rPr>
          <w:rFonts w:ascii="Times New Roman" w:hAnsi="Times New Roman" w:cs="Times New Roman"/>
          <w:sz w:val="20"/>
          <w:szCs w:val="20"/>
        </w:rPr>
      </w:pPr>
      <w:r w:rsidRPr="00A13D14">
        <w:rPr>
          <w:rFonts w:ascii="Times New Roman" w:hAnsi="Times New Roman" w:cs="Times New Roman"/>
          <w:sz w:val="20"/>
          <w:szCs w:val="20"/>
        </w:rPr>
        <w:t>Phần cứng của nút cảm biến được xây dựng trên nền ESP32-WROOM-32, tích hợp module RA-01 (Ai-Thinker) sử dụng chip Semtech SX1278, hoạt động ở dải tần 433 MHz (Hình 2). Các thành phần chính bao gồm:</w:t>
      </w:r>
    </w:p>
    <w:p w14:paraId="1EEF6010" w14:textId="77777777" w:rsidR="00A13D14" w:rsidRPr="00A13D14" w:rsidRDefault="00A13D14" w:rsidP="00A13D14">
      <w:pPr>
        <w:spacing w:after="120"/>
        <w:ind w:firstLine="720"/>
        <w:jc w:val="both"/>
        <w:rPr>
          <w:rFonts w:ascii="Times New Roman" w:hAnsi="Times New Roman" w:cs="Times New Roman"/>
          <w:sz w:val="20"/>
          <w:szCs w:val="20"/>
        </w:rPr>
      </w:pPr>
      <w:r w:rsidRPr="00A13D14">
        <w:rPr>
          <w:rFonts w:ascii="Times New Roman" w:hAnsi="Times New Roman" w:cs="Times New Roman"/>
          <w:sz w:val="20"/>
          <w:szCs w:val="20"/>
        </w:rPr>
        <w:t>Vi điều khiển (MCU): ESP32 hỗ trợ nhiều giao tiếp (SPI, I²C, 1-Wire, ADC) và chế độ ngủ sâu (Deep Sleep) với dòng tiêu thụ rất thấp (&lt;10 µA). MCU chịu trách nhiệm đọc dữ liệu cảm biến, xử lý sơ bộ và gửi dữ liệu qua LoRa P2P.</w:t>
      </w:r>
    </w:p>
    <w:p w14:paraId="60450F64" w14:textId="77777777" w:rsidR="00A13D14" w:rsidRPr="00A13D14" w:rsidRDefault="00A13D14" w:rsidP="00A13D14">
      <w:pPr>
        <w:spacing w:after="120"/>
        <w:ind w:firstLine="720"/>
        <w:jc w:val="both"/>
        <w:rPr>
          <w:rFonts w:ascii="Times New Roman" w:hAnsi="Times New Roman" w:cs="Times New Roman"/>
          <w:sz w:val="20"/>
          <w:szCs w:val="20"/>
        </w:rPr>
      </w:pPr>
      <w:r w:rsidRPr="00A13D14">
        <w:rPr>
          <w:rFonts w:ascii="Times New Roman" w:hAnsi="Times New Roman" w:cs="Times New Roman"/>
          <w:sz w:val="20"/>
          <w:szCs w:val="20"/>
        </w:rPr>
        <w:t>Module LoRa: RA-01, công suất phát +20 dBm, độ nhạy thu –139 dBm, anten ngoài. Khoảng cách truyền thực tế đạt trên 2 km trong môi trường đồng ruộng mở.</w:t>
      </w:r>
    </w:p>
    <w:p w14:paraId="546C5767" w14:textId="77777777" w:rsidR="00A13D14" w:rsidRPr="00A13D14" w:rsidRDefault="00A13D14" w:rsidP="00A13D14">
      <w:pPr>
        <w:spacing w:after="120"/>
        <w:ind w:firstLine="720"/>
        <w:jc w:val="both"/>
        <w:rPr>
          <w:rFonts w:ascii="Times New Roman" w:hAnsi="Times New Roman" w:cs="Times New Roman"/>
          <w:sz w:val="20"/>
          <w:szCs w:val="20"/>
        </w:rPr>
      </w:pPr>
      <w:r w:rsidRPr="00A13D14">
        <w:rPr>
          <w:rFonts w:ascii="Times New Roman" w:hAnsi="Times New Roman" w:cs="Times New Roman"/>
          <w:sz w:val="20"/>
          <w:szCs w:val="20"/>
        </w:rPr>
        <w:t>Các cảm biến:</w:t>
      </w:r>
    </w:p>
    <w:p w14:paraId="5B61EFB8" w14:textId="77777777" w:rsidR="00A13D14" w:rsidRPr="00A13D14" w:rsidRDefault="00A13D14" w:rsidP="00A13D14">
      <w:pPr>
        <w:spacing w:after="120"/>
        <w:ind w:left="720"/>
        <w:jc w:val="both"/>
        <w:rPr>
          <w:rFonts w:ascii="Times New Roman" w:hAnsi="Times New Roman" w:cs="Times New Roman"/>
          <w:sz w:val="20"/>
          <w:szCs w:val="20"/>
        </w:rPr>
      </w:pPr>
      <w:r w:rsidRPr="00A13D14">
        <w:rPr>
          <w:rFonts w:ascii="Times New Roman" w:hAnsi="Times New Roman" w:cs="Times New Roman"/>
          <w:sz w:val="20"/>
          <w:szCs w:val="20"/>
        </w:rPr>
        <w:t>DHT22: đo nhiệt độ và độ ẩm không khí, độ chính xác ±0.5 °C và ±2 %RH.</w:t>
      </w:r>
    </w:p>
    <w:p w14:paraId="573655DC" w14:textId="77777777" w:rsidR="00A13D14" w:rsidRPr="00A13D14" w:rsidRDefault="00A13D14" w:rsidP="00A13D14">
      <w:pPr>
        <w:spacing w:after="120"/>
        <w:ind w:left="720"/>
        <w:jc w:val="both"/>
        <w:rPr>
          <w:rFonts w:ascii="Times New Roman" w:hAnsi="Times New Roman" w:cs="Times New Roman"/>
          <w:sz w:val="20"/>
          <w:szCs w:val="20"/>
        </w:rPr>
      </w:pPr>
      <w:r w:rsidRPr="00A13D14">
        <w:rPr>
          <w:rFonts w:ascii="Times New Roman" w:hAnsi="Times New Roman" w:cs="Times New Roman"/>
          <w:sz w:val="20"/>
          <w:szCs w:val="20"/>
        </w:rPr>
        <w:t>DS18B20: đo nhiệt độ đất hoặc môi trường ẩm, chống nước, giao tiếp 1-Wire.</w:t>
      </w:r>
    </w:p>
    <w:p w14:paraId="5A88C7F7" w14:textId="77777777" w:rsidR="00A13D14" w:rsidRPr="00A13D14" w:rsidRDefault="00A13D14" w:rsidP="00A13D14">
      <w:pPr>
        <w:spacing w:after="120"/>
        <w:ind w:left="720"/>
        <w:jc w:val="both"/>
        <w:rPr>
          <w:rFonts w:ascii="Times New Roman" w:hAnsi="Times New Roman" w:cs="Times New Roman"/>
          <w:sz w:val="20"/>
          <w:szCs w:val="20"/>
        </w:rPr>
      </w:pPr>
      <w:r w:rsidRPr="00A13D14">
        <w:rPr>
          <w:rFonts w:ascii="Times New Roman" w:hAnsi="Times New Roman" w:cs="Times New Roman"/>
          <w:sz w:val="20"/>
          <w:szCs w:val="20"/>
        </w:rPr>
        <w:t>BH1750: đo cường độ ánh sáng, dải đo 1–65535 lx, giao tiếp I²C.</w:t>
      </w:r>
    </w:p>
    <w:p w14:paraId="4C6C2FE9" w14:textId="77777777" w:rsidR="00A13D14" w:rsidRPr="00A13D14" w:rsidRDefault="00A13D14" w:rsidP="00A13D14">
      <w:pPr>
        <w:spacing w:after="120"/>
        <w:ind w:left="720"/>
        <w:jc w:val="both"/>
        <w:rPr>
          <w:rFonts w:ascii="Times New Roman" w:hAnsi="Times New Roman" w:cs="Times New Roman"/>
          <w:sz w:val="20"/>
          <w:szCs w:val="20"/>
        </w:rPr>
      </w:pPr>
      <w:r w:rsidRPr="00A13D14">
        <w:rPr>
          <w:rFonts w:ascii="Times New Roman" w:hAnsi="Times New Roman" w:cs="Times New Roman"/>
          <w:sz w:val="20"/>
          <w:szCs w:val="20"/>
        </w:rPr>
        <w:t>Cảm biến độ ẩm đất điện dung: đo độ ẩm của đất theo giá trị điện áp analog, chống ăn mòn tốt hơn cảm biến loại điện trở; đầu ra được đọc qua chân ADC của ESP32.</w:t>
      </w:r>
    </w:p>
    <w:p w14:paraId="6D76EE09" w14:textId="77777777" w:rsidR="00A13D14" w:rsidRPr="00A13D14" w:rsidRDefault="00A13D14" w:rsidP="00A13D14">
      <w:pPr>
        <w:spacing w:after="120"/>
        <w:ind w:left="720"/>
        <w:jc w:val="both"/>
        <w:rPr>
          <w:rFonts w:ascii="Times New Roman" w:hAnsi="Times New Roman" w:cs="Times New Roman"/>
          <w:sz w:val="20"/>
          <w:szCs w:val="20"/>
        </w:rPr>
      </w:pPr>
      <w:r w:rsidRPr="00A13D14">
        <w:rPr>
          <w:rFonts w:ascii="Times New Roman" w:hAnsi="Times New Roman" w:cs="Times New Roman"/>
          <w:sz w:val="20"/>
          <w:szCs w:val="20"/>
        </w:rPr>
        <w:t xml:space="preserve">Nguồn năng lượng: Pin Li-ion 3.7 V 3000 mAh, kết hợp module sạc năng lượng mặt trời </w:t>
      </w:r>
      <w:r w:rsidRPr="00A13D14">
        <w:rPr>
          <w:rFonts w:ascii="Times New Roman" w:hAnsi="Times New Roman" w:cs="Times New Roman"/>
          <w:sz w:val="20"/>
          <w:szCs w:val="20"/>
        </w:rPr>
        <w:lastRenderedPageBreak/>
        <w:t>(TP4056) và tấm pin mặt trời 5 V–1 W. Mạch bảo vệ pin (BMS) giúp ngăn sạc/xả quá mức, tăng tuổi thọ hệ thống.</w:t>
      </w:r>
    </w:p>
    <w:p w14:paraId="0696BACC" w14:textId="77777777" w:rsidR="00A13D14" w:rsidRPr="00A13D14" w:rsidRDefault="00A13D14" w:rsidP="00A13D14">
      <w:pPr>
        <w:spacing w:after="120"/>
        <w:ind w:firstLine="720"/>
        <w:jc w:val="both"/>
        <w:rPr>
          <w:rFonts w:ascii="Times New Roman" w:hAnsi="Times New Roman" w:cs="Times New Roman"/>
          <w:sz w:val="20"/>
          <w:szCs w:val="20"/>
        </w:rPr>
      </w:pPr>
      <w:r w:rsidRPr="00A13D14">
        <w:rPr>
          <w:rFonts w:ascii="Times New Roman" w:hAnsi="Times New Roman" w:cs="Times New Roman"/>
          <w:sz w:val="20"/>
          <w:szCs w:val="20"/>
        </w:rPr>
        <w:t>Kết nối cảm biến:</w:t>
      </w:r>
    </w:p>
    <w:p w14:paraId="5F88CA65" w14:textId="77777777" w:rsidR="00A13D14" w:rsidRPr="00A13D14" w:rsidRDefault="00A13D14" w:rsidP="00A13D14">
      <w:pPr>
        <w:spacing w:after="120"/>
        <w:ind w:left="1080"/>
        <w:jc w:val="both"/>
        <w:rPr>
          <w:rFonts w:ascii="Times New Roman" w:hAnsi="Times New Roman" w:cs="Times New Roman"/>
          <w:sz w:val="20"/>
          <w:szCs w:val="20"/>
        </w:rPr>
      </w:pPr>
      <w:r w:rsidRPr="00A13D14">
        <w:rPr>
          <w:rFonts w:ascii="Times New Roman" w:hAnsi="Times New Roman" w:cs="Times New Roman"/>
          <w:sz w:val="20"/>
          <w:szCs w:val="20"/>
        </w:rPr>
        <w:t>DHT22 → GPIO 4</w:t>
      </w:r>
    </w:p>
    <w:p w14:paraId="1DC97DEE" w14:textId="77777777" w:rsidR="00A13D14" w:rsidRPr="00A13D14" w:rsidRDefault="00A13D14" w:rsidP="00A13D14">
      <w:pPr>
        <w:spacing w:after="120"/>
        <w:ind w:left="1080"/>
        <w:jc w:val="both"/>
        <w:rPr>
          <w:rFonts w:ascii="Times New Roman" w:hAnsi="Times New Roman" w:cs="Times New Roman"/>
          <w:sz w:val="20"/>
          <w:szCs w:val="20"/>
        </w:rPr>
      </w:pPr>
      <w:r w:rsidRPr="00A13D14">
        <w:rPr>
          <w:rFonts w:ascii="Times New Roman" w:hAnsi="Times New Roman" w:cs="Times New Roman"/>
          <w:sz w:val="20"/>
          <w:szCs w:val="20"/>
        </w:rPr>
        <w:t>DS18B20 → GPIO 15 (điện trở kéo lên 4.7 kΩ)</w:t>
      </w:r>
    </w:p>
    <w:p w14:paraId="55F0C2E4" w14:textId="77777777" w:rsidR="00A13D14" w:rsidRPr="00A13D14" w:rsidRDefault="00A13D14" w:rsidP="00A13D14">
      <w:pPr>
        <w:spacing w:after="120"/>
        <w:ind w:left="1080"/>
        <w:jc w:val="both"/>
        <w:rPr>
          <w:rFonts w:ascii="Times New Roman" w:hAnsi="Times New Roman" w:cs="Times New Roman"/>
          <w:sz w:val="20"/>
          <w:szCs w:val="20"/>
        </w:rPr>
      </w:pPr>
      <w:r w:rsidRPr="00A13D14">
        <w:rPr>
          <w:rFonts w:ascii="Times New Roman" w:hAnsi="Times New Roman" w:cs="Times New Roman"/>
          <w:sz w:val="20"/>
          <w:szCs w:val="20"/>
        </w:rPr>
        <w:t>BH1750 → SDA (GPIO 21), SCL (GPIO 22)</w:t>
      </w:r>
    </w:p>
    <w:p w14:paraId="10717DD9" w14:textId="77777777" w:rsidR="00A13D14" w:rsidRPr="00A13D14" w:rsidRDefault="00A13D14" w:rsidP="00A13D14">
      <w:pPr>
        <w:spacing w:after="120"/>
        <w:ind w:left="1080"/>
        <w:jc w:val="both"/>
        <w:rPr>
          <w:rFonts w:ascii="Times New Roman" w:hAnsi="Times New Roman" w:cs="Times New Roman"/>
          <w:sz w:val="20"/>
          <w:szCs w:val="20"/>
        </w:rPr>
      </w:pPr>
      <w:r w:rsidRPr="00A13D14">
        <w:rPr>
          <w:rFonts w:ascii="Times New Roman" w:hAnsi="Times New Roman" w:cs="Times New Roman"/>
          <w:sz w:val="20"/>
          <w:szCs w:val="20"/>
        </w:rPr>
        <w:t>Cảm biến độ ẩm đất → GPIO 34 (ADC1_CH6)</w:t>
      </w:r>
    </w:p>
    <w:p w14:paraId="6CF59937" w14:textId="77777777" w:rsidR="00A13D14" w:rsidRDefault="00A13D14" w:rsidP="00A13D14">
      <w:pPr>
        <w:spacing w:after="120"/>
        <w:ind w:left="1080"/>
        <w:jc w:val="both"/>
        <w:rPr>
          <w:rFonts w:ascii="Times New Roman" w:hAnsi="Times New Roman" w:cs="Times New Roman"/>
          <w:sz w:val="20"/>
          <w:szCs w:val="20"/>
        </w:rPr>
      </w:pPr>
      <w:r w:rsidRPr="00A13D14">
        <w:rPr>
          <w:rFonts w:ascii="Times New Roman" w:hAnsi="Times New Roman" w:cs="Times New Roman"/>
          <w:sz w:val="20"/>
          <w:szCs w:val="20"/>
        </w:rPr>
        <w:t>Module RA-01 → SPI (MISO 19, MOSI 23, SCK 18, NSS 5)</w:t>
      </w:r>
    </w:p>
    <w:p w14:paraId="358422FC" w14:textId="77777777" w:rsidR="00615125" w:rsidRDefault="00615125" w:rsidP="00615125">
      <w:pPr>
        <w:keepNext/>
        <w:spacing w:after="120"/>
        <w:ind w:left="90" w:hanging="90"/>
        <w:jc w:val="center"/>
      </w:pPr>
      <w:r w:rsidRPr="00615125">
        <w:rPr>
          <w:rFonts w:ascii="Times New Roman" w:hAnsi="Times New Roman" w:cs="Times New Roman"/>
          <w:noProof/>
          <w:sz w:val="20"/>
          <w:szCs w:val="20"/>
        </w:rPr>
        <w:drawing>
          <wp:inline distT="0" distB="0" distL="0" distR="0" wp14:anchorId="777F4B88" wp14:editId="2660E9AC">
            <wp:extent cx="2841625" cy="1344930"/>
            <wp:effectExtent l="0" t="0" r="0" b="7620"/>
            <wp:docPr id="1490667141" name="Picture 1" descr="A diagram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667141" name="Picture 1" descr="A diagram of a computer&#10;&#10;AI-generated content may be incorrect."/>
                    <pic:cNvPicPr/>
                  </pic:nvPicPr>
                  <pic:blipFill>
                    <a:blip r:embed="rId11"/>
                    <a:stretch>
                      <a:fillRect/>
                    </a:stretch>
                  </pic:blipFill>
                  <pic:spPr>
                    <a:xfrm>
                      <a:off x="0" y="0"/>
                      <a:ext cx="2841625" cy="1344930"/>
                    </a:xfrm>
                    <a:prstGeom prst="rect">
                      <a:avLst/>
                    </a:prstGeom>
                  </pic:spPr>
                </pic:pic>
              </a:graphicData>
            </a:graphic>
          </wp:inline>
        </w:drawing>
      </w:r>
    </w:p>
    <w:p w14:paraId="2503B357" w14:textId="26967BB5" w:rsidR="00A13D14" w:rsidRPr="00A13D14" w:rsidRDefault="00615125" w:rsidP="00615125">
      <w:pPr>
        <w:pStyle w:val="Caption"/>
        <w:jc w:val="center"/>
        <w:rPr>
          <w:rFonts w:ascii="Times New Roman" w:hAnsi="Times New Roman" w:cs="Times New Roman"/>
          <w:sz w:val="20"/>
          <w:szCs w:val="20"/>
        </w:rPr>
      </w:pPr>
      <w:r w:rsidRPr="00615125">
        <w:rPr>
          <w:rFonts w:ascii="Times New Roman" w:hAnsi="Times New Roman" w:cs="Times New Roman"/>
        </w:rPr>
        <w:t xml:space="preserve">Hình  </w:t>
      </w:r>
      <w:r w:rsidRPr="00615125">
        <w:rPr>
          <w:rFonts w:ascii="Times New Roman" w:hAnsi="Times New Roman" w:cs="Times New Roman"/>
        </w:rPr>
        <w:fldChar w:fldCharType="begin"/>
      </w:r>
      <w:r w:rsidRPr="00615125">
        <w:rPr>
          <w:rFonts w:ascii="Times New Roman" w:hAnsi="Times New Roman" w:cs="Times New Roman"/>
        </w:rPr>
        <w:instrText xml:space="preserve"> SEQ Hình_ \* ARABIC </w:instrText>
      </w:r>
      <w:r w:rsidRPr="00615125">
        <w:rPr>
          <w:rFonts w:ascii="Times New Roman" w:hAnsi="Times New Roman" w:cs="Times New Roman"/>
        </w:rPr>
        <w:fldChar w:fldCharType="separate"/>
      </w:r>
      <w:r w:rsidRPr="00615125">
        <w:rPr>
          <w:rFonts w:ascii="Times New Roman" w:hAnsi="Times New Roman" w:cs="Times New Roman"/>
          <w:noProof/>
        </w:rPr>
        <w:t>2</w:t>
      </w:r>
      <w:r w:rsidRPr="00615125">
        <w:rPr>
          <w:rFonts w:ascii="Times New Roman" w:hAnsi="Times New Roman" w:cs="Times New Roman"/>
        </w:rPr>
        <w:fldChar w:fldCharType="end"/>
      </w:r>
      <w:r w:rsidRPr="00615125">
        <w:rPr>
          <w:rFonts w:ascii="Times New Roman" w:hAnsi="Times New Roman" w:cs="Times New Roman"/>
        </w:rPr>
        <w:t xml:space="preserve"> - </w:t>
      </w:r>
      <w:r w:rsidR="00A13D14" w:rsidRPr="00A13D14">
        <w:rPr>
          <w:rFonts w:ascii="Times New Roman" w:hAnsi="Times New Roman" w:cs="Times New Roman"/>
          <w:sz w:val="20"/>
          <w:szCs w:val="20"/>
        </w:rPr>
        <w:t>Sơ đồ khối phần cứng nút cảm biến ESP32 + RA-01 LoRa + DHT22/DS18B20/BH1750 + Cảm biến độ ẩm đất.</w:t>
      </w:r>
    </w:p>
    <w:p w14:paraId="1A03DADD" w14:textId="5F56B540" w:rsidR="00A13D14" w:rsidRPr="00A13D14" w:rsidRDefault="00A13D14" w:rsidP="00A13D14">
      <w:pPr>
        <w:spacing w:after="120"/>
        <w:jc w:val="both"/>
        <w:rPr>
          <w:rFonts w:ascii="Times New Roman" w:hAnsi="Times New Roman" w:cs="Times New Roman"/>
          <w:sz w:val="20"/>
          <w:szCs w:val="20"/>
        </w:rPr>
      </w:pPr>
    </w:p>
    <w:p w14:paraId="20F003FD" w14:textId="781A4C48" w:rsidR="00A13D14" w:rsidRPr="00A13D14" w:rsidRDefault="00A13D14" w:rsidP="00615125">
      <w:pPr>
        <w:pStyle w:val="ListParagraph"/>
        <w:numPr>
          <w:ilvl w:val="0"/>
          <w:numId w:val="15"/>
        </w:numPr>
        <w:spacing w:after="120"/>
        <w:ind w:left="540" w:hanging="180"/>
        <w:rPr>
          <w:rFonts w:ascii="Times New Roman" w:hAnsi="Times New Roman" w:cs="Times New Roman"/>
          <w:b/>
          <w:bCs/>
          <w:i/>
          <w:iCs/>
          <w:sz w:val="20"/>
          <w:szCs w:val="20"/>
        </w:rPr>
      </w:pPr>
      <w:r w:rsidRPr="00A13D14">
        <w:rPr>
          <w:rFonts w:ascii="Times New Roman" w:hAnsi="Times New Roman" w:cs="Times New Roman"/>
          <w:b/>
          <w:bCs/>
          <w:i/>
          <w:iCs/>
          <w:sz w:val="20"/>
          <w:szCs w:val="20"/>
        </w:rPr>
        <w:t>Thiết kế phần mềm</w:t>
      </w:r>
    </w:p>
    <w:p w14:paraId="32D5C120" w14:textId="77777777" w:rsidR="00A13D14" w:rsidRPr="00A13D14" w:rsidRDefault="00A13D14" w:rsidP="0006706D">
      <w:pPr>
        <w:spacing w:after="120"/>
        <w:ind w:firstLine="432"/>
        <w:jc w:val="both"/>
        <w:rPr>
          <w:rFonts w:ascii="Times New Roman" w:hAnsi="Times New Roman" w:cs="Times New Roman"/>
          <w:sz w:val="20"/>
          <w:szCs w:val="20"/>
        </w:rPr>
      </w:pPr>
      <w:r w:rsidRPr="00A13D14">
        <w:rPr>
          <w:rFonts w:ascii="Times New Roman" w:hAnsi="Times New Roman" w:cs="Times New Roman"/>
          <w:sz w:val="20"/>
          <w:szCs w:val="20"/>
        </w:rPr>
        <w:t>Phần mềm được phát triển trên VS Code – PlatformIO với framework Arduino, tận dụng FreeRTOS để quản lý đa tác vụ. Chương trình chia thành ba tác vụ chính:</w:t>
      </w:r>
    </w:p>
    <w:p w14:paraId="4D5EB5A7" w14:textId="6441D450" w:rsidR="00A13D14" w:rsidRPr="00A13D14" w:rsidRDefault="00A13D14" w:rsidP="00615125">
      <w:pPr>
        <w:numPr>
          <w:ilvl w:val="0"/>
          <w:numId w:val="11"/>
        </w:numPr>
        <w:spacing w:after="120"/>
        <w:rPr>
          <w:rFonts w:ascii="Times New Roman" w:hAnsi="Times New Roman" w:cs="Times New Roman"/>
          <w:sz w:val="20"/>
          <w:szCs w:val="20"/>
        </w:rPr>
      </w:pPr>
      <w:r w:rsidRPr="00A13D14">
        <w:rPr>
          <w:rFonts w:ascii="Times New Roman" w:hAnsi="Times New Roman" w:cs="Times New Roman"/>
          <w:sz w:val="20"/>
          <w:szCs w:val="20"/>
        </w:rPr>
        <w:t>Đọc</w:t>
      </w:r>
      <w:r w:rsidR="00615125">
        <w:rPr>
          <w:rFonts w:ascii="Times New Roman" w:hAnsi="Times New Roman" w:cs="Times New Roman"/>
          <w:sz w:val="20"/>
          <w:szCs w:val="20"/>
        </w:rPr>
        <w:t xml:space="preserve"> </w:t>
      </w:r>
      <w:r w:rsidRPr="00A13D14">
        <w:rPr>
          <w:rFonts w:ascii="Times New Roman" w:hAnsi="Times New Roman" w:cs="Times New Roman"/>
          <w:sz w:val="20"/>
          <w:szCs w:val="20"/>
        </w:rPr>
        <w:t>cảm biến:</w:t>
      </w:r>
      <w:r w:rsidRPr="00A13D14">
        <w:rPr>
          <w:rFonts w:ascii="Times New Roman" w:hAnsi="Times New Roman" w:cs="Times New Roman"/>
          <w:sz w:val="20"/>
          <w:szCs w:val="20"/>
        </w:rPr>
        <w:br/>
        <w:t>Các tác vụ đọc cảm biến chạy độc lập theo chu kỳ, lần lượt thu dữ liệu từ DHT22, DS18B20, BH1750 và cảm biến độ ẩm đất.</w:t>
      </w:r>
    </w:p>
    <w:p w14:paraId="456B9704" w14:textId="77777777" w:rsidR="00A13D14" w:rsidRPr="00A13D14" w:rsidRDefault="00A13D14" w:rsidP="00615125">
      <w:pPr>
        <w:spacing w:after="120"/>
        <w:ind w:left="1440"/>
        <w:jc w:val="both"/>
        <w:rPr>
          <w:rFonts w:ascii="Times New Roman" w:hAnsi="Times New Roman" w:cs="Times New Roman"/>
          <w:sz w:val="20"/>
          <w:szCs w:val="20"/>
        </w:rPr>
      </w:pPr>
      <w:r w:rsidRPr="00A13D14">
        <w:rPr>
          <w:rFonts w:ascii="Times New Roman" w:hAnsi="Times New Roman" w:cs="Times New Roman"/>
          <w:sz w:val="20"/>
          <w:szCs w:val="20"/>
        </w:rPr>
        <w:t>Dữ liệu DHT22 và DS18B20 được làm trơn bằng trung bình trượt (moving average).</w:t>
      </w:r>
    </w:p>
    <w:p w14:paraId="4B8D5C01" w14:textId="77777777" w:rsidR="00A13D14" w:rsidRPr="00A13D14" w:rsidRDefault="00A13D14" w:rsidP="00615125">
      <w:pPr>
        <w:spacing w:after="120"/>
        <w:ind w:left="1440"/>
        <w:jc w:val="both"/>
        <w:rPr>
          <w:rFonts w:ascii="Times New Roman" w:hAnsi="Times New Roman" w:cs="Times New Roman"/>
          <w:sz w:val="20"/>
          <w:szCs w:val="20"/>
        </w:rPr>
      </w:pPr>
      <w:r w:rsidRPr="00A13D14">
        <w:rPr>
          <w:rFonts w:ascii="Times New Roman" w:hAnsi="Times New Roman" w:cs="Times New Roman"/>
          <w:sz w:val="20"/>
          <w:szCs w:val="20"/>
        </w:rPr>
        <w:t>Tín hiệu analog của cảm biến độ ẩm đất được chuẩn hóa về %RH thông qua hiệu chuẩn tuyến tính.</w:t>
      </w:r>
    </w:p>
    <w:p w14:paraId="090F6D41" w14:textId="77777777" w:rsidR="00A13D14" w:rsidRPr="00A13D14" w:rsidRDefault="00A13D14" w:rsidP="00615125">
      <w:pPr>
        <w:numPr>
          <w:ilvl w:val="0"/>
          <w:numId w:val="11"/>
        </w:numPr>
        <w:spacing w:after="120"/>
        <w:rPr>
          <w:rFonts w:ascii="Times New Roman" w:hAnsi="Times New Roman" w:cs="Times New Roman"/>
          <w:sz w:val="20"/>
          <w:szCs w:val="20"/>
        </w:rPr>
      </w:pPr>
      <w:r w:rsidRPr="00A13D14">
        <w:rPr>
          <w:rFonts w:ascii="Times New Roman" w:hAnsi="Times New Roman" w:cs="Times New Roman"/>
          <w:sz w:val="20"/>
          <w:szCs w:val="20"/>
        </w:rPr>
        <w:t>Đóng gói dữ liệu:</w:t>
      </w:r>
      <w:r w:rsidRPr="00A13D14">
        <w:rPr>
          <w:rFonts w:ascii="Times New Roman" w:hAnsi="Times New Roman" w:cs="Times New Roman"/>
          <w:sz w:val="20"/>
          <w:szCs w:val="20"/>
        </w:rPr>
        <w:br/>
        <w:t>Sau khi xử lý sơ bộ, dữ liệu được đóng gói nhị phân theo khung dữ liệu có cấu trúc cố định:</w:t>
      </w:r>
    </w:p>
    <w:p w14:paraId="2FDF16C1" w14:textId="77777777" w:rsidR="00A13D14" w:rsidRDefault="00A13D14" w:rsidP="00615125">
      <w:pPr>
        <w:numPr>
          <w:ilvl w:val="0"/>
          <w:numId w:val="11"/>
        </w:numPr>
        <w:tabs>
          <w:tab w:val="clear" w:pos="720"/>
        </w:tabs>
        <w:spacing w:after="120"/>
        <w:rPr>
          <w:rFonts w:ascii="Times New Roman" w:hAnsi="Times New Roman" w:cs="Times New Roman"/>
          <w:sz w:val="20"/>
          <w:szCs w:val="20"/>
        </w:rPr>
      </w:pPr>
      <w:r w:rsidRPr="00A13D14">
        <w:rPr>
          <w:rFonts w:ascii="Times New Roman" w:hAnsi="Times New Roman" w:cs="Times New Roman"/>
          <w:sz w:val="20"/>
          <w:szCs w:val="20"/>
        </w:rPr>
        <w:t>&lt;Header&gt;&lt;Node_ID&gt;&lt;Sensor_Data&gt;&lt;CRC&gt;</w:t>
      </w:r>
    </w:p>
    <w:p w14:paraId="6D58A2E9" w14:textId="77777777" w:rsidR="00615125" w:rsidRPr="00A13D14" w:rsidRDefault="00615125" w:rsidP="00615125">
      <w:pPr>
        <w:spacing w:after="120"/>
        <w:ind w:left="720"/>
        <w:rPr>
          <w:rFonts w:ascii="Times New Roman" w:hAnsi="Times New Roman" w:cs="Times New Roman"/>
          <w:sz w:val="20"/>
          <w:szCs w:val="20"/>
        </w:rPr>
      </w:pPr>
    </w:p>
    <w:p w14:paraId="1C78B02C" w14:textId="77777777" w:rsidR="00A13D14" w:rsidRPr="00A13D14" w:rsidRDefault="00A13D14" w:rsidP="00615125">
      <w:pPr>
        <w:spacing w:after="120"/>
        <w:rPr>
          <w:rFonts w:ascii="Times New Roman" w:hAnsi="Times New Roman" w:cs="Times New Roman"/>
          <w:sz w:val="20"/>
          <w:szCs w:val="20"/>
        </w:rPr>
      </w:pPr>
      <w:r w:rsidRPr="00A13D14">
        <w:rPr>
          <w:rFonts w:ascii="Times New Roman" w:hAnsi="Times New Roman" w:cs="Times New Roman"/>
          <w:sz w:val="20"/>
          <w:szCs w:val="20"/>
        </w:rPr>
        <w:t>Trong đó:</w:t>
      </w:r>
    </w:p>
    <w:p w14:paraId="5D0B5B74" w14:textId="77777777" w:rsidR="00A13D14" w:rsidRPr="00A13D14" w:rsidRDefault="00A13D14" w:rsidP="00615125">
      <w:pPr>
        <w:spacing w:after="120"/>
        <w:ind w:firstLine="720"/>
        <w:jc w:val="both"/>
        <w:rPr>
          <w:rFonts w:ascii="Times New Roman" w:hAnsi="Times New Roman" w:cs="Times New Roman"/>
          <w:sz w:val="20"/>
          <w:szCs w:val="20"/>
        </w:rPr>
      </w:pPr>
      <w:r w:rsidRPr="00A13D14">
        <w:rPr>
          <w:rFonts w:ascii="Times New Roman" w:hAnsi="Times New Roman" w:cs="Times New Roman"/>
          <w:sz w:val="20"/>
          <w:szCs w:val="20"/>
        </w:rPr>
        <w:t>Header (1 byte): byte đánh dấu đầu gói, ví dụ 0xAA;</w:t>
      </w:r>
    </w:p>
    <w:p w14:paraId="17C05852" w14:textId="77777777" w:rsidR="00A13D14" w:rsidRPr="00A13D14" w:rsidRDefault="00A13D14" w:rsidP="00615125">
      <w:pPr>
        <w:spacing w:after="120"/>
        <w:ind w:firstLine="720"/>
        <w:jc w:val="both"/>
        <w:rPr>
          <w:rFonts w:ascii="Times New Roman" w:hAnsi="Times New Roman" w:cs="Times New Roman"/>
          <w:sz w:val="20"/>
          <w:szCs w:val="20"/>
        </w:rPr>
      </w:pPr>
      <w:r w:rsidRPr="00A13D14">
        <w:rPr>
          <w:rFonts w:ascii="Times New Roman" w:hAnsi="Times New Roman" w:cs="Times New Roman"/>
          <w:sz w:val="20"/>
          <w:szCs w:val="20"/>
        </w:rPr>
        <w:t>Node_ID (1 byte): mã định danh của nút;</w:t>
      </w:r>
    </w:p>
    <w:p w14:paraId="4908F9D6" w14:textId="77777777" w:rsidR="00A13D14" w:rsidRPr="00A13D14" w:rsidRDefault="00A13D14" w:rsidP="00615125">
      <w:pPr>
        <w:spacing w:after="120"/>
        <w:ind w:firstLine="720"/>
        <w:jc w:val="both"/>
        <w:rPr>
          <w:rFonts w:ascii="Times New Roman" w:hAnsi="Times New Roman" w:cs="Times New Roman"/>
          <w:sz w:val="20"/>
          <w:szCs w:val="20"/>
        </w:rPr>
      </w:pPr>
      <w:r w:rsidRPr="00A13D14">
        <w:rPr>
          <w:rFonts w:ascii="Times New Roman" w:hAnsi="Times New Roman" w:cs="Times New Roman"/>
          <w:sz w:val="20"/>
          <w:szCs w:val="20"/>
        </w:rPr>
        <w:t>Sensor_Data (n byte): gồm các giá trị:</w:t>
      </w:r>
    </w:p>
    <w:p w14:paraId="78655B7C" w14:textId="77777777" w:rsidR="00A13D14" w:rsidRPr="00A13D14" w:rsidRDefault="00A13D14" w:rsidP="00615125">
      <w:pPr>
        <w:spacing w:after="120"/>
        <w:ind w:firstLine="1170"/>
        <w:jc w:val="both"/>
        <w:rPr>
          <w:rFonts w:ascii="Times New Roman" w:hAnsi="Times New Roman" w:cs="Times New Roman"/>
          <w:sz w:val="20"/>
          <w:szCs w:val="20"/>
        </w:rPr>
      </w:pPr>
      <w:r w:rsidRPr="00A13D14">
        <w:rPr>
          <w:rFonts w:ascii="Times New Roman" w:hAnsi="Times New Roman" w:cs="Times New Roman"/>
          <w:sz w:val="20"/>
          <w:szCs w:val="20"/>
        </w:rPr>
        <w:t>Nhiệt độ không khí (°C ×100)</w:t>
      </w:r>
    </w:p>
    <w:p w14:paraId="63738E98" w14:textId="77777777" w:rsidR="00A13D14" w:rsidRPr="00A13D14" w:rsidRDefault="00A13D14" w:rsidP="00615125">
      <w:pPr>
        <w:spacing w:after="120"/>
        <w:ind w:firstLine="1170"/>
        <w:jc w:val="both"/>
        <w:rPr>
          <w:rFonts w:ascii="Times New Roman" w:hAnsi="Times New Roman" w:cs="Times New Roman"/>
          <w:sz w:val="20"/>
          <w:szCs w:val="20"/>
        </w:rPr>
      </w:pPr>
      <w:r w:rsidRPr="00A13D14">
        <w:rPr>
          <w:rFonts w:ascii="Times New Roman" w:hAnsi="Times New Roman" w:cs="Times New Roman"/>
          <w:sz w:val="20"/>
          <w:szCs w:val="20"/>
        </w:rPr>
        <w:t>Độ ẩm không khí (% ×10)</w:t>
      </w:r>
    </w:p>
    <w:p w14:paraId="63324272" w14:textId="77777777" w:rsidR="00A13D14" w:rsidRPr="00A13D14" w:rsidRDefault="00A13D14" w:rsidP="00615125">
      <w:pPr>
        <w:spacing w:after="120"/>
        <w:ind w:firstLine="1170"/>
        <w:jc w:val="both"/>
        <w:rPr>
          <w:rFonts w:ascii="Times New Roman" w:hAnsi="Times New Roman" w:cs="Times New Roman"/>
          <w:sz w:val="20"/>
          <w:szCs w:val="20"/>
        </w:rPr>
      </w:pPr>
      <w:r w:rsidRPr="00A13D14">
        <w:rPr>
          <w:rFonts w:ascii="Times New Roman" w:hAnsi="Times New Roman" w:cs="Times New Roman"/>
          <w:sz w:val="20"/>
          <w:szCs w:val="20"/>
        </w:rPr>
        <w:t>Nhiệt độ đất (°C ×100)</w:t>
      </w:r>
    </w:p>
    <w:p w14:paraId="1A2BF877" w14:textId="77777777" w:rsidR="00A13D14" w:rsidRPr="00A13D14" w:rsidRDefault="00A13D14" w:rsidP="00615125">
      <w:pPr>
        <w:spacing w:after="120"/>
        <w:ind w:firstLine="1170"/>
        <w:jc w:val="both"/>
        <w:rPr>
          <w:rFonts w:ascii="Times New Roman" w:hAnsi="Times New Roman" w:cs="Times New Roman"/>
          <w:sz w:val="20"/>
          <w:szCs w:val="20"/>
        </w:rPr>
      </w:pPr>
      <w:r w:rsidRPr="00A13D14">
        <w:rPr>
          <w:rFonts w:ascii="Times New Roman" w:hAnsi="Times New Roman" w:cs="Times New Roman"/>
          <w:sz w:val="20"/>
          <w:szCs w:val="20"/>
        </w:rPr>
        <w:t>Độ ẩm đất (% ×10)</w:t>
      </w:r>
    </w:p>
    <w:p w14:paraId="23E7BA09" w14:textId="77777777" w:rsidR="00A13D14" w:rsidRPr="00A13D14" w:rsidRDefault="00A13D14" w:rsidP="00615125">
      <w:pPr>
        <w:spacing w:after="120"/>
        <w:ind w:firstLine="1170"/>
        <w:jc w:val="both"/>
        <w:rPr>
          <w:rFonts w:ascii="Times New Roman" w:hAnsi="Times New Roman" w:cs="Times New Roman"/>
          <w:sz w:val="20"/>
          <w:szCs w:val="20"/>
        </w:rPr>
      </w:pPr>
      <w:r w:rsidRPr="00A13D14">
        <w:rPr>
          <w:rFonts w:ascii="Times New Roman" w:hAnsi="Times New Roman" w:cs="Times New Roman"/>
          <w:sz w:val="20"/>
          <w:szCs w:val="20"/>
        </w:rPr>
        <w:t>Cường độ ánh sáng (lux, 2 byte)</w:t>
      </w:r>
    </w:p>
    <w:p w14:paraId="0BD8A5B8" w14:textId="77777777" w:rsidR="00A13D14" w:rsidRPr="00A13D14" w:rsidRDefault="00A13D14" w:rsidP="00615125">
      <w:pPr>
        <w:spacing w:after="120"/>
        <w:ind w:firstLine="1170"/>
        <w:jc w:val="both"/>
        <w:rPr>
          <w:rFonts w:ascii="Times New Roman" w:hAnsi="Times New Roman" w:cs="Times New Roman"/>
          <w:sz w:val="20"/>
          <w:szCs w:val="20"/>
        </w:rPr>
      </w:pPr>
      <w:r w:rsidRPr="00A13D14">
        <w:rPr>
          <w:rFonts w:ascii="Times New Roman" w:hAnsi="Times New Roman" w:cs="Times New Roman"/>
          <w:sz w:val="20"/>
          <w:szCs w:val="20"/>
        </w:rPr>
        <w:t>Điện áp pin (mV, 2 byte)</w:t>
      </w:r>
    </w:p>
    <w:p w14:paraId="115A2B09" w14:textId="77777777" w:rsidR="00A13D14" w:rsidRPr="00A13D14" w:rsidRDefault="00A13D14" w:rsidP="00615125">
      <w:pPr>
        <w:spacing w:after="120"/>
        <w:ind w:firstLine="720"/>
        <w:jc w:val="both"/>
        <w:rPr>
          <w:rFonts w:ascii="Times New Roman" w:hAnsi="Times New Roman" w:cs="Times New Roman"/>
          <w:sz w:val="20"/>
          <w:szCs w:val="20"/>
        </w:rPr>
      </w:pPr>
      <w:r w:rsidRPr="00A13D14">
        <w:rPr>
          <w:rFonts w:ascii="Times New Roman" w:hAnsi="Times New Roman" w:cs="Times New Roman"/>
          <w:sz w:val="20"/>
          <w:szCs w:val="20"/>
        </w:rPr>
        <w:t>CRC (2 byte): mã kiểm tra lỗi CRC-16 (Modbus) nhằm đảm bảo tính toàn vẹn dữ liệu.</w:t>
      </w:r>
    </w:p>
    <w:p w14:paraId="4B31ABAC" w14:textId="77777777" w:rsidR="00A13D14" w:rsidRPr="00A13D14" w:rsidRDefault="00A13D14" w:rsidP="00A13D14">
      <w:pPr>
        <w:spacing w:after="120"/>
        <w:jc w:val="both"/>
        <w:rPr>
          <w:rFonts w:ascii="Times New Roman" w:hAnsi="Times New Roman" w:cs="Times New Roman"/>
          <w:sz w:val="20"/>
          <w:szCs w:val="20"/>
        </w:rPr>
      </w:pPr>
      <w:r w:rsidRPr="00A13D14">
        <w:rPr>
          <w:rFonts w:ascii="Times New Roman" w:hAnsi="Times New Roman" w:cs="Times New Roman"/>
          <w:sz w:val="20"/>
          <w:szCs w:val="20"/>
        </w:rPr>
        <w:t>Cấu trúc khung ngắn gọn này giúp giảm thời gian phát sóng (airtime), tiết kiệm năng lượng và đảm bảo khả năng mở rộng lên nhiều nút cảm biến khác nhau mà Gateway vẫn có thể nhận diện chính xác nguồn gửi.</w:t>
      </w:r>
    </w:p>
    <w:p w14:paraId="4B93B030" w14:textId="77777777" w:rsidR="00A13D14" w:rsidRPr="00A13D14" w:rsidRDefault="00A13D14" w:rsidP="00A13D14">
      <w:pPr>
        <w:numPr>
          <w:ilvl w:val="0"/>
          <w:numId w:val="11"/>
        </w:numPr>
        <w:spacing w:after="120"/>
        <w:jc w:val="both"/>
        <w:rPr>
          <w:rFonts w:ascii="Times New Roman" w:hAnsi="Times New Roman" w:cs="Times New Roman"/>
          <w:sz w:val="20"/>
          <w:szCs w:val="20"/>
        </w:rPr>
      </w:pPr>
      <w:r w:rsidRPr="00A13D14">
        <w:rPr>
          <w:rFonts w:ascii="Times New Roman" w:hAnsi="Times New Roman" w:cs="Times New Roman"/>
          <w:sz w:val="20"/>
          <w:szCs w:val="20"/>
        </w:rPr>
        <w:t>Truyền LoRa và tiết kiệm năng lượng:</w:t>
      </w:r>
      <w:r w:rsidRPr="00A13D14">
        <w:rPr>
          <w:rFonts w:ascii="Times New Roman" w:hAnsi="Times New Roman" w:cs="Times New Roman"/>
          <w:sz w:val="20"/>
          <w:szCs w:val="20"/>
        </w:rPr>
        <w:br/>
        <w:t>Gói tin được gửi qua module RA-01 với cấu hình SF=12, BW=125 kHz, CR=4/5, công suất phát 20 dBm. Sau khi truyền, ESP32 và các cảm biến được đưa vào chế độ Deep Sleep, chỉ giữ lại bộ RTC để đánh thức theo chu kỳ định sẵn (10–30 phút).</w:t>
      </w:r>
    </w:p>
    <w:p w14:paraId="7BDAFEF2" w14:textId="77777777" w:rsidR="00A13D14" w:rsidRPr="00A13D14" w:rsidRDefault="00A13D14" w:rsidP="00A13D14">
      <w:pPr>
        <w:spacing w:after="120"/>
        <w:jc w:val="both"/>
        <w:rPr>
          <w:rFonts w:ascii="Times New Roman" w:hAnsi="Times New Roman" w:cs="Times New Roman"/>
          <w:sz w:val="20"/>
          <w:szCs w:val="20"/>
        </w:rPr>
      </w:pPr>
      <w:r w:rsidRPr="00A13D14">
        <w:rPr>
          <w:rFonts w:ascii="Times New Roman" w:hAnsi="Times New Roman" w:cs="Times New Roman"/>
          <w:sz w:val="20"/>
          <w:szCs w:val="20"/>
        </w:rPr>
        <w:t>Chiến lược tiết kiệm năng lượng</w:t>
      </w:r>
    </w:p>
    <w:p w14:paraId="1B737E21" w14:textId="77777777" w:rsidR="00A13D14" w:rsidRPr="00A13D14" w:rsidRDefault="00A13D14" w:rsidP="0006706D">
      <w:pPr>
        <w:spacing w:after="120"/>
        <w:ind w:left="360"/>
        <w:jc w:val="both"/>
        <w:rPr>
          <w:rFonts w:ascii="Times New Roman" w:hAnsi="Times New Roman" w:cs="Times New Roman"/>
          <w:sz w:val="20"/>
          <w:szCs w:val="20"/>
        </w:rPr>
      </w:pPr>
      <w:r w:rsidRPr="00A13D14">
        <w:rPr>
          <w:rFonts w:ascii="Times New Roman" w:hAnsi="Times New Roman" w:cs="Times New Roman"/>
          <w:sz w:val="20"/>
          <w:szCs w:val="20"/>
        </w:rPr>
        <w:t>Tắt nguồn cảm biến qua MOSFET ngay sau khi đọc xong để loại bỏ dòng rò.</w:t>
      </w:r>
    </w:p>
    <w:p w14:paraId="38BA8757" w14:textId="77777777" w:rsidR="00A13D14" w:rsidRPr="00A13D14" w:rsidRDefault="00A13D14" w:rsidP="0006706D">
      <w:pPr>
        <w:spacing w:after="120"/>
        <w:ind w:left="360"/>
        <w:jc w:val="both"/>
        <w:rPr>
          <w:rFonts w:ascii="Times New Roman" w:hAnsi="Times New Roman" w:cs="Times New Roman"/>
          <w:sz w:val="20"/>
          <w:szCs w:val="20"/>
        </w:rPr>
      </w:pPr>
      <w:r w:rsidRPr="00A13D14">
        <w:rPr>
          <w:rFonts w:ascii="Times New Roman" w:hAnsi="Times New Roman" w:cs="Times New Roman"/>
          <w:sz w:val="20"/>
          <w:szCs w:val="20"/>
        </w:rPr>
        <w:t>LoRa và ESP32 đều vào chế độ Deep Sleep giữa các chu kỳ đo.</w:t>
      </w:r>
    </w:p>
    <w:p w14:paraId="66E6D5CB" w14:textId="77777777" w:rsidR="00A13D14" w:rsidRPr="00A13D14" w:rsidRDefault="00A13D14" w:rsidP="0006706D">
      <w:pPr>
        <w:spacing w:after="120"/>
        <w:ind w:left="360"/>
        <w:jc w:val="both"/>
        <w:rPr>
          <w:rFonts w:ascii="Times New Roman" w:hAnsi="Times New Roman" w:cs="Times New Roman"/>
          <w:sz w:val="20"/>
          <w:szCs w:val="20"/>
        </w:rPr>
      </w:pPr>
      <w:r w:rsidRPr="00A13D14">
        <w:rPr>
          <w:rFonts w:ascii="Times New Roman" w:hAnsi="Times New Roman" w:cs="Times New Roman"/>
          <w:sz w:val="20"/>
          <w:szCs w:val="20"/>
        </w:rPr>
        <w:t>Chu kỳ gửi có thể điều chỉnh linh hoạt dựa trên mức pin hoặc biến động môi trường.</w:t>
      </w:r>
    </w:p>
    <w:p w14:paraId="40A4A7A2" w14:textId="69C88879" w:rsidR="00A13D14" w:rsidRPr="00A13D14" w:rsidRDefault="00A13D14" w:rsidP="0006706D">
      <w:pPr>
        <w:spacing w:after="120"/>
        <w:rPr>
          <w:rFonts w:ascii="Times New Roman" w:hAnsi="Times New Roman" w:cs="Times New Roman"/>
          <w:sz w:val="20"/>
          <w:szCs w:val="20"/>
        </w:rPr>
      </w:pPr>
      <w:r w:rsidRPr="00A13D14">
        <w:rPr>
          <w:rFonts w:ascii="Times New Roman" w:hAnsi="Times New Roman" w:cs="Times New Roman"/>
          <w:sz w:val="20"/>
          <w:szCs w:val="20"/>
        </w:rPr>
        <w:lastRenderedPageBreak/>
        <w:t>Hình 3. Lưu đồ thuật toán hoạt động của nút cảm biến LoRa P2P.</w:t>
      </w:r>
      <w:r w:rsidR="003422B5">
        <w:rPr>
          <w:rFonts w:ascii="Times New Roman" w:hAnsi="Times New Roman" w:cs="Times New Roman"/>
          <w:sz w:val="20"/>
          <w:szCs w:val="20"/>
        </w:rPr>
        <w:t xml:space="preserve"> </w:t>
      </w:r>
      <w:r w:rsidR="003422B5" w:rsidRPr="003422B5">
        <w:rPr>
          <w:rFonts w:ascii="Times New Roman" w:hAnsi="Times New Roman" w:cs="Times New Roman"/>
          <w:noProof/>
          <w:sz w:val="20"/>
          <w:szCs w:val="20"/>
        </w:rPr>
        <w:drawing>
          <wp:inline distT="0" distB="0" distL="0" distR="0" wp14:anchorId="4D287195" wp14:editId="1F323FA7">
            <wp:extent cx="2841625" cy="3689985"/>
            <wp:effectExtent l="0" t="0" r="0" b="5715"/>
            <wp:docPr id="1941855607"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855607" name="Picture 1" descr="A diagram of a flowchart&#10;&#10;AI-generated content may be incorrect."/>
                    <pic:cNvPicPr/>
                  </pic:nvPicPr>
                  <pic:blipFill>
                    <a:blip r:embed="rId12"/>
                    <a:stretch>
                      <a:fillRect/>
                    </a:stretch>
                  </pic:blipFill>
                  <pic:spPr>
                    <a:xfrm>
                      <a:off x="0" y="0"/>
                      <a:ext cx="2841625" cy="3689985"/>
                    </a:xfrm>
                    <a:prstGeom prst="rect">
                      <a:avLst/>
                    </a:prstGeom>
                  </pic:spPr>
                </pic:pic>
              </a:graphicData>
            </a:graphic>
          </wp:inline>
        </w:drawing>
      </w:r>
    </w:p>
    <w:p w14:paraId="65DBE11D" w14:textId="0F612615" w:rsidR="00A13D14" w:rsidRPr="00A13D14" w:rsidRDefault="00A13D14" w:rsidP="00F84ECA">
      <w:pPr>
        <w:pStyle w:val="ListParagraph"/>
        <w:numPr>
          <w:ilvl w:val="0"/>
          <w:numId w:val="15"/>
        </w:numPr>
        <w:spacing w:after="120"/>
        <w:ind w:left="540" w:hanging="180"/>
        <w:rPr>
          <w:rFonts w:ascii="Times New Roman" w:hAnsi="Times New Roman" w:cs="Times New Roman"/>
          <w:b/>
          <w:bCs/>
          <w:i/>
          <w:iCs/>
          <w:sz w:val="20"/>
          <w:szCs w:val="20"/>
        </w:rPr>
      </w:pPr>
      <w:r w:rsidRPr="00A13D14">
        <w:rPr>
          <w:rFonts w:ascii="Times New Roman" w:hAnsi="Times New Roman" w:cs="Times New Roman"/>
          <w:b/>
          <w:bCs/>
          <w:i/>
          <w:iCs/>
          <w:sz w:val="20"/>
          <w:szCs w:val="20"/>
        </w:rPr>
        <w:t>Chu trình hoạt động</w:t>
      </w:r>
    </w:p>
    <w:p w14:paraId="3F580F5E" w14:textId="77777777" w:rsidR="00A13D14" w:rsidRPr="00A13D14" w:rsidRDefault="00A13D14" w:rsidP="00A13D14">
      <w:pPr>
        <w:numPr>
          <w:ilvl w:val="0"/>
          <w:numId w:val="13"/>
        </w:numPr>
        <w:spacing w:after="120"/>
        <w:jc w:val="both"/>
        <w:rPr>
          <w:rFonts w:ascii="Times New Roman" w:hAnsi="Times New Roman" w:cs="Times New Roman"/>
          <w:sz w:val="20"/>
          <w:szCs w:val="20"/>
        </w:rPr>
      </w:pPr>
      <w:r w:rsidRPr="00A13D14">
        <w:rPr>
          <w:rFonts w:ascii="Times New Roman" w:hAnsi="Times New Roman" w:cs="Times New Roman"/>
          <w:sz w:val="20"/>
          <w:szCs w:val="20"/>
        </w:rPr>
        <w:t>MCU khởi tạo cảm biến và module LoRa.</w:t>
      </w:r>
    </w:p>
    <w:p w14:paraId="30527053" w14:textId="77777777" w:rsidR="00A13D14" w:rsidRPr="00A13D14" w:rsidRDefault="00A13D14" w:rsidP="00A13D14">
      <w:pPr>
        <w:numPr>
          <w:ilvl w:val="0"/>
          <w:numId w:val="13"/>
        </w:numPr>
        <w:spacing w:after="120"/>
        <w:jc w:val="both"/>
        <w:rPr>
          <w:rFonts w:ascii="Times New Roman" w:hAnsi="Times New Roman" w:cs="Times New Roman"/>
          <w:sz w:val="20"/>
          <w:szCs w:val="20"/>
        </w:rPr>
      </w:pPr>
      <w:r w:rsidRPr="00A13D14">
        <w:rPr>
          <w:rFonts w:ascii="Times New Roman" w:hAnsi="Times New Roman" w:cs="Times New Roman"/>
          <w:sz w:val="20"/>
          <w:szCs w:val="20"/>
        </w:rPr>
        <w:t>Cấp nguồn cảm biến, đọc dữ liệu (DHT22, DS18B20, BH1750, cảm biến độ ẩm đất).</w:t>
      </w:r>
    </w:p>
    <w:p w14:paraId="65ABFE8F" w14:textId="77777777" w:rsidR="00A13D14" w:rsidRPr="00A13D14" w:rsidRDefault="00A13D14" w:rsidP="00A13D14">
      <w:pPr>
        <w:numPr>
          <w:ilvl w:val="0"/>
          <w:numId w:val="13"/>
        </w:numPr>
        <w:spacing w:after="120"/>
        <w:jc w:val="both"/>
        <w:rPr>
          <w:rFonts w:ascii="Times New Roman" w:hAnsi="Times New Roman" w:cs="Times New Roman"/>
          <w:sz w:val="20"/>
          <w:szCs w:val="20"/>
        </w:rPr>
      </w:pPr>
      <w:r w:rsidRPr="00A13D14">
        <w:rPr>
          <w:rFonts w:ascii="Times New Roman" w:hAnsi="Times New Roman" w:cs="Times New Roman"/>
          <w:sz w:val="20"/>
          <w:szCs w:val="20"/>
        </w:rPr>
        <w:t>Lọc và xử lý trung bình dữ liệu.</w:t>
      </w:r>
    </w:p>
    <w:p w14:paraId="1251AF0F" w14:textId="77777777" w:rsidR="00A13D14" w:rsidRPr="00A13D14" w:rsidRDefault="00A13D14" w:rsidP="00A13D14">
      <w:pPr>
        <w:numPr>
          <w:ilvl w:val="0"/>
          <w:numId w:val="13"/>
        </w:numPr>
        <w:spacing w:after="120"/>
        <w:jc w:val="both"/>
        <w:rPr>
          <w:rFonts w:ascii="Times New Roman" w:hAnsi="Times New Roman" w:cs="Times New Roman"/>
          <w:sz w:val="20"/>
          <w:szCs w:val="20"/>
        </w:rPr>
      </w:pPr>
      <w:r w:rsidRPr="00A13D14">
        <w:rPr>
          <w:rFonts w:ascii="Times New Roman" w:hAnsi="Times New Roman" w:cs="Times New Roman"/>
          <w:sz w:val="20"/>
          <w:szCs w:val="20"/>
        </w:rPr>
        <w:t>Đóng gói dữ liệu theo khung định dạng.</w:t>
      </w:r>
    </w:p>
    <w:p w14:paraId="62B596A2" w14:textId="77777777" w:rsidR="00A13D14" w:rsidRPr="00A13D14" w:rsidRDefault="00A13D14" w:rsidP="00A13D14">
      <w:pPr>
        <w:numPr>
          <w:ilvl w:val="0"/>
          <w:numId w:val="13"/>
        </w:numPr>
        <w:spacing w:after="120"/>
        <w:jc w:val="both"/>
        <w:rPr>
          <w:rFonts w:ascii="Times New Roman" w:hAnsi="Times New Roman" w:cs="Times New Roman"/>
          <w:sz w:val="20"/>
          <w:szCs w:val="20"/>
        </w:rPr>
      </w:pPr>
      <w:r w:rsidRPr="00A13D14">
        <w:rPr>
          <w:rFonts w:ascii="Times New Roman" w:hAnsi="Times New Roman" w:cs="Times New Roman"/>
          <w:sz w:val="20"/>
          <w:szCs w:val="20"/>
        </w:rPr>
        <w:t>Truyền dữ liệu qua LoRa P2P đến Gateway.</w:t>
      </w:r>
    </w:p>
    <w:p w14:paraId="6B60A9ED" w14:textId="6999F6BD" w:rsidR="00A13D14" w:rsidRPr="00A13D14" w:rsidRDefault="0006706D" w:rsidP="00A13D14">
      <w:pPr>
        <w:numPr>
          <w:ilvl w:val="0"/>
          <w:numId w:val="13"/>
        </w:numPr>
        <w:spacing w:after="120"/>
        <w:jc w:val="both"/>
        <w:rPr>
          <w:rFonts w:ascii="Times New Roman" w:hAnsi="Times New Roman" w:cs="Times New Roman"/>
          <w:sz w:val="20"/>
          <w:szCs w:val="20"/>
        </w:rPr>
      </w:pPr>
      <w:r>
        <w:rPr>
          <w:rFonts w:ascii="Times New Roman" w:hAnsi="Times New Roman" w:cs="Times New Roman"/>
          <w:sz w:val="20"/>
          <w:szCs w:val="20"/>
        </w:rPr>
        <w:t>Đ</w:t>
      </w:r>
      <w:r w:rsidR="00A13D14" w:rsidRPr="00A13D14">
        <w:rPr>
          <w:rFonts w:ascii="Times New Roman" w:hAnsi="Times New Roman" w:cs="Times New Roman"/>
          <w:sz w:val="20"/>
          <w:szCs w:val="20"/>
        </w:rPr>
        <w:t>ưa hệ thống vào Deep Sleep.</w:t>
      </w:r>
    </w:p>
    <w:p w14:paraId="7663EA92" w14:textId="77777777" w:rsidR="00A13D14" w:rsidRPr="00A13D14" w:rsidRDefault="00A13D14" w:rsidP="00A13D14">
      <w:pPr>
        <w:numPr>
          <w:ilvl w:val="0"/>
          <w:numId w:val="13"/>
        </w:numPr>
        <w:spacing w:after="120"/>
        <w:jc w:val="both"/>
        <w:rPr>
          <w:rFonts w:ascii="Times New Roman" w:hAnsi="Times New Roman" w:cs="Times New Roman"/>
          <w:sz w:val="20"/>
          <w:szCs w:val="20"/>
        </w:rPr>
      </w:pPr>
      <w:r w:rsidRPr="00A13D14">
        <w:rPr>
          <w:rFonts w:ascii="Times New Roman" w:hAnsi="Times New Roman" w:cs="Times New Roman"/>
          <w:sz w:val="20"/>
          <w:szCs w:val="20"/>
        </w:rPr>
        <w:t>Sau chu kỳ định sẵn, RTC đánh thức MCU và lặp lại quy trình.</w:t>
      </w:r>
    </w:p>
    <w:p w14:paraId="722ADE71" w14:textId="77777777" w:rsidR="00A13D14" w:rsidRDefault="00A13D14" w:rsidP="0006706D">
      <w:pPr>
        <w:spacing w:after="120"/>
        <w:ind w:firstLine="432"/>
        <w:jc w:val="both"/>
        <w:rPr>
          <w:rFonts w:ascii="Times New Roman" w:hAnsi="Times New Roman" w:cs="Times New Roman"/>
          <w:sz w:val="20"/>
          <w:szCs w:val="20"/>
        </w:rPr>
      </w:pPr>
      <w:r w:rsidRPr="00A13D14">
        <w:rPr>
          <w:rFonts w:ascii="Times New Roman" w:hAnsi="Times New Roman" w:cs="Times New Roman"/>
          <w:sz w:val="20"/>
          <w:szCs w:val="20"/>
        </w:rPr>
        <w:t>Thiết kế này giúp giảm công suất tiêu thụ trung bình của nút xuống dưới 1 mAh mỗi chu kỳ, cho phép hoạt động ổn định hơn 3 tháng với pin 3000 mAh, trong khi vẫn đảm bảo tỷ lệ truyền dữ liệu thành công trên 98 % ở khoảng cách hơn 2 km.</w:t>
      </w:r>
    </w:p>
    <w:p w14:paraId="74EA27B4" w14:textId="4E9C0613" w:rsidR="0006706D" w:rsidRPr="0006706D" w:rsidRDefault="0006706D" w:rsidP="0006706D">
      <w:pPr>
        <w:pStyle w:val="ListParagraph"/>
        <w:numPr>
          <w:ilvl w:val="0"/>
          <w:numId w:val="7"/>
        </w:numPr>
        <w:spacing w:after="120"/>
        <w:ind w:left="180" w:hanging="180"/>
        <w:jc w:val="both"/>
        <w:rPr>
          <w:rFonts w:ascii="Times New Roman" w:hAnsi="Times New Roman" w:cs="Times New Roman"/>
          <w:b/>
          <w:bCs/>
          <w:sz w:val="20"/>
          <w:szCs w:val="20"/>
        </w:rPr>
      </w:pPr>
      <w:r w:rsidRPr="0006706D">
        <w:rPr>
          <w:rFonts w:ascii="Times New Roman" w:hAnsi="Times New Roman" w:cs="Times New Roman"/>
          <w:b/>
          <w:bCs/>
          <w:sz w:val="20"/>
          <w:szCs w:val="20"/>
        </w:rPr>
        <w:t>TRIỂN KHAI BACKEND VÀ GIAO DIỆN NGƯỜI DÙNG</w:t>
      </w:r>
    </w:p>
    <w:p w14:paraId="56022185" w14:textId="69BC9186" w:rsidR="0006706D" w:rsidRPr="0006706D" w:rsidRDefault="0006706D" w:rsidP="0006706D">
      <w:pPr>
        <w:spacing w:after="120"/>
        <w:ind w:firstLine="432"/>
        <w:jc w:val="both"/>
        <w:rPr>
          <w:rFonts w:ascii="Times New Roman" w:hAnsi="Times New Roman" w:cs="Times New Roman"/>
          <w:sz w:val="20"/>
          <w:szCs w:val="20"/>
        </w:rPr>
      </w:pPr>
      <w:r w:rsidRPr="0006706D">
        <w:rPr>
          <w:rFonts w:ascii="Times New Roman" w:hAnsi="Times New Roman" w:cs="Times New Roman"/>
          <w:sz w:val="20"/>
          <w:szCs w:val="20"/>
        </w:rPr>
        <w:t>Hệ thống backend đóng vai trò trung tâm trong việc thu nhận, xử lý, lưu trữ và trực quan hóa dữ liệu từ các nút cảm biến. Kiến trúc phần mềm được triển khai theo mô hình phân lớp, gồm ba thành phần chính: Gateway, Middleware (Xử lý trung gian) và Hệ thống hiển thị người dùng .</w:t>
      </w:r>
    </w:p>
    <w:p w14:paraId="2ACCD258" w14:textId="77777777" w:rsidR="0006706D" w:rsidRPr="0006706D" w:rsidRDefault="0006706D" w:rsidP="0006706D">
      <w:pPr>
        <w:spacing w:after="120"/>
        <w:ind w:firstLine="432"/>
        <w:jc w:val="both"/>
        <w:rPr>
          <w:rFonts w:ascii="Times New Roman" w:hAnsi="Times New Roman" w:cs="Times New Roman"/>
          <w:sz w:val="20"/>
          <w:szCs w:val="20"/>
        </w:rPr>
      </w:pPr>
      <w:r w:rsidRPr="0006706D">
        <w:rPr>
          <w:rFonts w:ascii="Times New Roman" w:hAnsi="Times New Roman" w:cs="Times New Roman"/>
          <w:sz w:val="20"/>
          <w:szCs w:val="20"/>
        </w:rPr>
        <w:t>Gateway (ESP32 + LoRa RA-01) hoạt động như một cầu nối giữa mạng cảm biến LoRa P2P và máy chủ backend. Sau khi nhận dữ liệu từ các nút cảm biến, Gateway giải mã khung dữ liệu nhị phân và gửi lên máy chủ thông qua giao thức MQTT (Message Queuing Telemetry Transport) qua mạng Wi-Fi hoặc Ethernet.</w:t>
      </w:r>
    </w:p>
    <w:p w14:paraId="0EAE4A72" w14:textId="77777777" w:rsidR="0006706D" w:rsidRPr="0006706D" w:rsidRDefault="0006706D" w:rsidP="0006706D">
      <w:pPr>
        <w:spacing w:after="120"/>
        <w:ind w:firstLine="432"/>
        <w:jc w:val="both"/>
        <w:rPr>
          <w:rFonts w:ascii="Times New Roman" w:hAnsi="Times New Roman" w:cs="Times New Roman"/>
          <w:sz w:val="20"/>
          <w:szCs w:val="20"/>
        </w:rPr>
      </w:pPr>
      <w:r w:rsidRPr="0006706D">
        <w:rPr>
          <w:rFonts w:ascii="Times New Roman" w:hAnsi="Times New Roman" w:cs="Times New Roman"/>
          <w:sz w:val="20"/>
          <w:szCs w:val="20"/>
        </w:rPr>
        <w:t>Trên máy chủ, một tiến trình Python được xây dựng để đăng ký (subscribe) vào chủ đề (topic) MQTT tương ứng. Tiến trình này chịu trách nhiệm:</w:t>
      </w:r>
    </w:p>
    <w:p w14:paraId="4F6AAE09" w14:textId="77777777" w:rsidR="0006706D" w:rsidRPr="0006706D" w:rsidRDefault="0006706D" w:rsidP="0006706D">
      <w:pPr>
        <w:spacing w:after="120"/>
        <w:ind w:left="720"/>
        <w:jc w:val="both"/>
        <w:rPr>
          <w:rFonts w:ascii="Times New Roman" w:hAnsi="Times New Roman" w:cs="Times New Roman"/>
          <w:sz w:val="20"/>
          <w:szCs w:val="20"/>
        </w:rPr>
      </w:pPr>
      <w:r w:rsidRPr="0006706D">
        <w:rPr>
          <w:rFonts w:ascii="Times New Roman" w:hAnsi="Times New Roman" w:cs="Times New Roman"/>
          <w:sz w:val="20"/>
          <w:szCs w:val="20"/>
        </w:rPr>
        <w:t>Nhận và kiểm tra tính toàn vẹn của dữ liệu bằng mã CRC-16;</w:t>
      </w:r>
    </w:p>
    <w:p w14:paraId="4AA37911" w14:textId="77777777" w:rsidR="0006706D" w:rsidRPr="0006706D" w:rsidRDefault="0006706D" w:rsidP="0006706D">
      <w:pPr>
        <w:spacing w:after="120"/>
        <w:ind w:left="720"/>
        <w:jc w:val="both"/>
        <w:rPr>
          <w:rFonts w:ascii="Times New Roman" w:hAnsi="Times New Roman" w:cs="Times New Roman"/>
          <w:sz w:val="20"/>
          <w:szCs w:val="20"/>
        </w:rPr>
      </w:pPr>
      <w:r w:rsidRPr="0006706D">
        <w:rPr>
          <w:rFonts w:ascii="Times New Roman" w:hAnsi="Times New Roman" w:cs="Times New Roman"/>
          <w:sz w:val="20"/>
          <w:szCs w:val="20"/>
        </w:rPr>
        <w:t>Giải mã gói tin thành các trường giá trị (nhiệt độ, độ ẩm không khí, độ ẩm đất, ánh sáng, điện áp pin, thời gian đo);</w:t>
      </w:r>
    </w:p>
    <w:p w14:paraId="7C686D4B" w14:textId="77777777" w:rsidR="0006706D" w:rsidRPr="0006706D" w:rsidRDefault="0006706D" w:rsidP="0006706D">
      <w:pPr>
        <w:spacing w:after="120"/>
        <w:ind w:left="720"/>
        <w:jc w:val="both"/>
        <w:rPr>
          <w:rFonts w:ascii="Times New Roman" w:hAnsi="Times New Roman" w:cs="Times New Roman"/>
          <w:sz w:val="20"/>
          <w:szCs w:val="20"/>
        </w:rPr>
      </w:pPr>
      <w:r w:rsidRPr="0006706D">
        <w:rPr>
          <w:rFonts w:ascii="Times New Roman" w:hAnsi="Times New Roman" w:cs="Times New Roman"/>
          <w:sz w:val="20"/>
          <w:szCs w:val="20"/>
        </w:rPr>
        <w:t>Chuẩn hóa dữ liệu và ghi vào cơ sở dữ liệu chuỗi thời gian InfluxDB.</w:t>
      </w:r>
    </w:p>
    <w:p w14:paraId="4D35DA92" w14:textId="77777777" w:rsidR="0006706D" w:rsidRPr="0006706D" w:rsidRDefault="0006706D" w:rsidP="0006706D">
      <w:pPr>
        <w:spacing w:after="120"/>
        <w:ind w:firstLine="432"/>
        <w:jc w:val="both"/>
        <w:rPr>
          <w:rFonts w:ascii="Times New Roman" w:hAnsi="Times New Roman" w:cs="Times New Roman"/>
          <w:sz w:val="20"/>
          <w:szCs w:val="20"/>
        </w:rPr>
      </w:pPr>
      <w:r w:rsidRPr="0006706D">
        <w:rPr>
          <w:rFonts w:ascii="Times New Roman" w:hAnsi="Times New Roman" w:cs="Times New Roman"/>
          <w:sz w:val="20"/>
          <w:szCs w:val="20"/>
        </w:rPr>
        <w:t>InfluxDB được lựa chọn nhờ khả năng xử lý dữ liệu thời gian thực với tốc độ ghi cao, hỗ trợ ngôn ngữ truy vấn InfluxQL thuận tiện cho việc phân tích.</w:t>
      </w:r>
    </w:p>
    <w:p w14:paraId="260EE47D" w14:textId="77777777" w:rsidR="0006706D" w:rsidRPr="0006706D" w:rsidRDefault="0006706D" w:rsidP="0006706D">
      <w:pPr>
        <w:spacing w:after="120"/>
        <w:ind w:firstLine="432"/>
        <w:jc w:val="both"/>
        <w:rPr>
          <w:rFonts w:ascii="Times New Roman" w:hAnsi="Times New Roman" w:cs="Times New Roman"/>
          <w:sz w:val="20"/>
          <w:szCs w:val="20"/>
        </w:rPr>
      </w:pPr>
      <w:r w:rsidRPr="0006706D">
        <w:rPr>
          <w:rFonts w:ascii="Times New Roman" w:hAnsi="Times New Roman" w:cs="Times New Roman"/>
          <w:sz w:val="20"/>
          <w:szCs w:val="20"/>
        </w:rPr>
        <w:t>Dữ liệu được trực quan hóa bằng Grafana, thông qua các dashboard hiển thị giá trị tức thời và lịch sử của từng nút cảm biến dưới dạng biểu đồ đường (line chart), biểu đồ cột, đồng hồ đo (gauge) và bảng dữ liệu. Ngoài ra, Grafana còn được cấu hình hệ thống cảnh báo (alert) gửi email hoặc thông báo khi một thông số vượt ngưỡng cho phép, giúp người vận hành kịp thời xử lý các tình huống bất thường như khô đất, nhiệt độ cao hoặc mất kết nối nút.</w:t>
      </w:r>
    </w:p>
    <w:p w14:paraId="15978D4A" w14:textId="1D09DAD3" w:rsidR="0006706D" w:rsidRPr="0006706D" w:rsidRDefault="0006706D" w:rsidP="0006706D">
      <w:pPr>
        <w:pStyle w:val="ListParagraph"/>
        <w:numPr>
          <w:ilvl w:val="0"/>
          <w:numId w:val="7"/>
        </w:numPr>
        <w:spacing w:after="120"/>
        <w:ind w:left="180" w:hanging="180"/>
        <w:jc w:val="both"/>
        <w:rPr>
          <w:rFonts w:ascii="Times New Roman" w:hAnsi="Times New Roman" w:cs="Times New Roman"/>
          <w:b/>
          <w:bCs/>
          <w:sz w:val="20"/>
          <w:szCs w:val="20"/>
        </w:rPr>
      </w:pPr>
      <w:r w:rsidRPr="0006706D">
        <w:rPr>
          <w:rFonts w:ascii="Times New Roman" w:hAnsi="Times New Roman" w:cs="Times New Roman"/>
          <w:b/>
          <w:bCs/>
          <w:sz w:val="20"/>
          <w:szCs w:val="20"/>
        </w:rPr>
        <w:t>KẾT QUẢ THỰC NGHIỆM VÀ ĐÁNH GIÁ</w:t>
      </w:r>
    </w:p>
    <w:p w14:paraId="7214000F" w14:textId="2AC7097E" w:rsidR="0006706D" w:rsidRPr="0006706D" w:rsidRDefault="0006706D" w:rsidP="0006706D">
      <w:pPr>
        <w:pStyle w:val="ListParagraph"/>
        <w:numPr>
          <w:ilvl w:val="0"/>
          <w:numId w:val="19"/>
        </w:numPr>
        <w:spacing w:after="120"/>
        <w:ind w:left="540" w:hanging="180"/>
        <w:rPr>
          <w:rFonts w:ascii="Times New Roman" w:hAnsi="Times New Roman" w:cs="Times New Roman"/>
          <w:b/>
          <w:bCs/>
          <w:i/>
          <w:iCs/>
          <w:sz w:val="20"/>
          <w:szCs w:val="20"/>
        </w:rPr>
      </w:pPr>
      <w:r w:rsidRPr="0006706D">
        <w:rPr>
          <w:rFonts w:ascii="Times New Roman" w:hAnsi="Times New Roman" w:cs="Times New Roman"/>
          <w:b/>
          <w:bCs/>
          <w:i/>
          <w:iCs/>
          <w:sz w:val="20"/>
          <w:szCs w:val="20"/>
        </w:rPr>
        <w:t>Môi trường thử nghiệm</w:t>
      </w:r>
    </w:p>
    <w:p w14:paraId="045337CA" w14:textId="77777777" w:rsidR="0006706D" w:rsidRPr="0006706D" w:rsidRDefault="0006706D" w:rsidP="006C3E44">
      <w:pPr>
        <w:spacing w:after="120"/>
        <w:ind w:firstLine="432"/>
        <w:jc w:val="both"/>
        <w:rPr>
          <w:rFonts w:ascii="Times New Roman" w:hAnsi="Times New Roman" w:cs="Times New Roman"/>
          <w:sz w:val="20"/>
          <w:szCs w:val="20"/>
        </w:rPr>
      </w:pPr>
      <w:r w:rsidRPr="0006706D">
        <w:rPr>
          <w:rFonts w:ascii="Times New Roman" w:hAnsi="Times New Roman" w:cs="Times New Roman"/>
          <w:sz w:val="20"/>
          <w:szCs w:val="20"/>
        </w:rPr>
        <w:t>Hệ thống được triển khai thử nghiệm tại một mô hình trồng rau hữu cơ diện tích 2 hecta tại ngoại ô thành phố. Mô hình bao gồm 5 nút cảm biến LoRa P2P đặt tại các vị trí khác nhau trong khu canh tác và 1 Gateway trung tâm đặt gần khu điều hành. Khoảng cách trung bình giữa các nút và Gateway từ 500 m đến 2 km. Dữ liệu được truyền theo chu kỳ 15 phút/lần trong suốt 3 tháng thử nghiệm liên tục.</w:t>
      </w:r>
    </w:p>
    <w:p w14:paraId="078FE913" w14:textId="297D1758" w:rsidR="0006706D" w:rsidRPr="0006706D" w:rsidRDefault="0006706D" w:rsidP="0006706D">
      <w:pPr>
        <w:pStyle w:val="ListParagraph"/>
        <w:numPr>
          <w:ilvl w:val="0"/>
          <w:numId w:val="19"/>
        </w:numPr>
        <w:spacing w:after="120"/>
        <w:ind w:left="540" w:hanging="180"/>
        <w:rPr>
          <w:rFonts w:ascii="Times New Roman" w:hAnsi="Times New Roman" w:cs="Times New Roman"/>
          <w:b/>
          <w:bCs/>
          <w:i/>
          <w:iCs/>
          <w:sz w:val="20"/>
          <w:szCs w:val="20"/>
        </w:rPr>
      </w:pPr>
      <w:r w:rsidRPr="0006706D">
        <w:rPr>
          <w:rFonts w:ascii="Times New Roman" w:hAnsi="Times New Roman" w:cs="Times New Roman"/>
          <w:b/>
          <w:bCs/>
          <w:i/>
          <w:iCs/>
          <w:sz w:val="20"/>
          <w:szCs w:val="20"/>
        </w:rPr>
        <w:t>Độ tin cậy và phạm vi truyền</w:t>
      </w:r>
    </w:p>
    <w:p w14:paraId="36ED2338" w14:textId="52F98C83" w:rsidR="0006706D" w:rsidRPr="0006706D" w:rsidRDefault="0006706D" w:rsidP="006C3E44">
      <w:pPr>
        <w:spacing w:after="120"/>
        <w:ind w:firstLine="432"/>
        <w:jc w:val="both"/>
        <w:rPr>
          <w:rFonts w:ascii="Times New Roman" w:hAnsi="Times New Roman" w:cs="Times New Roman"/>
          <w:sz w:val="20"/>
          <w:szCs w:val="20"/>
        </w:rPr>
      </w:pPr>
      <w:r w:rsidRPr="0006706D">
        <w:rPr>
          <w:rFonts w:ascii="Times New Roman" w:hAnsi="Times New Roman" w:cs="Times New Roman"/>
          <w:sz w:val="20"/>
          <w:szCs w:val="20"/>
        </w:rPr>
        <w:t>Kết quả ghi nhận cho thấy tỷ lệ Gói tin truyền thành công (Packet Delivery Ratio – PDR) đạt 98.6 % ở khoảng cách 1.5 km và 95.3 % ở khoảng cách 2.2 km, chứng minh khả năng phủ sóng và ổn định cao của LoRa P2P trong môi trường nông nghiệp mở.</w:t>
      </w:r>
      <w:r w:rsidR="006C3E44">
        <w:rPr>
          <w:rFonts w:ascii="Times New Roman" w:hAnsi="Times New Roman" w:cs="Times New Roman"/>
          <w:sz w:val="20"/>
          <w:szCs w:val="20"/>
        </w:rPr>
        <w:t xml:space="preserve"> </w:t>
      </w:r>
      <w:r w:rsidRPr="0006706D">
        <w:rPr>
          <w:rFonts w:ascii="Times New Roman" w:hAnsi="Times New Roman" w:cs="Times New Roman"/>
          <w:sz w:val="20"/>
          <w:szCs w:val="20"/>
        </w:rPr>
        <w:t>Khi so sánh với các giải pháp Wi-Fi hoặc ZigBee, LoRa P2P thể hiện ưu thế rõ rệt về tầm xa, đặc biệt trong điều kiện có vật cản tự nhiên như hàng cây hoặc nhà lưới.</w:t>
      </w:r>
    </w:p>
    <w:p w14:paraId="426CE05A" w14:textId="3FD3D548" w:rsidR="0006706D" w:rsidRPr="0006706D" w:rsidRDefault="0006706D" w:rsidP="0006706D">
      <w:pPr>
        <w:pStyle w:val="ListParagraph"/>
        <w:numPr>
          <w:ilvl w:val="0"/>
          <w:numId w:val="19"/>
        </w:numPr>
        <w:spacing w:after="120"/>
        <w:ind w:left="540" w:hanging="180"/>
        <w:rPr>
          <w:rFonts w:ascii="Times New Roman" w:hAnsi="Times New Roman" w:cs="Times New Roman"/>
          <w:b/>
          <w:bCs/>
          <w:i/>
          <w:iCs/>
          <w:sz w:val="20"/>
          <w:szCs w:val="20"/>
        </w:rPr>
      </w:pPr>
      <w:r w:rsidRPr="0006706D">
        <w:rPr>
          <w:rFonts w:ascii="Times New Roman" w:hAnsi="Times New Roman" w:cs="Times New Roman"/>
          <w:b/>
          <w:bCs/>
          <w:i/>
          <w:iCs/>
          <w:sz w:val="20"/>
          <w:szCs w:val="20"/>
        </w:rPr>
        <w:lastRenderedPageBreak/>
        <w:t>Hiệu quả năng lượng</w:t>
      </w:r>
    </w:p>
    <w:p w14:paraId="65E7C1B2" w14:textId="18EDC660" w:rsidR="0006706D" w:rsidRPr="0006706D" w:rsidRDefault="0006706D" w:rsidP="006C3E44">
      <w:pPr>
        <w:spacing w:after="120"/>
        <w:ind w:firstLine="432"/>
        <w:jc w:val="both"/>
        <w:rPr>
          <w:rFonts w:ascii="Times New Roman" w:hAnsi="Times New Roman" w:cs="Times New Roman"/>
          <w:sz w:val="20"/>
          <w:szCs w:val="20"/>
        </w:rPr>
      </w:pPr>
      <w:r w:rsidRPr="0006706D">
        <w:rPr>
          <w:rFonts w:ascii="Times New Roman" w:hAnsi="Times New Roman" w:cs="Times New Roman"/>
          <w:sz w:val="20"/>
          <w:szCs w:val="20"/>
        </w:rPr>
        <w:t>Các nút cảm biến được thiết kế với cơ chế ngủ sâu (Deep Sleep) và cấp nguồn cảm biến theo chu kỳ, giúp giảm dòng tiêu thụ trung bình xuống còn 0.487 mA. Với pin Li-ion 3000 mAh, thời gian hoạt động ước tính vượt quá 8 tháng mà không cần sạc lại.</w:t>
      </w:r>
      <w:r w:rsidR="006C3E44">
        <w:rPr>
          <w:rFonts w:ascii="Times New Roman" w:hAnsi="Times New Roman" w:cs="Times New Roman"/>
          <w:sz w:val="20"/>
          <w:szCs w:val="20"/>
        </w:rPr>
        <w:t xml:space="preserve"> </w:t>
      </w:r>
      <w:r w:rsidRPr="0006706D">
        <w:rPr>
          <w:rFonts w:ascii="Times New Roman" w:hAnsi="Times New Roman" w:cs="Times New Roman"/>
          <w:sz w:val="20"/>
          <w:szCs w:val="20"/>
        </w:rPr>
        <w:t>Biểu đồ điện áp pin của Nút 01 cho thấy mức giảm điện áp rất chậm trong suốt 90 ngày, chứng minh hiệu quả của cơ chế quản lý năng lượng.</w:t>
      </w:r>
    </w:p>
    <w:p w14:paraId="76B8A525" w14:textId="3E6EF018" w:rsidR="0006706D" w:rsidRPr="0006706D" w:rsidRDefault="0006706D" w:rsidP="0006706D">
      <w:pPr>
        <w:pStyle w:val="ListParagraph"/>
        <w:numPr>
          <w:ilvl w:val="0"/>
          <w:numId w:val="19"/>
        </w:numPr>
        <w:spacing w:after="120"/>
        <w:ind w:left="540" w:hanging="180"/>
        <w:rPr>
          <w:rFonts w:ascii="Times New Roman" w:hAnsi="Times New Roman" w:cs="Times New Roman"/>
          <w:b/>
          <w:bCs/>
          <w:i/>
          <w:iCs/>
          <w:sz w:val="20"/>
          <w:szCs w:val="20"/>
        </w:rPr>
      </w:pPr>
      <w:r w:rsidRPr="0006706D">
        <w:rPr>
          <w:rFonts w:ascii="Times New Roman" w:hAnsi="Times New Roman" w:cs="Times New Roman"/>
          <w:b/>
          <w:bCs/>
          <w:i/>
          <w:iCs/>
          <w:sz w:val="20"/>
          <w:szCs w:val="20"/>
        </w:rPr>
        <w:t>Giao diện giám sát và phân tích dữ liệu</w:t>
      </w:r>
    </w:p>
    <w:p w14:paraId="24A4827D" w14:textId="3D100A56" w:rsidR="0006706D" w:rsidRPr="0006706D" w:rsidRDefault="0006706D" w:rsidP="006C3E44">
      <w:pPr>
        <w:spacing w:after="120"/>
        <w:ind w:firstLine="432"/>
        <w:jc w:val="both"/>
        <w:rPr>
          <w:rFonts w:ascii="Times New Roman" w:hAnsi="Times New Roman" w:cs="Times New Roman"/>
          <w:sz w:val="20"/>
          <w:szCs w:val="20"/>
        </w:rPr>
      </w:pPr>
      <w:r w:rsidRPr="0006706D">
        <w:rPr>
          <w:rFonts w:ascii="Times New Roman" w:hAnsi="Times New Roman" w:cs="Times New Roman"/>
          <w:sz w:val="20"/>
          <w:szCs w:val="20"/>
        </w:rPr>
        <w:t>Bảng điều khiển Grafana hiển thị đầy đủ các thông số môi trường gồm nhiệt độ, độ ẩm không khí, độ ẩm đất, ánh sáng và điện áp pin.</w:t>
      </w:r>
      <w:r w:rsidR="006C3E44">
        <w:rPr>
          <w:rFonts w:ascii="Times New Roman" w:hAnsi="Times New Roman" w:cs="Times New Roman"/>
          <w:sz w:val="20"/>
          <w:szCs w:val="20"/>
        </w:rPr>
        <w:t xml:space="preserve"> </w:t>
      </w:r>
      <w:r w:rsidRPr="0006706D">
        <w:rPr>
          <w:rFonts w:ascii="Times New Roman" w:hAnsi="Times New Roman" w:cs="Times New Roman"/>
          <w:sz w:val="20"/>
          <w:szCs w:val="20"/>
        </w:rPr>
        <w:t>Người dùng có thể xem dữ liệu thời gian thực, thống kê theo ngày, tuần, tháng, hoặc tải dữ liệu để phân tích.</w:t>
      </w:r>
      <w:r w:rsidR="006C3E44">
        <w:rPr>
          <w:rFonts w:ascii="Times New Roman" w:hAnsi="Times New Roman" w:cs="Times New Roman"/>
          <w:sz w:val="20"/>
          <w:szCs w:val="20"/>
        </w:rPr>
        <w:t xml:space="preserve"> </w:t>
      </w:r>
      <w:r w:rsidRPr="0006706D">
        <w:rPr>
          <w:rFonts w:ascii="Times New Roman" w:hAnsi="Times New Roman" w:cs="Times New Roman"/>
          <w:sz w:val="20"/>
          <w:szCs w:val="20"/>
        </w:rPr>
        <w:t>Giao diện được tối ưu cho trình duyệt web và thiết bị di động, giúp người vận hành có thể theo dõi hệ thống từ xa.</w:t>
      </w:r>
      <w:r w:rsidR="006C3E44">
        <w:rPr>
          <w:rFonts w:ascii="Times New Roman" w:hAnsi="Times New Roman" w:cs="Times New Roman"/>
          <w:sz w:val="20"/>
          <w:szCs w:val="20"/>
        </w:rPr>
        <w:t xml:space="preserve"> </w:t>
      </w:r>
      <w:r w:rsidRPr="0006706D">
        <w:rPr>
          <w:rFonts w:ascii="Times New Roman" w:hAnsi="Times New Roman" w:cs="Times New Roman"/>
          <w:sz w:val="20"/>
          <w:szCs w:val="20"/>
        </w:rPr>
        <w:t>Ngoài ra, chức năng cảnh báo của Grafana giúp gửi thông báo khi độ ẩm đất giảm dưới 40% hoặc nhiệt độ vượt quá 35°C, hỗ trợ ra quyết định tưới tiêu tự động.</w:t>
      </w:r>
    </w:p>
    <w:p w14:paraId="42D9A011" w14:textId="77777777" w:rsidR="006C3E44" w:rsidRDefault="0006706D" w:rsidP="0006706D">
      <w:pPr>
        <w:pStyle w:val="ListParagraph"/>
        <w:numPr>
          <w:ilvl w:val="0"/>
          <w:numId w:val="7"/>
        </w:numPr>
        <w:spacing w:after="120"/>
        <w:ind w:left="180" w:hanging="180"/>
        <w:jc w:val="both"/>
        <w:rPr>
          <w:rFonts w:ascii="Times New Roman" w:hAnsi="Times New Roman" w:cs="Times New Roman"/>
          <w:b/>
          <w:bCs/>
          <w:sz w:val="20"/>
          <w:szCs w:val="20"/>
        </w:rPr>
      </w:pPr>
      <w:r w:rsidRPr="0006706D">
        <w:rPr>
          <w:rFonts w:ascii="Times New Roman" w:hAnsi="Times New Roman" w:cs="Times New Roman"/>
          <w:b/>
          <w:bCs/>
          <w:sz w:val="20"/>
          <w:szCs w:val="20"/>
        </w:rPr>
        <w:t>KẾT LUẬN VÀ HƯỚNG PHÁT TRIỂN TƯƠNG LAI</w:t>
      </w:r>
    </w:p>
    <w:p w14:paraId="20326364" w14:textId="476D3010" w:rsidR="0006706D" w:rsidRPr="006C3E44" w:rsidRDefault="0006706D" w:rsidP="006C3E44">
      <w:pPr>
        <w:pStyle w:val="ListParagraph"/>
        <w:numPr>
          <w:ilvl w:val="0"/>
          <w:numId w:val="20"/>
        </w:numPr>
        <w:spacing w:after="120"/>
        <w:ind w:left="540" w:hanging="180"/>
        <w:jc w:val="both"/>
        <w:rPr>
          <w:rFonts w:ascii="Times New Roman" w:hAnsi="Times New Roman" w:cs="Times New Roman"/>
          <w:b/>
          <w:bCs/>
          <w:i/>
          <w:iCs/>
          <w:sz w:val="20"/>
          <w:szCs w:val="20"/>
        </w:rPr>
      </w:pPr>
      <w:r w:rsidRPr="006C3E44">
        <w:rPr>
          <w:rFonts w:ascii="Times New Roman" w:hAnsi="Times New Roman" w:cs="Times New Roman"/>
          <w:b/>
          <w:bCs/>
          <w:i/>
          <w:iCs/>
          <w:sz w:val="20"/>
          <w:szCs w:val="20"/>
        </w:rPr>
        <w:t>Kết luận</w:t>
      </w:r>
    </w:p>
    <w:p w14:paraId="00B23252" w14:textId="77777777" w:rsidR="006C3E44" w:rsidRDefault="0006706D" w:rsidP="006C3E44">
      <w:pPr>
        <w:spacing w:after="120"/>
        <w:ind w:firstLine="432"/>
        <w:jc w:val="both"/>
        <w:rPr>
          <w:rFonts w:ascii="Times New Roman" w:hAnsi="Times New Roman" w:cs="Times New Roman"/>
          <w:sz w:val="20"/>
          <w:szCs w:val="20"/>
        </w:rPr>
      </w:pPr>
      <w:r w:rsidRPr="0006706D">
        <w:rPr>
          <w:rFonts w:ascii="Times New Roman" w:hAnsi="Times New Roman" w:cs="Times New Roman"/>
          <w:sz w:val="20"/>
          <w:szCs w:val="20"/>
        </w:rPr>
        <w:t>Bài báo đã trình bày quá trình thiết kế, triển khai và đánh giá một hệ thống giám sát môi trường nông nghiệp dựa trên công nghệ LoRa P2P.</w:t>
      </w:r>
    </w:p>
    <w:p w14:paraId="481BBFFB" w14:textId="640A7833" w:rsidR="0006706D" w:rsidRPr="0006706D" w:rsidRDefault="0006706D" w:rsidP="0006706D">
      <w:pPr>
        <w:spacing w:after="120"/>
        <w:jc w:val="both"/>
        <w:rPr>
          <w:rFonts w:ascii="Times New Roman" w:hAnsi="Times New Roman" w:cs="Times New Roman"/>
          <w:sz w:val="20"/>
          <w:szCs w:val="20"/>
        </w:rPr>
      </w:pPr>
      <w:r w:rsidRPr="0006706D">
        <w:rPr>
          <w:rFonts w:ascii="Times New Roman" w:hAnsi="Times New Roman" w:cs="Times New Roman"/>
          <w:sz w:val="20"/>
          <w:szCs w:val="20"/>
        </w:rPr>
        <w:t>Hệ thống đạt được các tiêu chí:</w:t>
      </w:r>
    </w:p>
    <w:p w14:paraId="6BA0D30D" w14:textId="77777777" w:rsidR="0006706D" w:rsidRPr="0006706D" w:rsidRDefault="0006706D" w:rsidP="006C3E44">
      <w:pPr>
        <w:spacing w:after="120"/>
        <w:ind w:left="720"/>
        <w:jc w:val="both"/>
        <w:rPr>
          <w:rFonts w:ascii="Times New Roman" w:hAnsi="Times New Roman" w:cs="Times New Roman"/>
          <w:sz w:val="20"/>
          <w:szCs w:val="20"/>
        </w:rPr>
      </w:pPr>
      <w:r w:rsidRPr="0006706D">
        <w:rPr>
          <w:rFonts w:ascii="Times New Roman" w:hAnsi="Times New Roman" w:cs="Times New Roman"/>
          <w:sz w:val="20"/>
          <w:szCs w:val="20"/>
        </w:rPr>
        <w:t>Độ tin cậy cao: tỷ lệ truyền thành công trên 95 % ở khoảng cách hơn 2 km;</w:t>
      </w:r>
    </w:p>
    <w:p w14:paraId="13CD95E2" w14:textId="77777777" w:rsidR="0006706D" w:rsidRPr="0006706D" w:rsidRDefault="0006706D" w:rsidP="006C3E44">
      <w:pPr>
        <w:spacing w:after="120"/>
        <w:ind w:left="720"/>
        <w:jc w:val="both"/>
        <w:rPr>
          <w:rFonts w:ascii="Times New Roman" w:hAnsi="Times New Roman" w:cs="Times New Roman"/>
          <w:sz w:val="20"/>
          <w:szCs w:val="20"/>
        </w:rPr>
      </w:pPr>
      <w:r w:rsidRPr="0006706D">
        <w:rPr>
          <w:rFonts w:ascii="Times New Roman" w:hAnsi="Times New Roman" w:cs="Times New Roman"/>
          <w:sz w:val="20"/>
          <w:szCs w:val="20"/>
        </w:rPr>
        <w:t>Tiết kiệm năng lượng: thời gian hoạt động trên 8 tháng với pin 3000 mAh;</w:t>
      </w:r>
    </w:p>
    <w:p w14:paraId="50FBB1D4" w14:textId="77777777" w:rsidR="0006706D" w:rsidRPr="0006706D" w:rsidRDefault="0006706D" w:rsidP="006C3E44">
      <w:pPr>
        <w:spacing w:after="120"/>
        <w:ind w:left="720"/>
        <w:jc w:val="both"/>
        <w:rPr>
          <w:rFonts w:ascii="Times New Roman" w:hAnsi="Times New Roman" w:cs="Times New Roman"/>
          <w:sz w:val="20"/>
          <w:szCs w:val="20"/>
        </w:rPr>
      </w:pPr>
      <w:r w:rsidRPr="0006706D">
        <w:rPr>
          <w:rFonts w:ascii="Times New Roman" w:hAnsi="Times New Roman" w:cs="Times New Roman"/>
          <w:sz w:val="20"/>
          <w:szCs w:val="20"/>
        </w:rPr>
        <w:t>Khả năng mở rộng và chi phí thấp: mỗi nút hoạt động độc lập, không cần hạ tầng mạng phức tạp;</w:t>
      </w:r>
    </w:p>
    <w:p w14:paraId="62E1EABB" w14:textId="77777777" w:rsidR="0006706D" w:rsidRPr="0006706D" w:rsidRDefault="0006706D" w:rsidP="006C3E44">
      <w:pPr>
        <w:spacing w:after="120"/>
        <w:ind w:left="720"/>
        <w:jc w:val="both"/>
        <w:rPr>
          <w:rFonts w:ascii="Times New Roman" w:hAnsi="Times New Roman" w:cs="Times New Roman"/>
          <w:sz w:val="20"/>
          <w:szCs w:val="20"/>
        </w:rPr>
      </w:pPr>
      <w:r w:rsidRPr="0006706D">
        <w:rPr>
          <w:rFonts w:ascii="Times New Roman" w:hAnsi="Times New Roman" w:cs="Times New Roman"/>
          <w:sz w:val="20"/>
          <w:szCs w:val="20"/>
        </w:rPr>
        <w:t>Trực quan hóa hiệu quả: dữ liệu được lưu trữ, phân tích và hiển thị thời gian thực trên nền tảng InfluxDB–Grafana.</w:t>
      </w:r>
    </w:p>
    <w:p w14:paraId="0FF6E42C" w14:textId="77777777" w:rsidR="0006706D" w:rsidRPr="0006706D" w:rsidRDefault="0006706D" w:rsidP="006C3E44">
      <w:pPr>
        <w:spacing w:after="120"/>
        <w:ind w:firstLine="432"/>
        <w:jc w:val="both"/>
        <w:rPr>
          <w:rFonts w:ascii="Times New Roman" w:hAnsi="Times New Roman" w:cs="Times New Roman"/>
          <w:sz w:val="20"/>
          <w:szCs w:val="20"/>
        </w:rPr>
      </w:pPr>
      <w:r w:rsidRPr="0006706D">
        <w:rPr>
          <w:rFonts w:ascii="Times New Roman" w:hAnsi="Times New Roman" w:cs="Times New Roman"/>
          <w:sz w:val="20"/>
          <w:szCs w:val="20"/>
        </w:rPr>
        <w:t>Kết quả thực nghiệm cho thấy mô hình này phù hợp với các ứng dụng nông nghiệp quy mô vừa và nhỏ, đặc biệt ở những khu vực xa trung tâm, nơi hạn chế về nguồn điện và kết nối Internet.</w:t>
      </w:r>
    </w:p>
    <w:p w14:paraId="0D9C3677" w14:textId="64E37CF6" w:rsidR="0006706D" w:rsidRPr="0006706D" w:rsidRDefault="0006706D" w:rsidP="006C3E44">
      <w:pPr>
        <w:pStyle w:val="ListParagraph"/>
        <w:numPr>
          <w:ilvl w:val="0"/>
          <w:numId w:val="20"/>
        </w:numPr>
        <w:spacing w:after="120"/>
        <w:ind w:left="540" w:hanging="180"/>
        <w:jc w:val="both"/>
        <w:rPr>
          <w:rFonts w:ascii="Times New Roman" w:hAnsi="Times New Roman" w:cs="Times New Roman"/>
          <w:b/>
          <w:bCs/>
          <w:i/>
          <w:iCs/>
          <w:sz w:val="20"/>
          <w:szCs w:val="20"/>
        </w:rPr>
      </w:pPr>
      <w:r w:rsidRPr="0006706D">
        <w:rPr>
          <w:rFonts w:ascii="Times New Roman" w:hAnsi="Times New Roman" w:cs="Times New Roman"/>
          <w:b/>
          <w:bCs/>
          <w:i/>
          <w:iCs/>
          <w:sz w:val="20"/>
          <w:szCs w:val="20"/>
        </w:rPr>
        <w:t>Hướng phát triển tương lai</w:t>
      </w:r>
    </w:p>
    <w:p w14:paraId="3CE23BD6" w14:textId="77777777" w:rsidR="0006706D" w:rsidRPr="0006706D" w:rsidRDefault="0006706D" w:rsidP="006C3E44">
      <w:pPr>
        <w:spacing w:after="120"/>
        <w:ind w:firstLine="432"/>
        <w:jc w:val="both"/>
        <w:rPr>
          <w:rFonts w:ascii="Times New Roman" w:hAnsi="Times New Roman" w:cs="Times New Roman"/>
          <w:sz w:val="20"/>
          <w:szCs w:val="20"/>
        </w:rPr>
      </w:pPr>
      <w:r w:rsidRPr="0006706D">
        <w:rPr>
          <w:rFonts w:ascii="Times New Roman" w:hAnsi="Times New Roman" w:cs="Times New Roman"/>
          <w:sz w:val="20"/>
          <w:szCs w:val="20"/>
        </w:rPr>
        <w:t>Trong tương lai, hệ thống có thể được mở rộng và nâng cấp theo các hướng:</w:t>
      </w:r>
    </w:p>
    <w:p w14:paraId="4E1E5AF5" w14:textId="77777777" w:rsidR="0006706D" w:rsidRPr="0006706D" w:rsidRDefault="0006706D" w:rsidP="006C3E44">
      <w:pPr>
        <w:spacing w:after="120"/>
        <w:ind w:left="720"/>
        <w:jc w:val="both"/>
        <w:rPr>
          <w:rFonts w:ascii="Times New Roman" w:hAnsi="Times New Roman" w:cs="Times New Roman"/>
          <w:sz w:val="20"/>
          <w:szCs w:val="20"/>
        </w:rPr>
      </w:pPr>
      <w:r w:rsidRPr="0006706D">
        <w:rPr>
          <w:rFonts w:ascii="Times New Roman" w:hAnsi="Times New Roman" w:cs="Times New Roman"/>
          <w:sz w:val="20"/>
          <w:szCs w:val="20"/>
        </w:rPr>
        <w:t>Tích hợp điều khiển tự động: ví dụ hệ thống tưới nhỏ giọt hoặc phun sương điều khiển theo độ ẩm đất.</w:t>
      </w:r>
    </w:p>
    <w:p w14:paraId="7D943727" w14:textId="77777777" w:rsidR="0006706D" w:rsidRPr="0006706D" w:rsidRDefault="0006706D" w:rsidP="006C3E44">
      <w:pPr>
        <w:spacing w:after="120"/>
        <w:ind w:left="720"/>
        <w:jc w:val="both"/>
        <w:rPr>
          <w:rFonts w:ascii="Times New Roman" w:hAnsi="Times New Roman" w:cs="Times New Roman"/>
          <w:sz w:val="20"/>
          <w:szCs w:val="20"/>
        </w:rPr>
      </w:pPr>
      <w:r w:rsidRPr="0006706D">
        <w:rPr>
          <w:rFonts w:ascii="Times New Roman" w:hAnsi="Times New Roman" w:cs="Times New Roman"/>
          <w:sz w:val="20"/>
          <w:szCs w:val="20"/>
        </w:rPr>
        <w:t>Ứng dụng Học máy (Machine Learning): dự báo nhu cầu nước và cảnh báo sớm tình trạng cây trồng.</w:t>
      </w:r>
    </w:p>
    <w:p w14:paraId="3A14BE51" w14:textId="77777777" w:rsidR="0006706D" w:rsidRPr="0006706D" w:rsidRDefault="0006706D" w:rsidP="006C3E44">
      <w:pPr>
        <w:spacing w:after="120"/>
        <w:ind w:left="720"/>
        <w:jc w:val="both"/>
        <w:rPr>
          <w:rFonts w:ascii="Times New Roman" w:hAnsi="Times New Roman" w:cs="Times New Roman"/>
          <w:sz w:val="20"/>
          <w:szCs w:val="20"/>
        </w:rPr>
      </w:pPr>
      <w:r w:rsidRPr="0006706D">
        <w:rPr>
          <w:rFonts w:ascii="Times New Roman" w:hAnsi="Times New Roman" w:cs="Times New Roman"/>
          <w:sz w:val="20"/>
          <w:szCs w:val="20"/>
        </w:rPr>
        <w:t>Phát triển phần cứng chuyên dụng: thiết kế mạch in PCB tích hợp cảm biến và module LoRa để giảm kích thước, tăng độ bền.</w:t>
      </w:r>
    </w:p>
    <w:p w14:paraId="48D5F9AC" w14:textId="77777777" w:rsidR="0006706D" w:rsidRPr="0006706D" w:rsidRDefault="0006706D" w:rsidP="006C3E44">
      <w:pPr>
        <w:spacing w:after="120"/>
        <w:ind w:left="720"/>
        <w:jc w:val="both"/>
        <w:rPr>
          <w:rFonts w:ascii="Times New Roman" w:hAnsi="Times New Roman" w:cs="Times New Roman"/>
          <w:sz w:val="20"/>
          <w:szCs w:val="20"/>
        </w:rPr>
      </w:pPr>
      <w:r w:rsidRPr="0006706D">
        <w:rPr>
          <w:rFonts w:ascii="Times New Roman" w:hAnsi="Times New Roman" w:cs="Times New Roman"/>
          <w:sz w:val="20"/>
          <w:szCs w:val="20"/>
        </w:rPr>
        <w:t>Triển khai gateway lai (hybrid): hỗ trợ cả LoRa P2P và LoRaWAN, cho phép mở rộng phạm vi và kết nối Internet linh hoạt.</w:t>
      </w:r>
    </w:p>
    <w:p w14:paraId="53D829EE" w14:textId="77777777" w:rsidR="0006706D" w:rsidRDefault="0006706D" w:rsidP="006C3E44">
      <w:pPr>
        <w:spacing w:after="120"/>
        <w:ind w:left="720"/>
        <w:jc w:val="both"/>
        <w:rPr>
          <w:rFonts w:ascii="Times New Roman" w:hAnsi="Times New Roman" w:cs="Times New Roman"/>
          <w:sz w:val="20"/>
          <w:szCs w:val="20"/>
        </w:rPr>
      </w:pPr>
      <w:r w:rsidRPr="0006706D">
        <w:rPr>
          <w:rFonts w:ascii="Times New Roman" w:hAnsi="Times New Roman" w:cs="Times New Roman"/>
          <w:sz w:val="20"/>
          <w:szCs w:val="20"/>
        </w:rPr>
        <w:t>Mã hóa và bảo mật dữ liệu: ứng dụng các cơ chế mã hóa nhẹ (AES-128) để đảm bảo an toàn dữ liệu trong truyền thông không dây.</w:t>
      </w:r>
    </w:p>
    <w:p w14:paraId="0B7564DF" w14:textId="62BA670F" w:rsidR="002A4AC2" w:rsidRDefault="002A4AC2" w:rsidP="002A4AC2">
      <w:pPr>
        <w:spacing w:after="120"/>
        <w:ind w:hanging="90"/>
        <w:jc w:val="both"/>
        <w:rPr>
          <w:rFonts w:ascii="Times New Roman" w:hAnsi="Times New Roman" w:cs="Times New Roman"/>
          <w:b/>
          <w:bCs/>
          <w:sz w:val="20"/>
          <w:szCs w:val="20"/>
        </w:rPr>
      </w:pPr>
      <w:r w:rsidRPr="002A4AC2">
        <w:rPr>
          <w:rFonts w:ascii="Times New Roman" w:hAnsi="Times New Roman" w:cs="Times New Roman"/>
          <w:b/>
          <w:bCs/>
          <w:sz w:val="20"/>
          <w:szCs w:val="20"/>
        </w:rPr>
        <w:t>LỜI CẢM ƠN</w:t>
      </w:r>
    </w:p>
    <w:p w14:paraId="38ABA4F9" w14:textId="1CB8DD53" w:rsidR="002A4AC2" w:rsidRPr="002A4AC2" w:rsidRDefault="002A4AC2" w:rsidP="002A4AC2">
      <w:pPr>
        <w:spacing w:after="120"/>
        <w:ind w:firstLine="432"/>
        <w:jc w:val="both"/>
        <w:rPr>
          <w:rFonts w:ascii="Times New Roman" w:hAnsi="Times New Roman" w:cs="Times New Roman"/>
          <w:sz w:val="20"/>
          <w:szCs w:val="20"/>
        </w:rPr>
      </w:pPr>
      <w:r w:rsidRPr="002A4AC2">
        <w:rPr>
          <w:rFonts w:ascii="Times New Roman" w:hAnsi="Times New Roman" w:cs="Times New Roman"/>
          <w:sz w:val="20"/>
          <w:szCs w:val="20"/>
        </w:rPr>
        <w:t>Tác giả xin bày tỏ lòng biết ơn sâu sắc đến Thầy Lê Trung Dũng, người đã tận tâm hướng dẫn, truyền cảm hứng nghiên cứu và định hướng khoa học trong suốt quá trình thực hiện đề tài.</w:t>
      </w:r>
      <w:r>
        <w:rPr>
          <w:rFonts w:ascii="Times New Roman" w:hAnsi="Times New Roman" w:cs="Times New Roman"/>
          <w:sz w:val="20"/>
          <w:szCs w:val="20"/>
        </w:rPr>
        <w:t xml:space="preserve"> </w:t>
      </w:r>
      <w:r w:rsidRPr="002A4AC2">
        <w:rPr>
          <w:rFonts w:ascii="Times New Roman" w:hAnsi="Times New Roman" w:cs="Times New Roman"/>
          <w:sz w:val="20"/>
          <w:szCs w:val="20"/>
        </w:rPr>
        <w:t>Không chỉ cung cấp kiến thức và kinh nghiệm quý báu, Thầy còn khơi dậy tinh thần học hỏi, tính kỷ luật và niềm say mê khám phá</w:t>
      </w:r>
      <w:r>
        <w:rPr>
          <w:rFonts w:ascii="Times New Roman" w:hAnsi="Times New Roman" w:cs="Times New Roman"/>
          <w:sz w:val="20"/>
          <w:szCs w:val="20"/>
        </w:rPr>
        <w:t xml:space="preserve"> -</w:t>
      </w:r>
      <w:r w:rsidRPr="002A4AC2">
        <w:rPr>
          <w:rFonts w:ascii="Times New Roman" w:hAnsi="Times New Roman" w:cs="Times New Roman"/>
          <w:sz w:val="20"/>
          <w:szCs w:val="20"/>
        </w:rPr>
        <w:t xml:space="preserve"> những giá trị cốt lõi giúp tác giả hoàn thiện công trình này.</w:t>
      </w:r>
    </w:p>
    <w:p w14:paraId="2BE4C651" w14:textId="77777777" w:rsidR="002A4AC2" w:rsidRPr="002A4AC2" w:rsidRDefault="002A4AC2" w:rsidP="002A4AC2">
      <w:pPr>
        <w:spacing w:after="120"/>
        <w:ind w:firstLine="432"/>
        <w:jc w:val="both"/>
        <w:rPr>
          <w:rFonts w:ascii="Times New Roman" w:hAnsi="Times New Roman" w:cs="Times New Roman"/>
          <w:sz w:val="20"/>
          <w:szCs w:val="20"/>
        </w:rPr>
      </w:pPr>
      <w:r w:rsidRPr="002A4AC2">
        <w:rPr>
          <w:rFonts w:ascii="Times New Roman" w:hAnsi="Times New Roman" w:cs="Times New Roman"/>
          <w:sz w:val="20"/>
          <w:szCs w:val="20"/>
        </w:rPr>
        <w:t>Tác giả cũng xin cảm ơn Khoa và Bộ môn đã tạo điều kiện về cơ sở vật chất, cùng những người bạn đồng hành đã hỗ trợ trong giai đoạn thử nghiệm hệ thống.</w:t>
      </w:r>
      <w:r w:rsidRPr="002A4AC2">
        <w:rPr>
          <w:rFonts w:ascii="Times New Roman" w:hAnsi="Times New Roman" w:cs="Times New Roman"/>
          <w:sz w:val="20"/>
          <w:szCs w:val="20"/>
        </w:rPr>
        <w:br/>
        <w:t>Sự giúp đỡ, động viên và chia sẻ của Thầy và mọi người là nguồn động lực to lớn giúp tác giả vượt qua khó khăn và hoàn thiện nghiên cứu này.</w:t>
      </w:r>
    </w:p>
    <w:p w14:paraId="415ED64D" w14:textId="77777777" w:rsidR="002A4AC2" w:rsidRPr="002A4AC2" w:rsidRDefault="002A4AC2" w:rsidP="002A4AC2">
      <w:pPr>
        <w:spacing w:after="120"/>
        <w:ind w:hanging="90"/>
        <w:jc w:val="both"/>
        <w:rPr>
          <w:rFonts w:ascii="Times New Roman" w:hAnsi="Times New Roman" w:cs="Times New Roman"/>
          <w:b/>
          <w:bCs/>
          <w:sz w:val="20"/>
          <w:szCs w:val="20"/>
          <w:lang w:val="en"/>
        </w:rPr>
      </w:pPr>
      <w:r w:rsidRPr="002A4AC2">
        <w:rPr>
          <w:rFonts w:ascii="Times New Roman" w:hAnsi="Times New Roman" w:cs="Times New Roman"/>
          <w:b/>
          <w:bCs/>
          <w:sz w:val="20"/>
          <w:szCs w:val="20"/>
          <w:lang w:val="en"/>
        </w:rPr>
        <w:t>TÀI LIỆU THAM KHẢO</w:t>
      </w:r>
    </w:p>
    <w:p w14:paraId="6E501705" w14:textId="77777777" w:rsidR="002A4AC2" w:rsidRPr="002A4AC2" w:rsidRDefault="002A4AC2" w:rsidP="002A4AC2">
      <w:pPr>
        <w:numPr>
          <w:ilvl w:val="0"/>
          <w:numId w:val="21"/>
        </w:numPr>
        <w:spacing w:after="120"/>
        <w:jc w:val="both"/>
        <w:rPr>
          <w:rFonts w:ascii="Times New Roman" w:hAnsi="Times New Roman" w:cs="Times New Roman"/>
          <w:sz w:val="18"/>
          <w:szCs w:val="18"/>
          <w:lang w:val="en"/>
        </w:rPr>
      </w:pPr>
      <w:r w:rsidRPr="002A4AC2">
        <w:rPr>
          <w:rFonts w:ascii="Times New Roman" w:hAnsi="Times New Roman" w:cs="Times New Roman"/>
          <w:sz w:val="18"/>
          <w:szCs w:val="18"/>
          <w:lang w:val="en"/>
        </w:rPr>
        <w:t>FAO, IFAD, UNICEF, WFP, WHO: In Brief to The State of Food Security and Nutrition in the World 2023. FAO, Rome (2023).</w:t>
      </w:r>
      <w:hyperlink r:id="rId13">
        <w:r w:rsidRPr="002A4AC2">
          <w:rPr>
            <w:rStyle w:val="Hyperlink"/>
            <w:rFonts w:ascii="Times New Roman" w:hAnsi="Times New Roman" w:cs="Times New Roman"/>
            <w:sz w:val="18"/>
            <w:szCs w:val="18"/>
            <w:lang w:val="en"/>
          </w:rPr>
          <w:t xml:space="preserve"> </w:t>
        </w:r>
      </w:hyperlink>
      <w:hyperlink r:id="rId14">
        <w:r w:rsidRPr="002A4AC2">
          <w:rPr>
            <w:rStyle w:val="Hyperlink"/>
            <w:rFonts w:ascii="Times New Roman" w:hAnsi="Times New Roman" w:cs="Times New Roman"/>
            <w:sz w:val="18"/>
            <w:szCs w:val="18"/>
            <w:lang w:val="en"/>
          </w:rPr>
          <w:t>https://doi.org/10.4060/cc6550en</w:t>
        </w:r>
      </w:hyperlink>
    </w:p>
    <w:p w14:paraId="11900CDC" w14:textId="77777777" w:rsidR="002A4AC2" w:rsidRPr="002A4AC2" w:rsidRDefault="002A4AC2" w:rsidP="002A4AC2">
      <w:pPr>
        <w:numPr>
          <w:ilvl w:val="0"/>
          <w:numId w:val="21"/>
        </w:numPr>
        <w:spacing w:after="120"/>
        <w:jc w:val="both"/>
        <w:rPr>
          <w:rFonts w:ascii="Times New Roman" w:hAnsi="Times New Roman" w:cs="Times New Roman"/>
          <w:sz w:val="18"/>
          <w:szCs w:val="18"/>
          <w:lang w:val="en"/>
        </w:rPr>
      </w:pPr>
      <w:r w:rsidRPr="002A4AC2">
        <w:rPr>
          <w:rFonts w:ascii="Times New Roman" w:hAnsi="Times New Roman" w:cs="Times New Roman"/>
          <w:sz w:val="18"/>
          <w:szCs w:val="18"/>
          <w:lang w:val="en"/>
        </w:rPr>
        <w:t>Elijah, O., Rahman, T.A., Orikumhi, I., Leow, C.Y., Hindia, M.N.: An Overview of Internet of Things (IoT) and Data Analytics in Agriculture: Benefits and Challenges. IEEE Internet of Things Journal, 5(5), 3758–3773 (2018).</w:t>
      </w:r>
      <w:hyperlink r:id="rId15">
        <w:r w:rsidRPr="002A4AC2">
          <w:rPr>
            <w:rStyle w:val="Hyperlink"/>
            <w:rFonts w:ascii="Times New Roman" w:hAnsi="Times New Roman" w:cs="Times New Roman"/>
            <w:sz w:val="18"/>
            <w:szCs w:val="18"/>
            <w:lang w:val="en"/>
          </w:rPr>
          <w:t xml:space="preserve"> </w:t>
        </w:r>
      </w:hyperlink>
      <w:hyperlink r:id="rId16">
        <w:r w:rsidRPr="002A4AC2">
          <w:rPr>
            <w:rStyle w:val="Hyperlink"/>
            <w:rFonts w:ascii="Times New Roman" w:hAnsi="Times New Roman" w:cs="Times New Roman"/>
            <w:sz w:val="18"/>
            <w:szCs w:val="18"/>
            <w:lang w:val="en"/>
          </w:rPr>
          <w:t>https://doi.org/10.1109/JIOT.2018.2844296</w:t>
        </w:r>
      </w:hyperlink>
    </w:p>
    <w:p w14:paraId="5E4A1914" w14:textId="77777777" w:rsidR="002A4AC2" w:rsidRPr="002A4AC2" w:rsidRDefault="002A4AC2" w:rsidP="002A4AC2">
      <w:pPr>
        <w:numPr>
          <w:ilvl w:val="0"/>
          <w:numId w:val="21"/>
        </w:numPr>
        <w:spacing w:after="120"/>
        <w:jc w:val="both"/>
        <w:rPr>
          <w:rFonts w:ascii="Times New Roman" w:hAnsi="Times New Roman" w:cs="Times New Roman"/>
          <w:sz w:val="18"/>
          <w:szCs w:val="18"/>
          <w:lang w:val="en"/>
        </w:rPr>
      </w:pPr>
      <w:r w:rsidRPr="002A4AC2">
        <w:rPr>
          <w:rFonts w:ascii="Times New Roman" w:hAnsi="Times New Roman" w:cs="Times New Roman"/>
          <w:sz w:val="18"/>
          <w:szCs w:val="18"/>
          <w:lang w:val="en"/>
        </w:rPr>
        <w:t>Marcu, I.M., Suciu, G., Balaceanu, C.M., Banaru, A.: IoT based System for Smart Agriculture. In: 2019 11th International Conference on Electronics, Computers and Artificial Intelligence (ECAI), pp. 1–4. Pitesti, Romania (2019).</w:t>
      </w:r>
      <w:hyperlink r:id="rId17">
        <w:r w:rsidRPr="002A4AC2">
          <w:rPr>
            <w:rStyle w:val="Hyperlink"/>
            <w:rFonts w:ascii="Times New Roman" w:hAnsi="Times New Roman" w:cs="Times New Roman"/>
            <w:sz w:val="18"/>
            <w:szCs w:val="18"/>
            <w:lang w:val="en"/>
          </w:rPr>
          <w:t xml:space="preserve"> </w:t>
        </w:r>
      </w:hyperlink>
      <w:hyperlink r:id="rId18">
        <w:r w:rsidRPr="002A4AC2">
          <w:rPr>
            <w:rStyle w:val="Hyperlink"/>
            <w:rFonts w:ascii="Times New Roman" w:hAnsi="Times New Roman" w:cs="Times New Roman"/>
            <w:sz w:val="18"/>
            <w:szCs w:val="18"/>
            <w:lang w:val="en"/>
          </w:rPr>
          <w:t>https://doi.org/10.1109/ECAI46879.2019.9041952</w:t>
        </w:r>
      </w:hyperlink>
    </w:p>
    <w:p w14:paraId="5BB10734" w14:textId="77777777" w:rsidR="002A4AC2" w:rsidRPr="002A4AC2" w:rsidRDefault="002A4AC2" w:rsidP="002A4AC2">
      <w:pPr>
        <w:numPr>
          <w:ilvl w:val="0"/>
          <w:numId w:val="21"/>
        </w:numPr>
        <w:spacing w:after="120"/>
        <w:jc w:val="both"/>
        <w:rPr>
          <w:rFonts w:ascii="Times New Roman" w:hAnsi="Times New Roman" w:cs="Times New Roman"/>
          <w:sz w:val="18"/>
          <w:szCs w:val="18"/>
          <w:lang w:val="en"/>
        </w:rPr>
      </w:pPr>
      <w:r w:rsidRPr="002A4AC2">
        <w:rPr>
          <w:rFonts w:ascii="Times New Roman" w:hAnsi="Times New Roman" w:cs="Times New Roman"/>
          <w:sz w:val="18"/>
          <w:szCs w:val="18"/>
          <w:lang w:val="en"/>
        </w:rPr>
        <w:t xml:space="preserve">Jawad, H.M., Nordin, R., Gharghan, S.K., Jawad, A.M., Ismail, M.: Energy-Efficient Wireless Sensor Networks for Precision Agriculture: A Review. </w:t>
      </w:r>
      <w:r w:rsidRPr="002A4AC2">
        <w:rPr>
          <w:rFonts w:ascii="Times New Roman" w:hAnsi="Times New Roman" w:cs="Times New Roman"/>
          <w:sz w:val="18"/>
          <w:szCs w:val="18"/>
          <w:lang w:val="en"/>
        </w:rPr>
        <w:lastRenderedPageBreak/>
        <w:t>Sensors, 17(8), 1781 (2017).</w:t>
      </w:r>
      <w:hyperlink r:id="rId19">
        <w:r w:rsidRPr="002A4AC2">
          <w:rPr>
            <w:rStyle w:val="Hyperlink"/>
            <w:rFonts w:ascii="Times New Roman" w:hAnsi="Times New Roman" w:cs="Times New Roman"/>
            <w:sz w:val="18"/>
            <w:szCs w:val="18"/>
            <w:lang w:val="en"/>
          </w:rPr>
          <w:t xml:space="preserve"> </w:t>
        </w:r>
      </w:hyperlink>
      <w:hyperlink r:id="rId20">
        <w:r w:rsidRPr="002A4AC2">
          <w:rPr>
            <w:rStyle w:val="Hyperlink"/>
            <w:rFonts w:ascii="Times New Roman" w:hAnsi="Times New Roman" w:cs="Times New Roman"/>
            <w:sz w:val="18"/>
            <w:szCs w:val="18"/>
            <w:lang w:val="en"/>
          </w:rPr>
          <w:t>https://doi.org/10.3390/s17081781</w:t>
        </w:r>
      </w:hyperlink>
    </w:p>
    <w:p w14:paraId="316E4828" w14:textId="77777777" w:rsidR="002A4AC2" w:rsidRPr="002A4AC2" w:rsidRDefault="002A4AC2" w:rsidP="002A4AC2">
      <w:pPr>
        <w:numPr>
          <w:ilvl w:val="0"/>
          <w:numId w:val="21"/>
        </w:numPr>
        <w:spacing w:after="120"/>
        <w:jc w:val="both"/>
        <w:rPr>
          <w:rFonts w:ascii="Times New Roman" w:hAnsi="Times New Roman" w:cs="Times New Roman"/>
          <w:sz w:val="18"/>
          <w:szCs w:val="18"/>
          <w:lang w:val="en"/>
        </w:rPr>
      </w:pPr>
      <w:r w:rsidRPr="002A4AC2">
        <w:rPr>
          <w:rFonts w:ascii="Times New Roman" w:hAnsi="Times New Roman" w:cs="Times New Roman"/>
          <w:sz w:val="18"/>
          <w:szCs w:val="18"/>
          <w:lang w:val="en"/>
        </w:rPr>
        <w:t xml:space="preserve">Naskar, S.: Wireless Sensor Networks Challenges and Solutions. In: Matin, M.A. (ed.) Wireless Sensor Networks - Recent Advancements. IntechOpen, London (2023). </w:t>
      </w:r>
      <w:hyperlink r:id="rId21">
        <w:r w:rsidRPr="002A4AC2">
          <w:rPr>
            <w:rStyle w:val="Hyperlink"/>
            <w:rFonts w:ascii="Times New Roman" w:hAnsi="Times New Roman" w:cs="Times New Roman"/>
            <w:sz w:val="18"/>
            <w:szCs w:val="18"/>
            <w:lang w:val="en"/>
          </w:rPr>
          <w:t>https://doi.org/10.5772/intechopen.109238</w:t>
        </w:r>
      </w:hyperlink>
    </w:p>
    <w:p w14:paraId="6ED30071" w14:textId="77777777" w:rsidR="002A4AC2" w:rsidRPr="002A4AC2" w:rsidRDefault="002A4AC2" w:rsidP="002A4AC2">
      <w:pPr>
        <w:numPr>
          <w:ilvl w:val="0"/>
          <w:numId w:val="21"/>
        </w:numPr>
        <w:spacing w:after="120"/>
        <w:jc w:val="both"/>
        <w:rPr>
          <w:rFonts w:ascii="Times New Roman" w:hAnsi="Times New Roman" w:cs="Times New Roman"/>
          <w:sz w:val="18"/>
          <w:szCs w:val="18"/>
          <w:lang w:val="en"/>
        </w:rPr>
      </w:pPr>
      <w:r w:rsidRPr="002A4AC2">
        <w:rPr>
          <w:rFonts w:ascii="Times New Roman" w:hAnsi="Times New Roman" w:cs="Times New Roman"/>
          <w:sz w:val="18"/>
          <w:szCs w:val="18"/>
          <w:lang w:val="en"/>
        </w:rPr>
        <w:t>Sahu, R., Tripathi, P.: A Brief Review on LPWAN Technologies for Large Scale Smart Agriculture. In: Verma, A., et al. (eds.) Advanced Network Technologies and Intelligent Computing. ANTIC 2023. Communications in Computer and Information Science, vol. 2091, pp. 92–104. Springer, Cham (2024).</w:t>
      </w:r>
      <w:hyperlink r:id="rId22">
        <w:r w:rsidRPr="002A4AC2">
          <w:rPr>
            <w:rStyle w:val="Hyperlink"/>
            <w:rFonts w:ascii="Times New Roman" w:hAnsi="Times New Roman" w:cs="Times New Roman"/>
            <w:sz w:val="18"/>
            <w:szCs w:val="18"/>
            <w:lang w:val="en"/>
          </w:rPr>
          <w:t xml:space="preserve"> </w:t>
        </w:r>
      </w:hyperlink>
      <w:hyperlink r:id="rId23">
        <w:r w:rsidRPr="002A4AC2">
          <w:rPr>
            <w:rStyle w:val="Hyperlink"/>
            <w:rFonts w:ascii="Times New Roman" w:hAnsi="Times New Roman" w:cs="Times New Roman"/>
            <w:sz w:val="18"/>
            <w:szCs w:val="18"/>
            <w:lang w:val="en"/>
          </w:rPr>
          <w:t>https://doi.org/10.1007/978-3-031-64064-3_8</w:t>
        </w:r>
      </w:hyperlink>
    </w:p>
    <w:p w14:paraId="2FC4EE0E" w14:textId="77777777" w:rsidR="002A4AC2" w:rsidRPr="002A4AC2" w:rsidRDefault="002A4AC2" w:rsidP="002A4AC2">
      <w:pPr>
        <w:numPr>
          <w:ilvl w:val="0"/>
          <w:numId w:val="21"/>
        </w:numPr>
        <w:spacing w:after="120"/>
        <w:jc w:val="both"/>
        <w:rPr>
          <w:rFonts w:ascii="Times New Roman" w:hAnsi="Times New Roman" w:cs="Times New Roman"/>
          <w:sz w:val="18"/>
          <w:szCs w:val="18"/>
          <w:lang w:val="en"/>
        </w:rPr>
      </w:pPr>
      <w:r w:rsidRPr="002A4AC2">
        <w:rPr>
          <w:rFonts w:ascii="Times New Roman" w:hAnsi="Times New Roman" w:cs="Times New Roman"/>
          <w:sz w:val="18"/>
          <w:szCs w:val="18"/>
          <w:lang w:val="en"/>
        </w:rPr>
        <w:t>Silva Gómez, E.P., Yoo, S.G.: LoRaWAN Infrastructure Design and Implementation for Soil Moisture Monitoring: A Real-World Practical Case. In: de Mulat, P., et al. (eds.) Computational Science – ICCS 2024. Lecture Notes in Computer Science, vol. 14644, pp. 133–146. Springer, Cham (2024).</w:t>
      </w:r>
      <w:hyperlink r:id="rId24">
        <w:r w:rsidRPr="002A4AC2">
          <w:rPr>
            <w:rStyle w:val="Hyperlink"/>
            <w:rFonts w:ascii="Times New Roman" w:hAnsi="Times New Roman" w:cs="Times New Roman"/>
            <w:sz w:val="18"/>
            <w:szCs w:val="18"/>
            <w:lang w:val="en"/>
          </w:rPr>
          <w:t xml:space="preserve"> </w:t>
        </w:r>
      </w:hyperlink>
      <w:hyperlink r:id="rId25">
        <w:r w:rsidRPr="002A4AC2">
          <w:rPr>
            <w:rStyle w:val="Hyperlink"/>
            <w:rFonts w:ascii="Times New Roman" w:hAnsi="Times New Roman" w:cs="Times New Roman"/>
            <w:sz w:val="18"/>
            <w:szCs w:val="18"/>
            <w:lang w:val="en"/>
          </w:rPr>
          <w:t>https://doi.org/10.1007/978-3-031-63783-4_11</w:t>
        </w:r>
      </w:hyperlink>
    </w:p>
    <w:p w14:paraId="737F2065" w14:textId="77777777" w:rsidR="002A4AC2" w:rsidRPr="002A4AC2" w:rsidRDefault="002A4AC2" w:rsidP="002A4AC2">
      <w:pPr>
        <w:spacing w:after="120"/>
        <w:ind w:hanging="90"/>
        <w:jc w:val="both"/>
        <w:rPr>
          <w:rFonts w:ascii="Times New Roman" w:hAnsi="Times New Roman" w:cs="Times New Roman"/>
          <w:sz w:val="18"/>
          <w:szCs w:val="18"/>
        </w:rPr>
      </w:pPr>
    </w:p>
    <w:p w14:paraId="00EC1E1D" w14:textId="77777777" w:rsidR="002A4AC2" w:rsidRPr="002A4AC2" w:rsidRDefault="002A4AC2" w:rsidP="002A4AC2">
      <w:pPr>
        <w:spacing w:after="120"/>
        <w:ind w:hanging="90"/>
        <w:jc w:val="both"/>
        <w:rPr>
          <w:rFonts w:ascii="Times New Roman" w:hAnsi="Times New Roman" w:cs="Times New Roman"/>
          <w:sz w:val="18"/>
          <w:szCs w:val="18"/>
        </w:rPr>
      </w:pPr>
    </w:p>
    <w:p w14:paraId="6747FAF9" w14:textId="77777777" w:rsidR="002A4AC2" w:rsidRPr="002A4AC2" w:rsidRDefault="002A4AC2" w:rsidP="002A4AC2">
      <w:pPr>
        <w:spacing w:after="120"/>
        <w:ind w:hanging="90"/>
        <w:jc w:val="both"/>
        <w:rPr>
          <w:rFonts w:ascii="Times New Roman" w:hAnsi="Times New Roman" w:cs="Times New Roman"/>
          <w:sz w:val="18"/>
          <w:szCs w:val="18"/>
        </w:rPr>
      </w:pPr>
    </w:p>
    <w:p w14:paraId="348DC8A3" w14:textId="77777777" w:rsidR="002A4AC2" w:rsidRPr="002A4AC2" w:rsidRDefault="002A4AC2" w:rsidP="002A4AC2">
      <w:pPr>
        <w:spacing w:after="120"/>
        <w:ind w:hanging="90"/>
        <w:jc w:val="both"/>
        <w:rPr>
          <w:rFonts w:ascii="Times New Roman" w:hAnsi="Times New Roman" w:cs="Times New Roman"/>
          <w:sz w:val="18"/>
          <w:szCs w:val="18"/>
        </w:rPr>
      </w:pPr>
    </w:p>
    <w:p w14:paraId="27C1C1E6" w14:textId="77777777" w:rsidR="002A4AC2" w:rsidRPr="002A4AC2" w:rsidRDefault="002A4AC2" w:rsidP="002A4AC2">
      <w:pPr>
        <w:spacing w:after="120"/>
        <w:ind w:hanging="90"/>
        <w:jc w:val="both"/>
        <w:rPr>
          <w:rFonts w:ascii="Times New Roman" w:hAnsi="Times New Roman" w:cs="Times New Roman"/>
          <w:sz w:val="18"/>
          <w:szCs w:val="18"/>
        </w:rPr>
      </w:pPr>
    </w:p>
    <w:p w14:paraId="3FA2D063" w14:textId="77777777" w:rsidR="002A4AC2" w:rsidRPr="002A4AC2" w:rsidRDefault="002A4AC2" w:rsidP="002A4AC2">
      <w:pPr>
        <w:spacing w:after="120"/>
        <w:ind w:hanging="90"/>
        <w:jc w:val="both"/>
        <w:rPr>
          <w:rFonts w:ascii="Times New Roman" w:hAnsi="Times New Roman" w:cs="Times New Roman"/>
          <w:sz w:val="18"/>
          <w:szCs w:val="18"/>
        </w:rPr>
      </w:pPr>
    </w:p>
    <w:p w14:paraId="68212FF5" w14:textId="77777777" w:rsidR="002A4AC2" w:rsidRPr="002A4AC2" w:rsidRDefault="002A4AC2" w:rsidP="002A4AC2">
      <w:pPr>
        <w:spacing w:after="120"/>
        <w:ind w:hanging="90"/>
        <w:jc w:val="both"/>
        <w:rPr>
          <w:rFonts w:ascii="Times New Roman" w:hAnsi="Times New Roman" w:cs="Times New Roman"/>
          <w:sz w:val="18"/>
          <w:szCs w:val="18"/>
        </w:rPr>
      </w:pPr>
    </w:p>
    <w:p w14:paraId="2DE17E04" w14:textId="77777777" w:rsidR="002A4AC2" w:rsidRPr="002A4AC2" w:rsidRDefault="002A4AC2" w:rsidP="002A4AC2">
      <w:pPr>
        <w:spacing w:after="120"/>
        <w:ind w:hanging="90"/>
        <w:jc w:val="both"/>
        <w:rPr>
          <w:rFonts w:ascii="Times New Roman" w:hAnsi="Times New Roman" w:cs="Times New Roman"/>
          <w:sz w:val="18"/>
          <w:szCs w:val="18"/>
        </w:rPr>
      </w:pPr>
    </w:p>
    <w:p w14:paraId="6F21CF4C" w14:textId="77777777" w:rsidR="002A4AC2" w:rsidRPr="002A4AC2" w:rsidRDefault="002A4AC2" w:rsidP="002A4AC2">
      <w:pPr>
        <w:spacing w:after="120"/>
        <w:ind w:hanging="90"/>
        <w:jc w:val="both"/>
        <w:rPr>
          <w:rFonts w:ascii="Times New Roman" w:hAnsi="Times New Roman" w:cs="Times New Roman"/>
          <w:sz w:val="18"/>
          <w:szCs w:val="18"/>
        </w:rPr>
      </w:pPr>
    </w:p>
    <w:p w14:paraId="36E2604C" w14:textId="77777777" w:rsidR="002A4AC2" w:rsidRPr="002A4AC2" w:rsidRDefault="002A4AC2" w:rsidP="002A4AC2">
      <w:pPr>
        <w:spacing w:after="120"/>
        <w:ind w:hanging="90"/>
        <w:jc w:val="both"/>
        <w:rPr>
          <w:rFonts w:ascii="Times New Roman" w:hAnsi="Times New Roman" w:cs="Times New Roman"/>
          <w:sz w:val="18"/>
          <w:szCs w:val="18"/>
        </w:rPr>
      </w:pPr>
    </w:p>
    <w:p w14:paraId="63FC5D6E" w14:textId="77777777" w:rsidR="002A4AC2" w:rsidRPr="002A4AC2" w:rsidRDefault="002A4AC2" w:rsidP="002A4AC2">
      <w:pPr>
        <w:spacing w:after="120"/>
        <w:ind w:hanging="90"/>
        <w:jc w:val="both"/>
        <w:rPr>
          <w:rFonts w:ascii="Times New Roman" w:hAnsi="Times New Roman" w:cs="Times New Roman"/>
          <w:sz w:val="18"/>
          <w:szCs w:val="18"/>
        </w:rPr>
      </w:pPr>
    </w:p>
    <w:p w14:paraId="08C8BBE7" w14:textId="77777777" w:rsidR="002A4AC2" w:rsidRPr="002A4AC2" w:rsidRDefault="002A4AC2" w:rsidP="002A4AC2">
      <w:pPr>
        <w:spacing w:after="120"/>
        <w:ind w:hanging="90"/>
        <w:jc w:val="both"/>
        <w:rPr>
          <w:rFonts w:ascii="Times New Roman" w:hAnsi="Times New Roman" w:cs="Times New Roman"/>
          <w:sz w:val="18"/>
          <w:szCs w:val="18"/>
        </w:rPr>
      </w:pPr>
    </w:p>
    <w:p w14:paraId="1BA08F86" w14:textId="77777777" w:rsidR="002A4AC2" w:rsidRPr="002A4AC2" w:rsidRDefault="002A4AC2" w:rsidP="002A4AC2">
      <w:pPr>
        <w:spacing w:after="120"/>
        <w:ind w:hanging="90"/>
        <w:jc w:val="both"/>
        <w:rPr>
          <w:rFonts w:ascii="Times New Roman" w:hAnsi="Times New Roman" w:cs="Times New Roman"/>
          <w:sz w:val="18"/>
          <w:szCs w:val="18"/>
        </w:rPr>
      </w:pPr>
    </w:p>
    <w:p w14:paraId="42739AFE" w14:textId="77777777" w:rsidR="002A4AC2" w:rsidRDefault="002A4AC2" w:rsidP="002A4AC2">
      <w:pPr>
        <w:spacing w:after="120"/>
        <w:ind w:hanging="90"/>
        <w:jc w:val="both"/>
        <w:rPr>
          <w:rFonts w:ascii="Times New Roman" w:hAnsi="Times New Roman" w:cs="Times New Roman"/>
          <w:b/>
          <w:bCs/>
          <w:sz w:val="20"/>
          <w:szCs w:val="20"/>
        </w:rPr>
      </w:pPr>
    </w:p>
    <w:p w14:paraId="76439BE5" w14:textId="77777777" w:rsidR="002A4AC2" w:rsidRDefault="002A4AC2" w:rsidP="002A4AC2">
      <w:pPr>
        <w:spacing w:after="120"/>
        <w:ind w:hanging="90"/>
        <w:jc w:val="both"/>
        <w:rPr>
          <w:rFonts w:ascii="Times New Roman" w:hAnsi="Times New Roman" w:cs="Times New Roman"/>
          <w:b/>
          <w:bCs/>
          <w:sz w:val="20"/>
          <w:szCs w:val="20"/>
        </w:rPr>
      </w:pPr>
    </w:p>
    <w:p w14:paraId="69326751" w14:textId="77777777" w:rsidR="002A4AC2" w:rsidRDefault="002A4AC2" w:rsidP="002A4AC2">
      <w:pPr>
        <w:spacing w:after="120"/>
        <w:ind w:hanging="90"/>
        <w:jc w:val="both"/>
        <w:rPr>
          <w:rFonts w:ascii="Times New Roman" w:hAnsi="Times New Roman" w:cs="Times New Roman"/>
          <w:b/>
          <w:bCs/>
          <w:sz w:val="20"/>
          <w:szCs w:val="20"/>
        </w:rPr>
      </w:pPr>
    </w:p>
    <w:p w14:paraId="553EF1DC" w14:textId="77777777" w:rsidR="002A4AC2" w:rsidRDefault="002A4AC2" w:rsidP="002A4AC2">
      <w:pPr>
        <w:spacing w:after="120"/>
        <w:ind w:hanging="90"/>
        <w:jc w:val="both"/>
        <w:rPr>
          <w:rFonts w:ascii="Times New Roman" w:hAnsi="Times New Roman" w:cs="Times New Roman"/>
          <w:b/>
          <w:bCs/>
          <w:sz w:val="20"/>
          <w:szCs w:val="20"/>
        </w:rPr>
      </w:pPr>
    </w:p>
    <w:p w14:paraId="7D6F4D89" w14:textId="77777777" w:rsidR="002A4AC2" w:rsidRDefault="002A4AC2" w:rsidP="002A4AC2">
      <w:pPr>
        <w:spacing w:after="120"/>
        <w:ind w:hanging="90"/>
        <w:jc w:val="both"/>
        <w:rPr>
          <w:rFonts w:ascii="Times New Roman" w:hAnsi="Times New Roman" w:cs="Times New Roman"/>
          <w:b/>
          <w:bCs/>
          <w:sz w:val="20"/>
          <w:szCs w:val="20"/>
        </w:rPr>
      </w:pPr>
    </w:p>
    <w:p w14:paraId="08E38206" w14:textId="77777777" w:rsidR="002A4AC2" w:rsidRDefault="002A4AC2" w:rsidP="002A4AC2">
      <w:pPr>
        <w:spacing w:after="120"/>
        <w:ind w:hanging="90"/>
        <w:jc w:val="both"/>
        <w:rPr>
          <w:rFonts w:ascii="Times New Roman" w:hAnsi="Times New Roman" w:cs="Times New Roman"/>
          <w:b/>
          <w:bCs/>
          <w:sz w:val="20"/>
          <w:szCs w:val="20"/>
        </w:rPr>
      </w:pPr>
    </w:p>
    <w:p w14:paraId="6114A079" w14:textId="77777777" w:rsidR="002A4AC2" w:rsidRDefault="002A4AC2" w:rsidP="002A4AC2">
      <w:pPr>
        <w:spacing w:after="120"/>
        <w:ind w:hanging="90"/>
        <w:jc w:val="both"/>
        <w:rPr>
          <w:rFonts w:ascii="Times New Roman" w:hAnsi="Times New Roman" w:cs="Times New Roman"/>
          <w:b/>
          <w:bCs/>
          <w:sz w:val="20"/>
          <w:szCs w:val="20"/>
        </w:rPr>
      </w:pPr>
    </w:p>
    <w:p w14:paraId="634AC3E8" w14:textId="77777777" w:rsidR="002A4AC2" w:rsidRDefault="002A4AC2" w:rsidP="002A4AC2">
      <w:pPr>
        <w:spacing w:after="120"/>
        <w:ind w:hanging="90"/>
        <w:jc w:val="both"/>
        <w:rPr>
          <w:rFonts w:ascii="Times New Roman" w:hAnsi="Times New Roman" w:cs="Times New Roman"/>
          <w:b/>
          <w:bCs/>
          <w:sz w:val="20"/>
          <w:szCs w:val="20"/>
        </w:rPr>
      </w:pPr>
    </w:p>
    <w:p w14:paraId="35250DC6" w14:textId="77777777" w:rsidR="002A4AC2" w:rsidRDefault="002A4AC2" w:rsidP="002A4AC2">
      <w:pPr>
        <w:spacing w:after="120"/>
        <w:ind w:hanging="90"/>
        <w:jc w:val="both"/>
        <w:rPr>
          <w:rFonts w:ascii="Times New Roman" w:hAnsi="Times New Roman" w:cs="Times New Roman"/>
          <w:b/>
          <w:bCs/>
          <w:sz w:val="20"/>
          <w:szCs w:val="20"/>
        </w:rPr>
      </w:pPr>
    </w:p>
    <w:p w14:paraId="10DCDF50" w14:textId="77777777" w:rsidR="002A4AC2" w:rsidRDefault="002A4AC2" w:rsidP="002A4AC2">
      <w:pPr>
        <w:spacing w:after="120"/>
        <w:ind w:hanging="90"/>
        <w:jc w:val="both"/>
        <w:rPr>
          <w:rFonts w:ascii="Times New Roman" w:hAnsi="Times New Roman" w:cs="Times New Roman"/>
          <w:b/>
          <w:bCs/>
          <w:sz w:val="20"/>
          <w:szCs w:val="20"/>
        </w:rPr>
      </w:pPr>
    </w:p>
    <w:p w14:paraId="4A985A34" w14:textId="77777777" w:rsidR="002A4AC2" w:rsidRDefault="002A4AC2" w:rsidP="002A4AC2">
      <w:pPr>
        <w:spacing w:after="120"/>
        <w:ind w:hanging="90"/>
        <w:jc w:val="both"/>
        <w:rPr>
          <w:rFonts w:ascii="Times New Roman" w:hAnsi="Times New Roman" w:cs="Times New Roman"/>
          <w:b/>
          <w:bCs/>
          <w:sz w:val="20"/>
          <w:szCs w:val="20"/>
        </w:rPr>
      </w:pPr>
    </w:p>
    <w:p w14:paraId="34A68EE2" w14:textId="77777777" w:rsidR="002A4AC2" w:rsidRDefault="002A4AC2" w:rsidP="002A4AC2">
      <w:pPr>
        <w:spacing w:after="120"/>
        <w:ind w:hanging="90"/>
        <w:jc w:val="both"/>
        <w:rPr>
          <w:rFonts w:ascii="Times New Roman" w:hAnsi="Times New Roman" w:cs="Times New Roman"/>
          <w:b/>
          <w:bCs/>
          <w:sz w:val="20"/>
          <w:szCs w:val="20"/>
        </w:rPr>
      </w:pPr>
    </w:p>
    <w:p w14:paraId="267F4FCC" w14:textId="77777777" w:rsidR="002A4AC2" w:rsidRDefault="002A4AC2" w:rsidP="002A4AC2">
      <w:pPr>
        <w:spacing w:after="120"/>
        <w:ind w:hanging="90"/>
        <w:jc w:val="both"/>
        <w:rPr>
          <w:rFonts w:ascii="Times New Roman" w:hAnsi="Times New Roman" w:cs="Times New Roman"/>
          <w:b/>
          <w:bCs/>
          <w:sz w:val="20"/>
          <w:szCs w:val="20"/>
        </w:rPr>
      </w:pPr>
    </w:p>
    <w:p w14:paraId="13522B44" w14:textId="77777777" w:rsidR="002A4AC2" w:rsidRDefault="002A4AC2" w:rsidP="002A4AC2">
      <w:pPr>
        <w:spacing w:after="120"/>
        <w:ind w:hanging="90"/>
        <w:jc w:val="both"/>
        <w:rPr>
          <w:rFonts w:ascii="Times New Roman" w:hAnsi="Times New Roman" w:cs="Times New Roman"/>
          <w:b/>
          <w:bCs/>
          <w:sz w:val="20"/>
          <w:szCs w:val="20"/>
        </w:rPr>
      </w:pPr>
    </w:p>
    <w:p w14:paraId="40ECDF7D" w14:textId="77777777" w:rsidR="002A4AC2" w:rsidRDefault="002A4AC2" w:rsidP="002A4AC2">
      <w:pPr>
        <w:spacing w:after="120"/>
        <w:ind w:hanging="90"/>
        <w:jc w:val="both"/>
        <w:rPr>
          <w:rFonts w:ascii="Times New Roman" w:hAnsi="Times New Roman" w:cs="Times New Roman"/>
          <w:b/>
          <w:bCs/>
          <w:sz w:val="20"/>
          <w:szCs w:val="20"/>
        </w:rPr>
      </w:pPr>
    </w:p>
    <w:p w14:paraId="6173DF1C" w14:textId="77777777" w:rsidR="002A4AC2" w:rsidRDefault="002A4AC2" w:rsidP="002A4AC2">
      <w:pPr>
        <w:spacing w:after="120"/>
        <w:ind w:hanging="90"/>
        <w:jc w:val="both"/>
        <w:rPr>
          <w:rFonts w:ascii="Times New Roman" w:hAnsi="Times New Roman" w:cs="Times New Roman"/>
          <w:b/>
          <w:bCs/>
          <w:sz w:val="20"/>
          <w:szCs w:val="20"/>
        </w:rPr>
      </w:pPr>
    </w:p>
    <w:p w14:paraId="6B6C97B0" w14:textId="77777777" w:rsidR="002A4AC2" w:rsidRDefault="002A4AC2" w:rsidP="002A4AC2">
      <w:pPr>
        <w:spacing w:after="120"/>
        <w:ind w:hanging="90"/>
        <w:jc w:val="both"/>
        <w:rPr>
          <w:rFonts w:ascii="Times New Roman" w:hAnsi="Times New Roman" w:cs="Times New Roman"/>
          <w:b/>
          <w:bCs/>
          <w:sz w:val="20"/>
          <w:szCs w:val="20"/>
        </w:rPr>
      </w:pPr>
    </w:p>
    <w:p w14:paraId="799D9104" w14:textId="77777777" w:rsidR="002A4AC2" w:rsidRDefault="002A4AC2" w:rsidP="002A4AC2">
      <w:pPr>
        <w:spacing w:after="120"/>
        <w:ind w:hanging="90"/>
        <w:jc w:val="both"/>
        <w:rPr>
          <w:rFonts w:ascii="Times New Roman" w:hAnsi="Times New Roman" w:cs="Times New Roman"/>
          <w:b/>
          <w:bCs/>
          <w:sz w:val="20"/>
          <w:szCs w:val="20"/>
        </w:rPr>
      </w:pPr>
    </w:p>
    <w:p w14:paraId="73D84978" w14:textId="77777777" w:rsidR="002A4AC2" w:rsidRDefault="002A4AC2" w:rsidP="002A4AC2">
      <w:pPr>
        <w:spacing w:after="120"/>
        <w:ind w:hanging="90"/>
        <w:jc w:val="both"/>
        <w:rPr>
          <w:rFonts w:ascii="Times New Roman" w:hAnsi="Times New Roman" w:cs="Times New Roman"/>
          <w:b/>
          <w:bCs/>
          <w:sz w:val="20"/>
          <w:szCs w:val="20"/>
        </w:rPr>
      </w:pPr>
    </w:p>
    <w:p w14:paraId="2462B21A" w14:textId="77777777" w:rsidR="002A4AC2" w:rsidRDefault="002A4AC2" w:rsidP="002A4AC2">
      <w:pPr>
        <w:spacing w:after="120"/>
        <w:ind w:hanging="90"/>
        <w:jc w:val="both"/>
        <w:rPr>
          <w:rFonts w:ascii="Times New Roman" w:hAnsi="Times New Roman" w:cs="Times New Roman"/>
          <w:b/>
          <w:bCs/>
          <w:sz w:val="20"/>
          <w:szCs w:val="20"/>
        </w:rPr>
      </w:pPr>
    </w:p>
    <w:p w14:paraId="27B71AFB" w14:textId="77777777" w:rsidR="002A4AC2" w:rsidRDefault="002A4AC2" w:rsidP="002A4AC2">
      <w:pPr>
        <w:spacing w:after="120"/>
        <w:ind w:hanging="90"/>
        <w:jc w:val="both"/>
        <w:rPr>
          <w:rFonts w:ascii="Times New Roman" w:hAnsi="Times New Roman" w:cs="Times New Roman"/>
          <w:b/>
          <w:bCs/>
          <w:sz w:val="20"/>
          <w:szCs w:val="20"/>
        </w:rPr>
      </w:pPr>
    </w:p>
    <w:p w14:paraId="39B542E0" w14:textId="77777777" w:rsidR="002A4AC2" w:rsidRDefault="002A4AC2" w:rsidP="002A4AC2">
      <w:pPr>
        <w:spacing w:after="120"/>
        <w:ind w:hanging="90"/>
        <w:jc w:val="both"/>
        <w:rPr>
          <w:rFonts w:ascii="Times New Roman" w:hAnsi="Times New Roman" w:cs="Times New Roman"/>
          <w:b/>
          <w:bCs/>
          <w:sz w:val="20"/>
          <w:szCs w:val="20"/>
        </w:rPr>
      </w:pPr>
    </w:p>
    <w:p w14:paraId="3B665D1B" w14:textId="77777777" w:rsidR="002A4AC2" w:rsidRDefault="002A4AC2" w:rsidP="002A4AC2">
      <w:pPr>
        <w:spacing w:after="120"/>
        <w:ind w:hanging="90"/>
        <w:jc w:val="both"/>
        <w:rPr>
          <w:rFonts w:ascii="Times New Roman" w:hAnsi="Times New Roman" w:cs="Times New Roman"/>
          <w:b/>
          <w:bCs/>
          <w:sz w:val="20"/>
          <w:szCs w:val="20"/>
        </w:rPr>
      </w:pPr>
    </w:p>
    <w:p w14:paraId="092700D0" w14:textId="77777777" w:rsidR="002A4AC2" w:rsidRDefault="002A4AC2" w:rsidP="002A4AC2">
      <w:pPr>
        <w:spacing w:after="120"/>
        <w:ind w:hanging="90"/>
        <w:jc w:val="both"/>
        <w:rPr>
          <w:rFonts w:ascii="Times New Roman" w:hAnsi="Times New Roman" w:cs="Times New Roman"/>
          <w:b/>
          <w:bCs/>
          <w:sz w:val="20"/>
          <w:szCs w:val="20"/>
        </w:rPr>
      </w:pPr>
    </w:p>
    <w:p w14:paraId="757E2DE9" w14:textId="77777777" w:rsidR="002A4AC2" w:rsidRDefault="002A4AC2" w:rsidP="002A4AC2">
      <w:pPr>
        <w:spacing w:after="120"/>
        <w:ind w:hanging="90"/>
        <w:jc w:val="both"/>
        <w:rPr>
          <w:rFonts w:ascii="Times New Roman" w:hAnsi="Times New Roman" w:cs="Times New Roman"/>
          <w:b/>
          <w:bCs/>
          <w:sz w:val="20"/>
          <w:szCs w:val="20"/>
        </w:rPr>
      </w:pPr>
    </w:p>
    <w:p w14:paraId="0E575EBA" w14:textId="77777777" w:rsidR="002A4AC2" w:rsidRDefault="002A4AC2" w:rsidP="002A4AC2">
      <w:pPr>
        <w:spacing w:after="120"/>
        <w:ind w:hanging="90"/>
        <w:jc w:val="both"/>
        <w:rPr>
          <w:rFonts w:ascii="Times New Roman" w:hAnsi="Times New Roman" w:cs="Times New Roman"/>
          <w:b/>
          <w:bCs/>
          <w:sz w:val="20"/>
          <w:szCs w:val="20"/>
        </w:rPr>
      </w:pPr>
    </w:p>
    <w:p w14:paraId="638E73AD" w14:textId="77777777" w:rsidR="002A4AC2" w:rsidRDefault="002A4AC2" w:rsidP="002A4AC2">
      <w:pPr>
        <w:spacing w:after="120"/>
        <w:ind w:hanging="90"/>
        <w:jc w:val="both"/>
        <w:rPr>
          <w:rFonts w:ascii="Times New Roman" w:hAnsi="Times New Roman" w:cs="Times New Roman"/>
          <w:b/>
          <w:bCs/>
          <w:sz w:val="20"/>
          <w:szCs w:val="20"/>
        </w:rPr>
      </w:pPr>
    </w:p>
    <w:p w14:paraId="5F65A7D2" w14:textId="77777777" w:rsidR="002A4AC2" w:rsidRDefault="002A4AC2" w:rsidP="002A4AC2">
      <w:pPr>
        <w:spacing w:after="120"/>
        <w:ind w:hanging="90"/>
        <w:jc w:val="both"/>
        <w:rPr>
          <w:rFonts w:ascii="Times New Roman" w:hAnsi="Times New Roman" w:cs="Times New Roman"/>
          <w:b/>
          <w:bCs/>
          <w:sz w:val="20"/>
          <w:szCs w:val="20"/>
        </w:rPr>
      </w:pPr>
    </w:p>
    <w:p w14:paraId="1AFCA674" w14:textId="77777777" w:rsidR="002A4AC2" w:rsidRDefault="002A4AC2" w:rsidP="002A4AC2">
      <w:pPr>
        <w:spacing w:after="120"/>
        <w:ind w:hanging="90"/>
        <w:jc w:val="both"/>
        <w:rPr>
          <w:rFonts w:ascii="Times New Roman" w:hAnsi="Times New Roman" w:cs="Times New Roman"/>
          <w:b/>
          <w:bCs/>
          <w:sz w:val="20"/>
          <w:szCs w:val="20"/>
        </w:rPr>
      </w:pPr>
    </w:p>
    <w:p w14:paraId="01E4FEFB" w14:textId="77777777" w:rsidR="002A4AC2" w:rsidRDefault="002A4AC2" w:rsidP="002A4AC2">
      <w:pPr>
        <w:spacing w:after="120"/>
        <w:ind w:hanging="90"/>
        <w:jc w:val="both"/>
        <w:rPr>
          <w:rFonts w:ascii="Times New Roman" w:hAnsi="Times New Roman" w:cs="Times New Roman"/>
          <w:b/>
          <w:bCs/>
          <w:sz w:val="20"/>
          <w:szCs w:val="20"/>
        </w:rPr>
      </w:pPr>
    </w:p>
    <w:p w14:paraId="03EC1412" w14:textId="77777777" w:rsidR="002A4AC2" w:rsidRDefault="002A4AC2" w:rsidP="002A4AC2">
      <w:pPr>
        <w:spacing w:after="120"/>
        <w:ind w:hanging="90"/>
        <w:jc w:val="both"/>
        <w:rPr>
          <w:rFonts w:ascii="Times New Roman" w:hAnsi="Times New Roman" w:cs="Times New Roman"/>
          <w:b/>
          <w:bCs/>
          <w:sz w:val="20"/>
          <w:szCs w:val="20"/>
        </w:rPr>
      </w:pPr>
    </w:p>
    <w:p w14:paraId="04A404B9" w14:textId="77777777" w:rsidR="002A4AC2" w:rsidRDefault="002A4AC2" w:rsidP="002A4AC2">
      <w:pPr>
        <w:spacing w:after="120"/>
        <w:ind w:hanging="90"/>
        <w:jc w:val="both"/>
        <w:rPr>
          <w:rFonts w:ascii="Times New Roman" w:hAnsi="Times New Roman" w:cs="Times New Roman"/>
          <w:b/>
          <w:bCs/>
          <w:sz w:val="20"/>
          <w:szCs w:val="20"/>
        </w:rPr>
      </w:pPr>
    </w:p>
    <w:p w14:paraId="30A20ADC" w14:textId="77777777" w:rsidR="002A4AC2" w:rsidRDefault="002A4AC2" w:rsidP="002A4AC2">
      <w:pPr>
        <w:spacing w:after="120"/>
        <w:ind w:hanging="90"/>
        <w:jc w:val="both"/>
        <w:rPr>
          <w:rFonts w:ascii="Times New Roman" w:hAnsi="Times New Roman" w:cs="Times New Roman"/>
          <w:b/>
          <w:bCs/>
          <w:sz w:val="20"/>
          <w:szCs w:val="20"/>
        </w:rPr>
      </w:pPr>
    </w:p>
    <w:p w14:paraId="0C8547A1" w14:textId="77777777" w:rsidR="002A4AC2" w:rsidRDefault="002A4AC2" w:rsidP="002A4AC2">
      <w:pPr>
        <w:spacing w:after="120"/>
        <w:ind w:hanging="90"/>
        <w:jc w:val="both"/>
        <w:rPr>
          <w:rFonts w:ascii="Times New Roman" w:hAnsi="Times New Roman" w:cs="Times New Roman"/>
          <w:b/>
          <w:bCs/>
          <w:sz w:val="20"/>
          <w:szCs w:val="20"/>
        </w:rPr>
      </w:pPr>
    </w:p>
    <w:p w14:paraId="240243BD" w14:textId="77777777" w:rsidR="002A4AC2" w:rsidRDefault="002A4AC2" w:rsidP="002A4AC2">
      <w:pPr>
        <w:spacing w:after="120"/>
        <w:ind w:hanging="90"/>
        <w:jc w:val="both"/>
        <w:rPr>
          <w:rFonts w:ascii="Times New Roman" w:hAnsi="Times New Roman" w:cs="Times New Roman"/>
          <w:b/>
          <w:bCs/>
          <w:sz w:val="20"/>
          <w:szCs w:val="20"/>
        </w:rPr>
      </w:pPr>
    </w:p>
    <w:p w14:paraId="00038368" w14:textId="77777777" w:rsidR="002A4AC2" w:rsidRDefault="002A4AC2" w:rsidP="002A4AC2">
      <w:pPr>
        <w:spacing w:after="120"/>
        <w:ind w:hanging="90"/>
        <w:jc w:val="both"/>
        <w:rPr>
          <w:rFonts w:ascii="Times New Roman" w:hAnsi="Times New Roman" w:cs="Times New Roman"/>
          <w:b/>
          <w:bCs/>
          <w:sz w:val="20"/>
          <w:szCs w:val="20"/>
        </w:rPr>
      </w:pPr>
    </w:p>
    <w:p w14:paraId="7D19A7C1" w14:textId="77777777" w:rsidR="002A4AC2" w:rsidRDefault="002A4AC2" w:rsidP="002A4AC2">
      <w:pPr>
        <w:spacing w:after="120"/>
        <w:ind w:hanging="90"/>
        <w:jc w:val="both"/>
        <w:rPr>
          <w:rFonts w:ascii="Times New Roman" w:hAnsi="Times New Roman" w:cs="Times New Roman"/>
          <w:b/>
          <w:bCs/>
          <w:sz w:val="20"/>
          <w:szCs w:val="20"/>
        </w:rPr>
      </w:pPr>
    </w:p>
    <w:p w14:paraId="7145A8AD" w14:textId="77777777" w:rsidR="002A4AC2" w:rsidRDefault="002A4AC2" w:rsidP="002A4AC2">
      <w:pPr>
        <w:spacing w:after="120"/>
        <w:ind w:hanging="90"/>
        <w:jc w:val="both"/>
        <w:rPr>
          <w:rFonts w:ascii="Times New Roman" w:hAnsi="Times New Roman" w:cs="Times New Roman"/>
          <w:b/>
          <w:bCs/>
          <w:sz w:val="20"/>
          <w:szCs w:val="20"/>
        </w:rPr>
      </w:pPr>
    </w:p>
    <w:p w14:paraId="72B275B5" w14:textId="77777777" w:rsidR="002A4AC2" w:rsidRDefault="002A4AC2" w:rsidP="002A4AC2">
      <w:pPr>
        <w:spacing w:after="120"/>
        <w:ind w:hanging="90"/>
        <w:jc w:val="both"/>
        <w:rPr>
          <w:rFonts w:ascii="Times New Roman" w:hAnsi="Times New Roman" w:cs="Times New Roman"/>
          <w:b/>
          <w:bCs/>
          <w:sz w:val="20"/>
          <w:szCs w:val="20"/>
        </w:rPr>
      </w:pPr>
    </w:p>
    <w:p w14:paraId="0598D771" w14:textId="77777777" w:rsidR="002A4AC2" w:rsidRDefault="002A4AC2" w:rsidP="002A4AC2">
      <w:pPr>
        <w:spacing w:after="120"/>
        <w:ind w:hanging="90"/>
        <w:jc w:val="both"/>
        <w:rPr>
          <w:rFonts w:ascii="Times New Roman" w:hAnsi="Times New Roman" w:cs="Times New Roman"/>
          <w:b/>
          <w:bCs/>
          <w:sz w:val="20"/>
          <w:szCs w:val="20"/>
        </w:rPr>
      </w:pPr>
    </w:p>
    <w:p w14:paraId="027E3542" w14:textId="77777777" w:rsidR="002A4AC2" w:rsidRDefault="002A4AC2" w:rsidP="002A4AC2">
      <w:pPr>
        <w:spacing w:after="120"/>
        <w:ind w:hanging="90"/>
        <w:jc w:val="both"/>
        <w:rPr>
          <w:rFonts w:ascii="Times New Roman" w:hAnsi="Times New Roman" w:cs="Times New Roman"/>
          <w:b/>
          <w:bCs/>
          <w:sz w:val="20"/>
          <w:szCs w:val="20"/>
        </w:rPr>
      </w:pPr>
    </w:p>
    <w:p w14:paraId="7A1B0A21" w14:textId="77777777" w:rsidR="002A4AC2" w:rsidRDefault="002A4AC2" w:rsidP="002A4AC2">
      <w:pPr>
        <w:spacing w:after="120"/>
        <w:ind w:hanging="90"/>
        <w:jc w:val="both"/>
        <w:rPr>
          <w:rFonts w:ascii="Times New Roman" w:hAnsi="Times New Roman" w:cs="Times New Roman"/>
          <w:b/>
          <w:bCs/>
          <w:sz w:val="20"/>
          <w:szCs w:val="20"/>
        </w:rPr>
      </w:pPr>
    </w:p>
    <w:p w14:paraId="5B738863" w14:textId="77777777" w:rsidR="00BC3354" w:rsidRDefault="00BC3354" w:rsidP="00E50593">
      <w:pPr>
        <w:spacing w:after="120"/>
        <w:ind w:firstLine="432"/>
        <w:jc w:val="both"/>
        <w:rPr>
          <w:rFonts w:ascii="Times New Roman" w:hAnsi="Times New Roman" w:cs="Times New Roman"/>
        </w:rPr>
        <w:sectPr w:rsidR="00BC3354" w:rsidSect="00BC3354">
          <w:type w:val="continuous"/>
          <w:pgSz w:w="11906" w:h="16838" w:code="9"/>
          <w:pgMar w:top="1701" w:right="1418" w:bottom="1134" w:left="1134" w:header="720" w:footer="720" w:gutter="0"/>
          <w:cols w:num="2" w:space="403"/>
          <w:titlePg/>
          <w:docGrid w:linePitch="360"/>
        </w:sectPr>
      </w:pPr>
    </w:p>
    <w:p w14:paraId="7576E4CD" w14:textId="77777777" w:rsidR="007A1EF4" w:rsidRPr="00DE4B5D" w:rsidRDefault="007A1EF4" w:rsidP="00E50593">
      <w:pPr>
        <w:spacing w:after="120"/>
        <w:ind w:firstLine="432"/>
        <w:jc w:val="both"/>
        <w:rPr>
          <w:rFonts w:ascii="Times New Roman" w:hAnsi="Times New Roman" w:cs="Times New Roman"/>
        </w:rPr>
      </w:pPr>
    </w:p>
    <w:sectPr w:rsidR="007A1EF4" w:rsidRPr="00DE4B5D" w:rsidSect="00BC3354">
      <w:type w:val="continuous"/>
      <w:pgSz w:w="11906" w:h="16838" w:code="9"/>
      <w:pgMar w:top="1701" w:right="1418"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56F64" w14:textId="77777777" w:rsidR="00B75F82" w:rsidRDefault="00B75F82" w:rsidP="000E28A6">
      <w:pPr>
        <w:spacing w:after="0" w:line="240" w:lineRule="auto"/>
      </w:pPr>
      <w:r>
        <w:separator/>
      </w:r>
    </w:p>
  </w:endnote>
  <w:endnote w:type="continuationSeparator" w:id="0">
    <w:p w14:paraId="7D5B19A3" w14:textId="77777777" w:rsidR="00B75F82" w:rsidRDefault="00B75F82" w:rsidP="000E2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16278" w14:textId="77777777" w:rsidR="00B75F82" w:rsidRDefault="00B75F82" w:rsidP="000E28A6">
      <w:pPr>
        <w:spacing w:after="0" w:line="240" w:lineRule="auto"/>
      </w:pPr>
      <w:r>
        <w:separator/>
      </w:r>
    </w:p>
  </w:footnote>
  <w:footnote w:type="continuationSeparator" w:id="0">
    <w:p w14:paraId="7940D377" w14:textId="77777777" w:rsidR="00B75F82" w:rsidRDefault="00B75F82" w:rsidP="000E2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39CC" w14:textId="77777777" w:rsidR="00D47F9D" w:rsidRPr="00214F35" w:rsidRDefault="00D47F9D" w:rsidP="00D47F9D">
    <w:pPr>
      <w:pStyle w:val="Header"/>
      <w:tabs>
        <w:tab w:val="clear" w:pos="4680"/>
        <w:tab w:val="clear" w:pos="9360"/>
        <w:tab w:val="center" w:pos="4536"/>
        <w:tab w:val="right" w:pos="9639"/>
      </w:tabs>
      <w:jc w:val="center"/>
      <w:rPr>
        <w:b/>
        <w:sz w:val="20"/>
        <w:szCs w:val="20"/>
      </w:rPr>
    </w:pPr>
    <w:r>
      <w:rPr>
        <w:b/>
        <w:sz w:val="20"/>
        <w:szCs w:val="20"/>
      </w:rPr>
      <w:t>DIỄN ĐÀN SINH VIÊN NGHIÊN CỨU KHOA HỌC 2025</w:t>
    </w:r>
  </w:p>
  <w:p w14:paraId="33352D76" w14:textId="77777777" w:rsidR="00D47F9D" w:rsidRPr="00214F35" w:rsidRDefault="00D47F9D" w:rsidP="00D47F9D">
    <w:pPr>
      <w:pStyle w:val="Header"/>
      <w:tabs>
        <w:tab w:val="clear" w:pos="4680"/>
        <w:tab w:val="clear" w:pos="9360"/>
        <w:tab w:val="center" w:pos="4536"/>
        <w:tab w:val="right" w:pos="9639"/>
      </w:tabs>
      <w:jc w:val="center"/>
      <w:rPr>
        <w:bCs/>
        <w:i/>
        <w:iCs/>
      </w:rPr>
    </w:pPr>
    <w:r w:rsidRPr="00560CDB">
      <w:rPr>
        <w:bCs/>
        <w:i/>
        <w:iCs/>
        <w:noProof/>
      </w:rPr>
      <mc:AlternateContent>
        <mc:Choice Requires="wps">
          <w:drawing>
            <wp:anchor distT="4294967295" distB="4294967295" distL="114300" distR="114300" simplePos="0" relativeHeight="251661312" behindDoc="0" locked="0" layoutInCell="1" allowOverlap="1" wp14:anchorId="1A1DE681" wp14:editId="0820A627">
              <wp:simplePos x="0" y="0"/>
              <wp:positionH relativeFrom="column">
                <wp:posOffset>21782</wp:posOffset>
              </wp:positionH>
              <wp:positionV relativeFrom="paragraph">
                <wp:posOffset>153826</wp:posOffset>
              </wp:positionV>
              <wp:extent cx="6047117" cy="0"/>
              <wp:effectExtent l="0" t="0" r="29845" b="19050"/>
              <wp:wrapNone/>
              <wp:docPr id="470069660" name="Straight Connector 4700696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7117"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974C83E" id="Straight Connector 47006966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12.1pt" to="477.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" strokecolor="windowText" strokeweight=".5pt">
              <v:stroke joinstyle="miter"/>
              <o:lock v:ext="edit" shapetype="f"/>
            </v:line>
          </w:pict>
        </mc:Fallback>
      </mc:AlternateContent>
    </w:r>
    <w:r>
      <w:rPr>
        <w:bCs/>
        <w:i/>
        <w:iCs/>
        <w:sz w:val="20"/>
        <w:szCs w:val="20"/>
      </w:rPr>
      <w:t>ENERGY AND APPLICATIONS FOR NETZERO</w:t>
    </w:r>
  </w:p>
  <w:p w14:paraId="1ADE6414" w14:textId="29DF3E16" w:rsidR="000E28A6" w:rsidRDefault="000E28A6" w:rsidP="00D47F9D">
    <w:pPr>
      <w:pStyle w:val="Header"/>
      <w:tabs>
        <w:tab w:val="clear" w:pos="4680"/>
        <w:tab w:val="clear" w:pos="9360"/>
        <w:tab w:val="left" w:pos="373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98697" w14:textId="0E063073" w:rsidR="000E28A6" w:rsidRPr="00214F35" w:rsidRDefault="000E28A6" w:rsidP="000E28A6">
    <w:pPr>
      <w:pStyle w:val="Header"/>
      <w:tabs>
        <w:tab w:val="clear" w:pos="4680"/>
        <w:tab w:val="clear" w:pos="9360"/>
        <w:tab w:val="center" w:pos="4536"/>
        <w:tab w:val="right" w:pos="9639"/>
      </w:tabs>
      <w:jc w:val="center"/>
      <w:rPr>
        <w:b/>
        <w:sz w:val="20"/>
        <w:szCs w:val="20"/>
      </w:rPr>
    </w:pPr>
    <w:r>
      <w:rPr>
        <w:b/>
        <w:sz w:val="20"/>
        <w:szCs w:val="20"/>
      </w:rPr>
      <w:t>DIỄN ĐÀN SINH VIÊN NGHIÊN CỨU KHOA HỌC 2025</w:t>
    </w:r>
  </w:p>
  <w:p w14:paraId="3DAD3223" w14:textId="77777777" w:rsidR="000E28A6" w:rsidRDefault="000E28A6" w:rsidP="000E28A6">
    <w:pPr>
      <w:pStyle w:val="Header"/>
      <w:tabs>
        <w:tab w:val="clear" w:pos="4680"/>
        <w:tab w:val="clear" w:pos="9360"/>
        <w:tab w:val="center" w:pos="4536"/>
        <w:tab w:val="right" w:pos="9639"/>
      </w:tabs>
      <w:jc w:val="center"/>
      <w:rPr>
        <w:bCs/>
        <w:i/>
        <w:iCs/>
        <w:sz w:val="20"/>
        <w:szCs w:val="20"/>
      </w:rPr>
    </w:pPr>
    <w:r w:rsidRPr="00560CDB">
      <w:rPr>
        <w:bCs/>
        <w:i/>
        <w:iCs/>
        <w:noProof/>
      </w:rPr>
      <mc:AlternateContent>
        <mc:Choice Requires="wps">
          <w:drawing>
            <wp:anchor distT="4294967295" distB="4294967295" distL="114300" distR="114300" simplePos="0" relativeHeight="251659264" behindDoc="0" locked="0" layoutInCell="1" allowOverlap="1" wp14:anchorId="3869360B" wp14:editId="374B08DB">
              <wp:simplePos x="0" y="0"/>
              <wp:positionH relativeFrom="column">
                <wp:posOffset>21782</wp:posOffset>
              </wp:positionH>
              <wp:positionV relativeFrom="paragraph">
                <wp:posOffset>153826</wp:posOffset>
              </wp:positionV>
              <wp:extent cx="6047117" cy="0"/>
              <wp:effectExtent l="0" t="0" r="298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7117"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A69B7CA"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12.1pt" to="477.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" strokecolor="windowText" strokeweight=".5pt">
              <v:stroke joinstyle="miter"/>
              <o:lock v:ext="edit" shapetype="f"/>
            </v:line>
          </w:pict>
        </mc:Fallback>
      </mc:AlternateContent>
    </w:r>
    <w:r>
      <w:rPr>
        <w:bCs/>
        <w:i/>
        <w:iCs/>
        <w:sz w:val="20"/>
        <w:szCs w:val="20"/>
      </w:rPr>
      <w:t>ENERGY AND APPLICATIONS FOR NETZERO</w:t>
    </w:r>
  </w:p>
  <w:p w14:paraId="243E64BF" w14:textId="77777777" w:rsidR="00D47F9D" w:rsidRPr="00214F35" w:rsidRDefault="00D47F9D" w:rsidP="000E28A6">
    <w:pPr>
      <w:pStyle w:val="Header"/>
      <w:tabs>
        <w:tab w:val="clear" w:pos="4680"/>
        <w:tab w:val="clear" w:pos="9360"/>
        <w:tab w:val="center" w:pos="4536"/>
        <w:tab w:val="right" w:pos="9639"/>
      </w:tabs>
      <w:jc w:val="center"/>
      <w:rPr>
        <w:bCs/>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25A5"/>
    <w:multiLevelType w:val="multilevel"/>
    <w:tmpl w:val="C6762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304BE"/>
    <w:multiLevelType w:val="multilevel"/>
    <w:tmpl w:val="4C04C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3069F"/>
    <w:multiLevelType w:val="hybridMultilevel"/>
    <w:tmpl w:val="AD120FC0"/>
    <w:lvl w:ilvl="0" w:tplc="E774E106">
      <w:start w:val="1"/>
      <w:numFmt w:val="decimal"/>
      <w:lvlText w:val="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D66A1"/>
    <w:multiLevelType w:val="hybridMultilevel"/>
    <w:tmpl w:val="F68E2D70"/>
    <w:lvl w:ilvl="0" w:tplc="982697BE">
      <w:start w:val="1"/>
      <w:numFmt w:val="decimal"/>
      <w:lvlText w:val="5.%1"/>
      <w:lvlJc w:val="righ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80DE8"/>
    <w:multiLevelType w:val="multilevel"/>
    <w:tmpl w:val="451E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CB6D93"/>
    <w:multiLevelType w:val="multilevel"/>
    <w:tmpl w:val="DAC8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AE6829"/>
    <w:multiLevelType w:val="multilevel"/>
    <w:tmpl w:val="9000C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B432FE"/>
    <w:multiLevelType w:val="multilevel"/>
    <w:tmpl w:val="1526CBD6"/>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C8450A"/>
    <w:multiLevelType w:val="multilevel"/>
    <w:tmpl w:val="B03A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C64858"/>
    <w:multiLevelType w:val="hybridMultilevel"/>
    <w:tmpl w:val="F2D475C0"/>
    <w:lvl w:ilvl="0" w:tplc="FD9E3A44">
      <w:start w:val="1"/>
      <w:numFmt w:val="decimal"/>
      <w:lvlText w:val="1.%1"/>
      <w:lvlJc w:val="left"/>
      <w:pPr>
        <w:ind w:left="720" w:hanging="360"/>
      </w:pPr>
      <w:rPr>
        <w:rFonts w:hint="default"/>
      </w:rPr>
    </w:lvl>
    <w:lvl w:ilvl="1" w:tplc="3398B2D6">
      <w:start w:val="1"/>
      <w:numFmt w:val="decimal"/>
      <w:lvlText w:val="2.%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DB6867"/>
    <w:multiLevelType w:val="multilevel"/>
    <w:tmpl w:val="0D12D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925100"/>
    <w:multiLevelType w:val="multilevel"/>
    <w:tmpl w:val="69FE9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A02421"/>
    <w:multiLevelType w:val="multilevel"/>
    <w:tmpl w:val="8B14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626039"/>
    <w:multiLevelType w:val="multilevel"/>
    <w:tmpl w:val="773805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0C1F34"/>
    <w:multiLevelType w:val="multilevel"/>
    <w:tmpl w:val="9800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4E7A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31156AC"/>
    <w:multiLevelType w:val="multilevel"/>
    <w:tmpl w:val="B47C6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253C47"/>
    <w:multiLevelType w:val="hybridMultilevel"/>
    <w:tmpl w:val="B2560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CD78C7"/>
    <w:multiLevelType w:val="hybridMultilevel"/>
    <w:tmpl w:val="96D29430"/>
    <w:lvl w:ilvl="0" w:tplc="09E04DC2">
      <w:start w:val="1"/>
      <w:numFmt w:val="decimal"/>
      <w:lvlText w:val="6.%1"/>
      <w:lvlJc w:val="righ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CA3C1B"/>
    <w:multiLevelType w:val="multilevel"/>
    <w:tmpl w:val="1526CBD6"/>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2872DC"/>
    <w:multiLevelType w:val="multilevel"/>
    <w:tmpl w:val="6A3869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94261837">
    <w:abstractNumId w:val="16"/>
  </w:num>
  <w:num w:numId="2" w16cid:durableId="1419905773">
    <w:abstractNumId w:val="10"/>
  </w:num>
  <w:num w:numId="3" w16cid:durableId="1315257518">
    <w:abstractNumId w:val="8"/>
  </w:num>
  <w:num w:numId="4" w16cid:durableId="1460415603">
    <w:abstractNumId w:val="6"/>
  </w:num>
  <w:num w:numId="5" w16cid:durableId="334042161">
    <w:abstractNumId w:val="19"/>
  </w:num>
  <w:num w:numId="6" w16cid:durableId="455874854">
    <w:abstractNumId w:val="14"/>
  </w:num>
  <w:num w:numId="7" w16cid:durableId="1740636335">
    <w:abstractNumId w:val="15"/>
  </w:num>
  <w:num w:numId="8" w16cid:durableId="1344552458">
    <w:abstractNumId w:val="17"/>
  </w:num>
  <w:num w:numId="9" w16cid:durableId="1263028383">
    <w:abstractNumId w:val="9"/>
  </w:num>
  <w:num w:numId="10" w16cid:durableId="1929776257">
    <w:abstractNumId w:val="1"/>
  </w:num>
  <w:num w:numId="11" w16cid:durableId="1328359250">
    <w:abstractNumId w:val="13"/>
  </w:num>
  <w:num w:numId="12" w16cid:durableId="999962850">
    <w:abstractNumId w:val="4"/>
  </w:num>
  <w:num w:numId="13" w16cid:durableId="1849441559">
    <w:abstractNumId w:val="0"/>
  </w:num>
  <w:num w:numId="14" w16cid:durableId="1911647069">
    <w:abstractNumId w:val="7"/>
  </w:num>
  <w:num w:numId="15" w16cid:durableId="424301379">
    <w:abstractNumId w:val="2"/>
  </w:num>
  <w:num w:numId="16" w16cid:durableId="996881505">
    <w:abstractNumId w:val="11"/>
  </w:num>
  <w:num w:numId="17" w16cid:durableId="178660409">
    <w:abstractNumId w:val="5"/>
  </w:num>
  <w:num w:numId="18" w16cid:durableId="994650693">
    <w:abstractNumId w:val="12"/>
  </w:num>
  <w:num w:numId="19" w16cid:durableId="2079206699">
    <w:abstractNumId w:val="3"/>
  </w:num>
  <w:num w:numId="20" w16cid:durableId="979261468">
    <w:abstractNumId w:val="18"/>
  </w:num>
  <w:num w:numId="21" w16cid:durableId="9810842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BBA"/>
    <w:rsid w:val="00050702"/>
    <w:rsid w:val="0006706D"/>
    <w:rsid w:val="000E28A6"/>
    <w:rsid w:val="000F0555"/>
    <w:rsid w:val="0012440E"/>
    <w:rsid w:val="001455F5"/>
    <w:rsid w:val="00171EED"/>
    <w:rsid w:val="00172A1F"/>
    <w:rsid w:val="001F0BBA"/>
    <w:rsid w:val="002100A7"/>
    <w:rsid w:val="0021579E"/>
    <w:rsid w:val="00227768"/>
    <w:rsid w:val="0023623C"/>
    <w:rsid w:val="002A4AC2"/>
    <w:rsid w:val="002B6D6F"/>
    <w:rsid w:val="0030684A"/>
    <w:rsid w:val="003118BC"/>
    <w:rsid w:val="003422B5"/>
    <w:rsid w:val="003B74B5"/>
    <w:rsid w:val="00475722"/>
    <w:rsid w:val="004F44DB"/>
    <w:rsid w:val="005167C1"/>
    <w:rsid w:val="00524F67"/>
    <w:rsid w:val="00532732"/>
    <w:rsid w:val="00541543"/>
    <w:rsid w:val="005C7281"/>
    <w:rsid w:val="005E6ED4"/>
    <w:rsid w:val="0060185D"/>
    <w:rsid w:val="006067C3"/>
    <w:rsid w:val="00615125"/>
    <w:rsid w:val="00634BC7"/>
    <w:rsid w:val="006956A8"/>
    <w:rsid w:val="006B2B80"/>
    <w:rsid w:val="006C3E44"/>
    <w:rsid w:val="006E451A"/>
    <w:rsid w:val="00706586"/>
    <w:rsid w:val="00777C4C"/>
    <w:rsid w:val="007A1EF4"/>
    <w:rsid w:val="00803983"/>
    <w:rsid w:val="00872560"/>
    <w:rsid w:val="008A0668"/>
    <w:rsid w:val="00912FD8"/>
    <w:rsid w:val="009B271A"/>
    <w:rsid w:val="009C68E8"/>
    <w:rsid w:val="00A014F2"/>
    <w:rsid w:val="00A13D14"/>
    <w:rsid w:val="00A94C9C"/>
    <w:rsid w:val="00AE6D19"/>
    <w:rsid w:val="00B2298C"/>
    <w:rsid w:val="00B75F82"/>
    <w:rsid w:val="00BC3354"/>
    <w:rsid w:val="00C27F86"/>
    <w:rsid w:val="00CC6F11"/>
    <w:rsid w:val="00D47F9D"/>
    <w:rsid w:val="00D55694"/>
    <w:rsid w:val="00D75E26"/>
    <w:rsid w:val="00DE4B5D"/>
    <w:rsid w:val="00E50593"/>
    <w:rsid w:val="00E7213E"/>
    <w:rsid w:val="00F214FD"/>
    <w:rsid w:val="00F80618"/>
    <w:rsid w:val="00F84ECA"/>
    <w:rsid w:val="00F93601"/>
    <w:rsid w:val="00FA185D"/>
    <w:rsid w:val="00FB1530"/>
    <w:rsid w:val="00FE5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34FC6"/>
  <w15:chartTrackingRefBased/>
  <w15:docId w15:val="{50B4D0DD-A366-4307-9EFE-C9855FE0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F11"/>
  </w:style>
  <w:style w:type="paragraph" w:styleId="Heading1">
    <w:name w:val="heading 1"/>
    <w:basedOn w:val="Normal"/>
    <w:next w:val="Normal"/>
    <w:link w:val="Heading1Char"/>
    <w:uiPriority w:val="9"/>
    <w:qFormat/>
    <w:rsid w:val="001F0B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B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0B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B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B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B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B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B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B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B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B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B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B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B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B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B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B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BBA"/>
    <w:rPr>
      <w:rFonts w:eastAsiaTheme="majorEastAsia" w:cstheme="majorBidi"/>
      <w:color w:val="272727" w:themeColor="text1" w:themeTint="D8"/>
    </w:rPr>
  </w:style>
  <w:style w:type="paragraph" w:styleId="Title">
    <w:name w:val="Title"/>
    <w:basedOn w:val="Normal"/>
    <w:next w:val="Normal"/>
    <w:link w:val="TitleChar"/>
    <w:uiPriority w:val="10"/>
    <w:qFormat/>
    <w:rsid w:val="001F0B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B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B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B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BBA"/>
    <w:pPr>
      <w:spacing w:before="160"/>
      <w:jc w:val="center"/>
    </w:pPr>
    <w:rPr>
      <w:i/>
      <w:iCs/>
      <w:color w:val="404040" w:themeColor="text1" w:themeTint="BF"/>
    </w:rPr>
  </w:style>
  <w:style w:type="character" w:customStyle="1" w:styleId="QuoteChar">
    <w:name w:val="Quote Char"/>
    <w:basedOn w:val="DefaultParagraphFont"/>
    <w:link w:val="Quote"/>
    <w:uiPriority w:val="29"/>
    <w:rsid w:val="001F0BBA"/>
    <w:rPr>
      <w:i/>
      <w:iCs/>
      <w:color w:val="404040" w:themeColor="text1" w:themeTint="BF"/>
    </w:rPr>
  </w:style>
  <w:style w:type="paragraph" w:styleId="ListParagraph">
    <w:name w:val="List Paragraph"/>
    <w:basedOn w:val="Normal"/>
    <w:uiPriority w:val="34"/>
    <w:qFormat/>
    <w:rsid w:val="001F0BBA"/>
    <w:pPr>
      <w:ind w:left="720"/>
      <w:contextualSpacing/>
    </w:pPr>
  </w:style>
  <w:style w:type="character" w:styleId="IntenseEmphasis">
    <w:name w:val="Intense Emphasis"/>
    <w:basedOn w:val="DefaultParagraphFont"/>
    <w:uiPriority w:val="21"/>
    <w:qFormat/>
    <w:rsid w:val="001F0BBA"/>
    <w:rPr>
      <w:i/>
      <w:iCs/>
      <w:color w:val="0F4761" w:themeColor="accent1" w:themeShade="BF"/>
    </w:rPr>
  </w:style>
  <w:style w:type="paragraph" w:styleId="IntenseQuote">
    <w:name w:val="Intense Quote"/>
    <w:basedOn w:val="Normal"/>
    <w:next w:val="Normal"/>
    <w:link w:val="IntenseQuoteChar"/>
    <w:uiPriority w:val="30"/>
    <w:qFormat/>
    <w:rsid w:val="001F0B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BBA"/>
    <w:rPr>
      <w:i/>
      <w:iCs/>
      <w:color w:val="0F4761" w:themeColor="accent1" w:themeShade="BF"/>
    </w:rPr>
  </w:style>
  <w:style w:type="character" w:styleId="IntenseReference">
    <w:name w:val="Intense Reference"/>
    <w:basedOn w:val="DefaultParagraphFont"/>
    <w:uiPriority w:val="32"/>
    <w:qFormat/>
    <w:rsid w:val="001F0BBA"/>
    <w:rPr>
      <w:b/>
      <w:bCs/>
      <w:smallCaps/>
      <w:color w:val="0F4761" w:themeColor="accent1" w:themeShade="BF"/>
      <w:spacing w:val="5"/>
    </w:rPr>
  </w:style>
  <w:style w:type="paragraph" w:styleId="Header">
    <w:name w:val="header"/>
    <w:basedOn w:val="Normal"/>
    <w:link w:val="HeaderChar"/>
    <w:uiPriority w:val="99"/>
    <w:unhideWhenUsed/>
    <w:rsid w:val="000E28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8A6"/>
  </w:style>
  <w:style w:type="paragraph" w:styleId="Footer">
    <w:name w:val="footer"/>
    <w:basedOn w:val="Normal"/>
    <w:link w:val="FooterChar"/>
    <w:uiPriority w:val="99"/>
    <w:unhideWhenUsed/>
    <w:rsid w:val="000E28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8A6"/>
  </w:style>
  <w:style w:type="character" w:styleId="Hyperlink">
    <w:name w:val="Hyperlink"/>
    <w:basedOn w:val="DefaultParagraphFont"/>
    <w:uiPriority w:val="99"/>
    <w:unhideWhenUsed/>
    <w:rsid w:val="00777C4C"/>
    <w:rPr>
      <w:color w:val="467886" w:themeColor="hyperlink"/>
      <w:u w:val="single"/>
    </w:rPr>
  </w:style>
  <w:style w:type="character" w:styleId="UnresolvedMention">
    <w:name w:val="Unresolved Mention"/>
    <w:basedOn w:val="DefaultParagraphFont"/>
    <w:uiPriority w:val="99"/>
    <w:semiHidden/>
    <w:unhideWhenUsed/>
    <w:rsid w:val="00777C4C"/>
    <w:rPr>
      <w:color w:val="605E5C"/>
      <w:shd w:val="clear" w:color="auto" w:fill="E1DFDD"/>
    </w:rPr>
  </w:style>
  <w:style w:type="paragraph" w:styleId="Caption">
    <w:name w:val="caption"/>
    <w:basedOn w:val="Normal"/>
    <w:next w:val="Normal"/>
    <w:uiPriority w:val="35"/>
    <w:unhideWhenUsed/>
    <w:qFormat/>
    <w:rsid w:val="00CC6F11"/>
    <w:pPr>
      <w:spacing w:after="200" w:line="240" w:lineRule="auto"/>
    </w:pPr>
    <w:rPr>
      <w:i/>
      <w:iCs/>
      <w:color w:val="0E2841" w:themeColor="text2"/>
      <w:sz w:val="18"/>
      <w:szCs w:val="18"/>
    </w:rPr>
  </w:style>
  <w:style w:type="paragraph" w:styleId="TableofFigures">
    <w:name w:val="table of figures"/>
    <w:basedOn w:val="Normal"/>
    <w:next w:val="Normal"/>
    <w:uiPriority w:val="99"/>
    <w:unhideWhenUsed/>
    <w:rsid w:val="0061512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22435">
      <w:bodyDiv w:val="1"/>
      <w:marLeft w:val="0"/>
      <w:marRight w:val="0"/>
      <w:marTop w:val="0"/>
      <w:marBottom w:val="0"/>
      <w:divBdr>
        <w:top w:val="none" w:sz="0" w:space="0" w:color="auto"/>
        <w:left w:val="none" w:sz="0" w:space="0" w:color="auto"/>
        <w:bottom w:val="none" w:sz="0" w:space="0" w:color="auto"/>
        <w:right w:val="none" w:sz="0" w:space="0" w:color="auto"/>
      </w:divBdr>
      <w:divsChild>
        <w:div w:id="591815865">
          <w:marLeft w:val="0"/>
          <w:marRight w:val="0"/>
          <w:marTop w:val="0"/>
          <w:marBottom w:val="0"/>
          <w:divBdr>
            <w:top w:val="none" w:sz="0" w:space="0" w:color="auto"/>
            <w:left w:val="none" w:sz="0" w:space="0" w:color="auto"/>
            <w:bottom w:val="none" w:sz="0" w:space="0" w:color="auto"/>
            <w:right w:val="none" w:sz="0" w:space="0" w:color="auto"/>
          </w:divBdr>
          <w:divsChild>
            <w:div w:id="127732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655851">
      <w:bodyDiv w:val="1"/>
      <w:marLeft w:val="0"/>
      <w:marRight w:val="0"/>
      <w:marTop w:val="0"/>
      <w:marBottom w:val="0"/>
      <w:divBdr>
        <w:top w:val="none" w:sz="0" w:space="0" w:color="auto"/>
        <w:left w:val="none" w:sz="0" w:space="0" w:color="auto"/>
        <w:bottom w:val="none" w:sz="0" w:space="0" w:color="auto"/>
        <w:right w:val="none" w:sz="0" w:space="0" w:color="auto"/>
      </w:divBdr>
    </w:div>
    <w:div w:id="502168951">
      <w:bodyDiv w:val="1"/>
      <w:marLeft w:val="0"/>
      <w:marRight w:val="0"/>
      <w:marTop w:val="0"/>
      <w:marBottom w:val="0"/>
      <w:divBdr>
        <w:top w:val="none" w:sz="0" w:space="0" w:color="auto"/>
        <w:left w:val="none" w:sz="0" w:space="0" w:color="auto"/>
        <w:bottom w:val="none" w:sz="0" w:space="0" w:color="auto"/>
        <w:right w:val="none" w:sz="0" w:space="0" w:color="auto"/>
      </w:divBdr>
    </w:div>
    <w:div w:id="548103701">
      <w:bodyDiv w:val="1"/>
      <w:marLeft w:val="0"/>
      <w:marRight w:val="0"/>
      <w:marTop w:val="0"/>
      <w:marBottom w:val="0"/>
      <w:divBdr>
        <w:top w:val="none" w:sz="0" w:space="0" w:color="auto"/>
        <w:left w:val="none" w:sz="0" w:space="0" w:color="auto"/>
        <w:bottom w:val="none" w:sz="0" w:space="0" w:color="auto"/>
        <w:right w:val="none" w:sz="0" w:space="0" w:color="auto"/>
      </w:divBdr>
      <w:divsChild>
        <w:div w:id="1936748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3060646">
          <w:marLeft w:val="0"/>
          <w:marRight w:val="0"/>
          <w:marTop w:val="0"/>
          <w:marBottom w:val="0"/>
          <w:divBdr>
            <w:top w:val="none" w:sz="0" w:space="0" w:color="auto"/>
            <w:left w:val="none" w:sz="0" w:space="0" w:color="auto"/>
            <w:bottom w:val="none" w:sz="0" w:space="0" w:color="auto"/>
            <w:right w:val="none" w:sz="0" w:space="0" w:color="auto"/>
          </w:divBdr>
          <w:divsChild>
            <w:div w:id="1259950428">
              <w:marLeft w:val="0"/>
              <w:marRight w:val="0"/>
              <w:marTop w:val="0"/>
              <w:marBottom w:val="0"/>
              <w:divBdr>
                <w:top w:val="none" w:sz="0" w:space="0" w:color="auto"/>
                <w:left w:val="none" w:sz="0" w:space="0" w:color="auto"/>
                <w:bottom w:val="none" w:sz="0" w:space="0" w:color="auto"/>
                <w:right w:val="none" w:sz="0" w:space="0" w:color="auto"/>
              </w:divBdr>
            </w:div>
          </w:divsChild>
        </w:div>
        <w:div w:id="19254136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269241">
      <w:bodyDiv w:val="1"/>
      <w:marLeft w:val="0"/>
      <w:marRight w:val="0"/>
      <w:marTop w:val="0"/>
      <w:marBottom w:val="0"/>
      <w:divBdr>
        <w:top w:val="none" w:sz="0" w:space="0" w:color="auto"/>
        <w:left w:val="none" w:sz="0" w:space="0" w:color="auto"/>
        <w:bottom w:val="none" w:sz="0" w:space="0" w:color="auto"/>
        <w:right w:val="none" w:sz="0" w:space="0" w:color="auto"/>
      </w:divBdr>
    </w:div>
    <w:div w:id="994988953">
      <w:bodyDiv w:val="1"/>
      <w:marLeft w:val="0"/>
      <w:marRight w:val="0"/>
      <w:marTop w:val="0"/>
      <w:marBottom w:val="0"/>
      <w:divBdr>
        <w:top w:val="none" w:sz="0" w:space="0" w:color="auto"/>
        <w:left w:val="none" w:sz="0" w:space="0" w:color="auto"/>
        <w:bottom w:val="none" w:sz="0" w:space="0" w:color="auto"/>
        <w:right w:val="none" w:sz="0" w:space="0" w:color="auto"/>
      </w:divBdr>
      <w:divsChild>
        <w:div w:id="336202025">
          <w:marLeft w:val="0"/>
          <w:marRight w:val="0"/>
          <w:marTop w:val="0"/>
          <w:marBottom w:val="0"/>
          <w:divBdr>
            <w:top w:val="none" w:sz="0" w:space="0" w:color="auto"/>
            <w:left w:val="none" w:sz="0" w:space="0" w:color="auto"/>
            <w:bottom w:val="none" w:sz="0" w:space="0" w:color="auto"/>
            <w:right w:val="none" w:sz="0" w:space="0" w:color="auto"/>
          </w:divBdr>
          <w:divsChild>
            <w:div w:id="126087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81546">
      <w:bodyDiv w:val="1"/>
      <w:marLeft w:val="0"/>
      <w:marRight w:val="0"/>
      <w:marTop w:val="0"/>
      <w:marBottom w:val="0"/>
      <w:divBdr>
        <w:top w:val="none" w:sz="0" w:space="0" w:color="auto"/>
        <w:left w:val="none" w:sz="0" w:space="0" w:color="auto"/>
        <w:bottom w:val="none" w:sz="0" w:space="0" w:color="auto"/>
        <w:right w:val="none" w:sz="0" w:space="0" w:color="auto"/>
      </w:divBdr>
    </w:div>
    <w:div w:id="1429234543">
      <w:bodyDiv w:val="1"/>
      <w:marLeft w:val="0"/>
      <w:marRight w:val="0"/>
      <w:marTop w:val="0"/>
      <w:marBottom w:val="0"/>
      <w:divBdr>
        <w:top w:val="none" w:sz="0" w:space="0" w:color="auto"/>
        <w:left w:val="none" w:sz="0" w:space="0" w:color="auto"/>
        <w:bottom w:val="none" w:sz="0" w:space="0" w:color="auto"/>
        <w:right w:val="none" w:sz="0" w:space="0" w:color="auto"/>
      </w:divBdr>
    </w:div>
    <w:div w:id="1449667182">
      <w:bodyDiv w:val="1"/>
      <w:marLeft w:val="0"/>
      <w:marRight w:val="0"/>
      <w:marTop w:val="0"/>
      <w:marBottom w:val="0"/>
      <w:divBdr>
        <w:top w:val="none" w:sz="0" w:space="0" w:color="auto"/>
        <w:left w:val="none" w:sz="0" w:space="0" w:color="auto"/>
        <w:bottom w:val="none" w:sz="0" w:space="0" w:color="auto"/>
        <w:right w:val="none" w:sz="0" w:space="0" w:color="auto"/>
      </w:divBdr>
    </w:div>
    <w:div w:id="1634821773">
      <w:bodyDiv w:val="1"/>
      <w:marLeft w:val="0"/>
      <w:marRight w:val="0"/>
      <w:marTop w:val="0"/>
      <w:marBottom w:val="0"/>
      <w:divBdr>
        <w:top w:val="none" w:sz="0" w:space="0" w:color="auto"/>
        <w:left w:val="none" w:sz="0" w:space="0" w:color="auto"/>
        <w:bottom w:val="none" w:sz="0" w:space="0" w:color="auto"/>
        <w:right w:val="none" w:sz="0" w:space="0" w:color="auto"/>
      </w:divBdr>
      <w:divsChild>
        <w:div w:id="530580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31331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676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9250300">
      <w:bodyDiv w:val="1"/>
      <w:marLeft w:val="0"/>
      <w:marRight w:val="0"/>
      <w:marTop w:val="0"/>
      <w:marBottom w:val="0"/>
      <w:divBdr>
        <w:top w:val="none" w:sz="0" w:space="0" w:color="auto"/>
        <w:left w:val="none" w:sz="0" w:space="0" w:color="auto"/>
        <w:bottom w:val="none" w:sz="0" w:space="0" w:color="auto"/>
        <w:right w:val="none" w:sz="0" w:space="0" w:color="auto"/>
      </w:divBdr>
      <w:divsChild>
        <w:div w:id="1519736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7687223">
          <w:marLeft w:val="0"/>
          <w:marRight w:val="0"/>
          <w:marTop w:val="0"/>
          <w:marBottom w:val="0"/>
          <w:divBdr>
            <w:top w:val="none" w:sz="0" w:space="0" w:color="auto"/>
            <w:left w:val="none" w:sz="0" w:space="0" w:color="auto"/>
            <w:bottom w:val="none" w:sz="0" w:space="0" w:color="auto"/>
            <w:right w:val="none" w:sz="0" w:space="0" w:color="auto"/>
          </w:divBdr>
          <w:divsChild>
            <w:div w:id="833495411">
              <w:marLeft w:val="0"/>
              <w:marRight w:val="0"/>
              <w:marTop w:val="0"/>
              <w:marBottom w:val="0"/>
              <w:divBdr>
                <w:top w:val="none" w:sz="0" w:space="0" w:color="auto"/>
                <w:left w:val="none" w:sz="0" w:space="0" w:color="auto"/>
                <w:bottom w:val="none" w:sz="0" w:space="0" w:color="auto"/>
                <w:right w:val="none" w:sz="0" w:space="0" w:color="auto"/>
              </w:divBdr>
            </w:div>
          </w:divsChild>
        </w:div>
        <w:div w:id="16550594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7223021">
      <w:bodyDiv w:val="1"/>
      <w:marLeft w:val="0"/>
      <w:marRight w:val="0"/>
      <w:marTop w:val="0"/>
      <w:marBottom w:val="0"/>
      <w:divBdr>
        <w:top w:val="none" w:sz="0" w:space="0" w:color="auto"/>
        <w:left w:val="none" w:sz="0" w:space="0" w:color="auto"/>
        <w:bottom w:val="none" w:sz="0" w:space="0" w:color="auto"/>
        <w:right w:val="none" w:sz="0" w:space="0" w:color="auto"/>
      </w:divBdr>
      <w:divsChild>
        <w:div w:id="175519758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524704">
          <w:blockQuote w:val="1"/>
          <w:marLeft w:val="720"/>
          <w:marRight w:val="720"/>
          <w:marTop w:val="100"/>
          <w:marBottom w:val="100"/>
          <w:divBdr>
            <w:top w:val="none" w:sz="0" w:space="0" w:color="auto"/>
            <w:left w:val="none" w:sz="0" w:space="0" w:color="auto"/>
            <w:bottom w:val="none" w:sz="0" w:space="0" w:color="auto"/>
            <w:right w:val="none" w:sz="0" w:space="0" w:color="auto"/>
          </w:divBdr>
        </w:div>
        <w:div w:id="423302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4060/cc6550en" TargetMode="External"/><Relationship Id="rId18" Type="http://schemas.openxmlformats.org/officeDocument/2006/relationships/hyperlink" Target="https://doi.org/10.1109/ECAI46879.2019.904195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5772/intechopen.109238"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1109/ECAI46879.2019.9041952" TargetMode="External"/><Relationship Id="rId25" Type="http://schemas.openxmlformats.org/officeDocument/2006/relationships/hyperlink" Target="https://doi.org/10.1007/978-3-031-63783-4_11" TargetMode="External"/><Relationship Id="rId2" Type="http://schemas.openxmlformats.org/officeDocument/2006/relationships/numbering" Target="numbering.xml"/><Relationship Id="rId16" Type="http://schemas.openxmlformats.org/officeDocument/2006/relationships/hyperlink" Target="https://doi.org/10.1109/JIOT.2018.2844296" TargetMode="External"/><Relationship Id="rId20" Type="http://schemas.openxmlformats.org/officeDocument/2006/relationships/hyperlink" Target="https://doi.org/10.3390/s170817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1007/978-3-031-63783-4_11" TargetMode="External"/><Relationship Id="rId5" Type="http://schemas.openxmlformats.org/officeDocument/2006/relationships/webSettings" Target="webSettings.xml"/><Relationship Id="rId15" Type="http://schemas.openxmlformats.org/officeDocument/2006/relationships/hyperlink" Target="https://doi.org/10.1109/JIOT.2018.2844296" TargetMode="External"/><Relationship Id="rId23" Type="http://schemas.openxmlformats.org/officeDocument/2006/relationships/hyperlink" Target="https://doi.org/10.1007/978-3-031-64064-3_8" TargetMode="External"/><Relationship Id="rId10" Type="http://schemas.openxmlformats.org/officeDocument/2006/relationships/image" Target="media/image1.png"/><Relationship Id="rId19" Type="http://schemas.openxmlformats.org/officeDocument/2006/relationships/hyperlink" Target="https://doi.org/10.3390/s1708178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4060/cc6550en" TargetMode="External"/><Relationship Id="rId22" Type="http://schemas.openxmlformats.org/officeDocument/2006/relationships/hyperlink" Target="https://doi.org/10.1007/978-3-031-64064-3_8"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4A2F8-375C-4895-8194-BDCE8DAF0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8</Pages>
  <Words>4177</Words>
  <Characters>23809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Chung Giang Nguyễn</dc:creator>
  <cp:keywords/>
  <dc:description/>
  <cp:lastModifiedBy>Chung Giang Nguyễn</cp:lastModifiedBy>
  <cp:revision>37</cp:revision>
  <dcterms:created xsi:type="dcterms:W3CDTF">2025-10-16T17:15:00Z</dcterms:created>
  <dcterms:modified xsi:type="dcterms:W3CDTF">2025-10-21T10:41:00Z</dcterms:modified>
</cp:coreProperties>
</file>