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FA69E">
      <w:pPr>
        <w:spacing w:before="120" w:after="12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p>
    <w:p w14:paraId="37A7C821">
      <w:pPr>
        <w:spacing w:before="120" w:after="120"/>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TRƯỜNG ĐẠI HỌC THỦY LỢI</w:t>
      </w:r>
    </w:p>
    <w:p w14:paraId="06589941">
      <w:pPr>
        <w:spacing w:before="120" w:after="120"/>
        <w:jc w:val="center"/>
        <w:rPr>
          <w:rFonts w:ascii="Times New Roman" w:hAnsi="Times New Roman" w:eastAsia="Times New Roman" w:cs="Times New Roman"/>
          <w:sz w:val="26"/>
          <w:szCs w:val="26"/>
          <w:lang w:val="en-GB"/>
        </w:rPr>
      </w:pPr>
      <w:r>
        <w:drawing>
          <wp:inline distT="0" distB="0" distL="0" distR="0">
            <wp:extent cx="5733415" cy="426720"/>
            <wp:effectExtent l="0" t="0" r="0" b="0"/>
            <wp:docPr id="434723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23926"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33415" cy="426720"/>
                    </a:xfrm>
                    <a:prstGeom prst="rect">
                      <a:avLst/>
                    </a:prstGeom>
                    <a:noFill/>
                    <a:ln>
                      <a:noFill/>
                    </a:ln>
                  </pic:spPr>
                </pic:pic>
              </a:graphicData>
            </a:graphic>
          </wp:inline>
        </w:drawing>
      </w:r>
    </w:p>
    <w:p w14:paraId="5317EB4D">
      <w:pPr>
        <w:spacing w:before="120" w:after="120"/>
        <w:jc w:val="center"/>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drawing>
          <wp:inline distT="0" distB="0" distL="0" distR="0">
            <wp:extent cx="1663700" cy="1351280"/>
            <wp:effectExtent l="0" t="0" r="12700" b="5080"/>
            <wp:docPr id="170549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98773"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663700" cy="1351280"/>
                    </a:xfrm>
                    <a:prstGeom prst="rect">
                      <a:avLst/>
                    </a:prstGeom>
                    <a:noFill/>
                  </pic:spPr>
                </pic:pic>
              </a:graphicData>
            </a:graphic>
          </wp:inline>
        </w:drawing>
      </w:r>
    </w:p>
    <w:p w14:paraId="4A3787A0">
      <w:pPr>
        <w:spacing w:before="120" w:after="120"/>
        <w:jc w:val="center"/>
        <w:rPr>
          <w:rFonts w:ascii="Times New Roman" w:hAnsi="Times New Roman" w:eastAsia="Times New Roman" w:cs="Times New Roman"/>
          <w:sz w:val="26"/>
          <w:szCs w:val="26"/>
          <w:lang w:val="en-GB"/>
        </w:rPr>
      </w:pPr>
    </w:p>
    <w:p w14:paraId="063B6EB1">
      <w:pPr>
        <w:spacing w:before="240" w:after="240"/>
        <w:jc w:val="center"/>
        <w:rPr>
          <w:rFonts w:ascii="Times New Roman" w:hAnsi="Times New Roman" w:eastAsia="Times New Roman" w:cs="Times New Roman"/>
          <w:b/>
          <w:bCs/>
          <w:sz w:val="32"/>
          <w:szCs w:val="32"/>
          <w:lang w:val="en-GB"/>
        </w:rPr>
      </w:pPr>
      <w:r>
        <w:rPr>
          <w:rFonts w:ascii="Times New Roman" w:hAnsi="Times New Roman" w:eastAsia="Times New Roman" w:cs="Times New Roman"/>
          <w:b/>
          <w:sz w:val="40"/>
          <w:szCs w:val="40"/>
        </w:rPr>
        <w:t>NGHIÊN CỨU KHOA HỌC</w:t>
      </w:r>
    </w:p>
    <w:p w14:paraId="6B090855">
      <w:pPr>
        <w:spacing w:before="120" w:after="120"/>
        <w:jc w:val="center"/>
        <w:rPr>
          <w:rFonts w:ascii="Times New Roman" w:hAnsi="Times New Roman" w:eastAsia="Times New Roman" w:cs="Times New Roman"/>
          <w:sz w:val="32"/>
          <w:szCs w:val="32"/>
          <w:lang w:val="en-GB"/>
        </w:rPr>
      </w:pPr>
      <w:r>
        <w:rPr>
          <w:rFonts w:ascii="Times New Roman" w:hAnsi="Times New Roman" w:eastAsia="Times New Roman" w:cs="Times New Roman"/>
          <w:b/>
          <w:bCs/>
          <w:sz w:val="32"/>
          <w:szCs w:val="32"/>
          <w:lang w:val="en-GB"/>
        </w:rPr>
        <w:t>ĐỀ TÀI</w:t>
      </w:r>
      <w:r>
        <w:rPr>
          <w:rFonts w:ascii="Times New Roman" w:hAnsi="Times New Roman" w:eastAsia="Times New Roman" w:cs="Times New Roman"/>
          <w:sz w:val="32"/>
          <w:szCs w:val="32"/>
          <w:lang w:val="en-GB"/>
        </w:rPr>
        <w:t>: Nghiên cứu về tác động của chuyển đổi xanh trong   logistics ngược ảnh hưởng đến hành vi mua sắm của khách hàng</w:t>
      </w:r>
    </w:p>
    <w:p w14:paraId="70EA3A38">
      <w:pPr>
        <w:spacing w:before="120" w:after="120"/>
        <w:jc w:val="center"/>
        <w:rPr>
          <w:rFonts w:ascii="Times New Roman" w:hAnsi="Times New Roman" w:eastAsia="Times New Roman" w:cs="Times New Roman"/>
          <w:sz w:val="26"/>
          <w:szCs w:val="26"/>
          <w:lang w:val="en-GB"/>
        </w:rPr>
      </w:pPr>
    </w:p>
    <w:tbl>
      <w:tblPr>
        <w:tblStyle w:val="24"/>
        <w:tblpPr w:leftFromText="180" w:rightFromText="180" w:vertAnchor="text" w:horzAnchor="margin" w:tblpXSpec="center" w:tblpY="-65"/>
        <w:tblW w:w="6001" w:type="dxa"/>
        <w:tblInd w:w="194" w:type="dxa"/>
        <w:tblLayout w:type="fixed"/>
        <w:tblCellMar>
          <w:top w:w="100" w:type="dxa"/>
          <w:left w:w="100" w:type="dxa"/>
          <w:bottom w:w="100" w:type="dxa"/>
          <w:right w:w="100" w:type="dxa"/>
        </w:tblCellMar>
      </w:tblPr>
      <w:tblGrid>
        <w:gridCol w:w="2664"/>
        <w:gridCol w:w="3337"/>
      </w:tblGrid>
      <w:tr w14:paraId="72D55AA4">
        <w:tblPrEx>
          <w:tblCellMar>
            <w:top w:w="100" w:type="dxa"/>
            <w:left w:w="100" w:type="dxa"/>
            <w:bottom w:w="100" w:type="dxa"/>
            <w:right w:w="100" w:type="dxa"/>
          </w:tblCellMar>
        </w:tblPrEx>
        <w:trPr>
          <w:trHeight w:val="2835" w:hRule="atLeast"/>
        </w:trPr>
        <w:tc>
          <w:tcPr>
            <w:tcW w:w="2664" w:type="dxa"/>
            <w:tcMar>
              <w:top w:w="0" w:type="dxa"/>
              <w:left w:w="100" w:type="dxa"/>
              <w:bottom w:w="0" w:type="dxa"/>
              <w:right w:w="100" w:type="dxa"/>
            </w:tcMar>
          </w:tcPr>
          <w:p w14:paraId="7D25128D">
            <w:pPr>
              <w:spacing w:before="240" w:line="240" w:lineRule="auto"/>
              <w:jc w:val="both"/>
              <w:rPr>
                <w:rFonts w:ascii="Times New Roman" w:hAnsi="Times New Roman" w:eastAsia="Times New Roman" w:cs="Times New Roman"/>
                <w:b/>
                <w:sz w:val="26"/>
                <w:szCs w:val="26"/>
                <w:lang w:val="en-GB"/>
              </w:rPr>
            </w:pPr>
            <w:r>
              <w:rPr>
                <w:rFonts w:ascii="Times New Roman" w:hAnsi="Times New Roman" w:eastAsia="Times New Roman" w:cs="Times New Roman"/>
                <w:b/>
                <w:sz w:val="26"/>
                <w:szCs w:val="26"/>
              </w:rPr>
              <w:t>Sinh viên thực hiện:</w:t>
            </w:r>
          </w:p>
        </w:tc>
        <w:tc>
          <w:tcPr>
            <w:tcW w:w="3337" w:type="dxa"/>
            <w:tcMar>
              <w:top w:w="0" w:type="dxa"/>
              <w:left w:w="100" w:type="dxa"/>
              <w:bottom w:w="0" w:type="dxa"/>
              <w:right w:w="100" w:type="dxa"/>
            </w:tcMar>
          </w:tcPr>
          <w:p w14:paraId="1245B372">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Phan Văn An</w:t>
            </w:r>
          </w:p>
          <w:p w14:paraId="1701D896">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Lê Thị Hiên</w:t>
            </w:r>
          </w:p>
          <w:p w14:paraId="3CDEA080">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Đào Hoàng Thu</w:t>
            </w:r>
          </w:p>
          <w:p w14:paraId="43C01635">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Đặng Thị Tươi</w:t>
            </w:r>
          </w:p>
          <w:p w14:paraId="3B20C293">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Phạm Thảo Vân</w:t>
            </w:r>
          </w:p>
        </w:tc>
      </w:tr>
      <w:tr w14:paraId="455DB201">
        <w:tblPrEx>
          <w:tblCellMar>
            <w:top w:w="100" w:type="dxa"/>
            <w:left w:w="100" w:type="dxa"/>
            <w:bottom w:w="100" w:type="dxa"/>
            <w:right w:w="100" w:type="dxa"/>
          </w:tblCellMar>
        </w:tblPrEx>
        <w:trPr>
          <w:trHeight w:val="375" w:hRule="atLeast"/>
        </w:trPr>
        <w:tc>
          <w:tcPr>
            <w:tcW w:w="2664" w:type="dxa"/>
            <w:tcMar>
              <w:top w:w="0" w:type="dxa"/>
              <w:left w:w="100" w:type="dxa"/>
              <w:bottom w:w="0" w:type="dxa"/>
              <w:right w:w="100" w:type="dxa"/>
            </w:tcMar>
          </w:tcPr>
          <w:p w14:paraId="7E032C3A">
            <w:pPr>
              <w:spacing w:before="24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Lớp:</w:t>
            </w:r>
          </w:p>
        </w:tc>
        <w:tc>
          <w:tcPr>
            <w:tcW w:w="3337" w:type="dxa"/>
            <w:tcMar>
              <w:top w:w="0" w:type="dxa"/>
              <w:left w:w="100" w:type="dxa"/>
              <w:bottom w:w="0" w:type="dxa"/>
              <w:right w:w="100" w:type="dxa"/>
            </w:tcMar>
          </w:tcPr>
          <w:p w14:paraId="5AC4A794">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64LG1</w:t>
            </w:r>
          </w:p>
        </w:tc>
      </w:tr>
      <w:tr w14:paraId="43E94F01">
        <w:tblPrEx>
          <w:tblCellMar>
            <w:top w:w="100" w:type="dxa"/>
            <w:left w:w="100" w:type="dxa"/>
            <w:bottom w:w="100" w:type="dxa"/>
            <w:right w:w="100" w:type="dxa"/>
          </w:tblCellMar>
        </w:tblPrEx>
        <w:trPr>
          <w:trHeight w:val="375" w:hRule="atLeast"/>
        </w:trPr>
        <w:tc>
          <w:tcPr>
            <w:tcW w:w="2664" w:type="dxa"/>
            <w:tcMar>
              <w:top w:w="0" w:type="dxa"/>
              <w:left w:w="100" w:type="dxa"/>
              <w:bottom w:w="0" w:type="dxa"/>
              <w:right w:w="100" w:type="dxa"/>
            </w:tcMar>
          </w:tcPr>
          <w:p w14:paraId="3682B704">
            <w:pPr>
              <w:spacing w:before="24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Khoa:</w:t>
            </w:r>
          </w:p>
        </w:tc>
        <w:tc>
          <w:tcPr>
            <w:tcW w:w="3337" w:type="dxa"/>
            <w:tcMar>
              <w:top w:w="0" w:type="dxa"/>
              <w:left w:w="100" w:type="dxa"/>
              <w:bottom w:w="0" w:type="dxa"/>
              <w:right w:w="100" w:type="dxa"/>
            </w:tcMar>
          </w:tcPr>
          <w:p w14:paraId="4FB3E872">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Kinh tế và quản lý</w:t>
            </w:r>
          </w:p>
        </w:tc>
      </w:tr>
      <w:tr w14:paraId="08F86826">
        <w:tblPrEx>
          <w:tblCellMar>
            <w:top w:w="100" w:type="dxa"/>
            <w:left w:w="100" w:type="dxa"/>
            <w:bottom w:w="100" w:type="dxa"/>
            <w:right w:w="100" w:type="dxa"/>
          </w:tblCellMar>
        </w:tblPrEx>
        <w:trPr>
          <w:trHeight w:val="375" w:hRule="atLeast"/>
        </w:trPr>
        <w:tc>
          <w:tcPr>
            <w:tcW w:w="2664" w:type="dxa"/>
            <w:tcMar>
              <w:top w:w="0" w:type="dxa"/>
              <w:left w:w="100" w:type="dxa"/>
              <w:bottom w:w="0" w:type="dxa"/>
              <w:right w:w="100" w:type="dxa"/>
            </w:tcMar>
          </w:tcPr>
          <w:p w14:paraId="6888C149">
            <w:pPr>
              <w:spacing w:before="24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Giáo viên hướng dẫn:</w:t>
            </w:r>
          </w:p>
        </w:tc>
        <w:tc>
          <w:tcPr>
            <w:tcW w:w="3337" w:type="dxa"/>
            <w:tcMar>
              <w:top w:w="0" w:type="dxa"/>
              <w:left w:w="100" w:type="dxa"/>
              <w:bottom w:w="0" w:type="dxa"/>
              <w:right w:w="100" w:type="dxa"/>
            </w:tcMar>
          </w:tcPr>
          <w:p w14:paraId="616C0B3F">
            <w:pPr>
              <w:spacing w:before="24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ThS Vũ Đức Minh</w:t>
            </w:r>
          </w:p>
        </w:tc>
      </w:tr>
    </w:tbl>
    <w:p w14:paraId="79700AEA">
      <w:pPr>
        <w:spacing w:before="120" w:after="120"/>
        <w:jc w:val="center"/>
        <w:rPr>
          <w:rFonts w:ascii="Times New Roman" w:hAnsi="Times New Roman" w:eastAsia="Times New Roman" w:cs="Times New Roman"/>
          <w:sz w:val="26"/>
          <w:szCs w:val="26"/>
          <w:lang w:val="en-GB"/>
        </w:rPr>
      </w:pPr>
    </w:p>
    <w:p w14:paraId="2633FBE1">
      <w:pPr>
        <w:spacing w:before="120" w:after="120"/>
        <w:jc w:val="center"/>
        <w:rPr>
          <w:rFonts w:ascii="Times New Roman" w:hAnsi="Times New Roman" w:eastAsia="Times New Roman" w:cs="Times New Roman"/>
          <w:sz w:val="26"/>
          <w:szCs w:val="26"/>
          <w:lang w:val="en-GB"/>
        </w:rPr>
      </w:pPr>
    </w:p>
    <w:p w14:paraId="04828FAE">
      <w:pPr>
        <w:spacing w:before="120" w:after="120"/>
        <w:jc w:val="center"/>
        <w:rPr>
          <w:rFonts w:ascii="Times New Roman" w:hAnsi="Times New Roman" w:eastAsia="Times New Roman" w:cs="Times New Roman"/>
          <w:sz w:val="26"/>
          <w:szCs w:val="26"/>
          <w:lang w:val="en-GB"/>
        </w:rPr>
      </w:pPr>
    </w:p>
    <w:p w14:paraId="5A918712">
      <w:pPr>
        <w:spacing w:before="120" w:after="12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p>
    <w:p w14:paraId="1BF7A551">
      <w:pPr>
        <w:spacing w:before="120" w:after="12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p>
    <w:p w14:paraId="0B84F4B3">
      <w:pPr>
        <w:spacing w:before="240" w:after="240"/>
        <w:jc w:val="both"/>
        <w:rPr>
          <w:rFonts w:ascii="Times New Roman" w:hAnsi="Times New Roman" w:eastAsia="Times New Roman" w:cs="Times New Roman"/>
          <w:b/>
          <w:sz w:val="26"/>
          <w:szCs w:val="26"/>
        </w:rPr>
      </w:pPr>
    </w:p>
    <w:p w14:paraId="18DB6686">
      <w:pPr>
        <w:spacing w:before="240" w:after="240"/>
        <w:jc w:val="both"/>
        <w:rPr>
          <w:rFonts w:ascii="Times New Roman" w:hAnsi="Times New Roman" w:eastAsia="Times New Roman" w:cs="Times New Roman"/>
          <w:sz w:val="26"/>
          <w:szCs w:val="26"/>
        </w:rPr>
      </w:pPr>
    </w:p>
    <w:p w14:paraId="6226B0EA">
      <w:pPr>
        <w:spacing w:before="240" w:after="24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p>
    <w:p w14:paraId="0BAC8576">
      <w:pPr>
        <w:spacing w:before="240" w:after="240"/>
        <w:jc w:val="center"/>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Hà Nội, 2025</w:t>
      </w:r>
    </w:p>
    <w:p w14:paraId="07419F7E">
      <w:pPr>
        <w:spacing w:before="240" w:after="240"/>
        <w:jc w:val="center"/>
        <w:rPr>
          <w:rFonts w:ascii="Times New Roman" w:hAnsi="Times New Roman" w:eastAsia="Times New Roman" w:cs="Times New Roman"/>
          <w:b/>
          <w:sz w:val="32"/>
          <w:szCs w:val="32"/>
        </w:rPr>
        <w:sectPr>
          <w:headerReference r:id="rId5" w:type="default"/>
          <w:pgSz w:w="11909" w:h="16834"/>
          <w:pgMar w:top="1440" w:right="1440" w:bottom="1440" w:left="1440" w:header="720" w:footer="720" w:gutter="0"/>
          <w:pgBorders w:display="firstPage">
            <w:top w:val="thinThickSmallGap" w:color="000000" w:sz="24" w:space="1"/>
            <w:left w:val="thinThickSmallGap" w:color="000000" w:sz="24" w:space="4"/>
            <w:bottom w:val="thinThickSmallGap" w:color="000000" w:sz="24" w:space="1"/>
            <w:right w:val="thinThickSmallGap" w:color="000000" w:sz="24" w:space="4"/>
          </w:pgBorders>
          <w:pgNumType w:fmt="decimal" w:start="1"/>
          <w:cols w:space="720" w:num="1"/>
          <w:titlePg/>
          <w:docGrid w:linePitch="299" w:charSpace="0"/>
        </w:sectPr>
      </w:pPr>
      <w:bookmarkStart w:id="0" w:name="_Hlk196161198"/>
    </w:p>
    <w:bookmarkEnd w:id="0"/>
    <w:p w14:paraId="12A76A1A">
      <w:pPr>
        <w:spacing w:line="36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MỤC LỤC</w:t>
      </w:r>
    </w:p>
    <w:sdt>
      <w:sdtPr>
        <w:rPr>
          <w:rFonts w:ascii="Times New Roman" w:hAnsi="Times New Roman" w:cs="Times New Roman"/>
          <w:color w:val="000000" w:themeColor="text1"/>
          <w:sz w:val="26"/>
          <w:szCs w:val="26"/>
          <w14:textFill>
            <w14:solidFill>
              <w14:schemeClr w14:val="tx1"/>
            </w14:solidFill>
          </w14:textFill>
        </w:rPr>
        <w:id w:val="-289439424"/>
        <w:docPartObj>
          <w:docPartGallery w:val="Table of Contents"/>
          <w:docPartUnique/>
        </w:docPartObj>
      </w:sdtPr>
      <w:sdtEndPr>
        <w:rPr>
          <w:rFonts w:ascii="Times New Roman" w:hAnsi="Times New Roman" w:eastAsia="Arial" w:cs="Times New Roman"/>
          <w:color w:val="auto"/>
          <w:sz w:val="26"/>
          <w:szCs w:val="26"/>
          <w:lang w:val="vi" w:eastAsia="zh-CN"/>
        </w:rPr>
      </w:sdtEndPr>
      <w:sdtContent>
        <w:p w14:paraId="07B55051">
          <w:pPr>
            <w:spacing w:line="360" w:lineRule="auto"/>
            <w:rPr>
              <w:rFonts w:ascii="Times New Roman" w:hAnsi="Times New Roman" w:cs="Times New Roman"/>
              <w:color w:val="000000" w:themeColor="text1"/>
              <w:sz w:val="26"/>
              <w:szCs w:val="26"/>
              <w14:textFill>
                <w14:solidFill>
                  <w14:schemeClr w14:val="tx1"/>
                </w14:solidFill>
              </w14:textFill>
            </w:rPr>
          </w:pPr>
        </w:p>
        <w:p w14:paraId="0C06EFEE">
          <w:pPr>
            <w:pStyle w:val="21"/>
            <w:tabs>
              <w:tab w:val="right" w:leader="dot" w:pos="9029"/>
            </w:tabs>
          </w:pPr>
          <w:r>
            <w:rPr>
              <w:rFonts w:ascii="Times New Roman" w:hAnsi="Times New Roman" w:cs="Times New Roman"/>
              <w:color w:val="000000" w:themeColor="text1"/>
              <w:sz w:val="26"/>
              <w:szCs w:val="26"/>
              <w14:textFill>
                <w14:solidFill>
                  <w14:schemeClr w14:val="tx1"/>
                </w14:solidFill>
              </w14:textFill>
            </w:rPr>
            <w:fldChar w:fldCharType="begin"/>
          </w:r>
          <w:r>
            <w:rPr>
              <w:rFonts w:ascii="Times New Roman" w:hAnsi="Times New Roman" w:cs="Times New Roman"/>
              <w:color w:val="000000" w:themeColor="text1"/>
              <w:sz w:val="26"/>
              <w:szCs w:val="26"/>
              <w14:textFill>
                <w14:solidFill>
                  <w14:schemeClr w14:val="tx1"/>
                </w14:solidFill>
              </w14:textFill>
            </w:rPr>
            <w:instrText xml:space="preserve">TOC \o "1-3" \h \u </w:instrText>
          </w:r>
          <w:r>
            <w:rPr>
              <w:rFonts w:ascii="Times New Roman" w:hAnsi="Times New Roman" w:cs="Times New Roman"/>
              <w:color w:val="000000" w:themeColor="text1"/>
              <w:sz w:val="26"/>
              <w:szCs w:val="26"/>
              <w14:textFill>
                <w14:solidFill>
                  <w14:schemeClr w14:val="tx1"/>
                </w14:solidFill>
              </w14:textFill>
            </w:rPr>
            <w:fldChar w:fldCharType="separate"/>
          </w: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_Toc30497 </w:instrText>
          </w:r>
          <w:r>
            <w:rPr>
              <w:rFonts w:ascii="Times New Roman" w:hAnsi="Times New Roman" w:cs="Times New Roman"/>
              <w:szCs w:val="26"/>
            </w:rPr>
            <w:fldChar w:fldCharType="separate"/>
          </w:r>
          <w:r>
            <w:rPr>
              <w:rFonts w:ascii="Times New Roman" w:hAnsi="Times New Roman" w:cs="Times New Roman"/>
              <w:szCs w:val="32"/>
            </w:rPr>
            <w:t>DANH MỤC CÁC BẢNG</w:t>
          </w:r>
          <w:r>
            <w:tab/>
          </w:r>
          <w:r>
            <w:fldChar w:fldCharType="begin"/>
          </w:r>
          <w:r>
            <w:instrText xml:space="preserve"> PAGEREF _Toc30497 \h </w:instrText>
          </w:r>
          <w:r>
            <w:fldChar w:fldCharType="separate"/>
          </w:r>
          <w:r>
            <w:t>i</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EACF3F9">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_Toc877 </w:instrText>
          </w:r>
          <w:r>
            <w:rPr>
              <w:rFonts w:ascii="Times New Roman" w:hAnsi="Times New Roman" w:cs="Times New Roman"/>
              <w:szCs w:val="26"/>
            </w:rPr>
            <w:fldChar w:fldCharType="separate"/>
          </w:r>
          <w:r>
            <w:rPr>
              <w:rFonts w:hint="default"/>
              <w:bCs/>
              <w:szCs w:val="32"/>
              <w:lang w:val="en-US"/>
            </w:rPr>
            <w:t>DANH MỤC CÁC HÌNH</w:t>
          </w:r>
          <w:r>
            <w:tab/>
          </w:r>
          <w:r>
            <w:fldChar w:fldCharType="begin"/>
          </w:r>
          <w:r>
            <w:instrText xml:space="preserve"> PAGEREF _Toc877 \h </w:instrText>
          </w:r>
          <w:r>
            <w:fldChar w:fldCharType="separate"/>
          </w:r>
          <w:r>
            <w:t>ii</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080B56A">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_Toc10669 </w:instrText>
          </w:r>
          <w:r>
            <w:rPr>
              <w:rFonts w:ascii="Times New Roman" w:hAnsi="Times New Roman" w:cs="Times New Roman"/>
              <w:szCs w:val="26"/>
            </w:rPr>
            <w:fldChar w:fldCharType="separate"/>
          </w:r>
          <w:r>
            <w:rPr>
              <w:bCs/>
              <w:szCs w:val="32"/>
            </w:rPr>
            <w:t>DANH MỤC CÁC TỪ VIẾT TẮT</w:t>
          </w:r>
          <w:r>
            <w:tab/>
          </w:r>
          <w:r>
            <w:fldChar w:fldCharType="begin"/>
          </w:r>
          <w:r>
            <w:instrText xml:space="preserve"> PAGEREF _Toc10669 \h </w:instrText>
          </w:r>
          <w:r>
            <w:fldChar w:fldCharType="separate"/>
          </w:r>
          <w:r>
            <w:t>ii</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1C426A55">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_Toc562 </w:instrText>
          </w:r>
          <w:r>
            <w:rPr>
              <w:rFonts w:ascii="Times New Roman" w:hAnsi="Times New Roman" w:cs="Times New Roman"/>
              <w:szCs w:val="26"/>
            </w:rPr>
            <w:fldChar w:fldCharType="separate"/>
          </w:r>
          <w:r>
            <w:rPr>
              <w:rFonts w:ascii="Times New Roman" w:hAnsi="Times New Roman" w:eastAsia="Times New Roman" w:cs="Times New Roman"/>
              <w:szCs w:val="26"/>
            </w:rPr>
            <w:t>CHƯƠNG 1: TỔNG QUAN NGHIÊN CỨU</w:t>
          </w:r>
          <w:r>
            <w:tab/>
          </w:r>
          <w:r>
            <w:fldChar w:fldCharType="begin"/>
          </w:r>
          <w:r>
            <w:instrText xml:space="preserve"> PAGEREF _Toc562 \h </w:instrText>
          </w:r>
          <w:r>
            <w:fldChar w:fldCharType="separate"/>
          </w:r>
          <w:r>
            <w:t>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7835EB04">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_Toc20674 </w:instrText>
          </w:r>
          <w:r>
            <w:rPr>
              <w:rFonts w:ascii="Times New Roman" w:hAnsi="Times New Roman" w:cs="Times New Roman"/>
              <w:szCs w:val="26"/>
            </w:rPr>
            <w:fldChar w:fldCharType="separate"/>
          </w:r>
          <w:r>
            <w:rPr>
              <w:rFonts w:eastAsia="Times New Roman" w:cs="Times New Roman"/>
              <w:szCs w:val="26"/>
            </w:rPr>
            <w:t>1.1. Tính cấp thiết của nghiên cứu</w:t>
          </w:r>
          <w:r>
            <w:tab/>
          </w:r>
          <w:r>
            <w:fldChar w:fldCharType="begin"/>
          </w:r>
          <w:r>
            <w:instrText xml:space="preserve"> PAGEREF _Toc20674 \h </w:instrText>
          </w:r>
          <w:r>
            <w:fldChar w:fldCharType="separate"/>
          </w:r>
          <w:r>
            <w:t>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1EC09FB">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_Toc28390 </w:instrText>
          </w:r>
          <w:r>
            <w:rPr>
              <w:rFonts w:ascii="Times New Roman" w:hAnsi="Times New Roman" w:cs="Times New Roman"/>
              <w:szCs w:val="26"/>
            </w:rPr>
            <w:fldChar w:fldCharType="separate"/>
          </w:r>
          <w:r>
            <w:rPr>
              <w:rFonts w:eastAsia="Times New Roman" w:cs="Times New Roman"/>
              <w:szCs w:val="26"/>
            </w:rPr>
            <w:t>1.2. Mục tiêu nghiên cứu</w:t>
          </w:r>
          <w:r>
            <w:tab/>
          </w:r>
          <w:r>
            <w:fldChar w:fldCharType="begin"/>
          </w:r>
          <w:r>
            <w:instrText xml:space="preserve"> PAGEREF _Toc28390 \h </w:instrText>
          </w:r>
          <w:r>
            <w:fldChar w:fldCharType="separate"/>
          </w:r>
          <w:r>
            <w:t>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67FFFAE">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_Toc111 </w:instrText>
          </w:r>
          <w:r>
            <w:rPr>
              <w:rFonts w:ascii="Times New Roman" w:hAnsi="Times New Roman" w:cs="Times New Roman"/>
              <w:szCs w:val="26"/>
            </w:rPr>
            <w:fldChar w:fldCharType="separate"/>
          </w:r>
          <w:r>
            <w:rPr>
              <w:rFonts w:eastAsia="Times New Roman" w:cs="Times New Roman"/>
              <w:szCs w:val="26"/>
            </w:rPr>
            <w:t>1.3. Đối tượng nghiên cứu</w:t>
          </w:r>
          <w:r>
            <w:tab/>
          </w:r>
          <w:r>
            <w:fldChar w:fldCharType="begin"/>
          </w:r>
          <w:r>
            <w:instrText xml:space="preserve"> PAGEREF _Toc111 \h </w:instrText>
          </w:r>
          <w:r>
            <w:fldChar w:fldCharType="separate"/>
          </w:r>
          <w:r>
            <w:t>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3C5EE04">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_Toc11174 </w:instrText>
          </w:r>
          <w:r>
            <w:rPr>
              <w:rFonts w:ascii="Times New Roman" w:hAnsi="Times New Roman" w:cs="Times New Roman"/>
              <w:szCs w:val="26"/>
            </w:rPr>
            <w:fldChar w:fldCharType="separate"/>
          </w:r>
          <w:r>
            <w:t>1.4. Phạm vi nghiên cứu</w:t>
          </w:r>
          <w:r>
            <w:tab/>
          </w:r>
          <w:r>
            <w:fldChar w:fldCharType="begin"/>
          </w:r>
          <w:r>
            <w:instrText xml:space="preserve"> PAGEREF _Toc11174 \h </w:instrText>
          </w:r>
          <w:r>
            <w:fldChar w:fldCharType="separate"/>
          </w:r>
          <w:r>
            <w:t>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3D1B7D3">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_Toc24447 </w:instrText>
          </w:r>
          <w:r>
            <w:rPr>
              <w:rFonts w:ascii="Times New Roman" w:hAnsi="Times New Roman" w:cs="Times New Roman"/>
              <w:szCs w:val="26"/>
            </w:rPr>
            <w:fldChar w:fldCharType="separate"/>
          </w:r>
          <w:r>
            <w:rPr>
              <w:rFonts w:eastAsia="Times New Roman" w:cs="Times New Roman"/>
              <w:szCs w:val="26"/>
            </w:rPr>
            <w:t>1.5. Phương pháp nghiên cứu</w:t>
          </w:r>
          <w:r>
            <w:tab/>
          </w:r>
          <w:r>
            <w:fldChar w:fldCharType="begin"/>
          </w:r>
          <w:r>
            <w:instrText xml:space="preserve"> PAGEREF _Toc24447 \h </w:instrText>
          </w:r>
          <w:r>
            <w:fldChar w:fldCharType="separate"/>
          </w:r>
          <w:r>
            <w:t>6</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053C8A8">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_Toc25769 </w:instrText>
          </w:r>
          <w:r>
            <w:rPr>
              <w:rFonts w:ascii="Times New Roman" w:hAnsi="Times New Roman" w:cs="Times New Roman"/>
              <w:szCs w:val="26"/>
            </w:rPr>
            <w:fldChar w:fldCharType="separate"/>
          </w:r>
          <w:r>
            <w:rPr>
              <w:rFonts w:eastAsia="Times New Roman" w:cs="Times New Roman"/>
              <w:szCs w:val="26"/>
            </w:rPr>
            <w:t>1.6. Cấu trúc đề tài</w:t>
          </w:r>
          <w:r>
            <w:tab/>
          </w:r>
          <w:r>
            <w:fldChar w:fldCharType="begin"/>
          </w:r>
          <w:r>
            <w:instrText xml:space="preserve"> PAGEREF _Toc25769 \h </w:instrText>
          </w:r>
          <w:r>
            <w:fldChar w:fldCharType="separate"/>
          </w:r>
          <w:r>
            <w:t>6</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3A37F21E">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_Toc28540 </w:instrText>
          </w:r>
          <w:r>
            <w:rPr>
              <w:rFonts w:ascii="Times New Roman" w:hAnsi="Times New Roman" w:cs="Times New Roman"/>
              <w:szCs w:val="26"/>
            </w:rPr>
            <w:fldChar w:fldCharType="separate"/>
          </w:r>
          <w:r>
            <w:rPr>
              <w:rFonts w:ascii="Times New Roman" w:hAnsi="Times New Roman" w:eastAsia="Times New Roman" w:cs="Times New Roman"/>
              <w:szCs w:val="26"/>
            </w:rPr>
            <w:t>CHƯƠNG 2: CƠ SỞ LÝ LUẬN VÀ CÁC LÝ THUYẾT, NGHIÊN CỨU KHOA HỌC LIÊN QUAN</w:t>
          </w:r>
          <w:r>
            <w:tab/>
          </w:r>
          <w:r>
            <w:fldChar w:fldCharType="begin"/>
          </w:r>
          <w:r>
            <w:instrText xml:space="preserve"> PAGEREF _Toc28540 \h </w:instrText>
          </w:r>
          <w:r>
            <w:fldChar w:fldCharType="separate"/>
          </w:r>
          <w:r>
            <w:t>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4274EBD8">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_Toc19131 </w:instrText>
          </w:r>
          <w:r>
            <w:rPr>
              <w:rFonts w:ascii="Times New Roman" w:hAnsi="Times New Roman" w:cs="Times New Roman"/>
              <w:szCs w:val="26"/>
            </w:rPr>
            <w:fldChar w:fldCharType="separate"/>
          </w:r>
          <w:r>
            <w:rPr>
              <w:rFonts w:eastAsia="Times New Roman" w:cs="Times New Roman"/>
              <w:szCs w:val="26"/>
            </w:rPr>
            <w:t>2.1. Cơ sở lý thuyết</w:t>
          </w:r>
          <w:r>
            <w:tab/>
          </w:r>
          <w:r>
            <w:fldChar w:fldCharType="begin"/>
          </w:r>
          <w:r>
            <w:instrText xml:space="preserve"> PAGEREF _Toc19131 \h </w:instrText>
          </w:r>
          <w:r>
            <w:fldChar w:fldCharType="separate"/>
          </w:r>
          <w:r>
            <w:t>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4C44173D">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_Toc9672 </w:instrText>
          </w:r>
          <w:r>
            <w:rPr>
              <w:rFonts w:ascii="Times New Roman" w:hAnsi="Times New Roman" w:cs="Times New Roman"/>
              <w:szCs w:val="26"/>
            </w:rPr>
            <w:fldChar w:fldCharType="separate"/>
          </w:r>
          <w:r>
            <w:t>2.1.1. Logistics</w:t>
          </w:r>
          <w:r>
            <w:tab/>
          </w:r>
          <w:r>
            <w:fldChar w:fldCharType="begin"/>
          </w:r>
          <w:r>
            <w:instrText xml:space="preserve"> PAGEREF _Toc9672 \h </w:instrText>
          </w:r>
          <w:r>
            <w:fldChar w:fldCharType="separate"/>
          </w:r>
          <w:r>
            <w:t>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70D706F">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_Toc28275 </w:instrText>
          </w:r>
          <w:r>
            <w:rPr>
              <w:rFonts w:ascii="Times New Roman" w:hAnsi="Times New Roman" w:cs="Times New Roman"/>
              <w:szCs w:val="26"/>
            </w:rPr>
            <w:fldChar w:fldCharType="separate"/>
          </w:r>
          <w:r>
            <w:rPr>
              <w:rFonts w:ascii="Times New Roman" w:hAnsi="Times New Roman" w:eastAsia="Times New Roman" w:cs="Times New Roman"/>
              <w:szCs w:val="26"/>
            </w:rPr>
            <w:t>2.1.2. Logistics ngược</w:t>
          </w:r>
          <w:r>
            <w:tab/>
          </w:r>
          <w:r>
            <w:fldChar w:fldCharType="begin"/>
          </w:r>
          <w:r>
            <w:instrText xml:space="preserve"> PAGEREF _Toc28275 \h </w:instrText>
          </w:r>
          <w:r>
            <w:fldChar w:fldCharType="separate"/>
          </w:r>
          <w:r>
            <w:t>9</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1B80BE6F">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_Toc26222 </w:instrText>
          </w:r>
          <w:r>
            <w:rPr>
              <w:rFonts w:ascii="Times New Roman" w:hAnsi="Times New Roman" w:cs="Times New Roman"/>
              <w:szCs w:val="26"/>
            </w:rPr>
            <w:fldChar w:fldCharType="separate"/>
          </w:r>
          <w:r>
            <w:rPr>
              <w:rFonts w:ascii="Times New Roman" w:hAnsi="Times New Roman" w:eastAsia="Times New Roman" w:cs="Times New Roman"/>
              <w:szCs w:val="26"/>
            </w:rPr>
            <w:t>2.1.3. Chuyển đổi xanh</w:t>
          </w:r>
          <w:r>
            <w:tab/>
          </w:r>
          <w:r>
            <w:fldChar w:fldCharType="begin"/>
          </w:r>
          <w:r>
            <w:instrText xml:space="preserve"> PAGEREF _Toc26222 \h </w:instrText>
          </w:r>
          <w:r>
            <w:fldChar w:fldCharType="separate"/>
          </w:r>
          <w:r>
            <w:t>10</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CB8B739">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_Toc10806 </w:instrText>
          </w:r>
          <w:r>
            <w:rPr>
              <w:rFonts w:ascii="Times New Roman" w:hAnsi="Times New Roman" w:cs="Times New Roman"/>
              <w:szCs w:val="26"/>
            </w:rPr>
            <w:fldChar w:fldCharType="separate"/>
          </w:r>
          <w:r>
            <w:rPr>
              <w:rFonts w:ascii="Times New Roman" w:hAnsi="Times New Roman" w:eastAsia="Times New Roman" w:cs="Times New Roman"/>
              <w:szCs w:val="26"/>
            </w:rPr>
            <w:t>2.1.4. Chuyển đổi xanh trong logistics ngược</w:t>
          </w:r>
          <w:r>
            <w:tab/>
          </w:r>
          <w:r>
            <w:fldChar w:fldCharType="begin"/>
          </w:r>
          <w:r>
            <w:instrText xml:space="preserve"> PAGEREF _Toc10806 \h </w:instrText>
          </w:r>
          <w:r>
            <w:fldChar w:fldCharType="separate"/>
          </w:r>
          <w:r>
            <w:t>12</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A81E7CD">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_Toc13984 </w:instrText>
          </w:r>
          <w:r>
            <w:rPr>
              <w:rFonts w:ascii="Times New Roman" w:hAnsi="Times New Roman" w:cs="Times New Roman"/>
              <w:szCs w:val="26"/>
            </w:rPr>
            <w:fldChar w:fldCharType="separate"/>
          </w:r>
          <w:r>
            <w:rPr>
              <w:rFonts w:eastAsia="Times New Roman" w:cs="Times New Roman"/>
              <w:szCs w:val="26"/>
            </w:rPr>
            <w:t>2.2. Xây dựng giả thuyết nghiên cứu</w:t>
          </w:r>
          <w:r>
            <w:tab/>
          </w:r>
          <w:r>
            <w:fldChar w:fldCharType="begin"/>
          </w:r>
          <w:r>
            <w:instrText xml:space="preserve"> PAGEREF _Toc13984 \h </w:instrText>
          </w:r>
          <w:r>
            <w:fldChar w:fldCharType="separate"/>
          </w:r>
          <w:r>
            <w:t>15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48C465B6">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_Toc14669 </w:instrText>
          </w:r>
          <w:r>
            <w:rPr>
              <w:rFonts w:ascii="Times New Roman" w:hAnsi="Times New Roman" w:cs="Times New Roman"/>
              <w:szCs w:val="26"/>
            </w:rPr>
            <w:fldChar w:fldCharType="separate"/>
          </w:r>
          <w:r>
            <w:rPr>
              <w:rFonts w:ascii="Times New Roman" w:hAnsi="Times New Roman" w:eastAsia="Times New Roman" w:cs="Times New Roman"/>
              <w:szCs w:val="26"/>
            </w:rPr>
            <w:t>2.2.1. Thái độ đối với tiêu dùng xanh</w:t>
          </w:r>
          <w:r>
            <w:tab/>
          </w:r>
          <w:r>
            <w:fldChar w:fldCharType="begin"/>
          </w:r>
          <w:r>
            <w:instrText xml:space="preserve"> PAGEREF _Toc14669 \h </w:instrText>
          </w:r>
          <w:r>
            <w:fldChar w:fldCharType="separate"/>
          </w:r>
          <w:r>
            <w:t>15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950865B">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_Toc27642 </w:instrText>
          </w:r>
          <w:r>
            <w:rPr>
              <w:rFonts w:ascii="Times New Roman" w:hAnsi="Times New Roman" w:cs="Times New Roman"/>
              <w:szCs w:val="26"/>
            </w:rPr>
            <w:fldChar w:fldCharType="separate"/>
          </w:r>
          <w:r>
            <w:rPr>
              <w:rFonts w:ascii="Times New Roman" w:hAnsi="Times New Roman" w:eastAsia="Times New Roman" w:cs="Times New Roman"/>
              <w:szCs w:val="26"/>
            </w:rPr>
            <w:t>2.2.2. Chuẩn mực chủ quan</w:t>
          </w:r>
          <w:r>
            <w:tab/>
          </w:r>
          <w:r>
            <w:fldChar w:fldCharType="begin"/>
          </w:r>
          <w:r>
            <w:instrText xml:space="preserve"> PAGEREF _Toc27642 \h </w:instrText>
          </w:r>
          <w:r>
            <w:fldChar w:fldCharType="separate"/>
          </w:r>
          <w:r>
            <w:t>16</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4AABDB1F">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_Toc19594 </w:instrText>
          </w:r>
          <w:r>
            <w:rPr>
              <w:rFonts w:ascii="Times New Roman" w:hAnsi="Times New Roman" w:cs="Times New Roman"/>
              <w:szCs w:val="26"/>
            </w:rPr>
            <w:fldChar w:fldCharType="separate"/>
          </w:r>
          <w:r>
            <w:rPr>
              <w:rFonts w:ascii="Times New Roman" w:hAnsi="Times New Roman" w:eastAsia="Times New Roman" w:cs="Times New Roman"/>
              <w:szCs w:val="26"/>
            </w:rPr>
            <w:t>2.2.3. Độ nhạy về giá</w:t>
          </w:r>
          <w:r>
            <w:tab/>
          </w:r>
          <w:r>
            <w:fldChar w:fldCharType="begin"/>
          </w:r>
          <w:r>
            <w:instrText xml:space="preserve"> PAGEREF _Toc19594 \h </w:instrText>
          </w:r>
          <w:r>
            <w:fldChar w:fldCharType="separate"/>
          </w:r>
          <w:r>
            <w:t>17</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16187A80">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_Toc1791 </w:instrText>
          </w:r>
          <w:r>
            <w:rPr>
              <w:rFonts w:ascii="Times New Roman" w:hAnsi="Times New Roman" w:cs="Times New Roman"/>
              <w:szCs w:val="26"/>
            </w:rPr>
            <w:fldChar w:fldCharType="separate"/>
          </w:r>
          <w:r>
            <w:rPr>
              <w:rFonts w:ascii="Times New Roman" w:hAnsi="Times New Roman" w:eastAsia="Times New Roman" w:cs="Times New Roman"/>
              <w:szCs w:val="26"/>
            </w:rPr>
            <w:t>2.2.4. Ý định tiêu dùng sản phẩm xanh</w:t>
          </w:r>
          <w:r>
            <w:tab/>
          </w:r>
          <w:r>
            <w:fldChar w:fldCharType="begin"/>
          </w:r>
          <w:r>
            <w:instrText xml:space="preserve"> PAGEREF _Toc1791 \h </w:instrText>
          </w:r>
          <w:r>
            <w:fldChar w:fldCharType="separate"/>
          </w:r>
          <w:r>
            <w:t>18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D9A8AFC">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_Toc12639 </w:instrText>
          </w:r>
          <w:r>
            <w:rPr>
              <w:rFonts w:ascii="Times New Roman" w:hAnsi="Times New Roman" w:cs="Times New Roman"/>
              <w:szCs w:val="26"/>
            </w:rPr>
            <w:fldChar w:fldCharType="separate"/>
          </w:r>
          <w:r>
            <w:rPr>
              <w:rFonts w:ascii="Times New Roman" w:hAnsi="Times New Roman" w:eastAsia="Times New Roman" w:cs="Times New Roman"/>
              <w:szCs w:val="26"/>
            </w:rPr>
            <w:t>CHƯƠNG 3: PHƯƠNG PHÁP NGHIÊN CỨU</w:t>
          </w:r>
          <w:r>
            <w:tab/>
          </w:r>
          <w:r>
            <w:fldChar w:fldCharType="begin"/>
          </w:r>
          <w:r>
            <w:instrText xml:space="preserve"> PAGEREF _Toc12639 \h </w:instrText>
          </w:r>
          <w:r>
            <w:fldChar w:fldCharType="separate"/>
          </w:r>
          <w:r>
            <w:t>21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2CA72E6">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_Toc6771 </w:instrText>
          </w:r>
          <w:r>
            <w:rPr>
              <w:rFonts w:ascii="Times New Roman" w:hAnsi="Times New Roman" w:cs="Times New Roman"/>
              <w:szCs w:val="26"/>
            </w:rPr>
            <w:fldChar w:fldCharType="separate"/>
          </w:r>
          <w:r>
            <w:rPr>
              <w:rFonts w:eastAsia="Times New Roman" w:cs="Times New Roman"/>
              <w:szCs w:val="26"/>
            </w:rPr>
            <w:t>3.1. Thiết kế nghiên cứu</w:t>
          </w:r>
          <w:r>
            <w:tab/>
          </w:r>
          <w:r>
            <w:fldChar w:fldCharType="begin"/>
          </w:r>
          <w:r>
            <w:instrText xml:space="preserve"> PAGEREF _Toc6771 \h </w:instrText>
          </w:r>
          <w:r>
            <w:fldChar w:fldCharType="separate"/>
          </w:r>
          <w:r>
            <w:t>21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7C480B88">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_Toc1612 </w:instrText>
          </w:r>
          <w:r>
            <w:rPr>
              <w:rFonts w:ascii="Times New Roman" w:hAnsi="Times New Roman" w:cs="Times New Roman"/>
              <w:szCs w:val="26"/>
            </w:rPr>
            <w:fldChar w:fldCharType="separate"/>
          </w:r>
          <w:r>
            <w:rPr>
              <w:rFonts w:eastAsia="Times New Roman" w:cs="Times New Roman"/>
              <w:szCs w:val="26"/>
            </w:rPr>
            <w:t>3.2. Xây dựng thang đo thử nghiệm</w:t>
          </w:r>
          <w:r>
            <w:tab/>
          </w:r>
          <w:r>
            <w:fldChar w:fldCharType="begin"/>
          </w:r>
          <w:r>
            <w:instrText xml:space="preserve"> PAGEREF _Toc1612 \h </w:instrText>
          </w:r>
          <w:r>
            <w:fldChar w:fldCharType="separate"/>
          </w:r>
          <w:r>
            <w:t>21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BD347AC">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_Toc28277 </w:instrText>
          </w:r>
          <w:r>
            <w:rPr>
              <w:rFonts w:ascii="Times New Roman" w:hAnsi="Times New Roman" w:cs="Times New Roman"/>
              <w:szCs w:val="26"/>
            </w:rPr>
            <w:fldChar w:fldCharType="separate"/>
          </w:r>
          <w:r>
            <w:rPr>
              <w:rFonts w:eastAsia="Times New Roman" w:cs="Times New Roman"/>
              <w:szCs w:val="26"/>
            </w:rPr>
            <w:t>3.3. Phương pháp nghiên cứu</w:t>
          </w:r>
          <w:r>
            <w:tab/>
          </w:r>
          <w:r>
            <w:fldChar w:fldCharType="begin"/>
          </w:r>
          <w:r>
            <w:instrText xml:space="preserve"> PAGEREF _Toc28277 \h </w:instrText>
          </w:r>
          <w:r>
            <w:fldChar w:fldCharType="separate"/>
          </w:r>
          <w:r>
            <w:t>24</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5B64DDC">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_Toc4105 </w:instrText>
          </w:r>
          <w:r>
            <w:rPr>
              <w:rFonts w:ascii="Times New Roman" w:hAnsi="Times New Roman" w:cs="Times New Roman"/>
              <w:szCs w:val="26"/>
            </w:rPr>
            <w:fldChar w:fldCharType="separate"/>
          </w:r>
          <w:r>
            <w:rPr>
              <w:rFonts w:ascii="Times New Roman" w:hAnsi="Times New Roman" w:eastAsia="Times New Roman" w:cs="Times New Roman"/>
              <w:szCs w:val="26"/>
            </w:rPr>
            <w:t>3.3.1. Thiết kế mẫu</w:t>
          </w:r>
          <w:r>
            <w:tab/>
          </w:r>
          <w:r>
            <w:fldChar w:fldCharType="begin"/>
          </w:r>
          <w:r>
            <w:instrText xml:space="preserve"> PAGEREF _Toc4105 \h </w:instrText>
          </w:r>
          <w:r>
            <w:fldChar w:fldCharType="separate"/>
          </w:r>
          <w:r>
            <w:t>24</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37F772F6">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_Toc17807 </w:instrText>
          </w:r>
          <w:r>
            <w:rPr>
              <w:rFonts w:ascii="Times New Roman" w:hAnsi="Times New Roman" w:cs="Times New Roman"/>
              <w:szCs w:val="26"/>
            </w:rPr>
            <w:fldChar w:fldCharType="separate"/>
          </w:r>
          <w:r>
            <w:rPr>
              <w:rFonts w:ascii="Times New Roman" w:hAnsi="Times New Roman" w:eastAsia="Times New Roman" w:cs="Times New Roman"/>
              <w:szCs w:val="26"/>
            </w:rPr>
            <w:t>3.3.2. Ghi nhận dữ liệu</w:t>
          </w:r>
          <w:r>
            <w:tab/>
          </w:r>
          <w:r>
            <w:fldChar w:fldCharType="begin"/>
          </w:r>
          <w:r>
            <w:instrText xml:space="preserve"> PAGEREF _Toc17807 \h </w:instrText>
          </w:r>
          <w:r>
            <w:fldChar w:fldCharType="separate"/>
          </w:r>
          <w:r>
            <w:t>25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3F831291">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_Toc7399 </w:instrText>
          </w:r>
          <w:r>
            <w:rPr>
              <w:rFonts w:ascii="Times New Roman" w:hAnsi="Times New Roman" w:cs="Times New Roman"/>
              <w:szCs w:val="26"/>
            </w:rPr>
            <w:fldChar w:fldCharType="separate"/>
          </w:r>
          <w:r>
            <w:rPr>
              <w:rFonts w:eastAsia="Times New Roman" w:cs="Times New Roman"/>
              <w:szCs w:val="26"/>
            </w:rPr>
            <w:t>3.4. Phương pháp phân tích dữ liệu</w:t>
          </w:r>
          <w:r>
            <w:tab/>
          </w:r>
          <w:r>
            <w:fldChar w:fldCharType="begin"/>
          </w:r>
          <w:r>
            <w:instrText xml:space="preserve"> PAGEREF _Toc7399 \h </w:instrText>
          </w:r>
          <w:r>
            <w:fldChar w:fldCharType="separate"/>
          </w:r>
          <w:r>
            <w:t>25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58BDF9C">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_Toc6929 </w:instrText>
          </w:r>
          <w:r>
            <w:rPr>
              <w:rFonts w:ascii="Times New Roman" w:hAnsi="Times New Roman" w:cs="Times New Roman"/>
              <w:szCs w:val="26"/>
            </w:rPr>
            <w:fldChar w:fldCharType="separate"/>
          </w:r>
          <w:r>
            <w:rPr>
              <w:rFonts w:ascii="Times New Roman" w:hAnsi="Times New Roman" w:eastAsia="Times New Roman" w:cs="Times New Roman"/>
              <w:szCs w:val="26"/>
            </w:rPr>
            <w:t>3.4.1. Thống kê mô tả</w:t>
          </w:r>
          <w:r>
            <w:tab/>
          </w:r>
          <w:r>
            <w:fldChar w:fldCharType="begin"/>
          </w:r>
          <w:r>
            <w:instrText xml:space="preserve"> PAGEREF _Toc6929 \h </w:instrText>
          </w:r>
          <w:r>
            <w:fldChar w:fldCharType="separate"/>
          </w:r>
          <w:r>
            <w:t>25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680660D">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_Toc4144 </w:instrText>
          </w:r>
          <w:r>
            <w:rPr>
              <w:rFonts w:ascii="Times New Roman" w:hAnsi="Times New Roman" w:cs="Times New Roman"/>
              <w:szCs w:val="26"/>
            </w:rPr>
            <w:fldChar w:fldCharType="separate"/>
          </w:r>
          <w:r>
            <w:rPr>
              <w:rFonts w:ascii="Times New Roman" w:hAnsi="Times New Roman" w:eastAsia="Times New Roman" w:cs="Times New Roman"/>
              <w:szCs w:val="26"/>
            </w:rPr>
            <w:t>3.4.2. Phân tích độ tin cậy thang đo bằng hệ số Cronbach’s Alpha</w:t>
          </w:r>
          <w:r>
            <w:tab/>
          </w:r>
          <w:r>
            <w:fldChar w:fldCharType="begin"/>
          </w:r>
          <w:r>
            <w:instrText xml:space="preserve"> PAGEREF _Toc4144 \h </w:instrText>
          </w:r>
          <w:r>
            <w:fldChar w:fldCharType="separate"/>
          </w:r>
          <w:r>
            <w:t>25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8CFB35C">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_Toc11630 </w:instrText>
          </w:r>
          <w:r>
            <w:rPr>
              <w:rFonts w:ascii="Times New Roman" w:hAnsi="Times New Roman" w:cs="Times New Roman"/>
              <w:szCs w:val="26"/>
            </w:rPr>
            <w:fldChar w:fldCharType="separate"/>
          </w:r>
          <w:r>
            <w:rPr>
              <w:rFonts w:ascii="Times New Roman" w:hAnsi="Times New Roman" w:eastAsia="Times New Roman" w:cs="Times New Roman"/>
              <w:szCs w:val="26"/>
            </w:rPr>
            <w:t>3.4.3. Phân tích nhân tố khám phá EFA (Exploratory Factor Analysis)</w:t>
          </w:r>
          <w:r>
            <w:tab/>
          </w:r>
          <w:r>
            <w:fldChar w:fldCharType="begin"/>
          </w:r>
          <w:r>
            <w:instrText xml:space="preserve"> PAGEREF _Toc11630 \h </w:instrText>
          </w:r>
          <w:r>
            <w:fldChar w:fldCharType="separate"/>
          </w:r>
          <w:r>
            <w:t>26</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3AEDA815">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_Toc15761 </w:instrText>
          </w:r>
          <w:r>
            <w:rPr>
              <w:rFonts w:ascii="Times New Roman" w:hAnsi="Times New Roman" w:cs="Times New Roman"/>
              <w:szCs w:val="26"/>
            </w:rPr>
            <w:fldChar w:fldCharType="separate"/>
          </w:r>
          <w:r>
            <w:rPr>
              <w:rFonts w:ascii="Times New Roman" w:hAnsi="Times New Roman" w:eastAsia="Times New Roman" w:cs="Times New Roman"/>
              <w:szCs w:val="26"/>
            </w:rPr>
            <w:t>3.4.4. Phân tích tương quan Pearson</w:t>
          </w:r>
          <w:r>
            <w:tab/>
          </w:r>
          <w:r>
            <w:fldChar w:fldCharType="begin"/>
          </w:r>
          <w:r>
            <w:instrText xml:space="preserve"> PAGEREF _Toc15761 \h </w:instrText>
          </w:r>
          <w:r>
            <w:fldChar w:fldCharType="separate"/>
          </w:r>
          <w:r>
            <w:t>27</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5F175ED">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_Toc31873 </w:instrText>
          </w:r>
          <w:r>
            <w:rPr>
              <w:rFonts w:ascii="Times New Roman" w:hAnsi="Times New Roman" w:cs="Times New Roman"/>
              <w:szCs w:val="26"/>
            </w:rPr>
            <w:fldChar w:fldCharType="separate"/>
          </w:r>
          <w:r>
            <w:rPr>
              <w:rFonts w:ascii="Times New Roman" w:hAnsi="Times New Roman" w:eastAsia="Times New Roman" w:cs="Times New Roman"/>
              <w:szCs w:val="26"/>
            </w:rPr>
            <w:t>3.4.5. Phân tích hồi quy tuyến tính</w:t>
          </w:r>
          <w:r>
            <w:tab/>
          </w:r>
          <w:r>
            <w:fldChar w:fldCharType="begin"/>
          </w:r>
          <w:r>
            <w:instrText xml:space="preserve"> PAGEREF _Toc31873 \h </w:instrText>
          </w:r>
          <w:r>
            <w:fldChar w:fldCharType="separate"/>
          </w:r>
          <w:r>
            <w:t>27</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762D645">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_Toc15574 </w:instrText>
          </w:r>
          <w:r>
            <w:rPr>
              <w:rFonts w:ascii="Times New Roman" w:hAnsi="Times New Roman" w:cs="Times New Roman"/>
              <w:szCs w:val="26"/>
            </w:rPr>
            <w:fldChar w:fldCharType="separate"/>
          </w:r>
          <w:r>
            <w:rPr>
              <w:rFonts w:ascii="Times New Roman" w:hAnsi="Times New Roman" w:eastAsia="Times New Roman" w:cs="Times New Roman"/>
              <w:szCs w:val="26"/>
            </w:rPr>
            <w:t>CHƯƠNG 4: KẾT QUẢ NGHIÊN CỨU</w:t>
          </w:r>
          <w:r>
            <w:tab/>
          </w:r>
          <w:r>
            <w:fldChar w:fldCharType="begin"/>
          </w:r>
          <w:r>
            <w:instrText xml:space="preserve"> PAGEREF _Toc15574 \h </w:instrText>
          </w:r>
          <w:r>
            <w:fldChar w:fldCharType="separate"/>
          </w:r>
          <w:r>
            <w:t>29</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7A55FA35">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_Toc25304 </w:instrText>
          </w:r>
          <w:r>
            <w:rPr>
              <w:rFonts w:ascii="Times New Roman" w:hAnsi="Times New Roman" w:cs="Times New Roman"/>
              <w:szCs w:val="26"/>
            </w:rPr>
            <w:fldChar w:fldCharType="separate"/>
          </w:r>
          <w:r>
            <w:rPr>
              <w:rFonts w:eastAsia="Times New Roman" w:cs="Times New Roman"/>
              <w:szCs w:val="26"/>
            </w:rPr>
            <w:t>4.1. Thống kê mô tả</w:t>
          </w:r>
          <w:r>
            <w:tab/>
          </w:r>
          <w:r>
            <w:fldChar w:fldCharType="begin"/>
          </w:r>
          <w:r>
            <w:instrText xml:space="preserve"> PAGEREF _Toc25304 \h </w:instrText>
          </w:r>
          <w:r>
            <w:fldChar w:fldCharType="separate"/>
          </w:r>
          <w:r>
            <w:t>29</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6CC6D50">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_Toc24702 </w:instrText>
          </w:r>
          <w:r>
            <w:rPr>
              <w:rFonts w:ascii="Times New Roman" w:hAnsi="Times New Roman" w:cs="Times New Roman"/>
              <w:szCs w:val="26"/>
            </w:rPr>
            <w:fldChar w:fldCharType="separate"/>
          </w:r>
          <w:r>
            <w:rPr>
              <w:rFonts w:eastAsia="Times New Roman" w:cs="Times New Roman"/>
              <w:szCs w:val="26"/>
            </w:rPr>
            <w:t>4.2. Phân tích hệ số tin cậy Cronbach’s Alpha</w:t>
          </w:r>
          <w:r>
            <w:tab/>
          </w:r>
          <w:r>
            <w:fldChar w:fldCharType="begin"/>
          </w:r>
          <w:r>
            <w:instrText xml:space="preserve"> PAGEREF _Toc24702 \h </w:instrText>
          </w:r>
          <w:r>
            <w:fldChar w:fldCharType="separate"/>
          </w:r>
          <w:r>
            <w:t>31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ADF3BBD">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_Toc27258 </w:instrText>
          </w:r>
          <w:r>
            <w:rPr>
              <w:rFonts w:ascii="Times New Roman" w:hAnsi="Times New Roman" w:cs="Times New Roman"/>
              <w:szCs w:val="26"/>
            </w:rPr>
            <w:fldChar w:fldCharType="separate"/>
          </w:r>
          <w:r>
            <w:rPr>
              <w:rFonts w:hint="default"/>
            </w:rPr>
            <w:t xml:space="preserve">4.2.1. Cronbach’s Alpha của nhân tố </w:t>
          </w:r>
          <w:r>
            <w:rPr>
              <w:rFonts w:hint="default"/>
              <w:lang w:val="en-US"/>
            </w:rPr>
            <w:t>t</w:t>
          </w:r>
          <w:r>
            <w:rPr>
              <w:rFonts w:hint="default"/>
            </w:rPr>
            <w:t>hái độ tiêu dùng xanh</w:t>
          </w:r>
          <w:r>
            <w:tab/>
          </w:r>
          <w:r>
            <w:fldChar w:fldCharType="begin"/>
          </w:r>
          <w:r>
            <w:instrText xml:space="preserve"> PAGEREF _Toc27258 \h </w:instrText>
          </w:r>
          <w:r>
            <w:fldChar w:fldCharType="separate"/>
          </w:r>
          <w:r>
            <w:t>31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85C40EB">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_Toc3566 </w:instrText>
          </w:r>
          <w:r>
            <w:rPr>
              <w:rFonts w:ascii="Times New Roman" w:hAnsi="Times New Roman" w:cs="Times New Roman"/>
              <w:szCs w:val="26"/>
            </w:rPr>
            <w:fldChar w:fldCharType="separate"/>
          </w:r>
          <w:r>
            <w:rPr>
              <w:rFonts w:hint="default" w:ascii="Times New Roman" w:hAnsi="Times New Roman" w:cs="Times New Roman"/>
              <w:i w:val="0"/>
              <w:iCs w:val="0"/>
              <w:szCs w:val="26"/>
              <w:vertAlign w:val="baseline"/>
            </w:rPr>
            <w:t xml:space="preserve">4.2.2.  Cronbach’s Alpha của nhân tố </w:t>
          </w:r>
          <w:r>
            <w:rPr>
              <w:rFonts w:hint="default" w:cs="Times New Roman"/>
              <w:i w:val="0"/>
              <w:iCs w:val="0"/>
              <w:szCs w:val="26"/>
              <w:vertAlign w:val="baseline"/>
              <w:lang w:val="en-US"/>
            </w:rPr>
            <w:t>c</w:t>
          </w:r>
          <w:r>
            <w:rPr>
              <w:rFonts w:hint="default" w:ascii="Times New Roman" w:hAnsi="Times New Roman" w:cs="Times New Roman"/>
              <w:i w:val="0"/>
              <w:iCs w:val="0"/>
              <w:szCs w:val="26"/>
              <w:vertAlign w:val="baseline"/>
            </w:rPr>
            <w:t>huẩn mực chủ quan</w:t>
          </w:r>
          <w:r>
            <w:tab/>
          </w:r>
          <w:r>
            <w:fldChar w:fldCharType="begin"/>
          </w:r>
          <w:r>
            <w:instrText xml:space="preserve"> PAGEREF _Toc3566 \h </w:instrText>
          </w:r>
          <w:r>
            <w:fldChar w:fldCharType="separate"/>
          </w:r>
          <w:r>
            <w:t>31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5B72208">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_Toc16583 </w:instrText>
          </w:r>
          <w:r>
            <w:rPr>
              <w:rFonts w:ascii="Times New Roman" w:hAnsi="Times New Roman" w:cs="Times New Roman"/>
              <w:szCs w:val="26"/>
            </w:rPr>
            <w:fldChar w:fldCharType="separate"/>
          </w:r>
          <w:r>
            <w:rPr>
              <w:rFonts w:hint="default" w:ascii="Times New Roman" w:hAnsi="Times New Roman" w:cs="Times New Roman"/>
              <w:i w:val="0"/>
              <w:iCs w:val="0"/>
              <w:szCs w:val="26"/>
              <w:vertAlign w:val="baseline"/>
            </w:rPr>
            <w:t xml:space="preserve">4.2.3. Cronbach’s Alpha của nhân tố của </w:t>
          </w:r>
          <w:r>
            <w:rPr>
              <w:rFonts w:hint="default" w:cs="Times New Roman"/>
              <w:i w:val="0"/>
              <w:iCs w:val="0"/>
              <w:szCs w:val="26"/>
              <w:vertAlign w:val="baseline"/>
              <w:lang w:val="en-US"/>
            </w:rPr>
            <w:t>đ</w:t>
          </w:r>
          <w:r>
            <w:rPr>
              <w:rFonts w:hint="default" w:ascii="Times New Roman" w:hAnsi="Times New Roman" w:cs="Times New Roman"/>
              <w:i w:val="0"/>
              <w:iCs w:val="0"/>
              <w:szCs w:val="26"/>
              <w:vertAlign w:val="baseline"/>
            </w:rPr>
            <w:t>ộ nhạy về giá</w:t>
          </w:r>
          <w:r>
            <w:tab/>
          </w:r>
          <w:r>
            <w:fldChar w:fldCharType="begin"/>
          </w:r>
          <w:r>
            <w:instrText xml:space="preserve"> PAGEREF _Toc16583 \h </w:instrText>
          </w:r>
          <w:r>
            <w:fldChar w:fldCharType="separate"/>
          </w:r>
          <w:r>
            <w:t>32</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40945F3">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_Toc27731 </w:instrText>
          </w:r>
          <w:r>
            <w:rPr>
              <w:rFonts w:ascii="Times New Roman" w:hAnsi="Times New Roman" w:cs="Times New Roman"/>
              <w:szCs w:val="26"/>
            </w:rPr>
            <w:fldChar w:fldCharType="separate"/>
          </w:r>
          <w:r>
            <w:rPr>
              <w:rFonts w:hint="default" w:ascii="Times New Roman" w:hAnsi="Times New Roman" w:cs="Times New Roman"/>
              <w:i w:val="0"/>
              <w:iCs w:val="0"/>
              <w:szCs w:val="26"/>
              <w:vertAlign w:val="baseline"/>
            </w:rPr>
            <w:t xml:space="preserve">4.2.4. Cronbach’s Alpha của nhân tố của </w:t>
          </w:r>
          <w:r>
            <w:rPr>
              <w:rFonts w:hint="default" w:cs="Times New Roman"/>
              <w:i w:val="0"/>
              <w:iCs w:val="0"/>
              <w:szCs w:val="26"/>
              <w:vertAlign w:val="baseline"/>
              <w:lang w:val="en-US"/>
            </w:rPr>
            <w:t>ý</w:t>
          </w:r>
          <w:r>
            <w:rPr>
              <w:rFonts w:hint="default" w:ascii="Times New Roman" w:hAnsi="Times New Roman" w:cs="Times New Roman"/>
              <w:i w:val="0"/>
              <w:iCs w:val="0"/>
              <w:szCs w:val="26"/>
              <w:vertAlign w:val="baseline"/>
            </w:rPr>
            <w:t xml:space="preserve"> định tiêu dùng</w:t>
          </w:r>
          <w:r>
            <w:tab/>
          </w:r>
          <w:r>
            <w:fldChar w:fldCharType="begin"/>
          </w:r>
          <w:r>
            <w:instrText xml:space="preserve"> PAGEREF _Toc27731 \h </w:instrText>
          </w:r>
          <w:r>
            <w:fldChar w:fldCharType="separate"/>
          </w:r>
          <w:r>
            <w:t>34</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7D0831D2">
          <w:pPr>
            <w:pStyle w:val="23"/>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_Toc2651 </w:instrText>
          </w:r>
          <w:r>
            <w:rPr>
              <w:rFonts w:ascii="Times New Roman" w:hAnsi="Times New Roman" w:cs="Times New Roman"/>
              <w:szCs w:val="26"/>
            </w:rPr>
            <w:fldChar w:fldCharType="separate"/>
          </w:r>
          <w:r>
            <w:rPr>
              <w:rFonts w:hint="default" w:ascii="Times New Roman" w:hAnsi="Times New Roman" w:cs="Times New Roman"/>
              <w:i w:val="0"/>
              <w:iCs w:val="0"/>
              <w:szCs w:val="26"/>
              <w:vertAlign w:val="baseline"/>
            </w:rPr>
            <w:t xml:space="preserve">4.2.5. Cronbach’s Alpha của biến phụ thuộc </w:t>
          </w:r>
          <w:r>
            <w:rPr>
              <w:rFonts w:hint="default" w:cs="Times New Roman"/>
              <w:i w:val="0"/>
              <w:iCs w:val="0"/>
              <w:szCs w:val="26"/>
              <w:vertAlign w:val="baseline"/>
              <w:lang w:val="en-US"/>
            </w:rPr>
            <w:t>h</w:t>
          </w:r>
          <w:r>
            <w:rPr>
              <w:rFonts w:hint="default" w:ascii="Times New Roman" w:hAnsi="Times New Roman" w:cs="Times New Roman"/>
              <w:i w:val="0"/>
              <w:iCs w:val="0"/>
              <w:szCs w:val="26"/>
              <w:vertAlign w:val="baseline"/>
            </w:rPr>
            <w:t>ành vi mua sắm</w:t>
          </w:r>
          <w:r>
            <w:tab/>
          </w:r>
          <w:r>
            <w:fldChar w:fldCharType="begin"/>
          </w:r>
          <w:r>
            <w:instrText xml:space="preserve"> PAGEREF _Toc2651 \h </w:instrText>
          </w:r>
          <w:r>
            <w:fldChar w:fldCharType="separate"/>
          </w:r>
          <w:r>
            <w:t>35</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03BB3DB">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_Toc18286 </w:instrText>
          </w:r>
          <w:r>
            <w:rPr>
              <w:rFonts w:ascii="Times New Roman" w:hAnsi="Times New Roman" w:cs="Times New Roman"/>
              <w:szCs w:val="26"/>
            </w:rPr>
            <w:fldChar w:fldCharType="separate"/>
          </w:r>
          <w:r>
            <w:rPr>
              <w:rFonts w:eastAsia="Times New Roman" w:cs="Times New Roman"/>
              <w:szCs w:val="26"/>
            </w:rPr>
            <w:t>4.3. Phân tích nhân tố khám phá EFA (Exploratory Factor Analysis)</w:t>
          </w:r>
          <w:r>
            <w:tab/>
          </w:r>
          <w:r>
            <w:fldChar w:fldCharType="begin"/>
          </w:r>
          <w:r>
            <w:instrText xml:space="preserve"> PAGEREF _Toc18286 \h </w:instrText>
          </w:r>
          <w:r>
            <w:fldChar w:fldCharType="separate"/>
          </w:r>
          <w:r>
            <w:t>36</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27FE1B0">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_Toc7973 </w:instrText>
          </w:r>
          <w:r>
            <w:rPr>
              <w:rFonts w:ascii="Times New Roman" w:hAnsi="Times New Roman" w:cs="Times New Roman"/>
              <w:szCs w:val="26"/>
            </w:rPr>
            <w:fldChar w:fldCharType="separate"/>
          </w:r>
          <w:r>
            <w:rPr>
              <w:rFonts w:eastAsia="Times New Roman" w:cs="Times New Roman"/>
              <w:szCs w:val="26"/>
            </w:rPr>
            <w:t>4.4. Phân tích tương quan</w:t>
          </w:r>
          <w:r>
            <w:tab/>
          </w:r>
          <w:r>
            <w:fldChar w:fldCharType="begin"/>
          </w:r>
          <w:r>
            <w:instrText xml:space="preserve"> PAGEREF _Toc7973 \h </w:instrText>
          </w:r>
          <w:r>
            <w:fldChar w:fldCharType="separate"/>
          </w:r>
          <w:r>
            <w:t>40</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55873B1">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_Toc11741 </w:instrText>
          </w:r>
          <w:r>
            <w:rPr>
              <w:rFonts w:ascii="Times New Roman" w:hAnsi="Times New Roman" w:cs="Times New Roman"/>
              <w:szCs w:val="26"/>
            </w:rPr>
            <w:fldChar w:fldCharType="separate"/>
          </w:r>
          <w:r>
            <w:rPr>
              <w:rFonts w:eastAsia="Times New Roman" w:cs="Times New Roman"/>
              <w:szCs w:val="26"/>
            </w:rPr>
            <w:t>4.5. Phân tích hồi quy tuyến tính</w:t>
          </w:r>
          <w:r>
            <w:tab/>
          </w:r>
          <w:r>
            <w:fldChar w:fldCharType="begin"/>
          </w:r>
          <w:r>
            <w:instrText xml:space="preserve"> PAGEREF _Toc11741 \h </w:instrText>
          </w:r>
          <w:r>
            <w:fldChar w:fldCharType="separate"/>
          </w:r>
          <w:r>
            <w:t>41</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701761DC">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_Toc14349 </w:instrText>
          </w:r>
          <w:r>
            <w:rPr>
              <w:rFonts w:ascii="Times New Roman" w:hAnsi="Times New Roman" w:cs="Times New Roman"/>
              <w:szCs w:val="26"/>
            </w:rPr>
            <w:fldChar w:fldCharType="separate"/>
          </w:r>
          <w:r>
            <w:rPr>
              <w:rFonts w:ascii="Times New Roman" w:hAnsi="Times New Roman" w:eastAsia="Times New Roman" w:cs="Times New Roman"/>
              <w:szCs w:val="26"/>
            </w:rPr>
            <w:t>CHƯƠNG 5: ĐỀ XUẤT GIẢI PHÁP</w:t>
          </w:r>
          <w:r>
            <w:tab/>
          </w:r>
          <w:r>
            <w:fldChar w:fldCharType="begin"/>
          </w:r>
          <w:r>
            <w:instrText xml:space="preserve"> PAGEREF _Toc14349 \h </w:instrText>
          </w:r>
          <w:r>
            <w:fldChar w:fldCharType="separate"/>
          </w:r>
          <w:r>
            <w:t>48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725E180">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_Toc20133 </w:instrText>
          </w:r>
          <w:r>
            <w:rPr>
              <w:rFonts w:ascii="Times New Roman" w:hAnsi="Times New Roman" w:cs="Times New Roman"/>
              <w:szCs w:val="26"/>
            </w:rPr>
            <w:fldChar w:fldCharType="separate"/>
          </w:r>
          <w:r>
            <w:rPr>
              <w:rFonts w:cs="Times New Roman"/>
              <w:szCs w:val="26"/>
            </w:rPr>
            <w:t>5.1. Xây dựng thái độ, tâm lý tích cực đến người tiêu dùng</w:t>
          </w:r>
          <w:r>
            <w:tab/>
          </w:r>
          <w:r>
            <w:fldChar w:fldCharType="begin"/>
          </w:r>
          <w:r>
            <w:instrText xml:space="preserve"> PAGEREF _Toc20133 \h </w:instrText>
          </w:r>
          <w:r>
            <w:fldChar w:fldCharType="separate"/>
          </w:r>
          <w:r>
            <w:t>48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411C94F6">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_Toc8918 </w:instrText>
          </w:r>
          <w:r>
            <w:rPr>
              <w:rFonts w:ascii="Times New Roman" w:hAnsi="Times New Roman" w:cs="Times New Roman"/>
              <w:szCs w:val="26"/>
            </w:rPr>
            <w:fldChar w:fldCharType="separate"/>
          </w:r>
          <w:r>
            <w:t>5.2. Tăng cường hiệu ứng xã hội trong tiêu dùng xanh</w:t>
          </w:r>
          <w:r>
            <w:tab/>
          </w:r>
          <w:r>
            <w:fldChar w:fldCharType="begin"/>
          </w:r>
          <w:r>
            <w:instrText xml:space="preserve"> PAGEREF _Toc8918 \h </w:instrText>
          </w:r>
          <w:r>
            <w:fldChar w:fldCharType="separate"/>
          </w:r>
          <w:r>
            <w:t>48</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2FCBA795">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_Toc30723 </w:instrText>
          </w:r>
          <w:r>
            <w:rPr>
              <w:rFonts w:ascii="Times New Roman" w:hAnsi="Times New Roman" w:cs="Times New Roman"/>
              <w:szCs w:val="26"/>
            </w:rPr>
            <w:fldChar w:fldCharType="separate"/>
          </w:r>
          <w:r>
            <w:t>5.3. Xây dựng chính sách hỗ trợ giá hợp lý</w:t>
          </w:r>
          <w:r>
            <w:tab/>
          </w:r>
          <w:r>
            <w:fldChar w:fldCharType="begin"/>
          </w:r>
          <w:r>
            <w:instrText xml:space="preserve"> PAGEREF _Toc30723 \h </w:instrText>
          </w:r>
          <w:r>
            <w:fldChar w:fldCharType="separate"/>
          </w:r>
          <w:r>
            <w:t>49</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53A5CF18">
          <w:pPr>
            <w:pStyle w:val="22"/>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_Toc30253 </w:instrText>
          </w:r>
          <w:r>
            <w:rPr>
              <w:rFonts w:ascii="Times New Roman" w:hAnsi="Times New Roman" w:cs="Times New Roman"/>
              <w:szCs w:val="26"/>
            </w:rPr>
            <w:fldChar w:fldCharType="separate"/>
          </w:r>
          <w:r>
            <w:t>5.4. Chuyển đổi nhận thức thành hành vi tiêu dùng thực tế</w:t>
          </w:r>
          <w:r>
            <w:tab/>
          </w:r>
          <w:r>
            <w:fldChar w:fldCharType="begin"/>
          </w:r>
          <w:r>
            <w:instrText xml:space="preserve"> PAGEREF _Toc30253 \h </w:instrText>
          </w:r>
          <w:r>
            <w:fldChar w:fldCharType="separate"/>
          </w:r>
          <w:r>
            <w:t>49</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0D9338E0">
          <w:pPr>
            <w:pStyle w:val="21"/>
            <w:tabs>
              <w:tab w:val="right" w:leader="dot" w:pos="9029"/>
            </w:tabs>
          </w:pPr>
          <w:r>
            <w:rPr>
              <w:rFonts w:ascii="Times New Roman" w:hAnsi="Times New Roman" w:cs="Times New Roman"/>
              <w:color w:val="000000" w:themeColor="text1"/>
              <w:szCs w:val="26"/>
              <w14:textFill>
                <w14:solidFill>
                  <w14:schemeClr w14:val="tx1"/>
                </w14:solidFill>
              </w14:textFill>
            </w:rPr>
            <w:fldChar w:fldCharType="begin"/>
          </w:r>
          <w:r>
            <w:rPr>
              <w:rFonts w:ascii="Times New Roman" w:hAnsi="Times New Roman" w:cs="Times New Roman"/>
              <w:szCs w:val="26"/>
            </w:rPr>
            <w:instrText xml:space="preserve"> HYPERLINK \l _Toc27087 </w:instrText>
          </w:r>
          <w:r>
            <w:rPr>
              <w:rFonts w:ascii="Times New Roman" w:hAnsi="Times New Roman" w:cs="Times New Roman"/>
              <w:szCs w:val="26"/>
            </w:rPr>
            <w:fldChar w:fldCharType="separate"/>
          </w:r>
          <w:r>
            <w:rPr>
              <w:rFonts w:ascii="Times New Roman" w:hAnsi="Times New Roman" w:cs="Times New Roman"/>
              <w:bCs/>
              <w:szCs w:val="26"/>
            </w:rPr>
            <w:t>KẾT LUẬN</w:t>
          </w:r>
          <w:r>
            <w:tab/>
          </w:r>
          <w:r>
            <w:fldChar w:fldCharType="begin"/>
          </w:r>
          <w:r>
            <w:instrText xml:space="preserve"> PAGEREF _Toc27087 \h </w:instrText>
          </w:r>
          <w:r>
            <w:fldChar w:fldCharType="separate"/>
          </w:r>
          <w:r>
            <w:t>50</w:t>
          </w:r>
          <w:r>
            <w:fldChar w:fldCharType="end"/>
          </w:r>
          <w:r>
            <w:rPr>
              <w:rFonts w:ascii="Times New Roman" w:hAnsi="Times New Roman" w:cs="Times New Roman"/>
              <w:color w:val="000000" w:themeColor="text1"/>
              <w:szCs w:val="26"/>
              <w14:textFill>
                <w14:solidFill>
                  <w14:schemeClr w14:val="tx1"/>
                </w14:solidFill>
              </w14:textFill>
            </w:rPr>
            <w:fldChar w:fldCharType="end"/>
          </w:r>
        </w:p>
        <w:p w14:paraId="636E1398">
          <w:pPr>
            <w:spacing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Cs w:val="26"/>
              <w14:textFill>
                <w14:solidFill>
                  <w14:schemeClr w14:val="tx1"/>
                </w14:solidFill>
              </w14:textFill>
            </w:rPr>
            <w:fldChar w:fldCharType="end"/>
          </w:r>
        </w:p>
        <w:p w14:paraId="680A33E6">
          <w:pPr>
            <w:spacing w:line="360" w:lineRule="auto"/>
            <w:jc w:val="both"/>
          </w:pPr>
        </w:p>
      </w:sdtContent>
    </w:sdt>
    <w:p w14:paraId="48B5DB38">
      <w:pPr>
        <w:spacing w:before="240" w:after="240"/>
        <w:jc w:val="both"/>
        <w:rPr>
          <w:rFonts w:ascii="Times New Roman" w:hAnsi="Times New Roman" w:eastAsia="Times New Roman" w:cs="Times New Roman"/>
          <w:sz w:val="26"/>
          <w:szCs w:val="26"/>
          <w:lang w:val="en-GB"/>
        </w:rPr>
      </w:pPr>
    </w:p>
    <w:p w14:paraId="5EB3FBC9">
      <w:pPr>
        <w:spacing w:line="360" w:lineRule="auto"/>
        <w:jc w:val="center"/>
        <w:rPr>
          <w:rFonts w:ascii="Times New Roman" w:hAnsi="Times New Roman" w:cs="Times New Roman"/>
          <w:b/>
          <w:sz w:val="26"/>
          <w:szCs w:val="26"/>
        </w:rPr>
        <w:sectPr>
          <w:headerReference r:id="rId7" w:type="first"/>
          <w:footerReference r:id="rId9" w:type="first"/>
          <w:headerReference r:id="rId6" w:type="default"/>
          <w:footerReference r:id="rId8" w:type="default"/>
          <w:pgSz w:w="11909" w:h="16834"/>
          <w:pgMar w:top="1440" w:right="1440" w:bottom="1440" w:left="1440" w:header="720" w:footer="720" w:gutter="0"/>
          <w:pgBorders>
            <w:top w:val="none" w:sz="0" w:space="0"/>
            <w:left w:val="none" w:sz="0" w:space="0"/>
            <w:bottom w:val="none" w:sz="0" w:space="0"/>
            <w:right w:val="none" w:sz="0" w:space="0"/>
          </w:pgBorders>
          <w:pgNumType w:fmt="upperRoman" w:start="1"/>
          <w:cols w:space="720" w:num="1"/>
          <w:titlePg/>
          <w:docGrid w:linePitch="299" w:charSpace="0"/>
        </w:sectPr>
      </w:pPr>
      <w:bookmarkStart w:id="1" w:name="_7fx20jvjk75s" w:colFirst="0" w:colLast="0"/>
      <w:bookmarkEnd w:id="1"/>
    </w:p>
    <w:p w14:paraId="4C037F31">
      <w:pPr>
        <w:pStyle w:val="2"/>
        <w:bidi w:val="0"/>
        <w:jc w:val="center"/>
        <w:rPr>
          <w:rFonts w:ascii="Times New Roman" w:hAnsi="Times New Roman" w:cs="Times New Roman"/>
          <w:b/>
          <w:sz w:val="26"/>
          <w:szCs w:val="26"/>
        </w:rPr>
      </w:pPr>
      <w:bookmarkStart w:id="2" w:name="_Toc29029"/>
      <w:bookmarkStart w:id="3" w:name="_Toc20181"/>
      <w:bookmarkStart w:id="4" w:name="_Toc26375"/>
      <w:bookmarkStart w:id="5" w:name="_Toc7688"/>
      <w:bookmarkStart w:id="6" w:name="_Toc30497"/>
      <w:r>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2771775</wp:posOffset>
                </wp:positionH>
                <wp:positionV relativeFrom="paragraph">
                  <wp:posOffset>-485775</wp:posOffset>
                </wp:positionV>
                <wp:extent cx="238125" cy="257175"/>
                <wp:effectExtent l="0" t="0" r="28575" b="28575"/>
                <wp:wrapNone/>
                <wp:docPr id="608378603" name="Rectangle: Rounded Corners 6"/>
                <wp:cNvGraphicFramePr/>
                <a:graphic xmlns:a="http://schemas.openxmlformats.org/drawingml/2006/main">
                  <a:graphicData uri="http://schemas.microsoft.com/office/word/2010/wordprocessingShape">
                    <wps:wsp>
                      <wps:cNvSpPr/>
                      <wps:spPr>
                        <a:xfrm>
                          <a:off x="0" y="0"/>
                          <a:ext cx="238125" cy="2571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6" o:spid="_x0000_s1026" o:spt="2" style="position:absolute;left:0pt;margin-left:218.25pt;margin-top:-38.25pt;height:20.25pt;width:18.75pt;z-index:251660288;v-text-anchor:middle;mso-width-relative:page;mso-height-relative:page;" fillcolor="#FFFFFF [3201]" filled="t" stroked="t" coordsize="21600,21600" arcsize="0.166666666666667" o:gfxdata="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kyfX9sAAAALAQAADwAAAAAAAAABACAAAAAiAAAAZHJzL2Rvd25yZXYueG1s&#10;UEsBAhQAFAAAAAgAh07iQPtCzQtnAgAA/QQAAA4AAAAAAAAAAQAgAAAAKgEAAGRycy9lMm9Eb2Mu&#10;eG1sUEsFBgAAAAAGAAYAWQEAAAMGAAAAAA==&#10;">
                <v:fill on="t" focussize="0,0"/>
                <v:stroke weight="2pt" color="#FFFFFF [3212]" joinstyle="round"/>
                <v:imagedata o:title=""/>
                <o:lock v:ext="edit" aspectratio="f"/>
              </v:roundrect>
            </w:pict>
          </mc:Fallback>
        </mc:AlternateContent>
      </w:r>
      <w:r>
        <w:rPr>
          <w:rFonts w:ascii="Times New Roman" w:hAnsi="Times New Roman" w:cs="Times New Roman"/>
          <w:b/>
          <w:sz w:val="32"/>
          <w:szCs w:val="32"/>
        </w:rPr>
        <w:t>DANH MỤC CÁC BẢNG</w:t>
      </w:r>
      <w:bookmarkEnd w:id="2"/>
      <w:bookmarkEnd w:id="3"/>
      <w:bookmarkEnd w:id="4"/>
      <w:bookmarkEnd w:id="5"/>
      <w:bookmarkEnd w:id="6"/>
    </w:p>
    <w:p w14:paraId="55A70CA9">
      <w:pPr>
        <w:rPr>
          <w:lang w:val="vi-VN"/>
        </w:rPr>
      </w:pPr>
    </w:p>
    <w:p w14:paraId="6B7F59CD">
      <w:pPr>
        <w:pStyle w:val="19"/>
        <w:tabs>
          <w:tab w:val="right" w:leader="dot" w:pos="9029"/>
        </w:tabs>
        <w:rPr>
          <w:i w:val="0"/>
          <w:iCs w:val="0"/>
        </w:rPr>
      </w:pPr>
      <w:bookmarkStart w:id="7" w:name="_t6bhaxwmzyo2" w:colFirst="0" w:colLast="0"/>
      <w:bookmarkEnd w:id="7"/>
      <w:r>
        <w:rPr>
          <w:rFonts w:ascii="Times New Roman" w:hAnsi="Times New Roman" w:eastAsia="Times New Roman" w:cs="Times New Roman"/>
          <w:bCs/>
          <w:i w:val="0"/>
          <w:iCs w:val="0"/>
          <w:sz w:val="26"/>
          <w:szCs w:val="26"/>
        </w:rPr>
        <w:fldChar w:fldCharType="begin"/>
      </w:r>
      <w:r>
        <w:rPr>
          <w:rFonts w:ascii="Times New Roman" w:hAnsi="Times New Roman" w:eastAsia="Times New Roman" w:cs="Times New Roman"/>
          <w:bCs/>
          <w:i w:val="0"/>
          <w:iCs w:val="0"/>
          <w:sz w:val="26"/>
          <w:szCs w:val="26"/>
        </w:rPr>
        <w:instrText xml:space="preserve">TOC \h \c "Table"</w:instrText>
      </w:r>
      <w:r>
        <w:rPr>
          <w:rFonts w:ascii="Times New Roman" w:hAnsi="Times New Roman" w:eastAsia="Times New Roman" w:cs="Times New Roman"/>
          <w:bCs/>
          <w:i w:val="0"/>
          <w:iCs w:val="0"/>
          <w:sz w:val="26"/>
          <w:szCs w:val="26"/>
        </w:rPr>
        <w:fldChar w:fldCharType="separate"/>
      </w: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_Toc27866 </w:instrText>
      </w:r>
      <w:r>
        <w:rPr>
          <w:rFonts w:ascii="Times New Roman" w:hAnsi="Times New Roman" w:eastAsia="Times New Roman" w:cs="Times New Roman"/>
          <w:bCs/>
          <w:i w:val="0"/>
          <w:iCs w:val="0"/>
          <w:szCs w:val="26"/>
        </w:rPr>
        <w:fldChar w:fldCharType="separate"/>
      </w:r>
      <w:r>
        <w:rPr>
          <w:rFonts w:ascii="Times New Roman" w:hAnsi="Times New Roman" w:eastAsia="Times New Roman" w:cs="Times New Roman"/>
          <w:i w:val="0"/>
          <w:iCs w:val="0"/>
          <w:szCs w:val="26"/>
        </w:rPr>
        <w:t xml:space="preserve">Bảng </w:t>
      </w:r>
      <w:r>
        <w:rPr>
          <w:rFonts w:ascii="Times New Roman" w:hAnsi="Times New Roman" w:cs="Times New Roman"/>
          <w:i w:val="0"/>
          <w:iCs w:val="0"/>
          <w:szCs w:val="26"/>
          <w:lang w:val="vi-VN"/>
        </w:rPr>
        <w:t>2</w:t>
      </w:r>
      <w:r>
        <w:rPr>
          <w:rFonts w:hint="default" w:cs="Times New Roman"/>
          <w:i w:val="0"/>
          <w:iCs w:val="0"/>
          <w:szCs w:val="26"/>
          <w:lang w:val="en-US"/>
        </w:rPr>
        <w:t>-</w:t>
      </w:r>
      <w:r>
        <w:rPr>
          <w:i w:val="0"/>
          <w:iCs w:val="0"/>
        </w:rPr>
        <w:t xml:space="preserve">1 </w:t>
      </w:r>
      <w:r>
        <w:rPr>
          <w:rFonts w:ascii="Times New Roman" w:hAnsi="Times New Roman" w:eastAsia="Times New Roman" w:cs="Times New Roman"/>
          <w:i w:val="0"/>
          <w:iCs w:val="0"/>
          <w:szCs w:val="26"/>
        </w:rPr>
        <w:t>: Các hoạt động logistics xanh</w:t>
      </w:r>
      <w:r>
        <w:rPr>
          <w:i w:val="0"/>
          <w:iCs w:val="0"/>
        </w:rPr>
        <w:tab/>
      </w:r>
      <w:r>
        <w:rPr>
          <w:i w:val="0"/>
          <w:iCs w:val="0"/>
        </w:rPr>
        <w:fldChar w:fldCharType="begin"/>
      </w:r>
      <w:r>
        <w:rPr>
          <w:i w:val="0"/>
          <w:iCs w:val="0"/>
        </w:rPr>
        <w:instrText xml:space="preserve"> PAGEREF _Toc27866 \h </w:instrText>
      </w:r>
      <w:r>
        <w:rPr>
          <w:i w:val="0"/>
          <w:iCs w:val="0"/>
        </w:rPr>
        <w:fldChar w:fldCharType="separate"/>
      </w:r>
      <w:r>
        <w:rPr>
          <w:i w:val="0"/>
          <w:iCs w:val="0"/>
        </w:rPr>
        <w:t>14</w:t>
      </w:r>
      <w:r>
        <w:rPr>
          <w:i w:val="0"/>
          <w:iCs w:val="0"/>
        </w:rPr>
        <w:fldChar w:fldCharType="end"/>
      </w:r>
      <w:r>
        <w:rPr>
          <w:rFonts w:ascii="Times New Roman" w:hAnsi="Times New Roman" w:eastAsia="Times New Roman" w:cs="Times New Roman"/>
          <w:bCs/>
          <w:i w:val="0"/>
          <w:iCs w:val="0"/>
          <w:szCs w:val="26"/>
        </w:rPr>
        <w:fldChar w:fldCharType="end"/>
      </w:r>
    </w:p>
    <w:p w14:paraId="5D19D3CD">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_Toc7468 </w:instrText>
      </w:r>
      <w:r>
        <w:rPr>
          <w:rFonts w:ascii="Times New Roman" w:hAnsi="Times New Roman" w:eastAsia="Times New Roman" w:cs="Times New Roman"/>
          <w:bCs/>
          <w:i w:val="0"/>
          <w:iCs w:val="0"/>
          <w:szCs w:val="26"/>
        </w:rPr>
        <w:fldChar w:fldCharType="separate"/>
      </w:r>
      <w:r>
        <w:rPr>
          <w:rFonts w:hint="default" w:cs="Times New Roman"/>
          <w:bCs/>
          <w:i w:val="0"/>
          <w:iCs w:val="0"/>
          <w:szCs w:val="26"/>
          <w:lang w:val="en-US"/>
        </w:rPr>
        <w:t>Bảng</w:t>
      </w:r>
      <w:r>
        <w:rPr>
          <w:rFonts w:hint="default" w:ascii="Times New Roman" w:hAnsi="Times New Roman" w:cs="Times New Roman"/>
          <w:bCs/>
          <w:i w:val="0"/>
          <w:iCs w:val="0"/>
          <w:szCs w:val="26"/>
        </w:rPr>
        <w:t xml:space="preserve"> </w:t>
      </w:r>
      <w:r>
        <w:rPr>
          <w:rFonts w:hint="default" w:ascii="Times New Roman" w:hAnsi="Times New Roman" w:cs="Times New Roman"/>
          <w:bCs/>
          <w:i w:val="0"/>
          <w:iCs w:val="0"/>
          <w:szCs w:val="26"/>
          <w:lang w:val="en-US"/>
        </w:rPr>
        <w:t>3-</w:t>
      </w:r>
      <w:r>
        <w:rPr>
          <w:i w:val="0"/>
          <w:iCs w:val="0"/>
        </w:rPr>
        <w:t xml:space="preserve">1 </w:t>
      </w:r>
      <w:r>
        <w:rPr>
          <w:rFonts w:hint="default" w:ascii="Times New Roman" w:hAnsi="Times New Roman" w:cs="Times New Roman"/>
          <w:bCs/>
          <w:i w:val="0"/>
          <w:iCs w:val="0"/>
          <w:szCs w:val="26"/>
          <w:lang w:val="en-US"/>
        </w:rPr>
        <w:t>: Bảng thang đo Likert</w:t>
      </w:r>
      <w:r>
        <w:rPr>
          <w:i w:val="0"/>
          <w:iCs w:val="0"/>
        </w:rPr>
        <w:tab/>
      </w:r>
      <w:r>
        <w:rPr>
          <w:i w:val="0"/>
          <w:iCs w:val="0"/>
        </w:rPr>
        <w:fldChar w:fldCharType="begin"/>
      </w:r>
      <w:r>
        <w:rPr>
          <w:i w:val="0"/>
          <w:iCs w:val="0"/>
        </w:rPr>
        <w:instrText xml:space="preserve"> PAGEREF _Toc7468 \h </w:instrText>
      </w:r>
      <w:r>
        <w:rPr>
          <w:i w:val="0"/>
          <w:iCs w:val="0"/>
        </w:rPr>
        <w:fldChar w:fldCharType="separate"/>
      </w:r>
      <w:r>
        <w:rPr>
          <w:i w:val="0"/>
          <w:iCs w:val="0"/>
        </w:rPr>
        <w:t>22</w:t>
      </w:r>
      <w:r>
        <w:rPr>
          <w:i w:val="0"/>
          <w:iCs w:val="0"/>
        </w:rPr>
        <w:fldChar w:fldCharType="end"/>
      </w:r>
      <w:r>
        <w:rPr>
          <w:rFonts w:ascii="Times New Roman" w:hAnsi="Times New Roman" w:eastAsia="Times New Roman" w:cs="Times New Roman"/>
          <w:bCs/>
          <w:i w:val="0"/>
          <w:iCs w:val="0"/>
          <w:szCs w:val="26"/>
        </w:rPr>
        <w:fldChar w:fldCharType="end"/>
      </w:r>
    </w:p>
    <w:p w14:paraId="78A196E3">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_Toc26362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lang w:val="vi-VN"/>
        </w:rPr>
        <w:t>Bảng 3</w:t>
      </w:r>
      <w:r>
        <w:rPr>
          <w:rFonts w:hint="default" w:cs="Times New Roman"/>
          <w:bCs/>
          <w:i w:val="0"/>
          <w:iCs w:val="0"/>
          <w:szCs w:val="26"/>
          <w:lang w:val="en-US"/>
        </w:rPr>
        <w:t>-</w:t>
      </w:r>
      <w:r>
        <w:rPr>
          <w:i w:val="0"/>
          <w:iCs w:val="0"/>
        </w:rPr>
        <w:t xml:space="preserve">2 </w:t>
      </w:r>
      <w:r>
        <w:rPr>
          <w:rFonts w:ascii="Times New Roman" w:hAnsi="Times New Roman" w:eastAsia="Times New Roman" w:cs="Times New Roman"/>
          <w:bCs/>
          <w:i w:val="0"/>
          <w:iCs w:val="0"/>
          <w:szCs w:val="26"/>
        </w:rPr>
        <w:t>. Thang đo thử nghiệm</w:t>
      </w:r>
      <w:r>
        <w:rPr>
          <w:rFonts w:hint="default" w:eastAsia="Times New Roman" w:cs="Times New Roman"/>
          <w:bCs/>
          <w:i w:val="0"/>
          <w:iCs w:val="0"/>
          <w:szCs w:val="26"/>
          <w:lang w:val="en-US"/>
        </w:rPr>
        <w:t xml:space="preserve"> của thái độ tiêu dùng xanh</w:t>
      </w:r>
      <w:r>
        <w:rPr>
          <w:i w:val="0"/>
          <w:iCs w:val="0"/>
        </w:rPr>
        <w:tab/>
      </w:r>
      <w:r>
        <w:rPr>
          <w:i w:val="0"/>
          <w:iCs w:val="0"/>
        </w:rPr>
        <w:fldChar w:fldCharType="begin"/>
      </w:r>
      <w:r>
        <w:rPr>
          <w:i w:val="0"/>
          <w:iCs w:val="0"/>
        </w:rPr>
        <w:instrText xml:space="preserve"> PAGEREF _Toc26362 \h </w:instrText>
      </w:r>
      <w:r>
        <w:rPr>
          <w:i w:val="0"/>
          <w:iCs w:val="0"/>
        </w:rPr>
        <w:fldChar w:fldCharType="separate"/>
      </w:r>
      <w:r>
        <w:rPr>
          <w:i w:val="0"/>
          <w:iCs w:val="0"/>
        </w:rPr>
        <w:t>22</w:t>
      </w:r>
      <w:r>
        <w:rPr>
          <w:i w:val="0"/>
          <w:iCs w:val="0"/>
        </w:rPr>
        <w:fldChar w:fldCharType="end"/>
      </w:r>
      <w:r>
        <w:rPr>
          <w:rFonts w:ascii="Times New Roman" w:hAnsi="Times New Roman" w:eastAsia="Times New Roman" w:cs="Times New Roman"/>
          <w:bCs/>
          <w:i w:val="0"/>
          <w:iCs w:val="0"/>
          <w:szCs w:val="26"/>
        </w:rPr>
        <w:fldChar w:fldCharType="end"/>
      </w:r>
    </w:p>
    <w:p w14:paraId="5B2AF9EE">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_Toc29179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lang w:val="en-US"/>
        </w:rPr>
        <w:t>Bảng</w:t>
      </w:r>
      <w:r>
        <w:rPr>
          <w:rFonts w:hint="default" w:ascii="Times New Roman" w:hAnsi="Times New Roman" w:cs="Times New Roman"/>
          <w:bCs/>
          <w:i w:val="0"/>
          <w:iCs w:val="0"/>
          <w:szCs w:val="26"/>
        </w:rPr>
        <w:t xml:space="preserve"> </w:t>
      </w:r>
      <w:r>
        <w:rPr>
          <w:rFonts w:hint="default" w:ascii="Times New Roman" w:hAnsi="Times New Roman" w:cs="Times New Roman"/>
          <w:bCs/>
          <w:i w:val="0"/>
          <w:iCs w:val="0"/>
          <w:szCs w:val="26"/>
          <w:lang w:val="en-US"/>
        </w:rPr>
        <w:t>3-</w:t>
      </w:r>
      <w:r>
        <w:rPr>
          <w:i w:val="0"/>
          <w:iCs w:val="0"/>
        </w:rPr>
        <w:t xml:space="preserve">3 </w:t>
      </w:r>
      <w:r>
        <w:rPr>
          <w:rFonts w:hint="default" w:ascii="Times New Roman" w:hAnsi="Times New Roman" w:cs="Times New Roman"/>
          <w:bCs/>
          <w:i w:val="0"/>
          <w:iCs w:val="0"/>
          <w:szCs w:val="26"/>
          <w:lang w:val="en-US"/>
        </w:rPr>
        <w:t xml:space="preserve">: </w:t>
      </w:r>
      <w:r>
        <w:rPr>
          <w:rFonts w:hint="default" w:ascii="Times New Roman" w:hAnsi="Times New Roman" w:eastAsia="Times New Roman" w:cs="Times New Roman"/>
          <w:bCs/>
          <w:i w:val="0"/>
          <w:iCs w:val="0"/>
          <w:szCs w:val="26"/>
        </w:rPr>
        <w:t>Thang đo thử nghiệm</w:t>
      </w:r>
      <w:r>
        <w:rPr>
          <w:rFonts w:hint="default" w:ascii="Times New Roman" w:hAnsi="Times New Roman" w:eastAsia="Times New Roman" w:cs="Times New Roman"/>
          <w:bCs/>
          <w:i w:val="0"/>
          <w:iCs w:val="0"/>
          <w:szCs w:val="26"/>
          <w:lang w:val="en-US"/>
        </w:rPr>
        <w:t xml:space="preserve"> của chuẩn mực chủ quan</w:t>
      </w:r>
      <w:r>
        <w:rPr>
          <w:i w:val="0"/>
          <w:iCs w:val="0"/>
        </w:rPr>
        <w:tab/>
      </w:r>
      <w:r>
        <w:rPr>
          <w:i w:val="0"/>
          <w:iCs w:val="0"/>
        </w:rPr>
        <w:fldChar w:fldCharType="begin"/>
      </w:r>
      <w:r>
        <w:rPr>
          <w:i w:val="0"/>
          <w:iCs w:val="0"/>
        </w:rPr>
        <w:instrText xml:space="preserve"> PAGEREF _Toc29179 \h </w:instrText>
      </w:r>
      <w:r>
        <w:rPr>
          <w:i w:val="0"/>
          <w:iCs w:val="0"/>
        </w:rPr>
        <w:fldChar w:fldCharType="separate"/>
      </w:r>
      <w:r>
        <w:rPr>
          <w:i w:val="0"/>
          <w:iCs w:val="0"/>
        </w:rPr>
        <w:t>23</w:t>
      </w:r>
      <w:r>
        <w:rPr>
          <w:i w:val="0"/>
          <w:iCs w:val="0"/>
        </w:rPr>
        <w:fldChar w:fldCharType="end"/>
      </w:r>
      <w:r>
        <w:rPr>
          <w:rFonts w:ascii="Times New Roman" w:hAnsi="Times New Roman" w:eastAsia="Times New Roman" w:cs="Times New Roman"/>
          <w:bCs/>
          <w:i w:val="0"/>
          <w:iCs w:val="0"/>
          <w:szCs w:val="26"/>
        </w:rPr>
        <w:fldChar w:fldCharType="end"/>
      </w:r>
    </w:p>
    <w:p w14:paraId="65DF6E71">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_Toc9809 </w:instrText>
      </w:r>
      <w:r>
        <w:rPr>
          <w:rFonts w:ascii="Times New Roman" w:hAnsi="Times New Roman" w:eastAsia="Times New Roman" w:cs="Times New Roman"/>
          <w:bCs/>
          <w:i w:val="0"/>
          <w:iCs w:val="0"/>
          <w:szCs w:val="26"/>
        </w:rPr>
        <w:fldChar w:fldCharType="separate"/>
      </w:r>
      <w:r>
        <w:rPr>
          <w:rFonts w:hint="default"/>
          <w:bCs/>
          <w:i w:val="0"/>
          <w:iCs w:val="0"/>
          <w:szCs w:val="26"/>
          <w:lang w:val="en-US"/>
        </w:rPr>
        <w:t>Bảng</w:t>
      </w:r>
      <w:r>
        <w:rPr>
          <w:bCs/>
          <w:i w:val="0"/>
          <w:iCs w:val="0"/>
          <w:szCs w:val="26"/>
        </w:rPr>
        <w:t xml:space="preserve"> </w:t>
      </w:r>
      <w:r>
        <w:rPr>
          <w:rFonts w:hint="default"/>
          <w:bCs/>
          <w:i w:val="0"/>
          <w:iCs w:val="0"/>
          <w:szCs w:val="26"/>
          <w:lang w:val="en-US"/>
        </w:rPr>
        <w:t>3</w:t>
      </w:r>
      <w:r>
        <w:rPr>
          <w:bCs/>
          <w:i w:val="0"/>
          <w:iCs w:val="0"/>
          <w:szCs w:val="26"/>
          <w:lang w:val="en-US"/>
        </w:rPr>
        <w:t>-</w:t>
      </w:r>
      <w:r>
        <w:rPr>
          <w:i w:val="0"/>
          <w:iCs w:val="0"/>
        </w:rPr>
        <w:t xml:space="preserve">4 </w:t>
      </w:r>
      <w:r>
        <w:rPr>
          <w:rFonts w:hint="default"/>
          <w:bCs/>
          <w:i w:val="0"/>
          <w:iCs w:val="0"/>
          <w:szCs w:val="26"/>
          <w:lang w:val="en-US"/>
        </w:rPr>
        <w:t xml:space="preserve">: </w:t>
      </w:r>
      <w:r>
        <w:rPr>
          <w:rFonts w:hint="default" w:ascii="Times New Roman" w:hAnsi="Times New Roman" w:eastAsia="Times New Roman" w:cs="Times New Roman"/>
          <w:bCs/>
          <w:i w:val="0"/>
          <w:iCs w:val="0"/>
          <w:szCs w:val="26"/>
        </w:rPr>
        <w:t>Thang đo thử nghiệm</w:t>
      </w:r>
      <w:r>
        <w:rPr>
          <w:rFonts w:hint="default" w:ascii="Times New Roman" w:hAnsi="Times New Roman" w:eastAsia="Times New Roman" w:cs="Times New Roman"/>
          <w:bCs/>
          <w:i w:val="0"/>
          <w:iCs w:val="0"/>
          <w:szCs w:val="26"/>
          <w:lang w:val="en-US"/>
        </w:rPr>
        <w:t xml:space="preserve"> của </w:t>
      </w:r>
      <w:r>
        <w:rPr>
          <w:rFonts w:hint="default" w:eastAsia="Times New Roman" w:cs="Times New Roman"/>
          <w:bCs/>
          <w:i w:val="0"/>
          <w:iCs w:val="0"/>
          <w:szCs w:val="26"/>
          <w:lang w:val="en-US"/>
        </w:rPr>
        <w:t>độ nhạy về giá</w:t>
      </w:r>
      <w:r>
        <w:rPr>
          <w:i w:val="0"/>
          <w:iCs w:val="0"/>
        </w:rPr>
        <w:tab/>
      </w:r>
      <w:r>
        <w:rPr>
          <w:i w:val="0"/>
          <w:iCs w:val="0"/>
        </w:rPr>
        <w:fldChar w:fldCharType="begin"/>
      </w:r>
      <w:r>
        <w:rPr>
          <w:i w:val="0"/>
          <w:iCs w:val="0"/>
        </w:rPr>
        <w:instrText xml:space="preserve"> PAGEREF _Toc9809 \h </w:instrText>
      </w:r>
      <w:r>
        <w:rPr>
          <w:i w:val="0"/>
          <w:iCs w:val="0"/>
        </w:rPr>
        <w:fldChar w:fldCharType="separate"/>
      </w:r>
      <w:r>
        <w:rPr>
          <w:i w:val="0"/>
          <w:iCs w:val="0"/>
        </w:rPr>
        <w:t>23</w:t>
      </w:r>
      <w:r>
        <w:rPr>
          <w:i w:val="0"/>
          <w:iCs w:val="0"/>
        </w:rPr>
        <w:fldChar w:fldCharType="end"/>
      </w:r>
      <w:r>
        <w:rPr>
          <w:rFonts w:ascii="Times New Roman" w:hAnsi="Times New Roman" w:eastAsia="Times New Roman" w:cs="Times New Roman"/>
          <w:bCs/>
          <w:i w:val="0"/>
          <w:iCs w:val="0"/>
          <w:szCs w:val="26"/>
        </w:rPr>
        <w:fldChar w:fldCharType="end"/>
      </w:r>
    </w:p>
    <w:p w14:paraId="7FDFFC00">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_Toc25978 </w:instrText>
      </w:r>
      <w:r>
        <w:rPr>
          <w:rFonts w:ascii="Times New Roman" w:hAnsi="Times New Roman" w:eastAsia="Times New Roman" w:cs="Times New Roman"/>
          <w:bCs/>
          <w:i w:val="0"/>
          <w:iCs w:val="0"/>
          <w:szCs w:val="26"/>
        </w:rPr>
        <w:fldChar w:fldCharType="separate"/>
      </w:r>
      <w:r>
        <w:rPr>
          <w:rFonts w:hint="default" w:cs="Times New Roman"/>
          <w:bCs/>
          <w:i w:val="0"/>
          <w:iCs w:val="0"/>
          <w:szCs w:val="26"/>
          <w:lang w:val="en-US"/>
        </w:rPr>
        <w:t>Bảng</w:t>
      </w:r>
      <w:r>
        <w:rPr>
          <w:rFonts w:hint="default" w:ascii="Times New Roman" w:hAnsi="Times New Roman" w:cs="Times New Roman"/>
          <w:bCs/>
          <w:i w:val="0"/>
          <w:iCs w:val="0"/>
          <w:szCs w:val="26"/>
        </w:rPr>
        <w:t xml:space="preserve"> </w:t>
      </w:r>
      <w:r>
        <w:rPr>
          <w:rFonts w:hint="default" w:ascii="Times New Roman" w:hAnsi="Times New Roman" w:cs="Times New Roman"/>
          <w:bCs/>
          <w:i w:val="0"/>
          <w:iCs w:val="0"/>
          <w:szCs w:val="26"/>
          <w:lang w:val="en-US"/>
        </w:rPr>
        <w:t>3-</w:t>
      </w:r>
      <w:r>
        <w:rPr>
          <w:i w:val="0"/>
          <w:iCs w:val="0"/>
        </w:rPr>
        <w:t xml:space="preserve">5 </w:t>
      </w:r>
      <w:r>
        <w:rPr>
          <w:rFonts w:hint="default" w:ascii="Times New Roman" w:hAnsi="Times New Roman" w:cs="Times New Roman"/>
          <w:bCs/>
          <w:i w:val="0"/>
          <w:iCs w:val="0"/>
          <w:szCs w:val="26"/>
          <w:lang w:val="en-US"/>
        </w:rPr>
        <w:t xml:space="preserve">: </w:t>
      </w:r>
      <w:r>
        <w:rPr>
          <w:rFonts w:hint="default" w:ascii="Times New Roman" w:hAnsi="Times New Roman" w:eastAsia="Times New Roman" w:cs="Times New Roman"/>
          <w:bCs/>
          <w:i w:val="0"/>
          <w:iCs w:val="0"/>
          <w:szCs w:val="26"/>
        </w:rPr>
        <w:t>Thang đo thử nghiệm</w:t>
      </w:r>
      <w:r>
        <w:rPr>
          <w:rFonts w:hint="default" w:ascii="Times New Roman" w:hAnsi="Times New Roman" w:eastAsia="Times New Roman" w:cs="Times New Roman"/>
          <w:bCs/>
          <w:i w:val="0"/>
          <w:iCs w:val="0"/>
          <w:szCs w:val="26"/>
          <w:lang w:val="en-US"/>
        </w:rPr>
        <w:t xml:space="preserve"> của ý định tiêu dùng</w:t>
      </w:r>
      <w:r>
        <w:rPr>
          <w:i w:val="0"/>
          <w:iCs w:val="0"/>
        </w:rPr>
        <w:tab/>
      </w:r>
      <w:r>
        <w:rPr>
          <w:i w:val="0"/>
          <w:iCs w:val="0"/>
        </w:rPr>
        <w:fldChar w:fldCharType="begin"/>
      </w:r>
      <w:r>
        <w:rPr>
          <w:i w:val="0"/>
          <w:iCs w:val="0"/>
        </w:rPr>
        <w:instrText xml:space="preserve"> PAGEREF _Toc25978 \h </w:instrText>
      </w:r>
      <w:r>
        <w:rPr>
          <w:i w:val="0"/>
          <w:iCs w:val="0"/>
        </w:rPr>
        <w:fldChar w:fldCharType="separate"/>
      </w:r>
      <w:r>
        <w:rPr>
          <w:i w:val="0"/>
          <w:iCs w:val="0"/>
        </w:rPr>
        <w:t>24</w:t>
      </w:r>
      <w:r>
        <w:rPr>
          <w:i w:val="0"/>
          <w:iCs w:val="0"/>
        </w:rPr>
        <w:fldChar w:fldCharType="end"/>
      </w:r>
      <w:r>
        <w:rPr>
          <w:rFonts w:ascii="Times New Roman" w:hAnsi="Times New Roman" w:eastAsia="Times New Roman" w:cs="Times New Roman"/>
          <w:bCs/>
          <w:i w:val="0"/>
          <w:iCs w:val="0"/>
          <w:szCs w:val="26"/>
        </w:rPr>
        <w:fldChar w:fldCharType="end"/>
      </w:r>
    </w:p>
    <w:p w14:paraId="48B941E0">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_Toc14315 </w:instrText>
      </w:r>
      <w:r>
        <w:rPr>
          <w:rFonts w:ascii="Times New Roman" w:hAnsi="Times New Roman" w:eastAsia="Times New Roman" w:cs="Times New Roman"/>
          <w:bCs/>
          <w:i w:val="0"/>
          <w:iCs w:val="0"/>
          <w:szCs w:val="26"/>
        </w:rPr>
        <w:fldChar w:fldCharType="separate"/>
      </w:r>
      <w:r>
        <w:rPr>
          <w:rFonts w:hint="default"/>
          <w:bCs/>
          <w:i w:val="0"/>
          <w:iCs w:val="0"/>
          <w:szCs w:val="26"/>
          <w:lang w:val="en-US"/>
        </w:rPr>
        <w:t>Bảng</w:t>
      </w:r>
      <w:r>
        <w:rPr>
          <w:bCs/>
          <w:i w:val="0"/>
          <w:iCs w:val="0"/>
          <w:szCs w:val="26"/>
        </w:rPr>
        <w:t xml:space="preserve"> </w:t>
      </w:r>
      <w:r>
        <w:rPr>
          <w:rFonts w:hint="default"/>
          <w:bCs/>
          <w:i w:val="0"/>
          <w:iCs w:val="0"/>
          <w:szCs w:val="26"/>
          <w:lang w:val="en-US"/>
        </w:rPr>
        <w:t>3</w:t>
      </w:r>
      <w:r>
        <w:rPr>
          <w:bCs/>
          <w:i w:val="0"/>
          <w:iCs w:val="0"/>
          <w:szCs w:val="26"/>
          <w:lang w:val="en-US"/>
        </w:rPr>
        <w:t>-</w:t>
      </w:r>
      <w:r>
        <w:rPr>
          <w:i w:val="0"/>
          <w:iCs w:val="0"/>
        </w:rPr>
        <w:t xml:space="preserve">6 </w:t>
      </w:r>
      <w:r>
        <w:rPr>
          <w:rFonts w:hint="default"/>
          <w:bCs/>
          <w:i w:val="0"/>
          <w:iCs w:val="0"/>
          <w:szCs w:val="26"/>
          <w:lang w:val="en-US"/>
        </w:rPr>
        <w:t xml:space="preserve">: </w:t>
      </w:r>
      <w:r>
        <w:rPr>
          <w:rFonts w:hint="default" w:ascii="Times New Roman" w:hAnsi="Times New Roman" w:eastAsia="Times New Roman" w:cs="Times New Roman"/>
          <w:bCs/>
          <w:i w:val="0"/>
          <w:iCs w:val="0"/>
          <w:szCs w:val="26"/>
        </w:rPr>
        <w:t>Thang đo thử nghiệm</w:t>
      </w:r>
      <w:r>
        <w:rPr>
          <w:rFonts w:hint="default" w:ascii="Times New Roman" w:hAnsi="Times New Roman" w:eastAsia="Times New Roman" w:cs="Times New Roman"/>
          <w:bCs/>
          <w:i w:val="0"/>
          <w:iCs w:val="0"/>
          <w:szCs w:val="26"/>
          <w:lang w:val="en-US"/>
        </w:rPr>
        <w:t xml:space="preserve"> của </w:t>
      </w:r>
      <w:r>
        <w:rPr>
          <w:rFonts w:hint="default" w:eastAsia="Times New Roman" w:cs="Times New Roman"/>
          <w:bCs/>
          <w:i w:val="0"/>
          <w:iCs w:val="0"/>
          <w:szCs w:val="26"/>
          <w:lang w:val="en-US"/>
        </w:rPr>
        <w:t>hành vi mua sắm</w:t>
      </w:r>
      <w:r>
        <w:rPr>
          <w:i w:val="0"/>
          <w:iCs w:val="0"/>
        </w:rPr>
        <w:tab/>
      </w:r>
      <w:r>
        <w:rPr>
          <w:i w:val="0"/>
          <w:iCs w:val="0"/>
        </w:rPr>
        <w:fldChar w:fldCharType="begin"/>
      </w:r>
      <w:r>
        <w:rPr>
          <w:i w:val="0"/>
          <w:iCs w:val="0"/>
        </w:rPr>
        <w:instrText xml:space="preserve"> PAGEREF _Toc14315 \h </w:instrText>
      </w:r>
      <w:r>
        <w:rPr>
          <w:i w:val="0"/>
          <w:iCs w:val="0"/>
        </w:rPr>
        <w:fldChar w:fldCharType="separate"/>
      </w:r>
      <w:r>
        <w:rPr>
          <w:i w:val="0"/>
          <w:iCs w:val="0"/>
        </w:rPr>
        <w:t>24</w:t>
      </w:r>
      <w:r>
        <w:rPr>
          <w:i w:val="0"/>
          <w:iCs w:val="0"/>
        </w:rPr>
        <w:fldChar w:fldCharType="end"/>
      </w:r>
      <w:r>
        <w:rPr>
          <w:rFonts w:ascii="Times New Roman" w:hAnsi="Times New Roman" w:eastAsia="Times New Roman" w:cs="Times New Roman"/>
          <w:bCs/>
          <w:i w:val="0"/>
          <w:iCs w:val="0"/>
          <w:szCs w:val="26"/>
        </w:rPr>
        <w:fldChar w:fldCharType="end"/>
      </w:r>
    </w:p>
    <w:p w14:paraId="1CC7FD9A">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_Toc31818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lang w:val="vi-VN"/>
        </w:rPr>
        <w:t>Bảng 4</w:t>
      </w:r>
      <w:r>
        <w:rPr>
          <w:rFonts w:hint="default" w:cs="Times New Roman"/>
          <w:bCs/>
          <w:i w:val="0"/>
          <w:iCs w:val="0"/>
          <w:szCs w:val="26"/>
          <w:lang w:val="en-US"/>
        </w:rPr>
        <w:t>-</w:t>
      </w:r>
      <w:r>
        <w:rPr>
          <w:i w:val="0"/>
          <w:iCs w:val="0"/>
        </w:rPr>
        <w:t xml:space="preserve">1 </w:t>
      </w:r>
      <w:r>
        <w:rPr>
          <w:rFonts w:ascii="Times New Roman" w:hAnsi="Times New Roman" w:eastAsia="Times New Roman" w:cs="Times New Roman"/>
          <w:bCs/>
          <w:i w:val="0"/>
          <w:iCs w:val="0"/>
          <w:szCs w:val="26"/>
        </w:rPr>
        <w:t>: Thông tin mẫu nghiên cứu.</w:t>
      </w:r>
      <w:r>
        <w:rPr>
          <w:i w:val="0"/>
          <w:iCs w:val="0"/>
        </w:rPr>
        <w:tab/>
      </w:r>
      <w:r>
        <w:rPr>
          <w:i w:val="0"/>
          <w:iCs w:val="0"/>
        </w:rPr>
        <w:fldChar w:fldCharType="begin"/>
      </w:r>
      <w:r>
        <w:rPr>
          <w:i w:val="0"/>
          <w:iCs w:val="0"/>
        </w:rPr>
        <w:instrText xml:space="preserve"> PAGEREF _Toc31818 \h </w:instrText>
      </w:r>
      <w:r>
        <w:rPr>
          <w:i w:val="0"/>
          <w:iCs w:val="0"/>
        </w:rPr>
        <w:fldChar w:fldCharType="separate"/>
      </w:r>
      <w:r>
        <w:rPr>
          <w:i w:val="0"/>
          <w:iCs w:val="0"/>
        </w:rPr>
        <w:t>30</w:t>
      </w:r>
      <w:r>
        <w:rPr>
          <w:i w:val="0"/>
          <w:iCs w:val="0"/>
        </w:rPr>
        <w:fldChar w:fldCharType="end"/>
      </w:r>
      <w:r>
        <w:rPr>
          <w:rFonts w:ascii="Times New Roman" w:hAnsi="Times New Roman" w:eastAsia="Times New Roman" w:cs="Times New Roman"/>
          <w:bCs/>
          <w:i w:val="0"/>
          <w:iCs w:val="0"/>
          <w:szCs w:val="26"/>
        </w:rPr>
        <w:fldChar w:fldCharType="end"/>
      </w:r>
    </w:p>
    <w:p w14:paraId="35CDF062">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_Toc19869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bCs/>
          <w:i w:val="0"/>
          <w:iCs w:val="0"/>
          <w:szCs w:val="26"/>
          <w:lang w:val="en-US"/>
        </w:rPr>
        <w:t>-</w:t>
      </w:r>
      <w:r>
        <w:rPr>
          <w:i w:val="0"/>
          <w:iCs w:val="0"/>
        </w:rPr>
        <w:t xml:space="preserve">2 </w:t>
      </w:r>
      <w:r>
        <w:rPr>
          <w:rFonts w:hint="default" w:ascii="Times New Roman" w:hAnsi="Times New Roman" w:cs="Times New Roman"/>
          <w:bCs/>
          <w:i w:val="0"/>
          <w:iCs w:val="0"/>
          <w:szCs w:val="26"/>
          <w:vertAlign w:val="baseline"/>
        </w:rPr>
        <w:t>. Thống kê độ tin cậy Cronbach’s Alpha của tổng thể</w:t>
      </w:r>
      <w:r>
        <w:rPr>
          <w:i w:val="0"/>
          <w:iCs w:val="0"/>
        </w:rPr>
        <w:tab/>
      </w:r>
      <w:r>
        <w:rPr>
          <w:i w:val="0"/>
          <w:iCs w:val="0"/>
        </w:rPr>
        <w:fldChar w:fldCharType="begin"/>
      </w:r>
      <w:r>
        <w:rPr>
          <w:i w:val="0"/>
          <w:iCs w:val="0"/>
        </w:rPr>
        <w:instrText xml:space="preserve"> PAGEREF _Toc19869 \h </w:instrText>
      </w:r>
      <w:r>
        <w:rPr>
          <w:i w:val="0"/>
          <w:iCs w:val="0"/>
        </w:rPr>
        <w:fldChar w:fldCharType="separate"/>
      </w:r>
      <w:r>
        <w:rPr>
          <w:i w:val="0"/>
          <w:iCs w:val="0"/>
        </w:rPr>
        <w:t>31</w:t>
      </w:r>
      <w:r>
        <w:rPr>
          <w:i w:val="0"/>
          <w:iCs w:val="0"/>
        </w:rPr>
        <w:fldChar w:fldCharType="end"/>
      </w:r>
      <w:r>
        <w:rPr>
          <w:rFonts w:ascii="Times New Roman" w:hAnsi="Times New Roman" w:eastAsia="Times New Roman" w:cs="Times New Roman"/>
          <w:bCs/>
          <w:i w:val="0"/>
          <w:iCs w:val="0"/>
          <w:szCs w:val="26"/>
        </w:rPr>
        <w:fldChar w:fldCharType="end"/>
      </w:r>
    </w:p>
    <w:p w14:paraId="1C2EC790">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_Toc16372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bCs/>
          <w:i w:val="0"/>
          <w:iCs w:val="0"/>
          <w:szCs w:val="26"/>
          <w:lang w:val="en-US"/>
        </w:rPr>
        <w:t>-</w:t>
      </w:r>
      <w:r>
        <w:rPr>
          <w:i w:val="0"/>
          <w:iCs w:val="0"/>
        </w:rPr>
        <w:t xml:space="preserve">3 </w:t>
      </w:r>
      <w:r>
        <w:rPr>
          <w:rFonts w:hint="default" w:ascii="Times New Roman" w:hAnsi="Times New Roman" w:cs="Times New Roman"/>
          <w:bCs/>
          <w:i w:val="0"/>
          <w:iCs w:val="0"/>
          <w:szCs w:val="26"/>
          <w:vertAlign w:val="baseline"/>
        </w:rPr>
        <w:t>: Thống kê độ tin cậy Cronbach’s Alpha của từng mục trong tổng thể</w:t>
      </w:r>
      <w:r>
        <w:rPr>
          <w:i w:val="0"/>
          <w:iCs w:val="0"/>
        </w:rPr>
        <w:tab/>
      </w:r>
      <w:r>
        <w:rPr>
          <w:i w:val="0"/>
          <w:iCs w:val="0"/>
        </w:rPr>
        <w:fldChar w:fldCharType="begin"/>
      </w:r>
      <w:r>
        <w:rPr>
          <w:i w:val="0"/>
          <w:iCs w:val="0"/>
        </w:rPr>
        <w:instrText xml:space="preserve"> PAGEREF _Toc16372 \h </w:instrText>
      </w:r>
      <w:r>
        <w:rPr>
          <w:i w:val="0"/>
          <w:iCs w:val="0"/>
        </w:rPr>
        <w:fldChar w:fldCharType="separate"/>
      </w:r>
      <w:r>
        <w:rPr>
          <w:i w:val="0"/>
          <w:iCs w:val="0"/>
        </w:rPr>
        <w:t>31</w:t>
      </w:r>
      <w:r>
        <w:rPr>
          <w:i w:val="0"/>
          <w:iCs w:val="0"/>
        </w:rPr>
        <w:fldChar w:fldCharType="end"/>
      </w:r>
      <w:r>
        <w:rPr>
          <w:rFonts w:ascii="Times New Roman" w:hAnsi="Times New Roman" w:eastAsia="Times New Roman" w:cs="Times New Roman"/>
          <w:bCs/>
          <w:i w:val="0"/>
          <w:iCs w:val="0"/>
          <w:szCs w:val="26"/>
        </w:rPr>
        <w:fldChar w:fldCharType="end"/>
      </w:r>
    </w:p>
    <w:p w14:paraId="0BC142C7">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_Toc20305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4 </w:t>
      </w:r>
      <w:r>
        <w:rPr>
          <w:rFonts w:hint="default" w:ascii="Times New Roman" w:hAnsi="Times New Roman" w:cs="Times New Roman"/>
          <w:bCs/>
          <w:i w:val="0"/>
          <w:iCs w:val="0"/>
          <w:szCs w:val="26"/>
          <w:vertAlign w:val="baseline"/>
        </w:rPr>
        <w:t>. Thống kê độ tin cậy Cronbach’s Alpha của tổng thể</w:t>
      </w:r>
      <w:r>
        <w:rPr>
          <w:i w:val="0"/>
          <w:iCs w:val="0"/>
        </w:rPr>
        <w:tab/>
      </w:r>
      <w:r>
        <w:rPr>
          <w:i w:val="0"/>
          <w:iCs w:val="0"/>
        </w:rPr>
        <w:fldChar w:fldCharType="begin"/>
      </w:r>
      <w:r>
        <w:rPr>
          <w:i w:val="0"/>
          <w:iCs w:val="0"/>
        </w:rPr>
        <w:instrText xml:space="preserve"> PAGEREF _Toc20305 \h </w:instrText>
      </w:r>
      <w:r>
        <w:rPr>
          <w:i w:val="0"/>
          <w:iCs w:val="0"/>
        </w:rPr>
        <w:fldChar w:fldCharType="separate"/>
      </w:r>
      <w:r>
        <w:rPr>
          <w:i w:val="0"/>
          <w:iCs w:val="0"/>
        </w:rPr>
        <w:t>32</w:t>
      </w:r>
      <w:r>
        <w:rPr>
          <w:i w:val="0"/>
          <w:iCs w:val="0"/>
        </w:rPr>
        <w:fldChar w:fldCharType="end"/>
      </w:r>
      <w:r>
        <w:rPr>
          <w:rFonts w:ascii="Times New Roman" w:hAnsi="Times New Roman" w:eastAsia="Times New Roman" w:cs="Times New Roman"/>
          <w:bCs/>
          <w:i w:val="0"/>
          <w:iCs w:val="0"/>
          <w:szCs w:val="26"/>
        </w:rPr>
        <w:fldChar w:fldCharType="end"/>
      </w:r>
    </w:p>
    <w:p w14:paraId="2E047A21">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_Toc31450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5 </w:t>
      </w:r>
      <w:r>
        <w:rPr>
          <w:rFonts w:hint="default" w:ascii="Times New Roman" w:hAnsi="Times New Roman" w:cs="Times New Roman"/>
          <w:bCs/>
          <w:i w:val="0"/>
          <w:iCs w:val="0"/>
          <w:szCs w:val="26"/>
          <w:vertAlign w:val="baseline"/>
        </w:rPr>
        <w:t>: Thống kê độ tin cậy Cronbach’s Alpha của từng mục trong tổng thể</w:t>
      </w:r>
      <w:r>
        <w:rPr>
          <w:i w:val="0"/>
          <w:iCs w:val="0"/>
        </w:rPr>
        <w:tab/>
      </w:r>
      <w:r>
        <w:rPr>
          <w:i w:val="0"/>
          <w:iCs w:val="0"/>
        </w:rPr>
        <w:fldChar w:fldCharType="begin"/>
      </w:r>
      <w:r>
        <w:rPr>
          <w:i w:val="0"/>
          <w:iCs w:val="0"/>
        </w:rPr>
        <w:instrText xml:space="preserve"> PAGEREF _Toc31450 \h </w:instrText>
      </w:r>
      <w:r>
        <w:rPr>
          <w:i w:val="0"/>
          <w:iCs w:val="0"/>
        </w:rPr>
        <w:fldChar w:fldCharType="separate"/>
      </w:r>
      <w:r>
        <w:rPr>
          <w:i w:val="0"/>
          <w:iCs w:val="0"/>
        </w:rPr>
        <w:t>32</w:t>
      </w:r>
      <w:r>
        <w:rPr>
          <w:i w:val="0"/>
          <w:iCs w:val="0"/>
        </w:rPr>
        <w:fldChar w:fldCharType="end"/>
      </w:r>
      <w:r>
        <w:rPr>
          <w:rFonts w:ascii="Times New Roman" w:hAnsi="Times New Roman" w:eastAsia="Times New Roman" w:cs="Times New Roman"/>
          <w:bCs/>
          <w:i w:val="0"/>
          <w:iCs w:val="0"/>
          <w:szCs w:val="26"/>
        </w:rPr>
        <w:fldChar w:fldCharType="end"/>
      </w:r>
    </w:p>
    <w:p w14:paraId="44CF7D37">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_Toc5790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6 </w:t>
      </w:r>
      <w:r>
        <w:rPr>
          <w:rFonts w:hint="default" w:ascii="Times New Roman" w:hAnsi="Times New Roman" w:cs="Times New Roman"/>
          <w:bCs/>
          <w:i w:val="0"/>
          <w:iCs w:val="0"/>
          <w:szCs w:val="26"/>
          <w:vertAlign w:val="baseline"/>
        </w:rPr>
        <w:t>. Thống kê độ tin cậy Cronbach’s Alpha của tổng thể</w:t>
      </w:r>
      <w:r>
        <w:rPr>
          <w:i w:val="0"/>
          <w:iCs w:val="0"/>
        </w:rPr>
        <w:tab/>
      </w:r>
      <w:r>
        <w:rPr>
          <w:i w:val="0"/>
          <w:iCs w:val="0"/>
        </w:rPr>
        <w:fldChar w:fldCharType="begin"/>
      </w:r>
      <w:r>
        <w:rPr>
          <w:i w:val="0"/>
          <w:iCs w:val="0"/>
        </w:rPr>
        <w:instrText xml:space="preserve"> PAGEREF _Toc5790 \h </w:instrText>
      </w:r>
      <w:r>
        <w:rPr>
          <w:i w:val="0"/>
          <w:iCs w:val="0"/>
        </w:rPr>
        <w:fldChar w:fldCharType="separate"/>
      </w:r>
      <w:r>
        <w:rPr>
          <w:i w:val="0"/>
          <w:iCs w:val="0"/>
        </w:rPr>
        <w:t>33</w:t>
      </w:r>
      <w:r>
        <w:rPr>
          <w:i w:val="0"/>
          <w:iCs w:val="0"/>
        </w:rPr>
        <w:fldChar w:fldCharType="end"/>
      </w:r>
      <w:r>
        <w:rPr>
          <w:rFonts w:ascii="Times New Roman" w:hAnsi="Times New Roman" w:eastAsia="Times New Roman" w:cs="Times New Roman"/>
          <w:bCs/>
          <w:i w:val="0"/>
          <w:iCs w:val="0"/>
          <w:szCs w:val="26"/>
        </w:rPr>
        <w:fldChar w:fldCharType="end"/>
      </w:r>
    </w:p>
    <w:p w14:paraId="12497532">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_Toc28782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7 </w:t>
      </w:r>
      <w:r>
        <w:rPr>
          <w:rFonts w:hint="default" w:ascii="Times New Roman" w:hAnsi="Times New Roman" w:cs="Times New Roman"/>
          <w:bCs/>
          <w:i w:val="0"/>
          <w:iCs w:val="0"/>
          <w:szCs w:val="26"/>
          <w:vertAlign w:val="baseline"/>
        </w:rPr>
        <w:t>: Thống kê độ tin cậy Cronbach’s Alpha của từng mục trong tổng thể</w:t>
      </w:r>
      <w:r>
        <w:rPr>
          <w:i w:val="0"/>
          <w:iCs w:val="0"/>
        </w:rPr>
        <w:tab/>
      </w:r>
      <w:r>
        <w:rPr>
          <w:i w:val="0"/>
          <w:iCs w:val="0"/>
        </w:rPr>
        <w:fldChar w:fldCharType="begin"/>
      </w:r>
      <w:r>
        <w:rPr>
          <w:i w:val="0"/>
          <w:iCs w:val="0"/>
        </w:rPr>
        <w:instrText xml:space="preserve"> PAGEREF _Toc28782 \h </w:instrText>
      </w:r>
      <w:r>
        <w:rPr>
          <w:i w:val="0"/>
          <w:iCs w:val="0"/>
        </w:rPr>
        <w:fldChar w:fldCharType="separate"/>
      </w:r>
      <w:r>
        <w:rPr>
          <w:i w:val="0"/>
          <w:iCs w:val="0"/>
        </w:rPr>
        <w:t>33</w:t>
      </w:r>
      <w:r>
        <w:rPr>
          <w:i w:val="0"/>
          <w:iCs w:val="0"/>
        </w:rPr>
        <w:fldChar w:fldCharType="end"/>
      </w:r>
      <w:r>
        <w:rPr>
          <w:rFonts w:ascii="Times New Roman" w:hAnsi="Times New Roman" w:eastAsia="Times New Roman" w:cs="Times New Roman"/>
          <w:bCs/>
          <w:i w:val="0"/>
          <w:iCs w:val="0"/>
          <w:szCs w:val="26"/>
        </w:rPr>
        <w:fldChar w:fldCharType="end"/>
      </w:r>
    </w:p>
    <w:p w14:paraId="3460C44F">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_Toc2204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8 </w:t>
      </w:r>
      <w:r>
        <w:rPr>
          <w:rFonts w:hint="default"/>
          <w:bCs/>
          <w:i w:val="0"/>
          <w:iCs w:val="0"/>
          <w:szCs w:val="26"/>
          <w:lang w:val="en-US"/>
        </w:rPr>
        <w:t>:</w:t>
      </w:r>
      <w:r>
        <w:rPr>
          <w:rFonts w:hint="default" w:ascii="Times New Roman" w:hAnsi="Times New Roman" w:cs="Times New Roman"/>
          <w:bCs/>
          <w:i w:val="0"/>
          <w:iCs w:val="0"/>
          <w:szCs w:val="26"/>
          <w:vertAlign w:val="baseline"/>
        </w:rPr>
        <w:t xml:space="preserve"> Thống kê độ tin cậy Cronbach’s Alpha của tổng thể khi loại ĐNVG 1</w:t>
      </w:r>
      <w:r>
        <w:rPr>
          <w:i w:val="0"/>
          <w:iCs w:val="0"/>
        </w:rPr>
        <w:tab/>
      </w:r>
      <w:r>
        <w:rPr>
          <w:i w:val="0"/>
          <w:iCs w:val="0"/>
        </w:rPr>
        <w:fldChar w:fldCharType="begin"/>
      </w:r>
      <w:r>
        <w:rPr>
          <w:i w:val="0"/>
          <w:iCs w:val="0"/>
        </w:rPr>
        <w:instrText xml:space="preserve"> PAGEREF _Toc2204 \h </w:instrText>
      </w:r>
      <w:r>
        <w:rPr>
          <w:i w:val="0"/>
          <w:iCs w:val="0"/>
        </w:rPr>
        <w:fldChar w:fldCharType="separate"/>
      </w:r>
      <w:r>
        <w:rPr>
          <w:i w:val="0"/>
          <w:iCs w:val="0"/>
        </w:rPr>
        <w:t>34</w:t>
      </w:r>
      <w:r>
        <w:rPr>
          <w:i w:val="0"/>
          <w:iCs w:val="0"/>
        </w:rPr>
        <w:fldChar w:fldCharType="end"/>
      </w:r>
      <w:r>
        <w:rPr>
          <w:rFonts w:ascii="Times New Roman" w:hAnsi="Times New Roman" w:eastAsia="Times New Roman" w:cs="Times New Roman"/>
          <w:bCs/>
          <w:i w:val="0"/>
          <w:iCs w:val="0"/>
          <w:szCs w:val="26"/>
        </w:rPr>
        <w:fldChar w:fldCharType="end"/>
      </w:r>
    </w:p>
    <w:p w14:paraId="3983F982">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_Toc4132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9 </w:t>
      </w:r>
      <w:r>
        <w:rPr>
          <w:rFonts w:hint="default" w:ascii="Times New Roman" w:hAnsi="Times New Roman" w:cs="Times New Roman"/>
          <w:bCs/>
          <w:i w:val="0"/>
          <w:iCs w:val="0"/>
          <w:szCs w:val="26"/>
          <w:vertAlign w:val="baseline"/>
        </w:rPr>
        <w:t>: Thống kê độ tin cậy Cronbach’s Alpha của từng mục trong tổng thể sau khi loại ĐNVG 1</w:t>
      </w:r>
      <w:r>
        <w:rPr>
          <w:i w:val="0"/>
          <w:iCs w:val="0"/>
        </w:rPr>
        <w:tab/>
      </w:r>
      <w:r>
        <w:rPr>
          <w:i w:val="0"/>
          <w:iCs w:val="0"/>
        </w:rPr>
        <w:fldChar w:fldCharType="begin"/>
      </w:r>
      <w:r>
        <w:rPr>
          <w:i w:val="0"/>
          <w:iCs w:val="0"/>
        </w:rPr>
        <w:instrText xml:space="preserve"> PAGEREF _Toc4132 \h </w:instrText>
      </w:r>
      <w:r>
        <w:rPr>
          <w:i w:val="0"/>
          <w:iCs w:val="0"/>
        </w:rPr>
        <w:fldChar w:fldCharType="separate"/>
      </w:r>
      <w:r>
        <w:rPr>
          <w:i w:val="0"/>
          <w:iCs w:val="0"/>
        </w:rPr>
        <w:t>34</w:t>
      </w:r>
      <w:r>
        <w:rPr>
          <w:i w:val="0"/>
          <w:iCs w:val="0"/>
        </w:rPr>
        <w:fldChar w:fldCharType="end"/>
      </w:r>
      <w:r>
        <w:rPr>
          <w:rFonts w:ascii="Times New Roman" w:hAnsi="Times New Roman" w:eastAsia="Times New Roman" w:cs="Times New Roman"/>
          <w:bCs/>
          <w:i w:val="0"/>
          <w:iCs w:val="0"/>
          <w:szCs w:val="26"/>
        </w:rPr>
        <w:fldChar w:fldCharType="end"/>
      </w:r>
    </w:p>
    <w:p w14:paraId="5F55447B">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_Toc10467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10 </w:t>
      </w:r>
      <w:r>
        <w:rPr>
          <w:rFonts w:hint="default" w:ascii="Times New Roman" w:hAnsi="Times New Roman" w:cs="Times New Roman"/>
          <w:bCs/>
          <w:i w:val="0"/>
          <w:iCs w:val="0"/>
          <w:szCs w:val="26"/>
          <w:vertAlign w:val="baseline"/>
        </w:rPr>
        <w:t>. Thống kê độ tin cậy Cronbach’s Alpha của tổng thể</w:t>
      </w:r>
      <w:r>
        <w:rPr>
          <w:i w:val="0"/>
          <w:iCs w:val="0"/>
        </w:rPr>
        <w:tab/>
      </w:r>
      <w:r>
        <w:rPr>
          <w:i w:val="0"/>
          <w:iCs w:val="0"/>
        </w:rPr>
        <w:fldChar w:fldCharType="begin"/>
      </w:r>
      <w:r>
        <w:rPr>
          <w:i w:val="0"/>
          <w:iCs w:val="0"/>
        </w:rPr>
        <w:instrText xml:space="preserve"> PAGEREF _Toc10467 \h </w:instrText>
      </w:r>
      <w:r>
        <w:rPr>
          <w:i w:val="0"/>
          <w:iCs w:val="0"/>
        </w:rPr>
        <w:fldChar w:fldCharType="separate"/>
      </w:r>
      <w:r>
        <w:rPr>
          <w:i w:val="0"/>
          <w:iCs w:val="0"/>
        </w:rPr>
        <w:t>35</w:t>
      </w:r>
      <w:r>
        <w:rPr>
          <w:i w:val="0"/>
          <w:iCs w:val="0"/>
        </w:rPr>
        <w:fldChar w:fldCharType="end"/>
      </w:r>
      <w:r>
        <w:rPr>
          <w:rFonts w:ascii="Times New Roman" w:hAnsi="Times New Roman" w:eastAsia="Times New Roman" w:cs="Times New Roman"/>
          <w:bCs/>
          <w:i w:val="0"/>
          <w:iCs w:val="0"/>
          <w:szCs w:val="26"/>
        </w:rPr>
        <w:fldChar w:fldCharType="end"/>
      </w:r>
    </w:p>
    <w:p w14:paraId="5711E224">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_Toc9937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11 </w:t>
      </w:r>
      <w:r>
        <w:rPr>
          <w:rFonts w:hint="default" w:ascii="Times New Roman" w:hAnsi="Times New Roman" w:cs="Times New Roman"/>
          <w:bCs/>
          <w:i w:val="0"/>
          <w:iCs w:val="0"/>
          <w:szCs w:val="26"/>
          <w:vertAlign w:val="baseline"/>
        </w:rPr>
        <w:t>: Thống kê độ tin cậy Cronbach’s Alpha của từng mục trong tổng thể</w:t>
      </w:r>
      <w:r>
        <w:rPr>
          <w:i w:val="0"/>
          <w:iCs w:val="0"/>
        </w:rPr>
        <w:tab/>
      </w:r>
      <w:r>
        <w:rPr>
          <w:i w:val="0"/>
          <w:iCs w:val="0"/>
        </w:rPr>
        <w:fldChar w:fldCharType="begin"/>
      </w:r>
      <w:r>
        <w:rPr>
          <w:i w:val="0"/>
          <w:iCs w:val="0"/>
        </w:rPr>
        <w:instrText xml:space="preserve"> PAGEREF _Toc9937 \h </w:instrText>
      </w:r>
      <w:r>
        <w:rPr>
          <w:i w:val="0"/>
          <w:iCs w:val="0"/>
        </w:rPr>
        <w:fldChar w:fldCharType="separate"/>
      </w:r>
      <w:r>
        <w:rPr>
          <w:i w:val="0"/>
          <w:iCs w:val="0"/>
        </w:rPr>
        <w:t>35</w:t>
      </w:r>
      <w:r>
        <w:rPr>
          <w:i w:val="0"/>
          <w:iCs w:val="0"/>
        </w:rPr>
        <w:fldChar w:fldCharType="end"/>
      </w:r>
      <w:r>
        <w:rPr>
          <w:rFonts w:ascii="Times New Roman" w:hAnsi="Times New Roman" w:eastAsia="Times New Roman" w:cs="Times New Roman"/>
          <w:bCs/>
          <w:i w:val="0"/>
          <w:iCs w:val="0"/>
          <w:szCs w:val="26"/>
        </w:rPr>
        <w:fldChar w:fldCharType="end"/>
      </w:r>
    </w:p>
    <w:p w14:paraId="6C29B68B">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_Toc2895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12 </w:t>
      </w:r>
      <w:r>
        <w:rPr>
          <w:rFonts w:hint="default" w:ascii="Times New Roman" w:hAnsi="Times New Roman" w:cs="Times New Roman"/>
          <w:bCs/>
          <w:i w:val="0"/>
          <w:iCs w:val="0"/>
          <w:szCs w:val="26"/>
          <w:vertAlign w:val="baseline"/>
        </w:rPr>
        <w:t>. Thống kê độ tin cậy Cronbach’s Alpha của tổng thể</w:t>
      </w:r>
      <w:r>
        <w:rPr>
          <w:i w:val="0"/>
          <w:iCs w:val="0"/>
        </w:rPr>
        <w:tab/>
      </w:r>
      <w:r>
        <w:rPr>
          <w:i w:val="0"/>
          <w:iCs w:val="0"/>
        </w:rPr>
        <w:fldChar w:fldCharType="begin"/>
      </w:r>
      <w:r>
        <w:rPr>
          <w:i w:val="0"/>
          <w:iCs w:val="0"/>
        </w:rPr>
        <w:instrText xml:space="preserve"> PAGEREF _Toc2895 \h </w:instrText>
      </w:r>
      <w:r>
        <w:rPr>
          <w:i w:val="0"/>
          <w:iCs w:val="0"/>
        </w:rPr>
        <w:fldChar w:fldCharType="separate"/>
      </w:r>
      <w:r>
        <w:rPr>
          <w:i w:val="0"/>
          <w:iCs w:val="0"/>
        </w:rPr>
        <w:t>36</w:t>
      </w:r>
      <w:r>
        <w:rPr>
          <w:i w:val="0"/>
          <w:iCs w:val="0"/>
        </w:rPr>
        <w:fldChar w:fldCharType="end"/>
      </w:r>
      <w:r>
        <w:rPr>
          <w:rFonts w:ascii="Times New Roman" w:hAnsi="Times New Roman" w:eastAsia="Times New Roman" w:cs="Times New Roman"/>
          <w:bCs/>
          <w:i w:val="0"/>
          <w:iCs w:val="0"/>
          <w:szCs w:val="26"/>
        </w:rPr>
        <w:fldChar w:fldCharType="end"/>
      </w:r>
    </w:p>
    <w:p w14:paraId="3F4B580E">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_Toc5799 </w:instrText>
      </w:r>
      <w:r>
        <w:rPr>
          <w:rFonts w:ascii="Times New Roman" w:hAnsi="Times New Roman" w:eastAsia="Times New Roman" w:cs="Times New Roman"/>
          <w:bCs/>
          <w:i w:val="0"/>
          <w:iCs w:val="0"/>
          <w:szCs w:val="26"/>
        </w:rPr>
        <w:fldChar w:fldCharType="separate"/>
      </w:r>
      <w:r>
        <w:rPr>
          <w:rFonts w:hint="default" w:ascii="Times New Roman" w:hAnsi="Times New Roman" w:cs="Times New Roman"/>
          <w:bCs/>
          <w:i w:val="0"/>
          <w:iCs w:val="0"/>
          <w:szCs w:val="26"/>
          <w:vertAlign w:val="baseline"/>
        </w:rPr>
        <w:t>Bảng 4</w:t>
      </w:r>
      <w:r>
        <w:rPr>
          <w:rFonts w:hint="default" w:cs="Times New Roman"/>
          <w:bCs/>
          <w:i w:val="0"/>
          <w:iCs w:val="0"/>
          <w:szCs w:val="26"/>
          <w:vertAlign w:val="baseline"/>
          <w:lang w:val="en-US"/>
        </w:rPr>
        <w:t>-</w:t>
      </w:r>
      <w:r>
        <w:rPr>
          <w:i w:val="0"/>
          <w:iCs w:val="0"/>
        </w:rPr>
        <w:t xml:space="preserve">13 </w:t>
      </w:r>
      <w:r>
        <w:rPr>
          <w:rFonts w:hint="default" w:ascii="Times New Roman" w:hAnsi="Times New Roman" w:cs="Times New Roman"/>
          <w:bCs/>
          <w:i w:val="0"/>
          <w:iCs w:val="0"/>
          <w:szCs w:val="26"/>
          <w:vertAlign w:val="baseline"/>
        </w:rPr>
        <w:t>: Thống kê độ tin cậy Cronbach’s Alpha của từng mục trong tổng thể</w:t>
      </w:r>
      <w:r>
        <w:rPr>
          <w:i w:val="0"/>
          <w:iCs w:val="0"/>
        </w:rPr>
        <w:tab/>
      </w:r>
      <w:r>
        <w:rPr>
          <w:i w:val="0"/>
          <w:iCs w:val="0"/>
        </w:rPr>
        <w:fldChar w:fldCharType="begin"/>
      </w:r>
      <w:r>
        <w:rPr>
          <w:i w:val="0"/>
          <w:iCs w:val="0"/>
        </w:rPr>
        <w:instrText xml:space="preserve"> PAGEREF _Toc5799 \h </w:instrText>
      </w:r>
      <w:r>
        <w:rPr>
          <w:i w:val="0"/>
          <w:iCs w:val="0"/>
        </w:rPr>
        <w:fldChar w:fldCharType="separate"/>
      </w:r>
      <w:r>
        <w:rPr>
          <w:i w:val="0"/>
          <w:iCs w:val="0"/>
        </w:rPr>
        <w:t>36</w:t>
      </w:r>
      <w:r>
        <w:rPr>
          <w:i w:val="0"/>
          <w:iCs w:val="0"/>
        </w:rPr>
        <w:fldChar w:fldCharType="end"/>
      </w:r>
      <w:r>
        <w:rPr>
          <w:rFonts w:ascii="Times New Roman" w:hAnsi="Times New Roman" w:eastAsia="Times New Roman" w:cs="Times New Roman"/>
          <w:bCs/>
          <w:i w:val="0"/>
          <w:iCs w:val="0"/>
          <w:szCs w:val="26"/>
        </w:rPr>
        <w:fldChar w:fldCharType="end"/>
      </w:r>
    </w:p>
    <w:p w14:paraId="7E4BF5D8">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_Toc32067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14 </w:t>
      </w:r>
      <w:r>
        <w:rPr>
          <w:rFonts w:ascii="Times New Roman" w:hAnsi="Times New Roman" w:eastAsia="Times New Roman" w:cs="Times New Roman"/>
          <w:bCs/>
          <w:i w:val="0"/>
          <w:iCs w:val="0"/>
          <w:szCs w:val="26"/>
          <w:lang w:val="vi-VN"/>
        </w:rPr>
        <w:t xml:space="preserve">: </w:t>
      </w:r>
      <w:r>
        <w:rPr>
          <w:rFonts w:ascii="Times New Roman" w:hAnsi="Times New Roman" w:eastAsia="Times New Roman" w:cs="Times New Roman"/>
          <w:bCs/>
          <w:i w:val="0"/>
          <w:iCs w:val="0"/>
          <w:szCs w:val="26"/>
        </w:rPr>
        <w:t>Kết quả kiểm định KMO và Bartlett</w:t>
      </w:r>
      <w:r>
        <w:rPr>
          <w:i w:val="0"/>
          <w:iCs w:val="0"/>
        </w:rPr>
        <w:tab/>
      </w:r>
      <w:r>
        <w:rPr>
          <w:i w:val="0"/>
          <w:iCs w:val="0"/>
        </w:rPr>
        <w:fldChar w:fldCharType="begin"/>
      </w:r>
      <w:r>
        <w:rPr>
          <w:i w:val="0"/>
          <w:iCs w:val="0"/>
        </w:rPr>
        <w:instrText xml:space="preserve"> PAGEREF _Toc32067 \h </w:instrText>
      </w:r>
      <w:r>
        <w:rPr>
          <w:i w:val="0"/>
          <w:iCs w:val="0"/>
        </w:rPr>
        <w:fldChar w:fldCharType="separate"/>
      </w:r>
      <w:r>
        <w:rPr>
          <w:i w:val="0"/>
          <w:iCs w:val="0"/>
        </w:rPr>
        <w:t>37</w:t>
      </w:r>
      <w:r>
        <w:rPr>
          <w:i w:val="0"/>
          <w:iCs w:val="0"/>
        </w:rPr>
        <w:fldChar w:fldCharType="end"/>
      </w:r>
      <w:r>
        <w:rPr>
          <w:rFonts w:ascii="Times New Roman" w:hAnsi="Times New Roman" w:eastAsia="Times New Roman" w:cs="Times New Roman"/>
          <w:bCs/>
          <w:i w:val="0"/>
          <w:iCs w:val="0"/>
          <w:szCs w:val="26"/>
        </w:rPr>
        <w:fldChar w:fldCharType="end"/>
      </w:r>
    </w:p>
    <w:p w14:paraId="644B7295">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_Toc14306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15 </w:t>
      </w:r>
      <w:r>
        <w:rPr>
          <w:rFonts w:ascii="Times New Roman" w:hAnsi="Times New Roman" w:eastAsia="Times New Roman" w:cs="Times New Roman"/>
          <w:bCs/>
          <w:i w:val="0"/>
          <w:iCs w:val="0"/>
          <w:szCs w:val="26"/>
        </w:rPr>
        <w:t>: Tổng phương sai trích</w:t>
      </w:r>
      <w:r>
        <w:rPr>
          <w:i w:val="0"/>
          <w:iCs w:val="0"/>
        </w:rPr>
        <w:tab/>
      </w:r>
      <w:r>
        <w:rPr>
          <w:i w:val="0"/>
          <w:iCs w:val="0"/>
        </w:rPr>
        <w:fldChar w:fldCharType="begin"/>
      </w:r>
      <w:r>
        <w:rPr>
          <w:i w:val="0"/>
          <w:iCs w:val="0"/>
        </w:rPr>
        <w:instrText xml:space="preserve"> PAGEREF _Toc14306 \h </w:instrText>
      </w:r>
      <w:r>
        <w:rPr>
          <w:i w:val="0"/>
          <w:iCs w:val="0"/>
        </w:rPr>
        <w:fldChar w:fldCharType="separate"/>
      </w:r>
      <w:r>
        <w:rPr>
          <w:i w:val="0"/>
          <w:iCs w:val="0"/>
        </w:rPr>
        <w:t>38</w:t>
      </w:r>
      <w:r>
        <w:rPr>
          <w:i w:val="0"/>
          <w:iCs w:val="0"/>
        </w:rPr>
        <w:fldChar w:fldCharType="end"/>
      </w:r>
      <w:r>
        <w:rPr>
          <w:rFonts w:ascii="Times New Roman" w:hAnsi="Times New Roman" w:eastAsia="Times New Roman" w:cs="Times New Roman"/>
          <w:bCs/>
          <w:i w:val="0"/>
          <w:iCs w:val="0"/>
          <w:szCs w:val="26"/>
        </w:rPr>
        <w:fldChar w:fldCharType="end"/>
      </w:r>
    </w:p>
    <w:p w14:paraId="6B2BDD9F">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_Toc20076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16 </w:t>
      </w:r>
      <w:r>
        <w:rPr>
          <w:rFonts w:ascii="Times New Roman" w:hAnsi="Times New Roman" w:eastAsia="Times New Roman" w:cs="Times New Roman"/>
          <w:bCs/>
          <w:i w:val="0"/>
          <w:iCs w:val="0"/>
          <w:szCs w:val="26"/>
          <w:lang w:val="vi-VN"/>
        </w:rPr>
        <w:t xml:space="preserve">: </w:t>
      </w:r>
      <w:r>
        <w:rPr>
          <w:rFonts w:ascii="Times New Roman" w:hAnsi="Times New Roman" w:eastAsia="Times New Roman" w:cs="Times New Roman"/>
          <w:bCs/>
          <w:i w:val="0"/>
          <w:iCs w:val="0"/>
          <w:szCs w:val="26"/>
        </w:rPr>
        <w:t>Ma trận xoay các nhân tố</w:t>
      </w:r>
      <w:r>
        <w:rPr>
          <w:i w:val="0"/>
          <w:iCs w:val="0"/>
        </w:rPr>
        <w:tab/>
      </w:r>
      <w:r>
        <w:rPr>
          <w:i w:val="0"/>
          <w:iCs w:val="0"/>
        </w:rPr>
        <w:fldChar w:fldCharType="begin"/>
      </w:r>
      <w:r>
        <w:rPr>
          <w:i w:val="0"/>
          <w:iCs w:val="0"/>
        </w:rPr>
        <w:instrText xml:space="preserve"> PAGEREF _Toc20076 \h </w:instrText>
      </w:r>
      <w:r>
        <w:rPr>
          <w:i w:val="0"/>
          <w:iCs w:val="0"/>
        </w:rPr>
        <w:fldChar w:fldCharType="separate"/>
      </w:r>
      <w:r>
        <w:rPr>
          <w:i w:val="0"/>
          <w:iCs w:val="0"/>
        </w:rPr>
        <w:t>39</w:t>
      </w:r>
      <w:r>
        <w:rPr>
          <w:i w:val="0"/>
          <w:iCs w:val="0"/>
        </w:rPr>
        <w:fldChar w:fldCharType="end"/>
      </w:r>
      <w:r>
        <w:rPr>
          <w:rFonts w:ascii="Times New Roman" w:hAnsi="Times New Roman" w:eastAsia="Times New Roman" w:cs="Times New Roman"/>
          <w:bCs/>
          <w:i w:val="0"/>
          <w:iCs w:val="0"/>
          <w:szCs w:val="26"/>
        </w:rPr>
        <w:fldChar w:fldCharType="end"/>
      </w:r>
    </w:p>
    <w:p w14:paraId="507816E3">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_Toc14916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17 </w:t>
      </w:r>
      <w:r>
        <w:rPr>
          <w:rFonts w:ascii="Times New Roman" w:hAnsi="Times New Roman" w:eastAsia="Times New Roman" w:cs="Times New Roman"/>
          <w:bCs/>
          <w:i w:val="0"/>
          <w:iCs w:val="0"/>
          <w:szCs w:val="26"/>
          <w:lang w:val="vi-VN"/>
        </w:rPr>
        <w:t xml:space="preserve">: </w:t>
      </w:r>
      <w:r>
        <w:rPr>
          <w:rFonts w:ascii="Times New Roman" w:hAnsi="Times New Roman" w:eastAsia="Times New Roman" w:cs="Times New Roman"/>
          <w:bCs/>
          <w:i w:val="0"/>
          <w:iCs w:val="0"/>
          <w:szCs w:val="26"/>
        </w:rPr>
        <w:t>Biến đại diện các nhân tố</w:t>
      </w:r>
      <w:r>
        <w:rPr>
          <w:i w:val="0"/>
          <w:iCs w:val="0"/>
        </w:rPr>
        <w:tab/>
      </w:r>
      <w:r>
        <w:rPr>
          <w:i w:val="0"/>
          <w:iCs w:val="0"/>
        </w:rPr>
        <w:fldChar w:fldCharType="begin"/>
      </w:r>
      <w:r>
        <w:rPr>
          <w:i w:val="0"/>
          <w:iCs w:val="0"/>
        </w:rPr>
        <w:instrText xml:space="preserve"> PAGEREF _Toc14916 \h </w:instrText>
      </w:r>
      <w:r>
        <w:rPr>
          <w:i w:val="0"/>
          <w:iCs w:val="0"/>
        </w:rPr>
        <w:fldChar w:fldCharType="separate"/>
      </w:r>
      <w:r>
        <w:rPr>
          <w:i w:val="0"/>
          <w:iCs w:val="0"/>
        </w:rPr>
        <w:t>40</w:t>
      </w:r>
      <w:r>
        <w:rPr>
          <w:i w:val="0"/>
          <w:iCs w:val="0"/>
        </w:rPr>
        <w:fldChar w:fldCharType="end"/>
      </w:r>
      <w:r>
        <w:rPr>
          <w:rFonts w:ascii="Times New Roman" w:hAnsi="Times New Roman" w:eastAsia="Times New Roman" w:cs="Times New Roman"/>
          <w:bCs/>
          <w:i w:val="0"/>
          <w:iCs w:val="0"/>
          <w:szCs w:val="26"/>
        </w:rPr>
        <w:fldChar w:fldCharType="end"/>
      </w:r>
    </w:p>
    <w:p w14:paraId="0483DE8A">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_Toc9293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18 </w:t>
      </w:r>
      <w:r>
        <w:rPr>
          <w:rFonts w:ascii="Times New Roman" w:hAnsi="Times New Roman" w:eastAsia="Times New Roman" w:cs="Times New Roman"/>
          <w:bCs/>
          <w:i w:val="0"/>
          <w:iCs w:val="0"/>
          <w:szCs w:val="26"/>
        </w:rPr>
        <w:t>: Kết quả phân tích tương quan</w:t>
      </w:r>
      <w:r>
        <w:rPr>
          <w:i w:val="0"/>
          <w:iCs w:val="0"/>
        </w:rPr>
        <w:tab/>
      </w:r>
      <w:r>
        <w:rPr>
          <w:i w:val="0"/>
          <w:iCs w:val="0"/>
        </w:rPr>
        <w:fldChar w:fldCharType="begin"/>
      </w:r>
      <w:r>
        <w:rPr>
          <w:i w:val="0"/>
          <w:iCs w:val="0"/>
        </w:rPr>
        <w:instrText xml:space="preserve"> PAGEREF _Toc9293 \h </w:instrText>
      </w:r>
      <w:r>
        <w:rPr>
          <w:i w:val="0"/>
          <w:iCs w:val="0"/>
        </w:rPr>
        <w:fldChar w:fldCharType="separate"/>
      </w:r>
      <w:r>
        <w:rPr>
          <w:i w:val="0"/>
          <w:iCs w:val="0"/>
        </w:rPr>
        <w:t>41</w:t>
      </w:r>
      <w:r>
        <w:rPr>
          <w:i w:val="0"/>
          <w:iCs w:val="0"/>
        </w:rPr>
        <w:fldChar w:fldCharType="end"/>
      </w:r>
      <w:r>
        <w:rPr>
          <w:rFonts w:ascii="Times New Roman" w:hAnsi="Times New Roman" w:eastAsia="Times New Roman" w:cs="Times New Roman"/>
          <w:bCs/>
          <w:i w:val="0"/>
          <w:iCs w:val="0"/>
          <w:szCs w:val="26"/>
        </w:rPr>
        <w:fldChar w:fldCharType="end"/>
      </w:r>
    </w:p>
    <w:p w14:paraId="22F2A57F">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_Toc9215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19 </w:t>
      </w:r>
      <w:r>
        <w:rPr>
          <w:rFonts w:ascii="Times New Roman" w:hAnsi="Times New Roman" w:eastAsia="Times New Roman" w:cs="Times New Roman"/>
          <w:bCs/>
          <w:i w:val="0"/>
          <w:iCs w:val="0"/>
          <w:szCs w:val="26"/>
        </w:rPr>
        <w:t>: Tóm tắt kết quả kiểm định mô hình</w:t>
      </w:r>
      <w:r>
        <w:rPr>
          <w:i w:val="0"/>
          <w:iCs w:val="0"/>
        </w:rPr>
        <w:tab/>
      </w:r>
      <w:r>
        <w:rPr>
          <w:i w:val="0"/>
          <w:iCs w:val="0"/>
        </w:rPr>
        <w:fldChar w:fldCharType="begin"/>
      </w:r>
      <w:r>
        <w:rPr>
          <w:i w:val="0"/>
          <w:iCs w:val="0"/>
        </w:rPr>
        <w:instrText xml:space="preserve"> PAGEREF _Toc9215 \h </w:instrText>
      </w:r>
      <w:r>
        <w:rPr>
          <w:i w:val="0"/>
          <w:iCs w:val="0"/>
        </w:rPr>
        <w:fldChar w:fldCharType="separate"/>
      </w:r>
      <w:r>
        <w:rPr>
          <w:i w:val="0"/>
          <w:iCs w:val="0"/>
        </w:rPr>
        <w:t>42</w:t>
      </w:r>
      <w:r>
        <w:rPr>
          <w:i w:val="0"/>
          <w:iCs w:val="0"/>
        </w:rPr>
        <w:fldChar w:fldCharType="end"/>
      </w:r>
      <w:r>
        <w:rPr>
          <w:rFonts w:ascii="Times New Roman" w:hAnsi="Times New Roman" w:eastAsia="Times New Roman" w:cs="Times New Roman"/>
          <w:bCs/>
          <w:i w:val="0"/>
          <w:iCs w:val="0"/>
          <w:szCs w:val="26"/>
        </w:rPr>
        <w:fldChar w:fldCharType="end"/>
      </w:r>
    </w:p>
    <w:p w14:paraId="71EEB88E">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_Toc4159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20 </w:t>
      </w:r>
      <w:r>
        <w:rPr>
          <w:rFonts w:ascii="Times New Roman" w:hAnsi="Times New Roman" w:eastAsia="Times New Roman" w:cs="Times New Roman"/>
          <w:bCs/>
          <w:i w:val="0"/>
          <w:iCs w:val="0"/>
          <w:szCs w:val="26"/>
        </w:rPr>
        <w:t>: Kết quả phân tích ANOVA</w:t>
      </w:r>
      <w:r>
        <w:rPr>
          <w:i w:val="0"/>
          <w:iCs w:val="0"/>
        </w:rPr>
        <w:tab/>
      </w:r>
      <w:r>
        <w:rPr>
          <w:i w:val="0"/>
          <w:iCs w:val="0"/>
        </w:rPr>
        <w:fldChar w:fldCharType="begin"/>
      </w:r>
      <w:r>
        <w:rPr>
          <w:i w:val="0"/>
          <w:iCs w:val="0"/>
        </w:rPr>
        <w:instrText xml:space="preserve"> PAGEREF _Toc4159 \h </w:instrText>
      </w:r>
      <w:r>
        <w:rPr>
          <w:i w:val="0"/>
          <w:iCs w:val="0"/>
        </w:rPr>
        <w:fldChar w:fldCharType="separate"/>
      </w:r>
      <w:r>
        <w:rPr>
          <w:i w:val="0"/>
          <w:iCs w:val="0"/>
        </w:rPr>
        <w:t>42</w:t>
      </w:r>
      <w:r>
        <w:rPr>
          <w:i w:val="0"/>
          <w:iCs w:val="0"/>
        </w:rPr>
        <w:fldChar w:fldCharType="end"/>
      </w:r>
      <w:r>
        <w:rPr>
          <w:rFonts w:ascii="Times New Roman" w:hAnsi="Times New Roman" w:eastAsia="Times New Roman" w:cs="Times New Roman"/>
          <w:bCs/>
          <w:i w:val="0"/>
          <w:iCs w:val="0"/>
          <w:szCs w:val="26"/>
        </w:rPr>
        <w:fldChar w:fldCharType="end"/>
      </w:r>
    </w:p>
    <w:p w14:paraId="282FC9AB">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_Toc14293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21 </w:t>
      </w:r>
      <w:r>
        <w:rPr>
          <w:rFonts w:ascii="Times New Roman" w:hAnsi="Times New Roman" w:eastAsia="Times New Roman" w:cs="Times New Roman"/>
          <w:bCs/>
          <w:i w:val="0"/>
          <w:iCs w:val="0"/>
          <w:szCs w:val="26"/>
        </w:rPr>
        <w:t>: Kết quả hồi quy</w:t>
      </w:r>
      <w:r>
        <w:rPr>
          <w:i w:val="0"/>
          <w:iCs w:val="0"/>
        </w:rPr>
        <w:tab/>
      </w:r>
      <w:r>
        <w:rPr>
          <w:i w:val="0"/>
          <w:iCs w:val="0"/>
        </w:rPr>
        <w:fldChar w:fldCharType="begin"/>
      </w:r>
      <w:r>
        <w:rPr>
          <w:i w:val="0"/>
          <w:iCs w:val="0"/>
        </w:rPr>
        <w:instrText xml:space="preserve"> PAGEREF _Toc14293 \h </w:instrText>
      </w:r>
      <w:r>
        <w:rPr>
          <w:i w:val="0"/>
          <w:iCs w:val="0"/>
        </w:rPr>
        <w:fldChar w:fldCharType="separate"/>
      </w:r>
      <w:r>
        <w:rPr>
          <w:i w:val="0"/>
          <w:iCs w:val="0"/>
        </w:rPr>
        <w:t>43</w:t>
      </w:r>
      <w:r>
        <w:rPr>
          <w:i w:val="0"/>
          <w:iCs w:val="0"/>
        </w:rPr>
        <w:fldChar w:fldCharType="end"/>
      </w:r>
      <w:r>
        <w:rPr>
          <w:rFonts w:ascii="Times New Roman" w:hAnsi="Times New Roman" w:eastAsia="Times New Roman" w:cs="Times New Roman"/>
          <w:bCs/>
          <w:i w:val="0"/>
          <w:iCs w:val="0"/>
          <w:szCs w:val="26"/>
        </w:rPr>
        <w:fldChar w:fldCharType="end"/>
      </w:r>
    </w:p>
    <w:p w14:paraId="7D5948A4">
      <w:pPr>
        <w:pStyle w:val="19"/>
        <w:tabs>
          <w:tab w:val="right" w:leader="dot" w:pos="9029"/>
        </w:tabs>
        <w:rPr>
          <w:i w:val="0"/>
          <w:iCs w:val="0"/>
        </w:rPr>
      </w:pPr>
      <w:r>
        <w:rPr>
          <w:rFonts w:ascii="Times New Roman" w:hAnsi="Times New Roman" w:eastAsia="Times New Roman" w:cs="Times New Roman"/>
          <w:bCs/>
          <w:i w:val="0"/>
          <w:iCs w:val="0"/>
          <w:szCs w:val="26"/>
        </w:rPr>
        <w:fldChar w:fldCharType="begin"/>
      </w:r>
      <w:r>
        <w:rPr>
          <w:rFonts w:ascii="Times New Roman" w:hAnsi="Times New Roman" w:eastAsia="Times New Roman" w:cs="Times New Roman"/>
          <w:bCs/>
          <w:i w:val="0"/>
          <w:iCs w:val="0"/>
          <w:szCs w:val="26"/>
        </w:rPr>
        <w:instrText xml:space="preserve"> HYPERLINK \l _Toc18102 </w:instrText>
      </w:r>
      <w:r>
        <w:rPr>
          <w:rFonts w:ascii="Times New Roman" w:hAnsi="Times New Roman" w:eastAsia="Times New Roman" w:cs="Times New Roman"/>
          <w:bCs/>
          <w:i w:val="0"/>
          <w:iCs w:val="0"/>
          <w:szCs w:val="26"/>
        </w:rPr>
        <w:fldChar w:fldCharType="separate"/>
      </w:r>
      <w:r>
        <w:rPr>
          <w:rFonts w:ascii="Times New Roman" w:hAnsi="Times New Roman" w:cs="Times New Roman"/>
          <w:bCs/>
          <w:i w:val="0"/>
          <w:iCs w:val="0"/>
          <w:szCs w:val="26"/>
        </w:rPr>
        <w:t>Bảng 4</w:t>
      </w:r>
      <w:r>
        <w:rPr>
          <w:rFonts w:hint="default" w:cs="Times New Roman"/>
          <w:bCs/>
          <w:i w:val="0"/>
          <w:iCs w:val="0"/>
          <w:szCs w:val="26"/>
          <w:lang w:val="en-US"/>
        </w:rPr>
        <w:t>-</w:t>
      </w:r>
      <w:r>
        <w:rPr>
          <w:i w:val="0"/>
          <w:iCs w:val="0"/>
        </w:rPr>
        <w:t xml:space="preserve">22 </w:t>
      </w:r>
      <w:r>
        <w:rPr>
          <w:rFonts w:ascii="Times New Roman" w:hAnsi="Times New Roman" w:eastAsia="Times New Roman" w:cs="Times New Roman"/>
          <w:bCs/>
          <w:i w:val="0"/>
          <w:iCs w:val="0"/>
          <w:szCs w:val="26"/>
        </w:rPr>
        <w:t>: Kết quả kiểm định các giả thuyết</w:t>
      </w:r>
      <w:r>
        <w:rPr>
          <w:i w:val="0"/>
          <w:iCs w:val="0"/>
        </w:rPr>
        <w:tab/>
      </w:r>
      <w:r>
        <w:rPr>
          <w:i w:val="0"/>
          <w:iCs w:val="0"/>
        </w:rPr>
        <w:fldChar w:fldCharType="begin"/>
      </w:r>
      <w:r>
        <w:rPr>
          <w:i w:val="0"/>
          <w:iCs w:val="0"/>
        </w:rPr>
        <w:instrText xml:space="preserve"> PAGEREF _Toc18102 \h </w:instrText>
      </w:r>
      <w:r>
        <w:rPr>
          <w:i w:val="0"/>
          <w:iCs w:val="0"/>
        </w:rPr>
        <w:fldChar w:fldCharType="separate"/>
      </w:r>
      <w:r>
        <w:rPr>
          <w:i w:val="0"/>
          <w:iCs w:val="0"/>
        </w:rPr>
        <w:t>46</w:t>
      </w:r>
      <w:r>
        <w:rPr>
          <w:i w:val="0"/>
          <w:iCs w:val="0"/>
        </w:rPr>
        <w:fldChar w:fldCharType="end"/>
      </w:r>
      <w:r>
        <w:rPr>
          <w:rFonts w:ascii="Times New Roman" w:hAnsi="Times New Roman" w:eastAsia="Times New Roman" w:cs="Times New Roman"/>
          <w:bCs/>
          <w:i w:val="0"/>
          <w:iCs w:val="0"/>
          <w:szCs w:val="26"/>
        </w:rPr>
        <w:fldChar w:fldCharType="end"/>
      </w:r>
    </w:p>
    <w:p w14:paraId="0B0DF0B3">
      <w:pPr>
        <w:pStyle w:val="2"/>
        <w:bidi w:val="0"/>
        <w:jc w:val="center"/>
        <w:rPr>
          <w:rFonts w:hint="default"/>
          <w:b/>
          <w:bCs/>
          <w:sz w:val="32"/>
          <w:szCs w:val="32"/>
          <w:lang w:val="en-US"/>
        </w:rPr>
      </w:pPr>
      <w:bookmarkStart w:id="8" w:name="_Toc877"/>
      <w:r>
        <w:rPr>
          <w:rFonts w:ascii="Times New Roman" w:hAnsi="Times New Roman" w:eastAsia="Times New Roman" w:cs="Times New Roman"/>
          <w:bCs/>
          <w:i w:val="0"/>
          <w:iCs w:val="0"/>
          <w:szCs w:val="26"/>
        </w:rPr>
        <w:fldChar w:fldCharType="end"/>
      </w:r>
      <w:bookmarkStart w:id="9" w:name="_Toc4029"/>
      <w:bookmarkStart w:id="10" w:name="_Toc1889"/>
      <w:bookmarkStart w:id="11" w:name="_Toc17556"/>
      <w:r>
        <w:rPr>
          <w:rFonts w:hint="default"/>
          <w:b/>
          <w:bCs/>
          <w:sz w:val="32"/>
          <w:szCs w:val="32"/>
          <w:lang w:val="en-US"/>
        </w:rPr>
        <w:t>DANH MỤC CÁC HÌNH</w:t>
      </w:r>
      <w:bookmarkEnd w:id="8"/>
      <w:bookmarkEnd w:id="9"/>
      <w:bookmarkEnd w:id="10"/>
      <w:bookmarkEnd w:id="11"/>
    </w:p>
    <w:p w14:paraId="4928BF10">
      <w:pPr>
        <w:rPr>
          <w:rFonts w:hint="default"/>
          <w:lang w:val="en-US"/>
        </w:rPr>
      </w:pPr>
    </w:p>
    <w:p w14:paraId="627EA8DB">
      <w:pPr>
        <w:pStyle w:val="19"/>
        <w:tabs>
          <w:tab w:val="right" w:leader="dot" w:pos="9029"/>
        </w:tabs>
        <w:rPr>
          <w:i w:val="0"/>
          <w:iCs w:val="0"/>
        </w:rPr>
      </w:pPr>
      <w:r>
        <w:rPr>
          <w:rFonts w:hint="default" w:ascii="Times New Roman" w:hAnsi="Times New Roman" w:cs="Times New Roman"/>
          <w:b/>
          <w:bCs/>
          <w:i w:val="0"/>
          <w:iCs w:val="0"/>
          <w:sz w:val="26"/>
          <w:szCs w:val="26"/>
          <w:lang w:val="en-US"/>
        </w:rPr>
        <w:fldChar w:fldCharType="begin"/>
      </w:r>
      <w:r>
        <w:rPr>
          <w:rFonts w:hint="default" w:ascii="Times New Roman" w:hAnsi="Times New Roman" w:cs="Times New Roman"/>
          <w:b/>
          <w:bCs/>
          <w:i w:val="0"/>
          <w:iCs w:val="0"/>
          <w:sz w:val="26"/>
          <w:szCs w:val="26"/>
          <w:lang w:val="en-US"/>
        </w:rPr>
        <w:instrText xml:space="preserve">TOC \h \c "Image"</w:instrText>
      </w:r>
      <w:r>
        <w:rPr>
          <w:rFonts w:hint="default" w:ascii="Times New Roman" w:hAnsi="Times New Roman" w:cs="Times New Roman"/>
          <w:b/>
          <w:bCs/>
          <w:i w:val="0"/>
          <w:iCs w:val="0"/>
          <w:sz w:val="26"/>
          <w:szCs w:val="26"/>
          <w:lang w:val="en-US"/>
        </w:rPr>
        <w:fldChar w:fldCharType="separate"/>
      </w:r>
      <w:r>
        <w:rPr>
          <w:rFonts w:hint="default" w:ascii="Times New Roman" w:hAnsi="Times New Roman" w:cs="Times New Roman"/>
          <w:bCs/>
          <w:i w:val="0"/>
          <w:iCs w:val="0"/>
          <w:szCs w:val="26"/>
          <w:lang w:val="en-US"/>
        </w:rPr>
        <w:fldChar w:fldCharType="begin"/>
      </w:r>
      <w:r>
        <w:rPr>
          <w:rFonts w:hint="default" w:ascii="Times New Roman" w:hAnsi="Times New Roman" w:cs="Times New Roman"/>
          <w:bCs/>
          <w:i w:val="0"/>
          <w:iCs w:val="0"/>
          <w:szCs w:val="26"/>
          <w:lang w:val="en-US"/>
        </w:rPr>
        <w:instrText xml:space="preserve"> HYPERLINK \l _Toc6975 </w:instrText>
      </w:r>
      <w:r>
        <w:rPr>
          <w:rFonts w:hint="default" w:ascii="Times New Roman" w:hAnsi="Times New Roman" w:cs="Times New Roman"/>
          <w:bCs/>
          <w:i w:val="0"/>
          <w:iCs w:val="0"/>
          <w:szCs w:val="26"/>
          <w:lang w:val="en-US"/>
        </w:rPr>
        <w:fldChar w:fldCharType="separate"/>
      </w:r>
      <w:r>
        <w:rPr>
          <w:rFonts w:hint="default" w:ascii="Times New Roman" w:hAnsi="Times New Roman" w:eastAsia="Times New Roman" w:cs="Times New Roman"/>
          <w:bCs w:val="0"/>
          <w:i w:val="0"/>
          <w:iCs w:val="0"/>
          <w:szCs w:val="26"/>
        </w:rPr>
        <w:t>Hình</w:t>
      </w:r>
      <w:r>
        <w:rPr>
          <w:rFonts w:hint="default" w:ascii="Times New Roman" w:hAnsi="Times New Roman" w:cs="Times New Roman"/>
          <w:bCs w:val="0"/>
          <w:i w:val="0"/>
          <w:iCs w:val="0"/>
          <w:szCs w:val="26"/>
        </w:rPr>
        <w:t xml:space="preserve"> </w:t>
      </w:r>
      <w:r>
        <w:rPr>
          <w:rFonts w:hint="default" w:ascii="Times New Roman" w:hAnsi="Times New Roman" w:cs="Times New Roman"/>
          <w:bCs w:val="0"/>
          <w:i w:val="0"/>
          <w:iCs w:val="0"/>
          <w:szCs w:val="26"/>
          <w:lang w:val="en-US"/>
        </w:rPr>
        <w:t>2-</w:t>
      </w:r>
      <w:r>
        <w:rPr>
          <w:i w:val="0"/>
          <w:iCs w:val="0"/>
        </w:rPr>
        <w:t xml:space="preserve">1 </w:t>
      </w:r>
      <w:r>
        <w:rPr>
          <w:rFonts w:hint="default" w:ascii="Times New Roman" w:hAnsi="Times New Roman" w:eastAsia="Times New Roman" w:cs="Times New Roman"/>
          <w:bCs w:val="0"/>
          <w:i w:val="0"/>
          <w:iCs w:val="0"/>
          <w:szCs w:val="26"/>
        </w:rPr>
        <w:t>: Mô hình các nhân tố tác động của chuyển đổi xanh đến hành vi mua sắm của khách hàng.</w:t>
      </w:r>
      <w:r>
        <w:rPr>
          <w:i w:val="0"/>
          <w:iCs w:val="0"/>
        </w:rPr>
        <w:tab/>
      </w:r>
      <w:r>
        <w:rPr>
          <w:i w:val="0"/>
          <w:iCs w:val="0"/>
        </w:rPr>
        <w:fldChar w:fldCharType="begin"/>
      </w:r>
      <w:r>
        <w:rPr>
          <w:i w:val="0"/>
          <w:iCs w:val="0"/>
        </w:rPr>
        <w:instrText xml:space="preserve"> PAGEREF _Toc6975 \h </w:instrText>
      </w:r>
      <w:r>
        <w:rPr>
          <w:i w:val="0"/>
          <w:iCs w:val="0"/>
        </w:rPr>
        <w:fldChar w:fldCharType="separate"/>
      </w:r>
      <w:r>
        <w:rPr>
          <w:i w:val="0"/>
          <w:iCs w:val="0"/>
        </w:rPr>
        <w:t>20</w:t>
      </w:r>
      <w:r>
        <w:rPr>
          <w:i w:val="0"/>
          <w:iCs w:val="0"/>
        </w:rPr>
        <w:fldChar w:fldCharType="end"/>
      </w:r>
      <w:r>
        <w:rPr>
          <w:rFonts w:hint="default" w:ascii="Times New Roman" w:hAnsi="Times New Roman" w:cs="Times New Roman"/>
          <w:bCs/>
          <w:i w:val="0"/>
          <w:iCs w:val="0"/>
          <w:szCs w:val="26"/>
          <w:lang w:val="en-US"/>
        </w:rPr>
        <w:fldChar w:fldCharType="end"/>
      </w:r>
    </w:p>
    <w:p w14:paraId="5AD607F7">
      <w:pPr>
        <w:pStyle w:val="19"/>
        <w:tabs>
          <w:tab w:val="right" w:leader="dot" w:pos="9029"/>
        </w:tabs>
        <w:rPr>
          <w:i w:val="0"/>
          <w:iCs w:val="0"/>
        </w:rPr>
      </w:pPr>
      <w:r>
        <w:rPr>
          <w:rFonts w:hint="default" w:ascii="Times New Roman" w:hAnsi="Times New Roman" w:cs="Times New Roman"/>
          <w:bCs/>
          <w:i w:val="0"/>
          <w:iCs w:val="0"/>
          <w:szCs w:val="26"/>
          <w:lang w:val="en-US"/>
        </w:rPr>
        <w:fldChar w:fldCharType="begin"/>
      </w:r>
      <w:r>
        <w:rPr>
          <w:rFonts w:hint="default" w:ascii="Times New Roman" w:hAnsi="Times New Roman" w:cs="Times New Roman"/>
          <w:bCs/>
          <w:i w:val="0"/>
          <w:iCs w:val="0"/>
          <w:szCs w:val="26"/>
          <w:lang w:val="en-US"/>
        </w:rPr>
        <w:instrText xml:space="preserve"> HYPERLINK \l _Toc720 </w:instrText>
      </w:r>
      <w:r>
        <w:rPr>
          <w:rFonts w:hint="default" w:ascii="Times New Roman" w:hAnsi="Times New Roman" w:cs="Times New Roman"/>
          <w:bCs/>
          <w:i w:val="0"/>
          <w:iCs w:val="0"/>
          <w:szCs w:val="26"/>
          <w:lang w:val="en-US"/>
        </w:rPr>
        <w:fldChar w:fldCharType="separate"/>
      </w:r>
      <w:r>
        <w:rPr>
          <w:rFonts w:hint="default" w:ascii="Times New Roman" w:hAnsi="Times New Roman" w:eastAsia="Times New Roman" w:cs="Times New Roman"/>
          <w:bCs w:val="0"/>
          <w:i w:val="0"/>
          <w:iCs w:val="0"/>
          <w:szCs w:val="26"/>
        </w:rPr>
        <w:t>Hình</w:t>
      </w:r>
      <w:r>
        <w:rPr>
          <w:rFonts w:hint="default" w:ascii="Times New Roman" w:hAnsi="Times New Roman" w:cs="Times New Roman"/>
          <w:bCs w:val="0"/>
          <w:i w:val="0"/>
          <w:iCs w:val="0"/>
          <w:szCs w:val="26"/>
        </w:rPr>
        <w:t xml:space="preserve"> </w:t>
      </w:r>
      <w:r>
        <w:rPr>
          <w:rFonts w:hint="default" w:ascii="Times New Roman" w:hAnsi="Times New Roman" w:cs="Times New Roman"/>
          <w:bCs w:val="0"/>
          <w:i w:val="0"/>
          <w:iCs w:val="0"/>
          <w:szCs w:val="26"/>
          <w:lang w:val="en-US"/>
        </w:rPr>
        <w:t>3-</w:t>
      </w:r>
      <w:r>
        <w:rPr>
          <w:i w:val="0"/>
          <w:iCs w:val="0"/>
        </w:rPr>
        <w:t xml:space="preserve">1 </w:t>
      </w:r>
      <w:r>
        <w:rPr>
          <w:rFonts w:hint="default" w:ascii="Times New Roman" w:hAnsi="Times New Roman" w:eastAsia="Times New Roman" w:cs="Times New Roman"/>
          <w:bCs w:val="0"/>
          <w:i w:val="0"/>
          <w:iCs w:val="0"/>
          <w:szCs w:val="26"/>
        </w:rPr>
        <w:t>: Sơ đồ các bước thiết kế nghiên cứu.</w:t>
      </w:r>
      <w:r>
        <w:rPr>
          <w:i w:val="0"/>
          <w:iCs w:val="0"/>
        </w:rPr>
        <w:tab/>
      </w:r>
      <w:r>
        <w:rPr>
          <w:i w:val="0"/>
          <w:iCs w:val="0"/>
        </w:rPr>
        <w:fldChar w:fldCharType="begin"/>
      </w:r>
      <w:r>
        <w:rPr>
          <w:i w:val="0"/>
          <w:iCs w:val="0"/>
        </w:rPr>
        <w:instrText xml:space="preserve"> PAGEREF _Toc720 \h </w:instrText>
      </w:r>
      <w:r>
        <w:rPr>
          <w:i w:val="0"/>
          <w:iCs w:val="0"/>
        </w:rPr>
        <w:fldChar w:fldCharType="separate"/>
      </w:r>
      <w:r>
        <w:rPr>
          <w:i w:val="0"/>
          <w:iCs w:val="0"/>
        </w:rPr>
        <w:t>21</w:t>
      </w:r>
      <w:r>
        <w:rPr>
          <w:i w:val="0"/>
          <w:iCs w:val="0"/>
        </w:rPr>
        <w:fldChar w:fldCharType="end"/>
      </w:r>
      <w:r>
        <w:rPr>
          <w:rFonts w:hint="default" w:ascii="Times New Roman" w:hAnsi="Times New Roman" w:cs="Times New Roman"/>
          <w:bCs/>
          <w:i w:val="0"/>
          <w:iCs w:val="0"/>
          <w:szCs w:val="26"/>
          <w:lang w:val="en-US"/>
        </w:rPr>
        <w:fldChar w:fldCharType="end"/>
      </w:r>
    </w:p>
    <w:p w14:paraId="531BCE1E">
      <w:pPr>
        <w:pStyle w:val="19"/>
        <w:tabs>
          <w:tab w:val="right" w:leader="dot" w:pos="9029"/>
        </w:tabs>
        <w:rPr>
          <w:i w:val="0"/>
          <w:iCs w:val="0"/>
        </w:rPr>
      </w:pPr>
      <w:r>
        <w:rPr>
          <w:rFonts w:hint="default" w:ascii="Times New Roman" w:hAnsi="Times New Roman" w:cs="Times New Roman"/>
          <w:bCs/>
          <w:i w:val="0"/>
          <w:iCs w:val="0"/>
          <w:szCs w:val="26"/>
          <w:lang w:val="en-US"/>
        </w:rPr>
        <w:fldChar w:fldCharType="begin"/>
      </w:r>
      <w:r>
        <w:rPr>
          <w:rFonts w:hint="default" w:ascii="Times New Roman" w:hAnsi="Times New Roman" w:cs="Times New Roman"/>
          <w:bCs/>
          <w:i w:val="0"/>
          <w:iCs w:val="0"/>
          <w:szCs w:val="26"/>
          <w:lang w:val="en-US"/>
        </w:rPr>
        <w:instrText xml:space="preserve"> HYPERLINK \l _Toc31140 </w:instrText>
      </w:r>
      <w:r>
        <w:rPr>
          <w:rFonts w:hint="default" w:ascii="Times New Roman" w:hAnsi="Times New Roman" w:cs="Times New Roman"/>
          <w:bCs/>
          <w:i w:val="0"/>
          <w:iCs w:val="0"/>
          <w:szCs w:val="26"/>
          <w:lang w:val="en-US"/>
        </w:rPr>
        <w:fldChar w:fldCharType="separate"/>
      </w:r>
      <w:r>
        <w:rPr>
          <w:rFonts w:hint="default" w:eastAsia="Times New Roman" w:cs="Times New Roman"/>
          <w:bCs/>
          <w:i w:val="0"/>
          <w:iCs w:val="0"/>
          <w:szCs w:val="26"/>
          <w:lang w:val="en-US"/>
        </w:rPr>
        <w:t>Hình 4-</w:t>
      </w:r>
      <w:r>
        <w:rPr>
          <w:i w:val="0"/>
          <w:iCs w:val="0"/>
        </w:rPr>
        <w:t xml:space="preserve">1 </w:t>
      </w:r>
      <w:r>
        <w:rPr>
          <w:rFonts w:hint="default"/>
          <w:bCs/>
          <w:i w:val="0"/>
          <w:iCs w:val="0"/>
          <w:szCs w:val="26"/>
          <w:lang w:val="en-US"/>
        </w:rPr>
        <w:t>: Sơ đồ mối quan hệ giữa các biến độc lập với biến phụ thuộc</w:t>
      </w:r>
      <w:r>
        <w:rPr>
          <w:i w:val="0"/>
          <w:iCs w:val="0"/>
        </w:rPr>
        <w:tab/>
      </w:r>
      <w:r>
        <w:rPr>
          <w:i w:val="0"/>
          <w:iCs w:val="0"/>
        </w:rPr>
        <w:fldChar w:fldCharType="begin"/>
      </w:r>
      <w:r>
        <w:rPr>
          <w:i w:val="0"/>
          <w:iCs w:val="0"/>
        </w:rPr>
        <w:instrText xml:space="preserve"> PAGEREF _Toc31140 \h </w:instrText>
      </w:r>
      <w:r>
        <w:rPr>
          <w:i w:val="0"/>
          <w:iCs w:val="0"/>
        </w:rPr>
        <w:fldChar w:fldCharType="separate"/>
      </w:r>
      <w:r>
        <w:rPr>
          <w:i w:val="0"/>
          <w:iCs w:val="0"/>
        </w:rPr>
        <w:t>45</w:t>
      </w:r>
      <w:r>
        <w:rPr>
          <w:i w:val="0"/>
          <w:iCs w:val="0"/>
        </w:rPr>
        <w:fldChar w:fldCharType="end"/>
      </w:r>
      <w:r>
        <w:rPr>
          <w:rFonts w:hint="default" w:ascii="Times New Roman" w:hAnsi="Times New Roman" w:cs="Times New Roman"/>
          <w:bCs/>
          <w:i w:val="0"/>
          <w:iCs w:val="0"/>
          <w:szCs w:val="26"/>
          <w:lang w:val="en-US"/>
        </w:rPr>
        <w:fldChar w:fldCharType="end"/>
      </w:r>
    </w:p>
    <w:p w14:paraId="15065F0E">
      <w:pPr>
        <w:pStyle w:val="2"/>
        <w:bidi w:val="0"/>
        <w:jc w:val="center"/>
        <w:rPr>
          <w:b/>
          <w:bCs/>
          <w:sz w:val="32"/>
          <w:szCs w:val="32"/>
        </w:rPr>
      </w:pPr>
      <w:bookmarkStart w:id="12" w:name="_Toc10669"/>
      <w:r>
        <w:rPr>
          <w:rFonts w:hint="default" w:ascii="Times New Roman" w:hAnsi="Times New Roman" w:cs="Times New Roman"/>
          <w:bCs/>
          <w:i w:val="0"/>
          <w:iCs w:val="0"/>
          <w:szCs w:val="26"/>
          <w:lang w:val="en-US"/>
        </w:rPr>
        <w:fldChar w:fldCharType="end"/>
      </w:r>
      <w:bookmarkStart w:id="13" w:name="_Toc24638"/>
      <w:bookmarkStart w:id="14" w:name="_Toc24152"/>
      <w:bookmarkStart w:id="15" w:name="_Toc20402"/>
      <w:r>
        <w:rPr>
          <w:b/>
          <w:bCs/>
          <w:sz w:val="32"/>
          <w:szCs w:val="32"/>
        </w:rPr>
        <w:t>DANH MỤC CÁC TỪ VIẾT TẮT</w:t>
      </w:r>
      <w:bookmarkEnd w:id="12"/>
      <w:bookmarkEnd w:id="13"/>
      <w:bookmarkEnd w:id="14"/>
      <w:bookmarkEnd w:id="15"/>
    </w:p>
    <w:p w14:paraId="7BCE7D48">
      <w:pPr>
        <w:rPr>
          <w:lang w:val="vi-VN"/>
        </w:rPr>
      </w:pPr>
    </w:p>
    <w:tbl>
      <w:tblPr>
        <w:tblStyle w:val="1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7572"/>
      </w:tblGrid>
      <w:tr w14:paraId="7D73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top"/>
          </w:tcPr>
          <w:p w14:paraId="203B0C26">
            <w:pPr>
              <w:spacing w:line="360" w:lineRule="auto"/>
              <w:rPr>
                <w:rFonts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EFA</w:t>
            </w:r>
          </w:p>
        </w:tc>
        <w:tc>
          <w:tcPr>
            <w:tcW w:w="0" w:type="auto"/>
            <w:shd w:val="clear"/>
            <w:vAlign w:val="top"/>
          </w:tcPr>
          <w:p w14:paraId="07095D2B">
            <w:pPr>
              <w:spacing w:line="360" w:lineRule="auto"/>
              <w:rPr>
                <w:rFonts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 xml:space="preserve"> Phân tích nhân tố khám phá (Exploratory Factor Analysis)</w:t>
            </w:r>
          </w:p>
        </w:tc>
      </w:tr>
      <w:tr w14:paraId="482B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top"/>
          </w:tcPr>
          <w:p w14:paraId="0E1A9E95">
            <w:pPr>
              <w:spacing w:line="360" w:lineRule="auto"/>
              <w:rPr>
                <w:rFonts w:hint="default"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KMO</w:t>
            </w:r>
          </w:p>
        </w:tc>
        <w:tc>
          <w:tcPr>
            <w:tcW w:w="0" w:type="auto"/>
            <w:shd w:val="clear"/>
            <w:vAlign w:val="top"/>
          </w:tcPr>
          <w:p w14:paraId="2E427FBD">
            <w:pPr>
              <w:spacing w:line="360" w:lineRule="auto"/>
              <w:rPr>
                <w:rFonts w:hint="default"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 xml:space="preserve"> </w:t>
            </w:r>
            <w:r>
              <w:rPr>
                <w:rFonts w:ascii="Times New Roman" w:hAnsi="Times New Roman" w:cs="Times New Roman" w:eastAsiaTheme="minorHAnsi"/>
                <w:sz w:val="26"/>
                <w:szCs w:val="26"/>
                <w:lang w:val="vi-VN" w:eastAsia="en-US"/>
              </w:rPr>
              <w:t>C</w:t>
            </w:r>
            <w:r>
              <w:rPr>
                <w:rFonts w:ascii="Times New Roman" w:hAnsi="Times New Roman" w:cs="Times New Roman" w:eastAsiaTheme="minorHAnsi"/>
                <w:sz w:val="26"/>
                <w:szCs w:val="26"/>
                <w:lang w:val="en-US" w:eastAsia="en-US"/>
              </w:rPr>
              <w:t xml:space="preserve">hỉ số Kaiser-Meyer-Olkin </w:t>
            </w:r>
          </w:p>
        </w:tc>
      </w:tr>
      <w:tr w14:paraId="6558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51C3760">
            <w:pPr>
              <w:spacing w:line="360" w:lineRule="auto"/>
              <w:rPr>
                <w:rFonts w:hint="default" w:ascii="Times New Roman" w:hAnsi="Times New Roman" w:cs="Times New Roman" w:eastAsiaTheme="minorHAnsi"/>
                <w:sz w:val="26"/>
                <w:szCs w:val="26"/>
                <w:lang w:val="en-US" w:eastAsia="en-US" w:bidi="ar-SA"/>
              </w:rPr>
            </w:pPr>
            <w:r>
              <w:rPr>
                <w:rFonts w:hint="default" w:cs="Times New Roman" w:eastAsiaTheme="minorHAnsi"/>
                <w:sz w:val="26"/>
                <w:szCs w:val="26"/>
                <w:lang w:val="en-US" w:eastAsia="en-US"/>
              </w:rPr>
              <w:t>RMB</w:t>
            </w:r>
          </w:p>
        </w:tc>
        <w:tc>
          <w:tcPr>
            <w:tcW w:w="0" w:type="auto"/>
            <w:shd w:val="clear" w:color="auto" w:fill="auto"/>
            <w:vAlign w:val="top"/>
          </w:tcPr>
          <w:p w14:paraId="5FC2C3B8">
            <w:pPr>
              <w:spacing w:line="360" w:lineRule="auto"/>
              <w:rPr>
                <w:rFonts w:hint="default" w:ascii="Times New Roman" w:hAnsi="Times New Roman" w:cs="Times New Roman" w:eastAsiaTheme="minorHAnsi"/>
                <w:sz w:val="26"/>
                <w:szCs w:val="26"/>
                <w:lang w:val="en-US" w:eastAsia="en-US" w:bidi="ar-SA"/>
              </w:rPr>
            </w:pPr>
            <w:r>
              <w:rPr>
                <w:rFonts w:hint="default" w:cs="Times New Roman" w:eastAsiaTheme="minorHAnsi"/>
                <w:sz w:val="26"/>
                <w:szCs w:val="26"/>
                <w:lang w:val="en-US" w:eastAsia="en-US"/>
              </w:rPr>
              <w:t>Nhân dân tệ (đơn vị tiền tệ của Trung Quốc)</w:t>
            </w:r>
          </w:p>
        </w:tc>
      </w:tr>
      <w:tr w14:paraId="705D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top"/>
          </w:tcPr>
          <w:p w14:paraId="7B3CCCCF">
            <w:pPr>
              <w:spacing w:line="360" w:lineRule="auto"/>
              <w:rPr>
                <w:rFonts w:hint="default"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Sig</w:t>
            </w:r>
            <w:r>
              <w:rPr>
                <w:rFonts w:hint="default" w:cs="Times New Roman" w:eastAsiaTheme="minorHAnsi"/>
                <w:sz w:val="26"/>
                <w:szCs w:val="26"/>
                <w:lang w:val="en-US" w:eastAsia="en-US"/>
              </w:rPr>
              <w:t>.</w:t>
            </w:r>
          </w:p>
        </w:tc>
        <w:tc>
          <w:tcPr>
            <w:tcW w:w="0" w:type="auto"/>
            <w:shd w:val="clear"/>
            <w:vAlign w:val="top"/>
          </w:tcPr>
          <w:p w14:paraId="662E9B66">
            <w:pPr>
              <w:spacing w:line="360" w:lineRule="auto"/>
              <w:rPr>
                <w:rFonts w:hint="default"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 xml:space="preserve"> Mức ý nghĩa quan sát (Observed significance level)</w:t>
            </w:r>
          </w:p>
        </w:tc>
      </w:tr>
      <w:tr w14:paraId="36BF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top"/>
          </w:tcPr>
          <w:p w14:paraId="3D020B65">
            <w:pPr>
              <w:spacing w:line="360" w:lineRule="auto"/>
              <w:rPr>
                <w:rFonts w:hint="default"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SPSS</w:t>
            </w:r>
          </w:p>
        </w:tc>
        <w:tc>
          <w:tcPr>
            <w:tcW w:w="0" w:type="auto"/>
            <w:shd w:val="clear"/>
            <w:vAlign w:val="top"/>
          </w:tcPr>
          <w:p w14:paraId="092514AC">
            <w:pPr>
              <w:spacing w:line="360" w:lineRule="auto"/>
              <w:rPr>
                <w:rFonts w:hint="default"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 xml:space="preserve"> Phần mềm thống kê khoa học xã hội (Statistical Package for the Social Sciences)</w:t>
            </w:r>
          </w:p>
        </w:tc>
      </w:tr>
      <w:tr w14:paraId="5EAC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vAlign w:val="top"/>
          </w:tcPr>
          <w:p w14:paraId="10DCD42C">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TMĐT</w:t>
            </w:r>
          </w:p>
        </w:tc>
        <w:tc>
          <w:tcPr>
            <w:tcW w:w="7572" w:type="dxa"/>
            <w:shd w:val="clear"/>
            <w:vAlign w:val="top"/>
          </w:tcPr>
          <w:p w14:paraId="3FD1259F">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 xml:space="preserve"> Thương mại điện tử</w:t>
            </w:r>
          </w:p>
        </w:tc>
      </w:tr>
      <w:tr w14:paraId="32F5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vAlign w:val="top"/>
          </w:tcPr>
          <w:p w14:paraId="1032F80E">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USD</w:t>
            </w:r>
          </w:p>
        </w:tc>
        <w:tc>
          <w:tcPr>
            <w:tcW w:w="7572" w:type="dxa"/>
            <w:shd w:val="clear"/>
            <w:vAlign w:val="top"/>
          </w:tcPr>
          <w:p w14:paraId="51555038">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 xml:space="preserve"> </w:t>
            </w:r>
            <w:r>
              <w:rPr>
                <w:rFonts w:ascii="Times New Roman" w:hAnsi="Times New Roman" w:cs="Times New Roman" w:eastAsiaTheme="minorHAnsi"/>
                <w:sz w:val="26"/>
                <w:szCs w:val="26"/>
                <w:lang w:val="vi-VN" w:eastAsia="en-US"/>
              </w:rPr>
              <w:t>Đ</w:t>
            </w:r>
            <w:r>
              <w:rPr>
                <w:rFonts w:ascii="Times New Roman" w:hAnsi="Times New Roman" w:cs="Times New Roman" w:eastAsiaTheme="minorHAnsi"/>
                <w:sz w:val="26"/>
                <w:szCs w:val="26"/>
                <w:lang w:val="en-US" w:eastAsia="en-US"/>
              </w:rPr>
              <w:t>ơn vị tiền tệ đô la Mỹ</w:t>
            </w:r>
          </w:p>
        </w:tc>
      </w:tr>
      <w:tr w14:paraId="206C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vAlign w:val="top"/>
          </w:tcPr>
          <w:p w14:paraId="28DB2893">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VD</w:t>
            </w:r>
          </w:p>
        </w:tc>
        <w:tc>
          <w:tcPr>
            <w:tcW w:w="7572" w:type="dxa"/>
            <w:shd w:val="clear"/>
            <w:vAlign w:val="top"/>
          </w:tcPr>
          <w:p w14:paraId="5C6A6A54">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 xml:space="preserve"> Ví dụ</w:t>
            </w:r>
          </w:p>
        </w:tc>
      </w:tr>
      <w:tr w14:paraId="13A0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vAlign w:val="top"/>
          </w:tcPr>
          <w:p w14:paraId="42115DE8">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VIF</w:t>
            </w:r>
          </w:p>
        </w:tc>
        <w:tc>
          <w:tcPr>
            <w:tcW w:w="7572" w:type="dxa"/>
            <w:shd w:val="clear"/>
            <w:vAlign w:val="top"/>
          </w:tcPr>
          <w:p w14:paraId="160BFC35">
            <w:pPr>
              <w:spacing w:line="360" w:lineRule="auto"/>
              <w:rPr>
                <w:rFonts w:ascii="Times New Roman" w:hAnsi="Times New Roman" w:cs="Times New Roman" w:eastAsiaTheme="minorHAnsi"/>
                <w:sz w:val="26"/>
                <w:szCs w:val="26"/>
                <w:lang w:val="en-US" w:eastAsia="en-US"/>
              </w:rPr>
            </w:pPr>
            <w:r>
              <w:rPr>
                <w:rFonts w:ascii="Times New Roman" w:hAnsi="Times New Roman" w:cs="Times New Roman" w:eastAsiaTheme="minorHAnsi"/>
                <w:sz w:val="26"/>
                <w:szCs w:val="26"/>
                <w:lang w:val="en-US" w:eastAsia="en-US"/>
              </w:rPr>
              <w:t xml:space="preserve"> Hệ số nhân tố phóng đại phương sai (Variance inflation factor)</w:t>
            </w:r>
          </w:p>
        </w:tc>
      </w:tr>
      <w:tr w14:paraId="6B94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top"/>
          </w:tcPr>
          <w:p w14:paraId="3F1D241D">
            <w:pPr>
              <w:spacing w:line="360" w:lineRule="auto"/>
              <w:rPr>
                <w:rFonts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WMO</w:t>
            </w:r>
          </w:p>
        </w:tc>
        <w:tc>
          <w:tcPr>
            <w:tcW w:w="0" w:type="auto"/>
            <w:shd w:val="clear"/>
            <w:vAlign w:val="top"/>
          </w:tcPr>
          <w:p w14:paraId="5BFF48B2">
            <w:pPr>
              <w:spacing w:line="360" w:lineRule="auto"/>
              <w:rPr>
                <w:rFonts w:ascii="Times New Roman" w:hAnsi="Times New Roman" w:cs="Times New Roman" w:eastAsiaTheme="minorHAnsi"/>
                <w:sz w:val="26"/>
                <w:szCs w:val="26"/>
                <w:lang w:val="en-US" w:eastAsia="en-US" w:bidi="ar-SA"/>
              </w:rPr>
            </w:pPr>
            <w:r>
              <w:rPr>
                <w:rFonts w:ascii="Times New Roman" w:hAnsi="Times New Roman" w:cs="Times New Roman" w:eastAsiaTheme="minorHAnsi"/>
                <w:sz w:val="26"/>
                <w:szCs w:val="26"/>
                <w:lang w:val="en-US" w:eastAsia="en-US"/>
              </w:rPr>
              <w:t xml:space="preserve"> Tổ chức khí tượng thế giới</w:t>
            </w:r>
          </w:p>
        </w:tc>
      </w:tr>
    </w:tbl>
    <w:p w14:paraId="46EF48F8">
      <w:pPr>
        <w:pStyle w:val="2"/>
        <w:keepNext w:val="0"/>
        <w:keepLines w:val="0"/>
        <w:spacing w:before="480" w:line="360" w:lineRule="auto"/>
        <w:jc w:val="both"/>
        <w:rPr>
          <w:rFonts w:ascii="Times New Roman" w:hAnsi="Times New Roman" w:eastAsia="Times New Roman" w:cs="Times New Roman"/>
          <w:b/>
          <w:sz w:val="26"/>
          <w:szCs w:val="26"/>
          <w:lang w:val="vi-VN"/>
        </w:rPr>
        <w:sectPr>
          <w:headerReference r:id="rId10" w:type="default"/>
          <w:footerReference r:id="rId11" w:type="default"/>
          <w:pgSz w:w="11909" w:h="16834"/>
          <w:pgMar w:top="1440" w:right="1440" w:bottom="1440" w:left="1440" w:header="720" w:footer="720" w:gutter="0"/>
          <w:pgBorders>
            <w:top w:val="none" w:sz="0" w:space="0"/>
            <w:left w:val="none" w:sz="0" w:space="0"/>
            <w:bottom w:val="none" w:sz="0" w:space="0"/>
            <w:right w:val="none" w:sz="0" w:space="0"/>
          </w:pgBorders>
          <w:pgNumType w:fmt="lowerRoman" w:start="1"/>
          <w:cols w:space="720" w:num="1"/>
          <w:docGrid w:linePitch="299" w:charSpace="0"/>
        </w:sectPr>
      </w:pPr>
      <w:bookmarkStart w:id="16" w:name="_uy1nng197jyp" w:colFirst="0" w:colLast="0"/>
      <w:bookmarkEnd w:id="16"/>
    </w:p>
    <w:p w14:paraId="752FAE82">
      <w:pPr>
        <w:pStyle w:val="2"/>
        <w:keepNext w:val="0"/>
        <w:keepLines w:val="0"/>
        <w:spacing w:before="480" w:line="360" w:lineRule="auto"/>
        <w:jc w:val="center"/>
        <w:rPr>
          <w:rFonts w:ascii="Times New Roman" w:hAnsi="Times New Roman" w:eastAsia="Times New Roman" w:cs="Times New Roman"/>
          <w:b/>
          <w:sz w:val="26"/>
          <w:szCs w:val="26"/>
        </w:rPr>
      </w:pPr>
      <w:bookmarkStart w:id="17" w:name="_Toc196177555"/>
      <w:bookmarkStart w:id="18" w:name="_Toc13328"/>
      <w:bookmarkStart w:id="19" w:name="_Toc5070"/>
      <w:bookmarkStart w:id="20" w:name="_Toc562"/>
      <w:bookmarkStart w:id="21" w:name="_Toc2750"/>
      <w:bookmarkStart w:id="22" w:name="_Toc28355"/>
      <w:bookmarkStart w:id="23" w:name="_Toc22067"/>
      <w:r>
        <w:rPr>
          <w:rFonts w:ascii="Times New Roman" w:hAnsi="Times New Roman" w:eastAsia="Times New Roman" w:cs="Times New Roman"/>
          <w:b/>
          <w:sz w:val="26"/>
          <w:szCs w:val="26"/>
        </w:rPr>
        <w:t>CHƯƠNG 1: TỔNG QUAN NGHIÊN CỨU</w:t>
      </w:r>
      <w:bookmarkEnd w:id="17"/>
      <w:bookmarkEnd w:id="18"/>
      <w:bookmarkEnd w:id="19"/>
      <w:bookmarkEnd w:id="20"/>
      <w:bookmarkEnd w:id="21"/>
      <w:bookmarkEnd w:id="22"/>
      <w:bookmarkEnd w:id="23"/>
    </w:p>
    <w:p w14:paraId="4146AF8E">
      <w:pPr>
        <w:pStyle w:val="3"/>
        <w:keepNext w:val="0"/>
        <w:keepLines w:val="0"/>
        <w:spacing w:after="80" w:line="360" w:lineRule="auto"/>
        <w:ind w:firstLine="720" w:firstLineChars="0"/>
        <w:jc w:val="both"/>
        <w:rPr>
          <w:rFonts w:eastAsia="Times New Roman" w:cs="Times New Roman"/>
          <w:b w:val="0"/>
          <w:szCs w:val="26"/>
        </w:rPr>
      </w:pPr>
      <w:bookmarkStart w:id="24" w:name="_jwbvumxkxb1i" w:colFirst="0" w:colLast="0"/>
      <w:bookmarkEnd w:id="24"/>
      <w:bookmarkStart w:id="25" w:name="_Toc30244"/>
      <w:bookmarkStart w:id="26" w:name="_Toc21136"/>
      <w:bookmarkStart w:id="27" w:name="_Toc17045"/>
      <w:bookmarkStart w:id="28" w:name="_Toc13299"/>
      <w:bookmarkStart w:id="29" w:name="_Toc25266"/>
      <w:bookmarkStart w:id="30" w:name="_Toc20674"/>
      <w:bookmarkStart w:id="31" w:name="_Toc196177556"/>
      <w:r>
        <w:rPr>
          <w:rFonts w:eastAsia="Times New Roman" w:cs="Times New Roman"/>
          <w:szCs w:val="26"/>
        </w:rPr>
        <w:t>1.1. Tính cấp thiết của nghiên cứu</w:t>
      </w:r>
      <w:bookmarkEnd w:id="25"/>
      <w:bookmarkEnd w:id="26"/>
      <w:bookmarkEnd w:id="27"/>
      <w:bookmarkEnd w:id="28"/>
      <w:bookmarkEnd w:id="29"/>
      <w:bookmarkEnd w:id="30"/>
      <w:bookmarkEnd w:id="31"/>
      <w:r>
        <w:rPr>
          <w:rFonts w:eastAsia="Times New Roman" w:cs="Times New Roman"/>
          <w:szCs w:val="26"/>
        </w:rPr>
        <w:t xml:space="preserve"> </w:t>
      </w:r>
    </w:p>
    <w:p w14:paraId="4D5CA111">
      <w:pPr>
        <w:bidi w:val="0"/>
        <w:spacing w:line="360" w:lineRule="auto"/>
        <w:ind w:firstLine="720" w:firstLineChars="0"/>
        <w:rPr>
          <w:rFonts w:hint="default"/>
        </w:rPr>
      </w:pPr>
      <w:bookmarkStart w:id="32" w:name="_u6srnnw7y0et" w:colFirst="0" w:colLast="0"/>
      <w:bookmarkEnd w:id="32"/>
      <w:bookmarkStart w:id="33" w:name="_Toc196177557"/>
      <w:bookmarkStart w:id="34" w:name="_Toc11887"/>
      <w:r>
        <w:rPr>
          <w:rFonts w:hint="default"/>
        </w:rPr>
        <w:t>Vấn đề môi trường hiện nay đang xảy ra ở mức đáng báo động, trở thành vấn đề cấp bách trên toàn quốc. Tổ chức khí tượng thế giới (WMO) của Liên Hiệp Quốc 7/11/2024 công bố, nhiệt độ trung bình toàn cầu năm 2024 ghi nhận đã cao hơn khoảng 1,5°C so với mức trung bình thời tiền công nghiệp (được xác định là từ năm 1850 - 1900). Hơn nữa, WMO cũng công bố, tần suất hoạt động của bão dày đặc hơn, thậm chí phát triển thành siêu bão như bão Shanshan (29/8/2024), bão Yagi (2/9/2024), … Không những vậy, lượng băng ở Nam Cực sụt giảm mạnh, thấp hơn kỷ lục trước đó tới 1 triệu km2, mực nước biển toàn cầu đã tăng khoảng 8 inch (0,2 mét) kể từ khi việc lưu trữ các hồ sơ bắt đầu vào năm 1880 (Theo Cơ quan Hàng không Vũ trụ Mỹ - NASA đăng tải 8/2024). </w:t>
      </w:r>
    </w:p>
    <w:p w14:paraId="5C671ABE">
      <w:pPr>
        <w:bidi w:val="0"/>
        <w:spacing w:line="360" w:lineRule="auto"/>
        <w:ind w:firstLine="720" w:firstLineChars="0"/>
        <w:rPr>
          <w:rFonts w:hint="default"/>
        </w:rPr>
      </w:pPr>
      <w:r>
        <w:rPr>
          <w:rFonts w:hint="default"/>
        </w:rPr>
        <w:t>Những biến đổi của môi trường theo chiều hướng cực đoan trực tiếp gây thiệt hại lớn cả về tài sản và tính mạng. Trong một báo cáo từ Phòng Thương mại Quốc tế (ICC) được đưa ra tại Hội nghị về Biến đổi Khí hậu của Liên Hợp Quốc, ước tính tổng chi phí thiệt hại do các hiện tượng thời tiết cực đoan liên quan đến khí hậu trên toàn cầu là khoảng 2 nghìn tỷ USD từ năm 2014 đến năm 2023, xấp xỉ với thiệt hại kinh tế do cuộc khủng hoảng tài chính toàn cầu năm 2008 gây ra. </w:t>
      </w:r>
    </w:p>
    <w:p w14:paraId="5C601D7C">
      <w:pPr>
        <w:bidi w:val="0"/>
        <w:spacing w:line="360" w:lineRule="auto"/>
        <w:ind w:firstLine="720" w:firstLineChars="0"/>
        <w:rPr>
          <w:rFonts w:hint="default"/>
        </w:rPr>
      </w:pPr>
      <w:r>
        <w:rPr>
          <w:rFonts w:hint="default"/>
        </w:rPr>
        <w:t>Trong những năm gần đây, xu hướng hội nhập kinh tế tiến triển mạnh mẽ ở các quốc gia, tạo điều kiện cho giao thương hàng hóa tăng trưởng và là tiền đề cho logistics phát triển. Bên cạnh những đóng góp của mình thì ngành logistics cũng gây ra các vấn đề ảnh hưởng đến môi trường. Theo Doherty &amp; Hoyle (2009), hoạt động logistics nói chung gây ra khoảng 5,5% lượng khí nhà kính. Trong số 50.000 mega tấn khí thải nhà kính CO2 hàng năm của nhân loại, khoảng 2.800 mega tấn phát sinh từ các hoạt động logistics và vận tải. Đặc biệt, vận chuyển hàng hóa chiếm tỷ trọng khí CO2 lớn nhất khoảng 57% so với tổng lượng khí CO2, với vận tải đường biển thấp hơn ở mức 17%. Theo số liệu thống kê năm 2020, lượng CO2 phát thải trong ngành giao thông vận tải ước khoảng 47.680 nghìn tấn. Tuy nhiên, dự báo đến năm 2025 và 2030, con số này tăng xấp xỉ 2-2,5 lần, đạt lần lượt 65.138 nghìn tấn và 89.119 nghìn tấn.</w:t>
      </w:r>
    </w:p>
    <w:p w14:paraId="2A24719C">
      <w:pPr>
        <w:bidi w:val="0"/>
        <w:spacing w:line="360" w:lineRule="auto"/>
        <w:ind w:firstLine="720" w:firstLineChars="0"/>
        <w:rPr>
          <w:rFonts w:hint="default"/>
        </w:rPr>
      </w:pPr>
      <w:r>
        <w:rPr>
          <w:rFonts w:hint="default"/>
        </w:rPr>
        <w:t>Đứng trước tình trạng nguy cấp như vậy, các quốc gia đang cố gắng từng ngày tìm ra phương án giải quyết bài toán nan giải trên. Một trong những phương án được các quốc gia đề xuất nhiều nhất là chuyển đổi xanh. Chuyển đổi xanh đã được ứng dụng và đạt được nhiều thành tựu. Năm 2011, Chương trình môi trường Liên hợp quốc (UNEP) lên tiếng nhận định, chuyển đổi xanh cải thiện hơn về phúc lợi của con người, mang đến công bằng trong xã hội, đồng thời giảm thiểu những rủi ro của môi trường đến nền sinh thái. Chuyển đổi xanh đặt ra mục tiêu là tỷ lệ phát thải cacbon thấp, sử dụng hợp lý các nguồn tài nguyên thiên nhiên, quản lý tài nguyên thiên nhiên (tài nguyên nước, kiểm soát năng lượng tái tạo) và bảo vệ môi trường. Ngoài các mục tiêu được liệt kê, chuyển đổi xanh còn hướng đến góp phần tăng trưởng doanh thu và tạo việc làm cho người dân. Để đạt được các mục tiêu trên thì việc thu hút các khoản đầu tư công và tư với yêu cầu sử dụng tốt hơn các nguồn tài nguyên chống biến đổi khí hậu, giảm phát thải các-bon, … là yếu tố then chốt. Bên cạnh đó, công nghệ xanh kết hợp các ngành công nghiệp khác cũng là động cơ thúc đẩy tăng trưởng kinh tế quốc gia về chuyển đổi xanh. </w:t>
      </w:r>
    </w:p>
    <w:p w14:paraId="17A84C04">
      <w:pPr>
        <w:bidi w:val="0"/>
        <w:spacing w:line="360" w:lineRule="auto"/>
        <w:ind w:firstLine="720" w:firstLineChars="0"/>
        <w:rPr>
          <w:rFonts w:hint="default"/>
        </w:rPr>
      </w:pPr>
      <w:r>
        <w:rPr>
          <w:rFonts w:hint="default"/>
        </w:rPr>
        <w:t>Là một mắt xích quan trọng của chuỗi cung ứng, vì vậy, logistics xanh là một hướng đi bắt buộc đối với logistics nhằm đáp ứng đúng các tiêu chí bền vững, thân thiện và bảo vệ môi trường theo yêu cầu chuyển đổi xanh ở từng quốc gia. Sbihi và Eglese (2009) nhận định, logistics xanh chi phối đồng thời cả ba mục tiêu kinh tế, xã hội và môi trường. Ba mục tiêu này không loại trừ nhau mà ngược lại còn củng cố lẫn nhau. Logistics xanh nhấn mạnh vào những nỗ lực và biện pháp nhằm giảm thiểu tác động tiêu cực của hoạt động logistics, từ đó cân bằng hài hòa giữa các mục tiêu kinh tế, xã hội và môi trường. Mọi nỗ lực của logistics xanh đều tập trung đóng góp và đảm bảo cho sự phát triển bền vững đó. Không chỉ thế, ngoài việc giảm tác động tiêu cực đến môi trường, logistics xanh (hay logistics bền vững) còn quan tâm đến việc giảm các tác động tiêu cực khác đến từ việc vận chuyển hàng hóa trong chuỗi cung ứng, hình thành nên chuỗi cung ứng xanh. Chuỗi cung ứng xanh cố gắng giảm tác động tiêu cực bằng tái cấu trúc hoạt động cung ứng, hệ thống phân phối và quản lý logistics ngược để loại bỏ mọi hoạt động kém hiệu quả, vận chuyển hàng hóa không cần thiết và việc xả thải bao bì.</w:t>
      </w:r>
    </w:p>
    <w:p w14:paraId="6AD23ECA">
      <w:pPr>
        <w:bidi w:val="0"/>
        <w:spacing w:line="360" w:lineRule="auto"/>
        <w:ind w:firstLine="720" w:firstLineChars="0"/>
        <w:rPr>
          <w:rFonts w:hint="default"/>
        </w:rPr>
      </w:pPr>
      <w:r>
        <w:rPr>
          <w:rFonts w:hint="default"/>
        </w:rPr>
        <w:t>Thảo luận về việc quản lý logistics ngược trong chuỗi cung ứng xanh, Ndung’u và Moronge (2017) nhận định, logistics ngược là một thành phần thiết yếu của quản lý chuỗi cung ứng xanh (GSCM), được nhiều tổ chức trên khắp các khu vực địa lý coi là giải pháp quan trọng đối với tình trạng ô nhiễm môi trường ngày càng nghiêm trọng. Logistics ngược nhấn mạnh việc giảm nguồn thải và thay thế cho việc tái sử dụng và tái chế. Sự tiết giảm này liên quan đến việc thực hiện những công việc tương tự nhưng tốn ít nguồn lực hơn. Điều này làm giảm tổng lượng chất thải trong hệ thống. “Thay thế” có nghĩa là sử dụng các vật liệu thân thiện với môi trường hơn thay vì những vật liệu thông thường gây ô nhiễm. “Tái sử dụng” là sử dụng nhiều lần vật liệu tương tự ở dạng nguyên bản và chỉ có số ít bị loại bỏ. “Tái chế” mang lại cho phế liệu một khởi đầu mới sau một số quá trình xử lý bằng hóa học hoặc vật lý (Wu, Dunn 1994). Việc các thành viên này vận hành dòng logistics ngược hiệu quả như thế nào sẽ tác động lớn đến chi phí, doanh thu và đặc biệt là sự hài lòng của khách hàng (Jack, Powers và Skinner, 2010).</w:t>
      </w:r>
    </w:p>
    <w:p w14:paraId="3E3A4C9F">
      <w:pPr>
        <w:bidi w:val="0"/>
        <w:spacing w:line="360" w:lineRule="auto"/>
        <w:ind w:firstLine="720" w:firstLineChars="0"/>
        <w:rPr>
          <w:rFonts w:hint="default"/>
        </w:rPr>
      </w:pPr>
      <w:r>
        <w:rPr>
          <w:rFonts w:hint="default"/>
        </w:rPr>
        <w:t>Lo ngại trước những hệ lụy tiêu cực từ ô nhiễm môi trường cùng việc kết hợp với các hoạt động tuyên truyền, giáo dục nâng cao nhận thức về bảo vệ môi trường từ địa phương, thông tin đại chúng, các tổ chức, … người tiêu dùng bắt đầu quan tâm đến xu hướng sử dụng sản phẩm thân thiện với môi trường. Thuật ngữ “sản phẩm xanh” phát triển phổ biến trong lĩnh vực tiếp thị và sự phổ biến này đi kèm với nhận thức về môi trường của người tiêu dùng (Sdrolia &amp; Zarotiadis, 2018). Khảo sát của Viện Nghiên cứu giá trị doanh nghiệp (IBV - Institute for Business Value) thuộc Tập đoàn IBM (International Business Machines - Tập đoàn về công nghệ máy tính đa quốc gia) năm 2021 đối với 14.000 người đến từ chín quốc gia cho thấy, 90% số người được khảo sát nhận định đại dịch Covid-19 đã làm thay đổi cách nhìn của họ về các vấn đề liên quan môi trường và tiêu dùng bền vững. Người tiêu dùng đang dần quay lưng, hạn chế sử dụng sản phẩm của các doanh nghiệp gây ô nhiễm, lãng phí tài nguyên hoặc có tác động tiêu cực đến môi trường và cộng đồng. Chung quan điểm, trong Khảo sát thói quen tiêu dùng - 12/2021, PwC (PricewaterhouseCoopers - một trong bốn công ty kiểm toán hàng đầu thế giới) đã khảo sát 9.370 đáp viên đang sinh sống tại 26 vùng lãnh thổ và quốc gia, trong đó có Việt Nam. Kết quả cho thấy, người tiêu dùng ngày nay đã quan tâm nhiều hơn về môi trường. Hơn 47% người tham gia khảo sát cho biết, họ ưu tiên sử dụng các sản phẩm có thể tự phân hủy. Không chỉ vậy, theo khảo sát của Bộ Công Thương năm 2022, trên 30% khách hàng đồng tình với việc sử dụng các loại phương tiện, nhiên liệu, vật liệu thân thiện với môi trường, trên 10% khách hàng sẵn sàng trả thêm tiền để được sử dụng dịch vụ logistics xanh. Bên cạnh đó, ông Phil Worthington - giám đốc khách hàng cao cấp tại MetrixLab - Đơn vị tổ chức khảo sát về hành vi tiêu dùng bền vững (2024) công bố, có tới 72% người tiêu dùng Việt Nam sẵn sàng trả thêm ít nhất 10% giá trị sản phẩm cho các sản phẩm bền vững, với 20% trong số này sẵn sàng chi trả cao hơn 20%, thế nhưng chỉ có 10% người tiêu dùng thực hiện những gì họ tuyên bố khi nói đến hành vi môi trường. Yalabik &amp; Fairchild (2011) chỉ ra, áp lực từ người tiêu dùng và cơ quan quản lý nhà nước về môi trường đều khiến cho lượng khí thải của công ty thấp hơn, đảm bảo lượng khí thải ban đầu không quá nghiêm trọng. Bên cạnh đó, họ phát hiện ra, sự cạnh tranh môi trường giữa các công ty lớn buộc các doanh nghiệp không chỉ tạo ra lượng khí thải thấp hơn mà còn nâng cao hiệu quả của áp lực môi trường từ người tiêu dùng và cơ quan quản lý. Nghiên cứu của Công ty Nielsen Việt Nam (2017) cho thấy, các thương hiệu có cam kết “xanh” và “sạch” có mức tăng trưởng khá cao, khoảng 4%/năm. Tìm hiểu doanh nghiệp làm thế nào cải thiện tính bền vững để đáp ứng nhu cầu khách hàng, Lee (2010) đã tiến hành nghiên cứu nhận thức về môi trường của người tiêu dùng ảnh hưởng như thế nào đến công ty Esquel (Esquel được biết đến là một trong những nhà cung cấp bông cao cấp hàng đầu về cải thiện tính bền vững môi trường). Khi được hỏi, Esquel tiết lộ, doanh nghiệp đã phát triển một công thức mới giúp giảm lượng chất làm mềm và chất chống trượt sợi nhưng vẫn đảm bảo cảm giác tương tự như ban đầu. Bước đầu ứng dụng, công ty đã tiết kiệm được hơ</w:t>
      </w:r>
      <w:r>
        <w:rPr>
          <w:rFonts w:hint="default"/>
          <w:lang w:val="en-US"/>
        </w:rPr>
        <w:t>n một</w:t>
      </w:r>
      <w:r>
        <w:rPr>
          <w:rFonts w:hint="default"/>
        </w:rPr>
        <w:t xml:space="preserve"> triệu RMB và tương tự trong các năm tiếp theo, đồng thời giảm đáng kể lượng chất thải ra trong quá trình giặt quần áo.</w:t>
      </w:r>
    </w:p>
    <w:p w14:paraId="5F2A4504">
      <w:pPr>
        <w:bidi w:val="0"/>
        <w:spacing w:line="360" w:lineRule="auto"/>
        <w:ind w:firstLine="720" w:firstLineChars="0"/>
        <w:rPr>
          <w:rFonts w:hint="default"/>
        </w:rPr>
      </w:pPr>
      <w:r>
        <w:rPr>
          <w:rFonts w:hint="default"/>
        </w:rPr>
        <w:t>Qua những phân tích trên, ta thấy được chuyển đổi xanh bao phủ trên mọi lĩnh vực của đời sống, trực tiếp ảnh hưởng đến người tiêu dùng và tác động không nhỏ đến hành vi tiêu dùng của họ. Hơn thế nữa, bản thân họ cũng dần quan tâm và đặt nhiều câu hỏi hơn cho chính sản phẩm đang dùng hằng ngày của mình như: có thể tái chế hoặc tái sử dụng được không và doanh nghiệp có những chính sách hướng tới phát triển bền vững gì? Chuyển đổi xanh và cụ thể hơn là chuyển đổi xanh trong logistics ngược từng bước đến gần hơn với người tiêu dùng. Vì vậy, logistics xanh sẽ là chìa khóa mang đến niềm tin cùng thương hiệu của doanh nghiệp trong mắt khách hàng, là kim chỉ nam để doanh nghiệp vững bước, vươn tầm thế giới.</w:t>
      </w:r>
    </w:p>
    <w:p w14:paraId="29A32957">
      <w:pPr>
        <w:bidi w:val="0"/>
        <w:spacing w:line="360" w:lineRule="auto"/>
        <w:ind w:firstLine="720" w:firstLineChars="0"/>
        <w:rPr>
          <w:rFonts w:hint="default" w:eastAsia="Times New Roman"/>
          <w:szCs w:val="26"/>
        </w:rPr>
      </w:pPr>
      <w:r>
        <w:rPr>
          <w:rFonts w:hint="default"/>
        </w:rPr>
        <w:t>Bài viết ra đời tập trung nghiên cứu những tác động của chuyển đổi xanh trong các hoạt động logistics ngược như thu hồi, tái chế …  đến hành vi mua sắm của người tiêu dùng. Từ những phân tích trên, bài viết tìm ra hiện trạng hiện tại và đề xuất giải pháp cho doanh nghiệp.</w:t>
      </w:r>
    </w:p>
    <w:p w14:paraId="32B519FE">
      <w:pPr>
        <w:pStyle w:val="3"/>
        <w:keepNext w:val="0"/>
        <w:keepLines w:val="0"/>
        <w:spacing w:before="20" w:after="40" w:line="360" w:lineRule="auto"/>
        <w:ind w:firstLine="720" w:firstLineChars="0"/>
        <w:jc w:val="both"/>
        <w:rPr>
          <w:rFonts w:eastAsia="Times New Roman" w:cs="Times New Roman"/>
          <w:b w:val="0"/>
          <w:szCs w:val="26"/>
        </w:rPr>
      </w:pPr>
      <w:bookmarkStart w:id="35" w:name="_Toc7534"/>
      <w:bookmarkStart w:id="36" w:name="_Toc30319"/>
      <w:bookmarkStart w:id="37" w:name="_Toc28390"/>
      <w:bookmarkStart w:id="38" w:name="_Toc17068"/>
      <w:bookmarkStart w:id="39" w:name="_Toc18569"/>
      <w:r>
        <w:rPr>
          <w:rFonts w:eastAsia="Times New Roman" w:cs="Times New Roman"/>
          <w:szCs w:val="26"/>
        </w:rPr>
        <w:t>1.2. Mục tiêu nghiên cứu</w:t>
      </w:r>
      <w:bookmarkEnd w:id="33"/>
      <w:bookmarkEnd w:id="34"/>
      <w:bookmarkEnd w:id="35"/>
      <w:bookmarkEnd w:id="36"/>
      <w:bookmarkEnd w:id="37"/>
      <w:bookmarkEnd w:id="38"/>
      <w:bookmarkEnd w:id="39"/>
    </w:p>
    <w:p w14:paraId="68B2F02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Nghiên cứu được thực hiện với mục đích phân tích mức độ ảnh hưởng của chuyển đổi xanh trong logistics ngược đến hành vi mua sắm của khách hàng được diễn ra như thế nào. Qua việc nghiên cứu, nhóm có thể đề xuất một số giải pháp đến các doanh nghiệp có ý định tiếp cận và đi theo xu hướng “xanh” hóa trong kinh doanh.</w:t>
      </w:r>
    </w:p>
    <w:p w14:paraId="33B2E713">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Để đạt được mục tiêu tổng quát trên, nghiên cứu này đặt ra các mục tiêu cụ thể:</w:t>
      </w:r>
    </w:p>
    <w:p w14:paraId="71578982">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Thứ nhất</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sz w:val="26"/>
          <w:szCs w:val="26"/>
        </w:rPr>
        <w:t xml:space="preserve"> trình bày các khái niệm về logistics, logistics ngược, chuyển đổi xanh, chuyển đổi xanh trong logistics ngược và các nhân tố ảnh hưởng đến hành vi mua sắm của khách hàng. Tiếp đến, nhóm đưa ra được mô hình đề xuất.</w:t>
      </w:r>
    </w:p>
    <w:p w14:paraId="4643369D">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Thứ hai</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i w:val="0"/>
          <w:iCs/>
          <w:sz w:val="26"/>
          <w:szCs w:val="26"/>
        </w:rPr>
        <w:t xml:space="preserve"> </w:t>
      </w:r>
      <w:r>
        <w:rPr>
          <w:rFonts w:ascii="Times New Roman" w:hAnsi="Times New Roman" w:eastAsia="Times New Roman" w:cs="Times New Roman"/>
          <w:sz w:val="26"/>
          <w:szCs w:val="26"/>
        </w:rPr>
        <w:t>nhóm tiến hành khảo sát, thu thập dữ liệu, tổng hợp và phân tích xác định mức độ ảnh hưởng của chuyển đổi xanh trong logistics ngược đến hành vi mua sắm của khách hàng.</w:t>
      </w:r>
    </w:p>
    <w:p w14:paraId="1B92FE94">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Thứ ba</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sz w:val="26"/>
          <w:szCs w:val="26"/>
        </w:rPr>
        <w:t xml:space="preserve"> dựa trên cơ sở đó, nhóm đề ra các giải pháp, khuyến nghị với doanh nghiệp để có cách thức tối ưu hóa chuyển đổi xanh trong logistics ngược, từ đó tăng sự hài lòng và nâng cao chất lượng dịch vụ khách hàng trước bối xu thế ngày nay. </w:t>
      </w:r>
    </w:p>
    <w:p w14:paraId="713D2990">
      <w:pPr>
        <w:pStyle w:val="3"/>
        <w:keepNext w:val="0"/>
        <w:keepLines w:val="0"/>
        <w:spacing w:before="20" w:after="40" w:line="360" w:lineRule="auto"/>
        <w:ind w:firstLine="720" w:firstLineChars="0"/>
        <w:jc w:val="both"/>
        <w:rPr>
          <w:rFonts w:eastAsia="Times New Roman" w:cs="Times New Roman"/>
          <w:b w:val="0"/>
          <w:szCs w:val="26"/>
        </w:rPr>
      </w:pPr>
      <w:bookmarkStart w:id="40" w:name="_9cuh91yqgk5k" w:colFirst="0" w:colLast="0"/>
      <w:bookmarkEnd w:id="40"/>
      <w:bookmarkStart w:id="41" w:name="_Toc31158"/>
      <w:bookmarkStart w:id="42" w:name="_Toc29444"/>
      <w:bookmarkStart w:id="43" w:name="_Toc29135"/>
      <w:bookmarkStart w:id="44" w:name="_Toc25741"/>
      <w:bookmarkStart w:id="45" w:name="_Toc12919"/>
      <w:bookmarkStart w:id="46" w:name="_Toc111"/>
      <w:bookmarkStart w:id="47" w:name="_Toc196177558"/>
      <w:r>
        <w:rPr>
          <w:rFonts w:eastAsia="Times New Roman" w:cs="Times New Roman"/>
          <w:szCs w:val="26"/>
        </w:rPr>
        <w:t>1.3. Đối tượng nghiên cứu</w:t>
      </w:r>
      <w:bookmarkEnd w:id="41"/>
      <w:bookmarkEnd w:id="42"/>
      <w:bookmarkEnd w:id="43"/>
      <w:bookmarkEnd w:id="44"/>
      <w:bookmarkEnd w:id="45"/>
      <w:bookmarkEnd w:id="46"/>
      <w:bookmarkEnd w:id="47"/>
    </w:p>
    <w:p w14:paraId="5270632F">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Người dân sinh sống và làm việc tại Hà Nội có quan tâm hoặc chưa/đã từng sử dụng sản phẩm xanh hay sản phẩm có nguồn cung cấp từ hoạt động logistics ngược.</w:t>
      </w:r>
    </w:p>
    <w:p w14:paraId="3C99F53D">
      <w:pPr>
        <w:pStyle w:val="3"/>
        <w:bidi w:val="0"/>
        <w:spacing w:line="360" w:lineRule="auto"/>
      </w:pPr>
      <w:bookmarkStart w:id="48" w:name="_57zl178pxxa0" w:colFirst="0" w:colLast="0"/>
      <w:bookmarkEnd w:id="48"/>
      <w:bookmarkStart w:id="49" w:name="_Toc3072"/>
      <w:bookmarkStart w:id="50" w:name="_Toc11174"/>
      <w:bookmarkStart w:id="51" w:name="_Toc196177559"/>
      <w:bookmarkStart w:id="52" w:name="_Toc6175"/>
      <w:bookmarkStart w:id="53" w:name="_Toc27108"/>
      <w:bookmarkStart w:id="54" w:name="_Toc32729"/>
      <w:bookmarkStart w:id="55" w:name="_Toc3876"/>
      <w:r>
        <w:t>1.4. Phạm vi nghiên cứu</w:t>
      </w:r>
      <w:bookmarkEnd w:id="49"/>
      <w:bookmarkEnd w:id="50"/>
      <w:bookmarkEnd w:id="51"/>
      <w:bookmarkEnd w:id="52"/>
      <w:bookmarkEnd w:id="53"/>
      <w:bookmarkEnd w:id="54"/>
      <w:bookmarkEnd w:id="55"/>
    </w:p>
    <w:p w14:paraId="796205F7">
      <w:pPr>
        <w:spacing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Đầu tiên,</w:t>
      </w:r>
      <w:r>
        <w:rPr>
          <w:rFonts w:ascii="Times New Roman" w:hAnsi="Times New Roman" w:eastAsia="Times New Roman" w:cs="Times New Roman"/>
          <w:i/>
          <w:sz w:val="26"/>
          <w:szCs w:val="26"/>
        </w:rPr>
        <w:t xml:space="preserve"> </w:t>
      </w:r>
      <w:r>
        <w:rPr>
          <w:rFonts w:ascii="Times New Roman" w:hAnsi="Times New Roman" w:eastAsia="Times New Roman" w:cs="Times New Roman"/>
          <w:sz w:val="26"/>
          <w:szCs w:val="26"/>
        </w:rPr>
        <w:t>phạm vi không gian: Nghiên cứu được thực hiện tại khu vực thành phố Hà Nội – nơi có mật độ dân cư cao, hoạt động thương mại điện tử phát triển mạnh và nhu cầu hoàn trả hàng hóa (logistics ngược) ngày càng tăng. Hà Nội được lựa chọn vì đây là một trong những trung tâm kinh tế lớn của cả nước, đại diện tiêu biểu cho xu hướng tiêu dùng và chuyển đổi xanh trong logistics.</w:t>
      </w:r>
    </w:p>
    <w:p w14:paraId="408BC8A5">
      <w:pPr>
        <w:spacing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 xml:space="preserve">Thứ hai, </w:t>
      </w:r>
      <w:r>
        <w:rPr>
          <w:rFonts w:ascii="Times New Roman" w:hAnsi="Times New Roman" w:eastAsia="Times New Roman" w:cs="Times New Roman"/>
          <w:sz w:val="26"/>
          <w:szCs w:val="26"/>
        </w:rPr>
        <w:t>phạm vi thời gian: Nghiên cứu tập trung từ ngày 01 tháng 10 năm 2024 đến ngày 30 tháng 4 năm 2025, trong bối cảnh xu hướng chuyển đổi xanh trong logistics bắt đầu có những bước tiến rõ rệt tại Việt Nam, đặc biệt trong lĩnh vực thương mại điện tử và dịch vụ giao nhận.</w:t>
      </w:r>
    </w:p>
    <w:p w14:paraId="4D9D3BC8">
      <w:pPr>
        <w:spacing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 xml:space="preserve">Thứ ba, </w:t>
      </w:r>
      <w:r>
        <w:rPr>
          <w:rFonts w:ascii="Times New Roman" w:hAnsi="Times New Roman" w:eastAsia="Times New Roman" w:cs="Times New Roman"/>
          <w:sz w:val="26"/>
          <w:szCs w:val="26"/>
        </w:rPr>
        <w:t>phạm vi nội dung: Nghiên cứu tập trung phân tích logistics ngược trong quá trình chuyển đổi xanh, bao gồm các yếu tố như thu gom hàng hoàn trả, tái sử dụng, tái chế, và quản lý chất thải. Tác động được khảo sát trên các khía cạnh như: mức độ hài lòng của khách hàng, nhận thức về môi trường, hành vi tiêu dùng bền vững và quyết định mua hàng.</w:t>
      </w:r>
    </w:p>
    <w:p w14:paraId="240B3955">
      <w:pPr>
        <w:spacing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Cuối cùng,</w:t>
      </w:r>
      <w:r>
        <w:rPr>
          <w:rFonts w:ascii="Times New Roman" w:hAnsi="Times New Roman" w:eastAsia="Times New Roman" w:cs="Times New Roman"/>
          <w:i/>
          <w:sz w:val="26"/>
          <w:szCs w:val="26"/>
        </w:rPr>
        <w:t xml:space="preserve"> </w:t>
      </w:r>
      <w:r>
        <w:rPr>
          <w:rFonts w:ascii="Times New Roman" w:hAnsi="Times New Roman" w:eastAsia="Times New Roman" w:cs="Times New Roman"/>
          <w:sz w:val="26"/>
          <w:szCs w:val="26"/>
        </w:rPr>
        <w:t xml:space="preserve">phạm vi đối tượng: </w:t>
      </w:r>
      <w:r>
        <w:rPr>
          <w:rFonts w:eastAsia="Times New Roman" w:cs="Times New Roman"/>
          <w:sz w:val="26"/>
          <w:szCs w:val="26"/>
          <w:lang w:val="en-US"/>
        </w:rPr>
        <w:t>Đố</w:t>
      </w:r>
      <w:r>
        <w:rPr>
          <w:rFonts w:hint="default" w:eastAsia="Times New Roman" w:cs="Times New Roman"/>
          <w:sz w:val="26"/>
          <w:szCs w:val="26"/>
          <w:lang w:val="en-US"/>
        </w:rPr>
        <w:t>i tượng khảo sát là n</w:t>
      </w:r>
      <w:r>
        <w:rPr>
          <w:rFonts w:ascii="Times New Roman" w:hAnsi="Times New Roman" w:eastAsia="Times New Roman" w:cs="Times New Roman"/>
          <w:sz w:val="26"/>
          <w:szCs w:val="26"/>
        </w:rPr>
        <w:t>gười tiêu dùng tại Hà Nội chưa từng</w:t>
      </w:r>
      <w:r>
        <w:rPr>
          <w:rFonts w:ascii="Times New Roman" w:hAnsi="Times New Roman" w:eastAsia="Times New Roman" w:cs="Times New Roman"/>
          <w:sz w:val="26"/>
          <w:szCs w:val="26"/>
          <w:lang w:val="vi-VN"/>
        </w:rPr>
        <w:t>/</w:t>
      </w:r>
      <w:r>
        <w:rPr>
          <w:rFonts w:ascii="Times New Roman" w:hAnsi="Times New Roman" w:eastAsia="Times New Roman" w:cs="Times New Roman"/>
          <w:sz w:val="26"/>
          <w:szCs w:val="26"/>
        </w:rPr>
        <w:t>đã từng sử dụng dịch vụ đổi trả hàng hóa, đặc biệt trong lĩnh vực thương mại điện tử.</w:t>
      </w:r>
    </w:p>
    <w:p w14:paraId="5DA324E7">
      <w:pPr>
        <w:pStyle w:val="3"/>
        <w:keepNext w:val="0"/>
        <w:keepLines w:val="0"/>
        <w:spacing w:before="20" w:after="40" w:line="360" w:lineRule="auto"/>
        <w:jc w:val="both"/>
        <w:rPr>
          <w:rFonts w:eastAsia="Times New Roman" w:cs="Times New Roman"/>
          <w:b w:val="0"/>
          <w:szCs w:val="26"/>
        </w:rPr>
      </w:pPr>
      <w:bookmarkStart w:id="56" w:name="_mjvbq6xseiph" w:colFirst="0" w:colLast="0"/>
      <w:bookmarkEnd w:id="56"/>
      <w:bookmarkStart w:id="57" w:name="_Toc27961"/>
      <w:bookmarkStart w:id="58" w:name="_Toc21691"/>
      <w:bookmarkStart w:id="59" w:name="_Toc12911"/>
      <w:bookmarkStart w:id="60" w:name="_Toc24447"/>
      <w:bookmarkStart w:id="61" w:name="_Toc1078"/>
      <w:bookmarkStart w:id="62" w:name="_Toc196177560"/>
      <w:bookmarkStart w:id="63" w:name="_Toc12147"/>
      <w:r>
        <w:rPr>
          <w:rFonts w:eastAsia="Times New Roman" w:cs="Times New Roman"/>
          <w:szCs w:val="26"/>
        </w:rPr>
        <w:t>1.5. Phương pháp nghiên cứu</w:t>
      </w:r>
      <w:bookmarkEnd w:id="57"/>
      <w:bookmarkEnd w:id="58"/>
      <w:bookmarkEnd w:id="59"/>
      <w:bookmarkEnd w:id="60"/>
      <w:bookmarkEnd w:id="61"/>
      <w:bookmarkEnd w:id="62"/>
      <w:bookmarkEnd w:id="63"/>
      <w:r>
        <w:rPr>
          <w:rFonts w:eastAsia="Times New Roman" w:cs="Times New Roman"/>
          <w:szCs w:val="26"/>
        </w:rPr>
        <w:t xml:space="preserve"> </w:t>
      </w:r>
    </w:p>
    <w:p w14:paraId="56CBA681">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Nhóm sử dụng phương pháp nghiên cứu định lượng</w:t>
      </w:r>
    </w:p>
    <w:p w14:paraId="5DBF94FA">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Đầu tiên</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i w:val="0"/>
          <w:iCs/>
          <w:sz w:val="26"/>
          <w:szCs w:val="26"/>
        </w:rPr>
        <w:t xml:space="preserve"> </w:t>
      </w:r>
      <w:r>
        <w:rPr>
          <w:rFonts w:ascii="Times New Roman" w:hAnsi="Times New Roman" w:eastAsia="Times New Roman" w:cs="Times New Roman"/>
          <w:sz w:val="26"/>
          <w:szCs w:val="26"/>
        </w:rPr>
        <w:t>thu thập dữ liệu bằng việc khảo sát ý kiến cá nhân thông qua Google Form để xác định phản ứng của người được hỏi về các yếu tố ảnh hưởng có trong đề tài nghiên cứu.</w:t>
      </w:r>
    </w:p>
    <w:p w14:paraId="19C32D2A">
      <w:pPr>
        <w:spacing w:before="20" w:after="40" w:line="360" w:lineRule="auto"/>
        <w:ind w:left="20"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Tiếp theo</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sz w:val="26"/>
          <w:szCs w:val="26"/>
        </w:rPr>
        <w:t xml:space="preserve"> tiến hành tổng hợp và thống kê dữ liệu thu thập được, mã hóa dữ liệu để chạy trong phần mềm SPSS</w:t>
      </w:r>
    </w:p>
    <w:p w14:paraId="6FA85EC6">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Sau đó</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i w:val="0"/>
          <w:iCs/>
          <w:sz w:val="26"/>
          <w:szCs w:val="26"/>
        </w:rPr>
        <w:t xml:space="preserve"> </w:t>
      </w:r>
      <w:r>
        <w:rPr>
          <w:rFonts w:ascii="Times New Roman" w:hAnsi="Times New Roman" w:eastAsia="Times New Roman" w:cs="Times New Roman"/>
          <w:sz w:val="26"/>
          <w:szCs w:val="26"/>
        </w:rPr>
        <w:t>phân tích và đánh giá kết quả có được từ phần mềm SPSS</w:t>
      </w:r>
    </w:p>
    <w:p w14:paraId="2948CCD0">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Cuối cùng</w:t>
      </w:r>
      <w:r>
        <w:rPr>
          <w:rFonts w:hint="default" w:ascii="Times New Roman" w:hAnsi="Times New Roman" w:eastAsia="Times New Roman" w:cs="Times New Roman"/>
          <w:i w:val="0"/>
          <w:iCs/>
          <w:sz w:val="26"/>
          <w:szCs w:val="26"/>
          <w:lang w:val="en-US"/>
        </w:rPr>
        <w:t>,</w:t>
      </w:r>
      <w:r>
        <w:rPr>
          <w:rFonts w:ascii="Times New Roman" w:hAnsi="Times New Roman" w:eastAsia="Times New Roman" w:cs="Times New Roman"/>
          <w:sz w:val="26"/>
          <w:szCs w:val="26"/>
        </w:rPr>
        <w:t xml:space="preserve"> kiểm định/ kiểm chứng các giả thuyết có trong nghiên cứu</w:t>
      </w:r>
    </w:p>
    <w:p w14:paraId="68E61D34">
      <w:pPr>
        <w:pStyle w:val="3"/>
        <w:keepNext w:val="0"/>
        <w:keepLines w:val="0"/>
        <w:spacing w:before="20" w:after="40" w:line="360" w:lineRule="auto"/>
        <w:jc w:val="both"/>
        <w:rPr>
          <w:rFonts w:eastAsia="Times New Roman" w:cs="Times New Roman"/>
          <w:b w:val="0"/>
          <w:szCs w:val="26"/>
        </w:rPr>
      </w:pPr>
      <w:bookmarkStart w:id="64" w:name="_vjsiz9m2w2c3" w:colFirst="0" w:colLast="0"/>
      <w:bookmarkEnd w:id="64"/>
      <w:bookmarkStart w:id="65" w:name="_Toc9685"/>
      <w:bookmarkStart w:id="66" w:name="_Toc31465"/>
      <w:bookmarkStart w:id="67" w:name="_Toc24651"/>
      <w:bookmarkStart w:id="68" w:name="_Toc11481"/>
      <w:bookmarkStart w:id="69" w:name="_Toc25769"/>
      <w:bookmarkStart w:id="70" w:name="_Toc196177561"/>
      <w:bookmarkStart w:id="71" w:name="_Toc29775"/>
      <w:r>
        <w:rPr>
          <w:rFonts w:eastAsia="Times New Roman" w:cs="Times New Roman"/>
          <w:szCs w:val="26"/>
        </w:rPr>
        <w:t>1.6. Cấu trúc đề tài</w:t>
      </w:r>
      <w:bookmarkEnd w:id="65"/>
      <w:bookmarkEnd w:id="66"/>
      <w:bookmarkEnd w:id="67"/>
      <w:bookmarkEnd w:id="68"/>
      <w:bookmarkEnd w:id="69"/>
      <w:bookmarkEnd w:id="70"/>
      <w:bookmarkEnd w:id="71"/>
    </w:p>
    <w:p w14:paraId="5EFB4555">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Bài nghiên cứu được thiết kế với năm chương. Mỗi chương có một nội dung riêng và các chương liên kết với nhau tạo nên góc nhìn toàn cảnh về ảnh hưởng của chuyển đổi xanh trong logistics ngược tới hành vi mua sắm của khách hàng ở Hà Nội:</w:t>
      </w:r>
    </w:p>
    <w:p w14:paraId="689FA7DE">
      <w:pPr>
        <w:spacing w:before="20" w:after="40" w:line="360"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Chương 1: Tổng quan nghiên cứu</w:t>
      </w:r>
    </w:p>
    <w:p w14:paraId="4FF7CF42">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Trình bày tính cấp thiết, mục tiêu, đối tượng, phạm vi và phương pháp nghiên cứu và cấu trúc đề tài.</w:t>
      </w:r>
    </w:p>
    <w:p w14:paraId="70D6E81F">
      <w:pPr>
        <w:spacing w:before="20" w:after="40" w:line="360" w:lineRule="auto"/>
        <w:jc w:val="both"/>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rPr>
        <w:t xml:space="preserve">Chương 2: Cơ sở lý </w:t>
      </w:r>
      <w:r>
        <w:rPr>
          <w:rFonts w:ascii="Times New Roman" w:hAnsi="Times New Roman" w:eastAsia="Times New Roman" w:cs="Times New Roman"/>
          <w:b/>
          <w:i/>
          <w:sz w:val="26"/>
          <w:szCs w:val="26"/>
          <w:lang w:val="vi-VN"/>
        </w:rPr>
        <w:t>luận và các lý thuyết, nghiên cứu khoa học liên quan</w:t>
      </w:r>
    </w:p>
    <w:p w14:paraId="7F93E299">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Giới thiệu các khái niệm liên quan đến đề tài gồm: logistics, logistics ngược, chuyển đổi xanh và chuyển đổi xanh trong logistics ngược </w:t>
      </w:r>
    </w:p>
    <w:p w14:paraId="6768F2CD">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Xây dựng các giả thuyết nghiên cứu</w:t>
      </w:r>
    </w:p>
    <w:p w14:paraId="40379FFA">
      <w:pPr>
        <w:spacing w:before="20" w:after="40" w:line="360"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Chương 3: Phương pháp nghiên cứu</w:t>
      </w:r>
    </w:p>
    <w:p w14:paraId="31011D2D">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Đề xuất mô hình nghiên cứu và phương pháp nghiên cứu. Trong phương pháp nghiên cứu trình bày chi tiết về mẫu, thang đo, bảng hỏi và quá trình thu thập dữ liệu từ các bên liên quan.</w:t>
      </w:r>
    </w:p>
    <w:p w14:paraId="12C91BA5">
      <w:pPr>
        <w:spacing w:before="20" w:after="40" w:line="360"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Chương 4: Kết quả nghiên cứu</w:t>
      </w:r>
    </w:p>
    <w:p w14:paraId="483649A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Phân tích số liệu cụ thể, chi tiết và đưa ra kết quả phân tích: Kiểm định các giả thiết, hiện tượng và mô hình nghiên cứu.</w:t>
      </w:r>
    </w:p>
    <w:p w14:paraId="65B56FA6">
      <w:pPr>
        <w:spacing w:before="20" w:after="40" w:line="360"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 xml:space="preserve">Chương 5: Đề xuất giải pháp </w:t>
      </w:r>
    </w:p>
    <w:p w14:paraId="7C893288">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Thông qua kết quả thu thập từ nghiên cứu, đưa ra một số đề xuất trong việc thúc đẩy chuyển đổi xanh trong logistics ngược giúp tăng kích thích tới các hành vi mua sắm của khách hàng.</w:t>
      </w:r>
    </w:p>
    <w:p w14:paraId="36647595">
      <w:pPr>
        <w:spacing w:before="20" w:after="40" w:line="360" w:lineRule="auto"/>
        <w:jc w:val="both"/>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rPr>
        <w:t xml:space="preserve">Kết luận </w:t>
      </w:r>
    </w:p>
    <w:p w14:paraId="528D17D3">
      <w:pPr>
        <w:spacing w:line="360" w:lineRule="auto"/>
        <w:rPr>
          <w:rFonts w:ascii="Times New Roman" w:hAnsi="Times New Roman" w:eastAsia="Times New Roman" w:cs="Times New Roman"/>
          <w:b/>
          <w:sz w:val="26"/>
          <w:szCs w:val="26"/>
        </w:rPr>
      </w:pPr>
      <w:bookmarkStart w:id="72" w:name="_Toc196177562"/>
      <w:bookmarkStart w:id="73" w:name="_Toc21941"/>
      <w:r>
        <w:rPr>
          <w:rFonts w:ascii="Times New Roman" w:hAnsi="Times New Roman" w:eastAsia="Times New Roman" w:cs="Times New Roman"/>
          <w:b/>
          <w:sz w:val="26"/>
          <w:szCs w:val="26"/>
        </w:rPr>
        <w:br w:type="page"/>
      </w:r>
    </w:p>
    <w:p w14:paraId="56619A5F">
      <w:pPr>
        <w:pStyle w:val="2"/>
        <w:keepNext w:val="0"/>
        <w:keepLines w:val="0"/>
        <w:spacing w:before="480" w:line="360" w:lineRule="auto"/>
        <w:jc w:val="center"/>
        <w:rPr>
          <w:rFonts w:ascii="Times New Roman" w:hAnsi="Times New Roman" w:eastAsia="Times New Roman" w:cs="Times New Roman"/>
          <w:b/>
          <w:sz w:val="26"/>
          <w:szCs w:val="26"/>
          <w:lang w:val="vi-VN"/>
        </w:rPr>
      </w:pPr>
      <w:bookmarkStart w:id="74" w:name="_Toc21142"/>
      <w:bookmarkStart w:id="75" w:name="_Toc26065"/>
      <w:bookmarkStart w:id="76" w:name="_Toc14105"/>
      <w:bookmarkStart w:id="77" w:name="_Toc32344"/>
      <w:bookmarkStart w:id="78" w:name="_Toc28540"/>
      <w:r>
        <w:rPr>
          <w:rFonts w:ascii="Times New Roman" w:hAnsi="Times New Roman" w:eastAsia="Times New Roman" w:cs="Times New Roman"/>
          <w:b/>
          <w:sz w:val="26"/>
          <w:szCs w:val="26"/>
        </w:rPr>
        <w:t xml:space="preserve">CHƯƠNG 2: CƠ SỞ LÝ LUẬN </w:t>
      </w:r>
      <w:bookmarkStart w:id="79" w:name="_Hlk196162146"/>
      <w:r>
        <w:rPr>
          <w:rFonts w:ascii="Times New Roman" w:hAnsi="Times New Roman" w:eastAsia="Times New Roman" w:cs="Times New Roman"/>
          <w:b/>
          <w:sz w:val="26"/>
          <w:szCs w:val="26"/>
        </w:rPr>
        <w:t>VÀ CÁC LÝ THUYẾT, NGHIÊN CỨU KHOA HỌC LIÊN QUAN</w:t>
      </w:r>
      <w:bookmarkEnd w:id="72"/>
      <w:bookmarkEnd w:id="73"/>
      <w:bookmarkEnd w:id="74"/>
      <w:bookmarkEnd w:id="75"/>
      <w:bookmarkEnd w:id="76"/>
      <w:bookmarkEnd w:id="77"/>
      <w:bookmarkEnd w:id="78"/>
      <w:bookmarkEnd w:id="79"/>
    </w:p>
    <w:p w14:paraId="796C23EC">
      <w:pPr>
        <w:pStyle w:val="3"/>
        <w:keepNext w:val="0"/>
        <w:keepLines w:val="0"/>
        <w:spacing w:before="20" w:after="40" w:line="360" w:lineRule="auto"/>
        <w:jc w:val="both"/>
        <w:rPr>
          <w:rFonts w:eastAsia="Times New Roman" w:cs="Times New Roman"/>
          <w:b w:val="0"/>
          <w:szCs w:val="26"/>
        </w:rPr>
      </w:pPr>
      <w:bookmarkStart w:id="80" w:name="_ib6r4i9psl8x" w:colFirst="0" w:colLast="0"/>
      <w:bookmarkEnd w:id="80"/>
      <w:bookmarkStart w:id="81" w:name="_Toc2377"/>
      <w:bookmarkStart w:id="82" w:name="_Toc25857"/>
      <w:bookmarkStart w:id="83" w:name="_Toc19131"/>
      <w:bookmarkStart w:id="84" w:name="_Toc196177563"/>
      <w:bookmarkStart w:id="85" w:name="_Toc26342"/>
      <w:bookmarkStart w:id="86" w:name="_Toc27875"/>
      <w:bookmarkStart w:id="87" w:name="_Toc2298"/>
      <w:r>
        <w:rPr>
          <w:rFonts w:eastAsia="Times New Roman" w:cs="Times New Roman"/>
          <w:szCs w:val="26"/>
        </w:rPr>
        <w:t>2.1. Cơ sở lý thuyết</w:t>
      </w:r>
      <w:bookmarkEnd w:id="81"/>
      <w:bookmarkEnd w:id="82"/>
      <w:bookmarkEnd w:id="83"/>
      <w:bookmarkEnd w:id="84"/>
      <w:bookmarkEnd w:id="85"/>
      <w:bookmarkEnd w:id="86"/>
      <w:bookmarkEnd w:id="87"/>
    </w:p>
    <w:p w14:paraId="44AB06C6">
      <w:pPr>
        <w:pStyle w:val="4"/>
        <w:bidi w:val="0"/>
        <w:spacing w:line="360" w:lineRule="auto"/>
      </w:pPr>
      <w:bookmarkStart w:id="88" w:name="_9cgmchs9uj6s" w:colFirst="0" w:colLast="0"/>
      <w:bookmarkEnd w:id="88"/>
      <w:bookmarkStart w:id="89" w:name="_Toc9672"/>
      <w:bookmarkStart w:id="90" w:name="_Toc6997"/>
      <w:bookmarkStart w:id="91" w:name="_Toc196177564"/>
      <w:bookmarkStart w:id="92" w:name="_Toc18536"/>
      <w:bookmarkStart w:id="93" w:name="_Toc1458"/>
      <w:bookmarkStart w:id="94" w:name="_Toc824"/>
      <w:bookmarkStart w:id="95" w:name="_Toc29787"/>
      <w:r>
        <w:t>2.1.1. Logistics</w:t>
      </w:r>
      <w:bookmarkEnd w:id="89"/>
      <w:bookmarkEnd w:id="90"/>
      <w:bookmarkEnd w:id="91"/>
      <w:bookmarkEnd w:id="92"/>
      <w:bookmarkEnd w:id="93"/>
      <w:bookmarkEnd w:id="94"/>
      <w:bookmarkEnd w:id="95"/>
    </w:p>
    <w:p w14:paraId="702FC573">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Thương mại diễn tiến bùng nổ trong những năm gần đây tạo động lực cho sản xuất và lưu thông hàng hóa phát triển mạnh mẽ. Đặc biệt, đóng góp vào thành công đó không thể thiếu sự góp mặt của logistics. Logistics dần trở thành thuật ngữ không còn xa lạ đối với các doanh nghiệp lớn và nhỏ. Tuy nhiên, khi dịch thuật ngữ logistics từ tiếng Anh sang tiếng Việt gặp bất cập vì phạm vi ý nghĩa của từ quá rộng, không một từ hay cụm từ nào có thể lột tả hết bản chất của nó. Logistics thường được hiểu thông qua các định nghĩa và quan điểm khác nhau.</w:t>
      </w:r>
    </w:p>
    <w:p w14:paraId="73B6BFB7">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Nghiên cứu của Stock &amp; Lambert (2001) và Grant cùng cộng sự (2006) đã khẳng định, logistics là quá trình quản lý chiến lược mua sắm, vận chuyển và lưu trữ nguyên liệu, các bộ phận, hàng tồn kho thành phẩm cùng luồng thông tin có liên quan thông qua tiến trình tổ chức và thực hiện các kênh tiếp thị. Logistics không dừng lại ở việc xử lý hay vận chuyển, mà còn bao gồm tổ hợp các hoạt động như truyền thông, dịch vụ khách hàng, nội địa hóa, hậu cần.</w:t>
      </w:r>
    </w:p>
    <w:p w14:paraId="44E5C1E5">
      <w:pPr>
        <w:spacing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Đứng trên góc độ toàn diện, logistics là một phần của chuỗi cung ứng, bao gồm tổng thể những công việc liên quan đến hàng hóa như: đóng gói, vận chuyển, lưu kho, bảo quản cho tới khi hàng được giao đến người tiêu thụ cuối cùng. Một cách chi tiết hơn, logistics là một trong những ngành “dịch vụ hậu cần”, được hiểu đơn giản nhất là quá trình chuẩn bị hàng hóa, sắp xếp, đóng gói, kẻ ký mã hiệu và bảo quản hàng hóa, vận chuyển hàng hóa ra cảng và làm thủ tục thông quan xuất khẩu hoặc nhập khẩu cho hàng (Tào Thị Hải, 2020).</w:t>
      </w:r>
    </w:p>
    <w:p w14:paraId="26E0F966">
      <w:pPr>
        <w:spacing w:before="26" w:after="30" w:line="360" w:lineRule="auto"/>
        <w:ind w:firstLine="720"/>
        <w:rPr>
          <w:rFonts w:ascii="Times New Roman" w:hAnsi="Times New Roman" w:eastAsia="Times New Roman" w:cs="Times New Roman"/>
          <w:sz w:val="26"/>
          <w:szCs w:val="26"/>
        </w:rPr>
      </w:pPr>
      <w:r>
        <w:rPr>
          <w:rFonts w:eastAsia="Times New Roman" w:cs="Times New Roman"/>
          <w:color w:val="000000" w:themeColor="text1"/>
          <w:szCs w:val="26"/>
          <w14:textFill>
            <w14:solidFill>
              <w14:schemeClr w14:val="tx1"/>
            </w14:solidFill>
          </w14:textFill>
        </w:rPr>
        <w:t>Khái quát hơn, logistics là một chuỗi các hoạt động liên tục, có quan hệ mật thiết với nhau, tác động qua lại lẫn nhau, được thực hiện một cách khoa học và có hệ thống qua các bước nghiên cứu, hoạch định, tổ chức, quản lý, thực hiện, kiểm tra,</w:t>
      </w:r>
      <w:r>
        <w:rPr>
          <w:rFonts w:hint="default" w:eastAsia="Times New Roman" w:cs="Times New Roman"/>
          <w:color w:val="000000" w:themeColor="text1"/>
          <w:szCs w:val="26"/>
          <w:lang w:val="en-US"/>
          <w14:textFill>
            <w14:solidFill>
              <w14:schemeClr w14:val="tx1"/>
            </w14:solidFill>
          </w14:textFill>
        </w:rPr>
        <w:t xml:space="preserve"> </w:t>
      </w:r>
      <w:r>
        <w:rPr>
          <w:rFonts w:eastAsia="Times New Roman" w:cs="Times New Roman"/>
          <w:color w:val="000000" w:themeColor="text1"/>
          <w:szCs w:val="26"/>
          <w14:textFill>
            <w14:solidFill>
              <w14:schemeClr w14:val="tx1"/>
            </w14:solidFill>
          </w14:textFill>
        </w:rPr>
        <w:t>kiểm soát và hoàn thiện các hoạt động, bao gồm các công việc liên quan đến cung ứng, vận tải, theo dõi sản xuất, kho bãi, thủ tục phân phối, hải quan, ... Do đó, logistics là quá trình liên quan tới nhiều hoạt động khác nhau trong cùng một tổ chức, từ xây dựng chiến lược cho đến các hoạt động chi tiết, cụ thể để thực hiện chiến lược (Nguyễn Quốc Tuấn, 2005).</w:t>
      </w:r>
    </w:p>
    <w:p w14:paraId="34909444">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Từ những nhận định trên, có thể hiểu logistics là hoạt động kết nối giữa cung và cầu nhằm thỏa mãn tối đa nhu cầu của khách hàng với mục đích có được thứ cần thiết tại địa điểm và thời gian đúng nhất. Logistics - một lĩnh vực then chốt góp phần kết nối sản xuất, lưu kho, vận chuyển và phân phối hàng hóa trên phạm vi toàn cầu. </w:t>
      </w:r>
    </w:p>
    <w:p w14:paraId="2994C69A">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96" w:name="_fghbuo8gnzzp" w:colFirst="0" w:colLast="0"/>
      <w:bookmarkEnd w:id="96"/>
      <w:bookmarkStart w:id="97" w:name="_Toc28275"/>
      <w:bookmarkStart w:id="98" w:name="_Toc11001"/>
      <w:bookmarkStart w:id="99" w:name="_Toc2079"/>
      <w:bookmarkStart w:id="100" w:name="_Toc26808"/>
      <w:bookmarkStart w:id="101" w:name="_Toc9470"/>
      <w:bookmarkStart w:id="102" w:name="_Toc196177565"/>
      <w:bookmarkStart w:id="103" w:name="_Toc19289"/>
      <w:r>
        <w:rPr>
          <w:rFonts w:ascii="Times New Roman" w:hAnsi="Times New Roman" w:eastAsia="Times New Roman" w:cs="Times New Roman"/>
          <w:b/>
          <w:color w:val="000000"/>
          <w:sz w:val="26"/>
          <w:szCs w:val="26"/>
        </w:rPr>
        <w:t>2.1.2. Logistics ngược</w:t>
      </w:r>
      <w:bookmarkEnd w:id="97"/>
      <w:bookmarkEnd w:id="98"/>
      <w:bookmarkEnd w:id="99"/>
      <w:bookmarkEnd w:id="100"/>
      <w:bookmarkEnd w:id="101"/>
      <w:bookmarkEnd w:id="102"/>
      <w:bookmarkEnd w:id="103"/>
      <w:r>
        <w:rPr>
          <w:rFonts w:ascii="Times New Roman" w:hAnsi="Times New Roman" w:eastAsia="Times New Roman" w:cs="Times New Roman"/>
          <w:b/>
          <w:color w:val="000000"/>
          <w:sz w:val="26"/>
          <w:szCs w:val="26"/>
        </w:rPr>
        <w:t xml:space="preserve"> </w:t>
      </w:r>
    </w:p>
    <w:p w14:paraId="4B93C9E0">
      <w:pPr>
        <w:spacing w:before="20" w:after="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highlight w:val="white"/>
        </w:rPr>
        <w:t xml:space="preserve">Hiện nay, thị trường logistics ngày càng trở nên năng động, phức tạp và không ổn định. </w:t>
      </w:r>
      <w:r>
        <w:rPr>
          <w:rFonts w:ascii="Times New Roman" w:hAnsi="Times New Roman" w:eastAsia="Times New Roman" w:cs="Times New Roman"/>
          <w:sz w:val="26"/>
          <w:szCs w:val="26"/>
        </w:rPr>
        <w:t xml:space="preserve">Thông thường, một sản phẩm được tạo ra từ sản xuất, thông qua chuỗi cung ứng đến tay khách hàng. Điều đó đặt ra câu hỏi, với những sản phẩm bị trả lại từ khách hàng, doanh nghiệp xử lý như thế nào? Vì vậy, </w:t>
      </w:r>
      <w:r>
        <w:rPr>
          <w:rFonts w:ascii="Times New Roman" w:hAnsi="Times New Roman" w:eastAsia="Times New Roman" w:cs="Times New Roman"/>
          <w:sz w:val="26"/>
          <w:szCs w:val="26"/>
          <w:highlight w:val="white"/>
        </w:rPr>
        <w:t>logistics ngược ra đời như một trong những giải pháp quan trọng để doanh nghiệp giải quyết các vấn đề phải đối mặt như sản phẩm bị lỗi, hư hỏng hoặc hết hạn sử dụng cần phải thu hồi từ tay người tiêu dùng đến nhà máy.</w:t>
      </w:r>
    </w:p>
    <w:p w14:paraId="7FB47E99">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Thuật ngữ logistics ngược được dùng để chỉ vai trò của logistics trong việc hoàn trả sản phẩm, giảm nguồn cung, tái chế, vật liệu thay thế, tái sử dụng vật liệu, xử lý chất thải và tân trang lại, sửa chữa và tái sản xuất (Stock, 1998).</w:t>
      </w:r>
    </w:p>
    <w:p w14:paraId="4A69A6D2">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Giuntini và Andel (1995) định nghĩa, logistics ngược là việc quản lý nguồn nguyên vật liệu của một tổ chức thu được từ khách hàng. Logistics ngược là một quy trình mà trong đó nhà sản xuất chấp nhận một cách có hệ thống các sản phẩm hoặc bộ phẩm bị hư hỏng trước đó từ người tiêu dùng để nhằm mục đích tái chế, tái sản xuất hoặc</w:t>
      </w:r>
      <w:r>
        <w:rPr>
          <w:rFonts w:hint="default" w:eastAsia="Times New Roman" w:cs="Times New Roman"/>
          <w:sz w:val="26"/>
          <w:szCs w:val="26"/>
          <w:lang w:val="en-US"/>
        </w:rPr>
        <w:t xml:space="preserve"> xử lý</w:t>
      </w:r>
      <w:r>
        <w:rPr>
          <w:rFonts w:ascii="Times New Roman" w:hAnsi="Times New Roman" w:eastAsia="Times New Roman" w:cs="Times New Roman"/>
          <w:sz w:val="26"/>
          <w:szCs w:val="26"/>
        </w:rPr>
        <w:t xml:space="preserve"> (Dowlatshahi, 2000).</w:t>
      </w:r>
    </w:p>
    <w:p w14:paraId="563DCEB7">
      <w:pPr>
        <w:spacing w:before="26" w:after="30" w:line="360" w:lineRule="auto"/>
        <w:ind w:firstLine="720"/>
        <w:rPr>
          <w:rFonts w:eastAsia="Times New Roman" w:cs="Times New Roman"/>
          <w:color w:val="000000" w:themeColor="text1"/>
          <w:szCs w:val="26"/>
          <w14:textFill>
            <w14:solidFill>
              <w14:schemeClr w14:val="tx1"/>
            </w14:solidFill>
          </w14:textFill>
        </w:rPr>
      </w:pPr>
      <w:r>
        <w:rPr>
          <w:rFonts w:eastAsia="Times New Roman" w:cs="Times New Roman"/>
          <w:color w:val="000000" w:themeColor="text1"/>
          <w:szCs w:val="26"/>
          <w14:textFill>
            <w14:solidFill>
              <w14:schemeClr w14:val="tx1"/>
            </w14:solidFill>
          </w14:textFill>
        </w:rPr>
        <w:t>Chi tiết hơn, logistics ngược là quy trình lập kế hoạch, thực hiện và kiểm soát hiệu quả dòng chảy nguyên vật liệu, tiết kiệm chi phí dòng nguyên liệu thô, bán thành phẩm, thành phẩm và các thông tin có liên quan từ điểm tiêu thụ về nơi sản xuất nhằm mục đích thu hồi, tạo ra giá trị và xử lý hợp lý (Rogers &amp; Tibben Lembke, 1999-2001). Đồng quan điểm, Brito và Dekker (2003), Minh &amp; Thư (2019) và Lan &amp; Mai (2020) cũng khẳng định, logistics ngược là quy trình lập kế hoạch, thực hiện và kiểm soát một cách hiệu quả của dòng chảy nguyên liệu thô, bán thành phẩm và thành phẩm từ nơi sản xuất, phân phối hoặc sử dụng điểm, đến điểm thu hồi hoặc điểm xử lý thích hợp. </w:t>
      </w:r>
    </w:p>
    <w:p w14:paraId="56F54B59">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Ngoài ra, logistics là một quá trình mà trong đó các công ty trở nên thân thiện với môi trường thông qua việc tái chế, tái sử dụng và giảm thiểu lượng vật liệu đã qua sử dụng (Carter và Ellram, 1998).</w:t>
      </w:r>
    </w:p>
    <w:p w14:paraId="1B58673B">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rất nhiều các khái niệm về logistics ngược nhưng hiểu một cách đơn giản, logistics ngược là quá trình thu hồi các phế liệu, phế phẩm, phụ phẩm và cả các yếu tố khác phát sinh từ quá trình sản xuất, phân phối và tiêu dùng có thể ảnh hưởng đến môi trường để xử lý hoặc tái chế (Đặng Đình Đào và các cộng sự). Logistics ngược đề cập đến các kỹ năng và hoạt động quản lý logistics liên quan đến giảm thiểu, quản lý và xử lý chất thải nguy hại hoặc không nguy hại từ bao bì và sản phẩm (Kroon và Vrijens, 1995).</w:t>
      </w:r>
    </w:p>
    <w:p w14:paraId="297D0A5E">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Trong chuỗi cung ứng, con người tập trung nhấn mạnh vai trò quan trọng của logistics vì nó quyết định đến chất lượng, giá cả cạnh tranh và chu kỳ vòng đời sản phẩm với quá trình giao hàng đúng kế hoạch cùng tỷ lệ hàng hư hỏng thấp. Nhưng hiện nay, công đoạn thu hồi và xử lý hàng hóa là một vấn đề bắt buộc của các nhà sản xuất; các trung gian phân phối độc quyền; bán buôn, bán lẻ truyền thống và trực tuyến cũng như các nhà cung cấp dịch vụ logistics. Logistics ngược sẽ là biện pháp giúp doanh nghiệp tối ưu hóa chi phí, tăng doanh thu; từ đó nâng cao năng lực cạnh tranh trên thị trường và mang đến sự hài lòng cho khách hàng. Khi mà logistics đã trở thành “xương sống” trong mỗi doanh nghiệp thì logistics ngược sẽ là điểm nhấn, tạo được uy tín cho doanh nghiệp và tác động đến nhu cầu mua hàng hóa của khách hàng. </w:t>
      </w:r>
    </w:p>
    <w:p w14:paraId="3D037A03">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104" w:name="_fqm2dgbqe3jc" w:colFirst="0" w:colLast="0"/>
      <w:bookmarkEnd w:id="104"/>
      <w:bookmarkStart w:id="105" w:name="_Toc18650"/>
      <w:bookmarkStart w:id="106" w:name="_Toc26665"/>
      <w:bookmarkStart w:id="107" w:name="_Toc26222"/>
      <w:bookmarkStart w:id="108" w:name="_Toc196177566"/>
      <w:bookmarkStart w:id="109" w:name="_Toc8507"/>
      <w:bookmarkStart w:id="110" w:name="_Toc30413"/>
      <w:bookmarkStart w:id="111" w:name="_Toc25430"/>
      <w:r>
        <w:rPr>
          <w:rFonts w:ascii="Times New Roman" w:hAnsi="Times New Roman" w:eastAsia="Times New Roman" w:cs="Times New Roman"/>
          <w:b/>
          <w:color w:val="000000"/>
          <w:sz w:val="26"/>
          <w:szCs w:val="26"/>
        </w:rPr>
        <w:t>2.1.3. Chuyển đổi xanh</w:t>
      </w:r>
      <w:bookmarkEnd w:id="105"/>
      <w:bookmarkEnd w:id="106"/>
      <w:bookmarkEnd w:id="107"/>
      <w:bookmarkEnd w:id="108"/>
      <w:bookmarkEnd w:id="109"/>
      <w:bookmarkEnd w:id="110"/>
      <w:bookmarkEnd w:id="111"/>
      <w:r>
        <w:rPr>
          <w:rFonts w:ascii="Times New Roman" w:hAnsi="Times New Roman" w:eastAsia="Times New Roman" w:cs="Times New Roman"/>
          <w:b/>
          <w:color w:val="000000"/>
          <w:sz w:val="26"/>
          <w:szCs w:val="26"/>
        </w:rPr>
        <w:t xml:space="preserve"> </w:t>
      </w:r>
    </w:p>
    <w:p w14:paraId="496C91F7">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Khi các quốc gia trên toàn thế giới phải đối mặt với những thách thức đồng thời từ tiến bộ công nghiệp và thực trạng bảo tồn sinh thái, mô hình chuyển đổi xanh đã nổi lên như một xu hướng được quan tâm.</w:t>
      </w:r>
    </w:p>
    <w:p w14:paraId="65289881">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Chuyển đổi xanh đang trở thành điều tất yếu, được nhiều quốc gia ưu tiên trong định hướng phát triển. Nếu logistics ngược có thể chưa được tiếp cận rộng rãi thì chuyển đổi xanh có lẽ được nghe nhiều đến bởi khả năng mang đến những cơ hội đi cùng thách thức đan xen. Bên cạnh đó, đây cũng là định hướng thúc đẩy tăng trưởng dài hạn cho doanh nghiệp gắn liền với lợi ích bền vững cho cộng đồng về văn hoá, xã hội và môi trường. chuyển đổi xanh bao phủ trên khắp lĩnh vực của đời sống. Với mỗi lĩnh vực khác nhau, những quan điểm và nhận định được đưa ra để lý giải về chuyển đổi xanh.</w:t>
      </w:r>
    </w:p>
    <w:p w14:paraId="616F7CA8">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Trên lĩnh vực xã hội, Thomas nhận định: “Chuyển đổi xanh là một trong những quá trình chuyển đổi của đô thị. Đây là một hoạt động nhằm nhấn mạnh tầm quan trọng của việc sử dụng các nguồn năng lượng tái tạo, tạo ra các khu vực xanh, thân thiện với môi trường nhằm tạo ra các thành phố xanh, phát triển bền vững trong tương lai”.</w:t>
      </w:r>
    </w:p>
    <w:p w14:paraId="0D0E132C">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Trên lĩnh vực môi trường, Nordic Council of Ministers - Hội đồng Bộ trưởng Bắc Âu nhận định khác về chuyển đổi xanh: “Chuyển đổi xanh là quá trình chuyển đổi dần dần và toàn diện sang một xã hội không sử dụng nhiên liệu hóa thạch, ít carbon. Chuyển đổi xanh số được định nghĩa là một sự chuyển đổi toàn diện của xã hội, trong đó tất cả các lĩnh vực đều áp dụng các công nghệ liên quan góp phần vào một xã hội ít carbon”.</w:t>
      </w:r>
    </w:p>
    <w:p w14:paraId="4ECBAD72">
      <w:pPr>
        <w:shd w:val="clear" w:color="auto" w:fill="FFFFFF"/>
        <w:spacing w:before="26" w:after="30" w:line="360" w:lineRule="auto"/>
        <w:ind w:firstLine="720"/>
        <w:rPr>
          <w:rFonts w:ascii="Times New Roman" w:hAnsi="Times New Roman" w:eastAsia="Times New Roman" w:cs="Times New Roman"/>
          <w:sz w:val="26"/>
          <w:szCs w:val="26"/>
        </w:rPr>
      </w:pPr>
      <w:r>
        <w:rPr>
          <w:rFonts w:eastAsia="Times New Roman" w:cs="Times New Roman"/>
          <w:color w:val="000000" w:themeColor="text1"/>
          <w:szCs w:val="26"/>
          <w14:textFill>
            <w14:solidFill>
              <w14:schemeClr w14:val="tx1"/>
            </w14:solidFill>
          </w14:textFill>
        </w:rPr>
        <w:t>Đồng quan điểm, một số tác giả như Borel-Saladin &amp; Turok (2013) và Georgeson cùng cộng sự (2017) cho rằng thuật ngữ này nên được gắn chủ yếu với sự thay đổi môi trường, chẳng hạn như “Quá trình thay đổi cấu trúc đưa nền kinh tế vào trong phạm vi giới hạn của hành tinh” hoặc là “một hệ thống (các quyết định, chính sách và định hướng phát triển) nhấn mạnh việc sử dụng các nguồn năng lượng tái tạo và quản lý một cách tiết kiệm các yếu tố xanh hướng tới một tương lai bền vững”.</w:t>
      </w:r>
    </w:p>
    <w:p w14:paraId="224AA887">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Trái ngược với các định nghĩa tập trung vào xã hội và môi trường, các tác giả khác là Hermwille cùng cộng sự (2015) và Barbier (2020) liên kết chặt chẽ “tái chế xanh” với nhiều khía cạnh của tính bền vững - môi trường, kinh tế, xã hội và thể chế thuộc về chính trị. Bằng cách đặt trước thuật ngữ “chuyển đổi” bằng từ “xanh”, mục đích là tập trung vào sự thay đổi của các khía cạnh môi trường; tuy nhiên, những điều này gần như chắc chắn kéo theo những vấn đề liên quan đến các vấn đề xã hội và cân bằng môi trường (Schmitz, 2015; Crespi và cộng sự, 2016; Keeys &amp; Huemann, 2017; Cui &amp; Lui, 2021). Có thể thấy, các tác giả đả nhìn nhận chuyển đổi xanh ở đa lĩnh vực, thay vì giới hạn chuyển đổi xanh trong khuôn khổ xã hội và môi trường, mang đến góc nhìn tổng quát hơn về chuyển đổi xanh. Chuyển đổi xanh đang tác động từng ngày trên hầu hết các phương diện của xã hội.</w:t>
      </w:r>
    </w:p>
    <w:p w14:paraId="253012D8">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Từ các lĩnh vực của đời sống, chuyển đổi xanh cũng từng bước xuất hiện trong các hoạt động kinh doanh của các doanh nghiệp. Chuyển đổi xanh được mô tả trong tài liệu vừa là sự cải tiến dần dần các hoạt động hiện có (Gibbs &amp; O'Neill, 2015; Kemp &amp; Never, 2017), cũng như việc thực hiện những thay đổi đáng kể làm thay đổi mạnh mẽ cách thức kinh doanh hiện tại (Gea-Bermúdez và cộng sự, 2021). </w:t>
      </w:r>
    </w:p>
    <w:p w14:paraId="404FAD1A">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Vì vậy, thúc đẩy phát triển chuyển đổi xanh của nhà sản xuất và doanh nghiệp logistics trong toàn bộ chuỗi cung ứng không chỉ là phương tiện trực tiếp giúp giảm mức tiêu thụ năng lượng và tối ưu hóa tuyến đường vận chuyển trong các hoạt động logistics mà còn là chiến lược quan trọng để hạn chế tác động đến môi trường và thúc đẩy quá trình chuyển đổi nền kinh tế xanh.</w:t>
      </w:r>
    </w:p>
    <w:p w14:paraId="4BB0A6F8">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112" w:name="_h7dfr2n0y132" w:colFirst="0" w:colLast="0"/>
      <w:bookmarkEnd w:id="112"/>
      <w:bookmarkStart w:id="113" w:name="_Toc17181"/>
      <w:bookmarkStart w:id="114" w:name="_Toc196177567"/>
      <w:bookmarkStart w:id="115" w:name="_Toc16159"/>
      <w:bookmarkStart w:id="116" w:name="_Toc22862"/>
      <w:bookmarkStart w:id="117" w:name="_Toc11066"/>
      <w:bookmarkStart w:id="118" w:name="_Toc10806"/>
      <w:bookmarkStart w:id="119" w:name="_Toc26082"/>
      <w:r>
        <w:rPr>
          <w:rFonts w:ascii="Times New Roman" w:hAnsi="Times New Roman" w:eastAsia="Times New Roman" w:cs="Times New Roman"/>
          <w:b/>
          <w:color w:val="000000"/>
          <w:sz w:val="26"/>
          <w:szCs w:val="26"/>
        </w:rPr>
        <w:t>2.1.4. Chuyển đổi xanh trong logistics ngược</w:t>
      </w:r>
      <w:bookmarkEnd w:id="113"/>
      <w:bookmarkEnd w:id="114"/>
      <w:bookmarkEnd w:id="115"/>
      <w:bookmarkEnd w:id="116"/>
      <w:bookmarkEnd w:id="117"/>
      <w:bookmarkEnd w:id="118"/>
      <w:bookmarkEnd w:id="119"/>
      <w:r>
        <w:rPr>
          <w:rFonts w:ascii="Times New Roman" w:hAnsi="Times New Roman" w:eastAsia="Times New Roman" w:cs="Times New Roman"/>
          <w:b/>
          <w:color w:val="000000"/>
          <w:sz w:val="26"/>
          <w:szCs w:val="26"/>
        </w:rPr>
        <w:t xml:space="preserve">  </w:t>
      </w:r>
    </w:p>
    <w:p w14:paraId="530260D8">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Chuyển đổi xanh là xu hướng tất yếu để phát triển bền vững ở mọi quốc gia. Đối với Việt Nam, quyết định số 1658/QĐ-TTg 1/10/2021 của Thủ tướng Chính phủ phê duyệt Chiến lược quốc gia về tăng trưởng xanh giai đoạn 2021 - 2030, tầm nhìn 2050 đã xác định, 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đổi số, phát triển kết cấu hạ tầng bền vững để nâng cao chất lượng tăng trưởng, phát huy lợi thế cạnh tranh và giảm thiểu tác động tiêu cực đến môi trường. </w:t>
      </w:r>
    </w:p>
    <w:p w14:paraId="1D4A15C3">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Phát triển mô hình nền kinh tế tuần hoàn là một mô hình sản xuất và tiêu dùng bền vững trên cơ sở thúc đẩy chia sẻ, cho thuê, tái sử dụng, tu sửa, tân trang và tái chế các vật liệu và sản phẩm hiện có càng lâu càng tốt. Nền kinh tế tuần hoàn làm giảm việc sử dụng vật liệu, thiết kế lại vật liệu, sản phẩm và dịch vụ để ít sử dụng tài nguyên hơn và tái sử dụng "chất thải" làm nguồn tài nguyên để sản xuất vật liệu và sản phẩm mới” (Nguyễn Đình Thọ, Trần Thị Hằng).</w:t>
      </w:r>
    </w:p>
    <w:p w14:paraId="3E31A4C5">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Là một ngành đặc biệt ưu tiên phát triển của nền kinh tế quốc dân, logistics bắt buộc phải tiến hành chuyển đổi xanh. Theo Ngân hàng Thế giới, lĩnh vực logistics (bao gồm vận tải, kho bãi, v.v.) chiếm khoảng 10% mức tiêu thụ năng lượng toàn cầu và tỷ lệ này tiếp tục tăng theo sự phát triển của thương mại điện tử. Phương thức hoạt động hợp tác giữa nhà sản xuất và doanh nghiệp logistics quyết định trực tiếp hiệu quả phát thải carbon của toàn bộ chuỗi cung ứng. </w:t>
      </w:r>
    </w:p>
    <w:p w14:paraId="118AE59F">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Với việc xanh hóa, quá trình có thể bắt đầu ngay từ nguồn cung với các điều kiện cung ứng và tiếp tục qua các thực tiễn lưu trữ và đóng gói, phân phối và đến tay người tiêu dùng cuối cùng. Tuy nhiên, dòng chảy ngược có thể có nhiều hình thức khác nhau, từ thu gom đến trả hàng vào kênh phân phối, tiếp theo là tháo dỡ và tái sử dụng các bộ phận được chọn. Sau đó, hàng hóa đã qua sử dụng có thể được nghiền nhỏ, phế liệu và đưa trở lại sản xuất dưới dạng nguyên liệu thô. Thậm chí có thể có khả năng trả lại thực phẩm hoặc các thành phần của sản phẩm cho nhà cung cấp và đối tác chuỗi cung ứng để họ tái chế tạo (Sabina Nylund, 2012).</w:t>
      </w:r>
    </w:p>
    <w:p w14:paraId="1897C640">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Do đó, thúc đẩy phát triển chuyển đổi xanh trong logistics và đặc biệt trong logistics ngược của nhà sản xuất nói chung và doanh nghiệp logistics nói riêng trong toàn bộ chuỗi cung ứng không những là phương tiện trực tiếp giúp giảm mức tiêu thụ năng lượng, tối ưu hóa tuyến đường vận chuyển trong các hoạt động logistics mà là chiến lược quan trọng để hạn chế tác động đến môi trường và thúc đẩy quá trình chuyển đổi nền kinh tế xanh. Không có bước chuyển mình, logistics khó đi theo định hướng chung về nền kinh tế tuần hoàn được đưa ra ở mỗi quốc gia.</w:t>
      </w:r>
    </w:p>
    <w:p w14:paraId="119D55A7">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Các nhà nghiên cứu thường sử dụng logistics xanh để đo lường các hoạt động của chuỗi cung ứng xanh vì logistics là một trong những lĩnh vực quan trọng nhất mà các tổ chức hoặc quốc gia cần tập trung để cải thiện hiệu suất chuỗi cung ứng tổng thể của họ (Yu và cộng sự, 2021). </w:t>
      </w:r>
    </w:p>
    <w:p w14:paraId="76F83698">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Khái niệm logistics xanh lần đầu tiên xuất hiện vào những năm 1990 với mục tiêu giảm thiểu tác động môi trường từ các hoạt động logistics, ví dụ như khí thải nhà kính, ô nhiễm tiếng ồn và chất thải, đồng thời đạt được sự phát triển cân bằng về các khía cạnh kinh tế, xã hội và môi trường (Srivastava, 2007). Logistics xanh chủ yếu tập trung vào việc phối hợp các hoạt động bền vững trong vận tải, quản lý hàng tồn kho, kho bãi và trao đổi thông tin giữa các đối tác trong chuỗi cung ứng. Nó nhằm mục đích cung cấp sản phẩm một cách bền vững bằng cách cải thiện hiệu suất của các hoạt động hậu cần (Liu Và Cộng Sự, 2018).</w:t>
      </w:r>
    </w:p>
    <w:p w14:paraId="1434B2E8">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Noorliza và cộng sự (2016) khám phá </w:t>
      </w:r>
      <w:r>
        <w:rPr>
          <w:rFonts w:hint="default" w:eastAsia="Times New Roman" w:cs="Times New Roman"/>
          <w:sz w:val="26"/>
          <w:szCs w:val="26"/>
          <w:lang w:val="en-US"/>
        </w:rPr>
        <w:t>l</w:t>
      </w:r>
      <w:r>
        <w:rPr>
          <w:rFonts w:ascii="Times New Roman" w:hAnsi="Times New Roman" w:eastAsia="Times New Roman" w:cs="Times New Roman"/>
          <w:sz w:val="26"/>
          <w:szCs w:val="26"/>
        </w:rPr>
        <w:t>ogistics xanh tiến hành ở bốn khía cạnh khác gồm: bao bì, kho hàng, vận tải và hệ thống quản lý</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 xml:space="preserve">được nêu chi tiết </w:t>
      </w:r>
      <w:r>
        <w:rPr>
          <w:rFonts w:hint="default" w:eastAsia="Times New Roman" w:cs="Times New Roman"/>
          <w:sz w:val="26"/>
          <w:szCs w:val="26"/>
          <w:lang w:val="en-US"/>
        </w:rPr>
        <w:t>như</w:t>
      </w:r>
      <w:r>
        <w:rPr>
          <w:rFonts w:ascii="Times New Roman" w:hAnsi="Times New Roman" w:eastAsia="Times New Roman" w:cs="Times New Roman"/>
          <w:sz w:val="26"/>
          <w:szCs w:val="26"/>
        </w:rPr>
        <w:t xml:space="preserve"> sau:</w:t>
      </w:r>
    </w:p>
    <w:p w14:paraId="44C021AF">
      <w:pPr>
        <w:spacing w:line="360" w:lineRule="auto"/>
        <w:jc w:val="center"/>
        <w:rPr>
          <w:rFonts w:ascii="Times New Roman" w:hAnsi="Times New Roman" w:eastAsia="Times New Roman" w:cs="Times New Roman"/>
          <w:b/>
          <w:i/>
          <w:iCs/>
          <w:sz w:val="26"/>
          <w:szCs w:val="26"/>
        </w:rPr>
      </w:pPr>
      <w:bookmarkStart w:id="120" w:name="_Toc196175811"/>
      <w:r>
        <w:rPr>
          <w:rFonts w:ascii="Times New Roman" w:hAnsi="Times New Roman" w:eastAsia="Times New Roman" w:cs="Times New Roman"/>
          <w:b/>
          <w:i/>
          <w:iCs/>
          <w:sz w:val="26"/>
          <w:szCs w:val="26"/>
        </w:rPr>
        <w:t xml:space="preserve">Bảng </w:t>
      </w:r>
      <w:r>
        <w:rPr>
          <w:rFonts w:ascii="Times New Roman" w:hAnsi="Times New Roman" w:cs="Times New Roman"/>
          <w:b/>
          <w:i/>
          <w:iCs/>
          <w:sz w:val="26"/>
          <w:szCs w:val="26"/>
          <w:lang w:val="vi-VN"/>
        </w:rPr>
        <w:t>2</w:t>
      </w:r>
      <w:r>
        <w:rPr>
          <w:rFonts w:hint="default" w:cs="Times New Roman"/>
          <w:b/>
          <w:i/>
          <w:iCs/>
          <w:sz w:val="26"/>
          <w:szCs w:val="26"/>
          <w:lang w:val="en-US"/>
        </w:rPr>
        <w:t>-</w:t>
      </w:r>
      <w:r>
        <w:rPr>
          <w:rFonts w:ascii="Times New Roman" w:hAnsi="Times New Roman" w:cs="Times New Roman"/>
          <w:b/>
          <w:i/>
          <w:iCs/>
          <w:sz w:val="26"/>
          <w:szCs w:val="26"/>
        </w:rPr>
        <w:fldChar w:fldCharType="begin"/>
      </w:r>
      <w:r>
        <w:rPr>
          <w:rFonts w:ascii="Times New Roman" w:hAnsi="Times New Roman" w:cs="Times New Roman"/>
          <w:b/>
          <w:i/>
          <w:iCs/>
          <w:sz w:val="26"/>
          <w:szCs w:val="26"/>
        </w:rPr>
        <w:instrText xml:space="preserve"> SEQ Table \* ARABIC \s 1 </w:instrText>
      </w:r>
      <w:r>
        <w:rPr>
          <w:rFonts w:ascii="Times New Roman" w:hAnsi="Times New Roman" w:cs="Times New Roman"/>
          <w:b/>
          <w:i/>
          <w:iCs/>
          <w:sz w:val="26"/>
          <w:szCs w:val="26"/>
        </w:rPr>
        <w:fldChar w:fldCharType="separate"/>
      </w:r>
      <w:r>
        <w:rPr>
          <w:rFonts w:ascii="Times New Roman" w:hAnsi="Times New Roman" w:cs="Times New Roman"/>
          <w:b/>
          <w:i/>
          <w:iCs/>
          <w:sz w:val="26"/>
          <w:szCs w:val="26"/>
        </w:rPr>
        <w:t>1</w:t>
      </w:r>
      <w:r>
        <w:rPr>
          <w:rFonts w:ascii="Times New Roman" w:hAnsi="Times New Roman" w:cs="Times New Roman"/>
          <w:b/>
          <w:i/>
          <w:iCs/>
          <w:sz w:val="26"/>
          <w:szCs w:val="26"/>
        </w:rPr>
        <w:fldChar w:fldCharType="end"/>
      </w:r>
      <w:bookmarkStart w:id="121" w:name="_Toc27866"/>
      <w:bookmarkStart w:id="122" w:name="_Toc31082"/>
      <w:r>
        <w:rPr>
          <w:rFonts w:ascii="Times New Roman" w:hAnsi="Times New Roman" w:eastAsia="Times New Roman" w:cs="Times New Roman"/>
          <w:b/>
          <w:i/>
          <w:iCs/>
          <w:sz w:val="26"/>
          <w:szCs w:val="26"/>
        </w:rPr>
        <w:t>: Các hoạt động logistics xanh</w:t>
      </w:r>
      <w:bookmarkEnd w:id="120"/>
      <w:bookmarkEnd w:id="121"/>
      <w:bookmarkEnd w:id="122"/>
    </w:p>
    <w:tbl>
      <w:tblPr>
        <w:tblStyle w:val="25"/>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234"/>
        <w:gridCol w:w="7601"/>
      </w:tblGrid>
      <w:tr w14:paraId="2FE7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45" w:hRule="atLeast"/>
          <w:jc w:val="center"/>
        </w:trPr>
        <w:tc>
          <w:tcPr>
            <w:tcW w:w="8835"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14:paraId="19D90148">
            <w:pPr>
              <w:shd w:val="clear" w:color="auto" w:fill="FFFFFF"/>
              <w:spacing w:before="20" w:after="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Logistics xanh</w:t>
            </w:r>
          </w:p>
          <w:p w14:paraId="3512DE4E">
            <w:pPr>
              <w:shd w:val="clear" w:color="auto" w:fill="FFFFFF"/>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Một cách thức giao hàng thúc đẩy phát triển bền vững về môi trường, kinh tế và xã hội, ví dụ: giảm chi phí vận hành, tiết kiệm năng lượng, không gây hại đến môi trường và xã hội, đồng thời nâng cao chất lượng cuộc sống.</w:t>
            </w:r>
          </w:p>
        </w:tc>
      </w:tr>
      <w:tr w14:paraId="24B9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15" w:hRule="atLeast"/>
          <w:jc w:val="center"/>
        </w:trPr>
        <w:tc>
          <w:tcPr>
            <w:tcW w:w="123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16414B6">
            <w:pPr>
              <w:shd w:val="clear" w:color="auto" w:fill="FFFFFF"/>
              <w:spacing w:before="20" w:after="40" w:line="360" w:lineRule="auto"/>
              <w:jc w:val="left"/>
              <w:rPr>
                <w:rFonts w:ascii="Times New Roman" w:hAnsi="Times New Roman" w:eastAsia="Times New Roman" w:cs="Times New Roman"/>
                <w:b/>
                <w:sz w:val="26"/>
                <w:szCs w:val="26"/>
              </w:rPr>
            </w:pPr>
            <w:r>
              <w:rPr>
                <w:rFonts w:ascii="Times New Roman" w:hAnsi="Times New Roman" w:eastAsia="Times New Roman" w:cs="Times New Roman"/>
                <w:b/>
                <w:sz w:val="26"/>
                <w:szCs w:val="26"/>
              </w:rPr>
              <w:t>Các hoạt động của logistics xanh</w:t>
            </w:r>
          </w:p>
        </w:tc>
        <w:tc>
          <w:tcPr>
            <w:tcW w:w="760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77B6AB4">
            <w:pPr>
              <w:shd w:val="clear" w:color="auto" w:fill="FFFFFF"/>
              <w:spacing w:before="20" w:after="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Định nghĩa</w:t>
            </w:r>
          </w:p>
        </w:tc>
      </w:tr>
      <w:tr w14:paraId="26F4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15" w:hRule="atLeast"/>
          <w:jc w:val="center"/>
        </w:trPr>
        <w:tc>
          <w:tcPr>
            <w:tcW w:w="123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00E2365">
            <w:pPr>
              <w:shd w:val="clear" w:color="auto" w:fill="FFFFFF"/>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Bao bì xanh</w:t>
            </w:r>
          </w:p>
        </w:tc>
        <w:tc>
          <w:tcPr>
            <w:tcW w:w="760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970C9A2">
            <w:pPr>
              <w:shd w:val="clear" w:color="auto" w:fill="FFFFFF"/>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Một hình thức sử dụng vật liệu bao bì thúc đẩy phát triển bền vững về môi trường, kinh tế và xã hội, ví dụ: sử dụng vật liệu có thể tái chế, tái sử dụng, hợp tác với nhà cung cấp bao bì xanh, áp dụng logistics ngược, giảm thiểu chất thải, tiết kiệm vật liệu và thời gian mở bao bì.</w:t>
            </w:r>
          </w:p>
        </w:tc>
      </w:tr>
      <w:tr w14:paraId="2C83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235" w:hRule="atLeast"/>
          <w:jc w:val="center"/>
        </w:trPr>
        <w:tc>
          <w:tcPr>
            <w:tcW w:w="123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17EB025">
            <w:pPr>
              <w:shd w:val="clear" w:color="auto" w:fill="FFFFFF"/>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Kho hàng xanh</w:t>
            </w:r>
          </w:p>
        </w:tc>
        <w:tc>
          <w:tcPr>
            <w:tcW w:w="760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4383CDA">
            <w:pPr>
              <w:shd w:val="clear" w:color="auto" w:fill="FFFFFF"/>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Một hình thức tối ưu hóa năng lượng và không gian/bố cục cho việc lưu trữ hàng hóa, giảm thiểu sự di chuyển trong kho, ví dụ: sử dụng nhà kho năng lượng mặt trời, tận dụng ánh sáng tự nhiên, lắp đặt hệ thống chiếu sáng tiết kiệm năng lượng, bố trí kho hàng hiệu quả, chiến lược lưu trữ hợp lý hoặc sử dụng tòa nhà tiết kiệm năng lượng, nhà máy điện gió hoặc năng lượng mặt trời.</w:t>
            </w:r>
          </w:p>
        </w:tc>
      </w:tr>
      <w:tr w14:paraId="1F2B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15" w:hRule="atLeast"/>
          <w:jc w:val="center"/>
        </w:trPr>
        <w:tc>
          <w:tcPr>
            <w:tcW w:w="123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812DD96">
            <w:pPr>
              <w:shd w:val="clear" w:color="auto" w:fill="FFFFFF"/>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Vận tải xanh</w:t>
            </w:r>
          </w:p>
        </w:tc>
        <w:tc>
          <w:tcPr>
            <w:tcW w:w="760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6CBAFFE">
            <w:pPr>
              <w:shd w:val="clear" w:color="auto" w:fill="FFFFFF"/>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Một hình thức quản lý việc giao hàng và sử dụng phương tiện thân thiện với môi trường nhằm thúc đẩy phát triển bền vững về môi trường, kinh tế và xã hội, ví dụ: sử dụng ít nhiên liệu hơn, nhiên liệu sinh học, phương tiện chạy bằng năng lượng mặt trời và các phương tiện tự nhiên khác.</w:t>
            </w:r>
          </w:p>
        </w:tc>
      </w:tr>
      <w:tr w14:paraId="686E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15" w:hRule="atLeast"/>
          <w:jc w:val="center"/>
        </w:trPr>
        <w:tc>
          <w:tcPr>
            <w:tcW w:w="123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CC2D463">
            <w:pPr>
              <w:shd w:val="clear" w:color="auto" w:fill="FFFFFF"/>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Hệ thống quản lý xanh</w:t>
            </w:r>
          </w:p>
        </w:tc>
        <w:tc>
          <w:tcPr>
            <w:tcW w:w="760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95AB8C0">
            <w:pPr>
              <w:shd w:val="clear" w:color="auto" w:fill="FFFFFF"/>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Một hình thức xây dựng chiến lược, kiểm soát và đánh giá các hoạt động logistics xanh nhằm thúc đẩy phát triển bền vững về môi trường, kinh tế và xã hội, ví dụ: sự hỗ trợ và cam kết của ban lãnh đạo, sự tham gia toàn diện, đào tạo và giáo dục nhân viên.</w:t>
            </w:r>
          </w:p>
        </w:tc>
      </w:tr>
    </w:tbl>
    <w:p w14:paraId="6FA41C66">
      <w:pPr>
        <w:shd w:val="clear" w:color="auto" w:fill="FFFFFF"/>
        <w:spacing w:before="20" w:after="40" w:line="360" w:lineRule="auto"/>
        <w:jc w:val="right"/>
        <w:rPr>
          <w:rFonts w:ascii="Times New Roman" w:hAnsi="Times New Roman" w:eastAsia="Times New Roman" w:cs="Times New Roman"/>
          <w:b w:val="0"/>
          <w:bCs/>
          <w:i/>
          <w:sz w:val="26"/>
          <w:szCs w:val="26"/>
        </w:rPr>
      </w:pPr>
      <w:r>
        <w:rPr>
          <w:rFonts w:ascii="Times New Roman" w:hAnsi="Times New Roman" w:eastAsia="Times New Roman" w:cs="Times New Roman"/>
          <w:b w:val="0"/>
          <w:bCs/>
          <w:i/>
          <w:sz w:val="26"/>
          <w:szCs w:val="26"/>
        </w:rPr>
        <w:t>Nguồn: Noorliza và cộng sự (2016)</w:t>
      </w:r>
    </w:p>
    <w:p w14:paraId="05E25C03">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Ngoài ra, logistics xanh liên quan đến việc tích hợp các hoạt động bền vững trên nhiều khía cạnh logistics khác nhau, bao gồm vận tải, kho bãi, đóng gói và logistics ngược. Việc áp dụng các hoạt động logistics xanh không chỉ giảm thiểu tác động đến môi trường mà còn mang lại lợi ích kinh tế thông qua việc tối ưu hóa quy trình và giảm chi phí vận hành (Dekker và cộng sự, 2012).</w:t>
      </w:r>
    </w:p>
    <w:p w14:paraId="57F08261">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Thực hành logistics xanh, bằng cách cung cấp các giải pháp vận chuyển hiệu quả và thân thiện với môi trường, sẽ cải thiện năng lực cạnh tranh của doanh nghiệp logistics, mở rộng cơ hội xuất khẩu và tối đa hóa lợi ích khi tham gia vào các khu vực thương mại quốc tế.</w:t>
      </w:r>
    </w:p>
    <w:p w14:paraId="40C6B248">
      <w:pPr>
        <w:pStyle w:val="3"/>
        <w:keepNext w:val="0"/>
        <w:keepLines w:val="0"/>
        <w:spacing w:before="20" w:after="40" w:line="360" w:lineRule="auto"/>
        <w:jc w:val="both"/>
        <w:rPr>
          <w:rFonts w:eastAsia="Times New Roman" w:cs="Times New Roman"/>
          <w:b w:val="0"/>
          <w:szCs w:val="26"/>
        </w:rPr>
      </w:pPr>
      <w:bookmarkStart w:id="123" w:name="_b3h92p52ucel" w:colFirst="0" w:colLast="0"/>
      <w:bookmarkEnd w:id="123"/>
      <w:bookmarkStart w:id="124" w:name="_Toc13984"/>
      <w:bookmarkStart w:id="125" w:name="_Toc17614"/>
      <w:bookmarkStart w:id="126" w:name="_Toc23987"/>
      <w:bookmarkStart w:id="127" w:name="_Toc19211"/>
      <w:bookmarkStart w:id="128" w:name="_Toc20839"/>
      <w:bookmarkStart w:id="129" w:name="_Toc14390"/>
      <w:bookmarkStart w:id="130" w:name="_Toc196177568"/>
      <w:r>
        <w:rPr>
          <w:rFonts w:eastAsia="Times New Roman" w:cs="Times New Roman"/>
          <w:szCs w:val="26"/>
        </w:rPr>
        <w:t>2.2. Xây dựng giả thuyết nghiên cứu</w:t>
      </w:r>
      <w:bookmarkEnd w:id="124"/>
      <w:bookmarkEnd w:id="125"/>
      <w:bookmarkEnd w:id="126"/>
      <w:bookmarkEnd w:id="127"/>
      <w:bookmarkEnd w:id="128"/>
      <w:bookmarkEnd w:id="129"/>
      <w:bookmarkEnd w:id="130"/>
    </w:p>
    <w:p w14:paraId="113A070C">
      <w:pPr>
        <w:shd w:val="clear" w:color="auto" w:fill="FFFFFF"/>
        <w:spacing w:before="20" w:after="40" w:line="360" w:lineRule="auto"/>
        <w:ind w:firstLine="720"/>
        <w:jc w:val="both"/>
        <w:rPr>
          <w:rFonts w:ascii="Times New Roman" w:hAnsi="Times New Roman" w:eastAsia="Times New Roman" w:cs="Times New Roman"/>
          <w:i w:val="0"/>
          <w:iCs/>
          <w:sz w:val="26"/>
          <w:szCs w:val="26"/>
        </w:rPr>
      </w:pPr>
      <w:r>
        <w:rPr>
          <w:rFonts w:ascii="Times New Roman" w:hAnsi="Times New Roman" w:eastAsia="Times New Roman" w:cs="Times New Roman"/>
          <w:sz w:val="26"/>
          <w:szCs w:val="26"/>
        </w:rPr>
        <w:t xml:space="preserve">Không thể phủ nhận, chuyển đổi xanh trong logistics ngược là điều kiện thiết yếu đối với doanh nghiệp logistics nói riêng và doanh nghiệp nói chung. Từ góc nhìn tổng quan về chuyển đổi xanh trong logistics ngược, nhóm hiểu được cách thức những hoạt động này phù hợp với các mục tiêu bền vững về môi trường và xã hội. Qua đó, nhóm xác định các nhân tố ảnh hưởng của chuyển đổi xanh trong logistics ngược đến hành vi mua sắm của khách hàng. Có </w:t>
      </w:r>
      <w:r>
        <w:rPr>
          <w:rFonts w:ascii="Times New Roman" w:hAnsi="Times New Roman" w:eastAsia="Times New Roman" w:cs="Times New Roman"/>
          <w:sz w:val="26"/>
          <w:szCs w:val="26"/>
          <w:lang w:val="vi-VN"/>
        </w:rPr>
        <w:t>bốn</w:t>
      </w:r>
      <w:r>
        <w:rPr>
          <w:rFonts w:ascii="Times New Roman" w:hAnsi="Times New Roman" w:eastAsia="Times New Roman" w:cs="Times New Roman"/>
          <w:sz w:val="26"/>
          <w:szCs w:val="26"/>
        </w:rPr>
        <w:t xml:space="preserve"> nhân tố được nhóm xác định bao gồm:</w:t>
      </w:r>
      <w:r>
        <w:rPr>
          <w:rFonts w:hint="default" w:eastAsia="Times New Roman" w:cs="Times New Roman"/>
          <w:sz w:val="26"/>
          <w:szCs w:val="26"/>
          <w:lang w:val="en-US"/>
        </w:rPr>
        <w:t xml:space="preserve"> t</w:t>
      </w:r>
      <w:r>
        <w:rPr>
          <w:rFonts w:ascii="Times New Roman" w:hAnsi="Times New Roman" w:eastAsia="Times New Roman" w:cs="Times New Roman"/>
          <w:i w:val="0"/>
          <w:iCs/>
          <w:sz w:val="26"/>
          <w:szCs w:val="26"/>
        </w:rPr>
        <w:t>hái độ đối với tiêu dùng xanh</w:t>
      </w:r>
      <w:r>
        <w:rPr>
          <w:rFonts w:hint="default" w:eastAsia="Times New Roman" w:cs="Times New Roman"/>
          <w:i w:val="0"/>
          <w:iCs/>
          <w:sz w:val="26"/>
          <w:szCs w:val="26"/>
          <w:lang w:val="en-US"/>
        </w:rPr>
        <w:t>, c</w:t>
      </w:r>
      <w:r>
        <w:rPr>
          <w:rFonts w:ascii="Times New Roman" w:hAnsi="Times New Roman" w:eastAsia="Times New Roman" w:cs="Times New Roman"/>
          <w:i w:val="0"/>
          <w:iCs/>
          <w:sz w:val="26"/>
          <w:szCs w:val="26"/>
        </w:rPr>
        <w:t>huẩn mực chủ quan</w:t>
      </w:r>
      <w:r>
        <w:rPr>
          <w:rFonts w:hint="default" w:eastAsia="Times New Roman" w:cs="Times New Roman"/>
          <w:i w:val="0"/>
          <w:iCs/>
          <w:sz w:val="26"/>
          <w:szCs w:val="26"/>
          <w:lang w:val="en-US"/>
        </w:rPr>
        <w:t>, đ</w:t>
      </w:r>
      <w:r>
        <w:rPr>
          <w:rFonts w:ascii="Times New Roman" w:hAnsi="Times New Roman" w:eastAsia="Times New Roman" w:cs="Times New Roman"/>
          <w:i w:val="0"/>
          <w:iCs/>
          <w:sz w:val="26"/>
          <w:szCs w:val="26"/>
        </w:rPr>
        <w:t>ộ nhạy về giá</w:t>
      </w:r>
      <w:r>
        <w:rPr>
          <w:rFonts w:hint="default" w:eastAsia="Times New Roman" w:cs="Times New Roman"/>
          <w:i w:val="0"/>
          <w:iCs/>
          <w:sz w:val="26"/>
          <w:szCs w:val="26"/>
          <w:lang w:val="en-US"/>
        </w:rPr>
        <w:t>, ý</w:t>
      </w:r>
      <w:r>
        <w:rPr>
          <w:rFonts w:ascii="Times New Roman" w:hAnsi="Times New Roman" w:eastAsia="Times New Roman" w:cs="Times New Roman"/>
          <w:i w:val="0"/>
          <w:iCs/>
          <w:sz w:val="26"/>
          <w:szCs w:val="26"/>
        </w:rPr>
        <w:t xml:space="preserve"> định tiêu dùng sản phẩm xanh</w:t>
      </w:r>
      <w:r>
        <w:rPr>
          <w:rFonts w:hint="default" w:eastAsia="Times New Roman" w:cs="Times New Roman"/>
          <w:i w:val="0"/>
          <w:iCs/>
          <w:sz w:val="26"/>
          <w:szCs w:val="26"/>
          <w:lang w:val="en-US"/>
        </w:rPr>
        <w:t>.</w:t>
      </w:r>
      <w:r>
        <w:rPr>
          <w:rFonts w:ascii="Times New Roman" w:hAnsi="Times New Roman" w:eastAsia="Times New Roman" w:cs="Times New Roman"/>
          <w:i w:val="0"/>
          <w:iCs/>
          <w:sz w:val="26"/>
          <w:szCs w:val="26"/>
        </w:rPr>
        <w:t xml:space="preserve"> </w:t>
      </w:r>
    </w:p>
    <w:p w14:paraId="7A2D0AE8">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những nhân tố được đưa ra, kết hợp với các nghiên cứu đi trước, nhóm nghiên cứu xây dựng các giả thuyết cho mỗi nhân tố ảnh hưởng</w:t>
      </w:r>
    </w:p>
    <w:p w14:paraId="2D086549">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131" w:name="_9yzkwb1f4qg4" w:colFirst="0" w:colLast="0"/>
      <w:bookmarkEnd w:id="131"/>
      <w:bookmarkStart w:id="132" w:name="_Toc27864"/>
      <w:bookmarkStart w:id="133" w:name="_Toc24147"/>
      <w:bookmarkStart w:id="134" w:name="_Toc13041"/>
      <w:bookmarkStart w:id="135" w:name="_Toc14669"/>
      <w:bookmarkStart w:id="136" w:name="_Toc6884"/>
      <w:bookmarkStart w:id="137" w:name="_Toc4644"/>
      <w:bookmarkStart w:id="138" w:name="_Toc196177569"/>
      <w:r>
        <w:rPr>
          <w:rFonts w:ascii="Times New Roman" w:hAnsi="Times New Roman" w:eastAsia="Times New Roman" w:cs="Times New Roman"/>
          <w:b/>
          <w:color w:val="000000"/>
          <w:sz w:val="26"/>
          <w:szCs w:val="26"/>
        </w:rPr>
        <w:t>2.2.1. Thái độ đối với tiêu dùng xanh</w:t>
      </w:r>
      <w:bookmarkEnd w:id="132"/>
      <w:bookmarkEnd w:id="133"/>
      <w:bookmarkEnd w:id="134"/>
      <w:bookmarkEnd w:id="135"/>
      <w:bookmarkEnd w:id="136"/>
      <w:bookmarkEnd w:id="137"/>
      <w:bookmarkEnd w:id="138"/>
    </w:p>
    <w:p w14:paraId="362276DD">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Tiêu dùng xanh được hiểu là các hoạt động tiêu thụ các sản phẩm xanh, thân thiện, bền vững với môi trường. Dựa trên tác động của chuyển đổi xanh, tiêu dùng xanh dần chuyển bước từ xu hướng thành thói quen ở nhiều quốc gia trên thế giới, đặc biệt tại các nước phát triển và lan tỏa mạnh mẽ sang các nước đang phát triển có thu nhập ở mức trung bình trở lên.</w:t>
      </w:r>
    </w:p>
    <w:p w14:paraId="6336D1DA">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Đối với Việt Nam, tiêu dùng xanh là một trong những nội dung quan trọng trong Chiến lược quốc gia về tăng trưởng xanh giai đoạn 2021 - 2030, tầm nhìn đến năm 2050, bao gồm tuyên truyền nâng cao nhận thức và những chính sách nhằm hiện thực hóa thói quen tiêu dùng xanh. Có thể thấy, tiêu dùng xanh ngày càng được nhìn nhận và quan tâm nhiều hơn cùng với các hoạt động liên quan đến quá trình sản xuất và tiêu dùng bền vững đối với môi trường để người tiêu dùng có một thái độ tích cực với tiêu dùng xanh.</w:t>
      </w:r>
    </w:p>
    <w:p w14:paraId="491D82AB">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Theo Bộ Công Thương (2023), tại Việt Nam, chính phủ và các bộ ngành đã và đang ban hành các chủ trương tăng cường, chính sách và giải pháp nhằm thúc đẩy hoạt động tiêu dùng xanh tại Việt Nam. Thông qua các chính sách, người tiêu dùng tiếp cận sâu về tiêu dùng xanh, hưởng ứng tích cực thói quen tiêu dùng xanh.</w:t>
      </w:r>
    </w:p>
    <w:p w14:paraId="0C2AB83C">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Chen và Chang (2012) từng khẳng định, người tiêu dùng có thái độ tích cực với hoạt động tiêu dùng xanh khi được phổ biến một cách đầy đủ các thông tin về hoạt động này.</w:t>
      </w:r>
    </w:p>
    <w:p w14:paraId="5DEA8EAA">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Nhưng tính đến thời điểm hiện tại, thói quen tiêu dùng xanh chưa được phổ biến trên phạm vi lớn nên người tiêu dùng vẫn có những thái độ tiêu cực với hành vi tiêu dùng xanh.</w:t>
      </w:r>
    </w:p>
    <w:p w14:paraId="0A700ACB">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Amaro và Duarte (2015) nhận định, thái độ được coi là tích cực nếu một sản phẩm mang lại nhiều lợi ích hơn là mang lại chi phí cho người tiêu dùng. Thái độ tích cực sẽ dẫn đến ý định mua sản phẩm cao hơn.</w:t>
      </w:r>
    </w:p>
    <w:p w14:paraId="075ACAF7">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Griskevicius (2010) cũng dành một thiện cảm không tốt về thái độ đối với tiêu dùng xanh. Griskevicius và cộng sự (2010) nêu ra, đối với một số người tiêu dùng, tiêu dùng xanh là cách thể hiện địa vị xã hội hơn là mối quan tâm thực sự đến môi trường, dẫn đến các hành vi “xanh” </w:t>
      </w:r>
      <w:r>
        <w:rPr>
          <w:rFonts w:hint="default" w:eastAsia="Times New Roman" w:cs="Times New Roman"/>
          <w:sz w:val="26"/>
          <w:szCs w:val="26"/>
          <w:lang w:val="en-US"/>
        </w:rPr>
        <w:t>mang tính hình thức</w:t>
      </w:r>
      <w:r>
        <w:rPr>
          <w:rFonts w:ascii="Times New Roman" w:hAnsi="Times New Roman" w:eastAsia="Times New Roman" w:cs="Times New Roman"/>
          <w:sz w:val="26"/>
          <w:szCs w:val="26"/>
        </w:rPr>
        <w:t xml:space="preserve"> hoặc thiếu nhất quán.</w:t>
      </w:r>
    </w:p>
    <w:p w14:paraId="41292891">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Hành vi tiêu dùng xanh dần phổ biến như một tính tất yếu trong xã hội, được nhiều người hưởng ứng làm theo. Điều đó không đồng nghĩa ai cũng có thể thay đổi, bắt kịp xu hướng. Vẫn tồn tại những rào cản trong hành vi tiêu dùng, mang đến thái độ ái ngại, dè chừng cho nhiều người. Nhưng, có thể nhìn nhận, mọi người vẫn có thái độ yêu thích với hành vi tiêu dùng xanh. Qua số lượng giả thuyết tích cực nhiều hơn tiêu cực, nhóm đưa ra giả thuyết:</w:t>
      </w:r>
    </w:p>
    <w:p w14:paraId="63061D6A">
      <w:pPr>
        <w:shd w:val="clear" w:color="auto" w:fill="FFFFFF"/>
        <w:spacing w:before="20" w:after="40" w:line="360" w:lineRule="auto"/>
        <w:ind w:left="720" w:firstLine="20"/>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H1: Khách hàng có thái độ tích cực đối với hoạt động tiêu dùng xanh.</w:t>
      </w:r>
    </w:p>
    <w:p w14:paraId="7CA34412">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139" w:name="_iiy2y7bymi4o" w:colFirst="0" w:colLast="0"/>
      <w:bookmarkEnd w:id="139"/>
      <w:bookmarkStart w:id="140" w:name="_Toc21403"/>
      <w:bookmarkStart w:id="141" w:name="_Toc27642"/>
      <w:bookmarkStart w:id="142" w:name="_Toc27158"/>
      <w:bookmarkStart w:id="143" w:name="_Toc30415"/>
      <w:bookmarkStart w:id="144" w:name="_Toc770"/>
      <w:bookmarkStart w:id="145" w:name="_Toc196177570"/>
      <w:bookmarkStart w:id="146" w:name="_Toc31955"/>
      <w:r>
        <w:rPr>
          <w:rFonts w:ascii="Times New Roman" w:hAnsi="Times New Roman" w:eastAsia="Times New Roman" w:cs="Times New Roman"/>
          <w:b/>
          <w:color w:val="000000"/>
          <w:sz w:val="26"/>
          <w:szCs w:val="26"/>
        </w:rPr>
        <w:t>2.2.2. Chuẩn mực chủ quan</w:t>
      </w:r>
      <w:bookmarkEnd w:id="140"/>
      <w:bookmarkEnd w:id="141"/>
      <w:bookmarkEnd w:id="142"/>
      <w:bookmarkEnd w:id="143"/>
      <w:bookmarkEnd w:id="144"/>
      <w:bookmarkEnd w:id="145"/>
      <w:bookmarkEnd w:id="146"/>
    </w:p>
    <w:p w14:paraId="1E775B34">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Chuẩn mực chủ quan là một chuẩn mực hành vi phổ biến được theo sau bởi một nhóm xã hội (Coleman, 1990). Hoạt động tiêu dùng xanh, bao gồm các sản phẩm xanh của logistics ngược, đang lan tỏa theo xu hướng tích cực trên thế giới và Việt Nam, trở thành thói quen ở nhiều quốc gia, xuất phát từ nguyên nhân chủ quan bảo vệ môi trường, nhằm giảm thiểu tác động của các ngành công nghiệp đến hệ sinh thái của Trái Đất.</w:t>
      </w:r>
    </w:p>
    <w:p w14:paraId="63F2ACAF">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Mueller và cộng sự (2018) chỉ ra, các chỉ tiêu trong chuẩn mực chủ quan bao gồm ảnh hưởng của các cá nhân (ví dụ như sự truyền miệng của bạn bè, đồng nghiệp, cấp trên, …) và ảnh hưởng của bên ngoài (ví dụ: báo cáo trên các phương tiện thông tin đại chúng, các quan điểm của chuyên gia, …).</w:t>
      </w:r>
    </w:p>
    <w:p w14:paraId="6FD7AAC2">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Laroche, Bergeron và Barbaro-Forleo (2001) cho rằng, chuẩn mực chủ quan của một số những người quan trọng, có tầm ảnh hưởng trong xã hội sẽ ảnh hưởng đến nhận thức của những người khác.</w:t>
      </w:r>
    </w:p>
    <w:p w14:paraId="3FBED7FA">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Hơn nữa, Thogersen (2006) tin tưởng, chuẩn mực chủ quan đóng vai trò quan trọng trong việc thúc đẩy các hành vi thân thiện với môi trường bằng cách khuyến khích người tiêu dùng lựa chọn các sản phẩm và phương thức tiêu dùng bền vững.</w:t>
      </w:r>
    </w:p>
    <w:p w14:paraId="17706345">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Ngoài mặt tích cực mang đến, chuẩn mực chủ quan cũng có mặt hạn chế của nó</w:t>
      </w:r>
    </w:p>
    <w:p w14:paraId="4D9D128D">
      <w:pPr>
        <w:shd w:val="clear" w:color="auto" w:fill="FFFFFF"/>
        <w:spacing w:before="20" w:after="40" w:line="360" w:lineRule="auto"/>
        <w:ind w:firstLine="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Ajzen (1991) chỉ ra, chuẩn mực chủ quan, được thúc đẩy bởi áp lực và kỳ vọng từ xã hội, có thể khiến người tiêu dùng đưa ra các quyết định mua sắm không phù hợp với sở thích cá nhân hoặc tình hình tài chính của họ.</w:t>
      </w:r>
    </w:p>
    <w:p w14:paraId="1DDD85D0">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Đồng tình với Ajzen (1991), Averill (1993) nêu ra, chuẩn mực chủ quan có tác động tương đối tiêu cực đối với việc tiêu dùng xanh. Khi thời điểm viết sách, những nhận thức về hoạt động tiêu dùng xanh còn sơ khai và chưa được quan tâm, vì thế mọi định hướng của chính phủ lúc bấy giờ là thúc đẩy công nghiệp hóa, chứ không phải xanh hóa môi trường.</w:t>
      </w:r>
    </w:p>
    <w:p w14:paraId="56634731">
      <w:pPr>
        <w:shd w:val="clear" w:color="auto" w:fill="FFFFFF"/>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Nhìn chung, dù tồn tại nhiều luồng ý kiến khác nhau, chuẩn mực chủ quan mang đến nhiều ưu điểm với số lượng nghiên cứu tích cực nhiều hơn tiêu cực. Qua đó, nhóm đưa ra giả thuyết:</w:t>
      </w:r>
    </w:p>
    <w:p w14:paraId="39AEF958">
      <w:pPr>
        <w:shd w:val="clear" w:color="auto" w:fill="FFFFFF"/>
        <w:spacing w:before="20" w:after="40" w:line="360" w:lineRule="auto"/>
        <w:ind w:firstLine="720"/>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H2: Chuẩn mực chủ quan của xã hội có ảnh hưởng tích cực đến hành vi tiêu dùng xanh.</w:t>
      </w:r>
    </w:p>
    <w:p w14:paraId="08A076F2">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147" w:name="_1xafsp18vrgn" w:colFirst="0" w:colLast="0"/>
      <w:bookmarkEnd w:id="147"/>
      <w:bookmarkStart w:id="148" w:name="_Toc19594"/>
      <w:bookmarkStart w:id="149" w:name="_Toc947"/>
      <w:bookmarkStart w:id="150" w:name="_Toc32260"/>
      <w:bookmarkStart w:id="151" w:name="_Toc5116"/>
      <w:bookmarkStart w:id="152" w:name="_Toc196177571"/>
      <w:bookmarkStart w:id="153" w:name="_Toc11853"/>
      <w:bookmarkStart w:id="154" w:name="_Toc17993"/>
      <w:r>
        <w:rPr>
          <w:rFonts w:ascii="Times New Roman" w:hAnsi="Times New Roman" w:eastAsia="Times New Roman" w:cs="Times New Roman"/>
          <w:b/>
          <w:color w:val="000000"/>
          <w:sz w:val="26"/>
          <w:szCs w:val="26"/>
        </w:rPr>
        <w:t>2.2.3. Độ nhạy về giá</w:t>
      </w:r>
      <w:bookmarkEnd w:id="148"/>
      <w:bookmarkEnd w:id="149"/>
      <w:bookmarkEnd w:id="150"/>
      <w:bookmarkEnd w:id="151"/>
      <w:bookmarkEnd w:id="152"/>
      <w:bookmarkEnd w:id="153"/>
      <w:bookmarkEnd w:id="154"/>
      <w:r>
        <w:rPr>
          <w:rFonts w:ascii="Times New Roman" w:hAnsi="Times New Roman" w:eastAsia="Times New Roman" w:cs="Times New Roman"/>
          <w:b/>
          <w:color w:val="000000"/>
          <w:sz w:val="26"/>
          <w:szCs w:val="26"/>
        </w:rPr>
        <w:t xml:space="preserve"> </w:t>
      </w:r>
    </w:p>
    <w:p w14:paraId="0EFFCA74">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Độ nhạy về giá là một khái niệm quen thuộc trong kinh tế học, thể hiện mức độ phản ứng của người tiêu dùng khi giá cả của sản phẩm thay đổi. Các sản phẩm thân thiện về môi trường có giá nhỉnh hơn so với các sản phẩm thông thường, bao gồm các sản phẩm xanh của logistics ngược. Điều đó có thể ảnh hưởng đến quyết định mua sắm của khách hàng.</w:t>
      </w:r>
    </w:p>
    <w:p w14:paraId="060681E3">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Nghiên cứu của Grankvist &amp; Biel (2001) cùng Cronin và cộng sự (2011) chỉ ra rằng, những người có ý thức bảo vệ môi trường không nhạy cảm với giá cả và giá cả không ảnh hưởng đáng kể đến việc mua sắm các sản phẩm xanh.</w:t>
      </w:r>
    </w:p>
    <w:p w14:paraId="42B1885A">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Theo Chaudhary (2018), người tiêu dùng sẵn sàng trả thêm tiền để mua các sản phẩm xanh bền vững vì người tiêu dùng nhận thức được giá trị do các sản phẩm xanh tạo ra, điều này đã nâng cao khả năng sẵn lòng trả thêm tiền cho chúng.</w:t>
      </w:r>
    </w:p>
    <w:p w14:paraId="2FC8C8F3">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Một khảo sát của Bộ Công Thương được công bố, có đến 86% người tiêu dùng Việt sẵn sàng chi trả cao hơn cho sản phẩm đến từ thương hiệu có ảnh hưởng tích cực đến xã hội và môi trường. Việc doanh nghiệp cam kết có trách nhiệm với môi trường cũng tác động đến quyết định mua hàng của 62% người tiêu dùng Việt Nam và có tới 80% người tiêu dùng lo ngại tác hại lâu dài của các nguyên liệu nhân tạo.</w:t>
      </w:r>
    </w:p>
    <w:p w14:paraId="448FCA3E">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Tuy vậy, giá cao thường là rào cản lớn đối với người tiêu dùng (Peattie, 2010). Trong nghiên cứu của Choi &amp; Parsa (2006) tại Hoa Kỳ nhận thấy, người tiêu dùng do dự khi phải trả thêm tiền cho các sản phẩm và dịch vụ xanh. </w:t>
      </w:r>
    </w:p>
    <w:p w14:paraId="5B4E8876">
      <w:pPr>
        <w:spacing w:before="20" w:after="40" w:line="360" w:lineRule="auto"/>
        <w:ind w:firstLine="720"/>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rPr>
        <w:t xml:space="preserve">Ngoài ra, </w:t>
      </w:r>
      <w:r>
        <w:rPr>
          <w:rFonts w:ascii="Times New Roman" w:hAnsi="Times New Roman" w:eastAsia="Times New Roman" w:cs="Times New Roman"/>
          <w:sz w:val="26"/>
          <w:szCs w:val="26"/>
          <w:highlight w:val="white"/>
        </w:rPr>
        <w:t xml:space="preserve">Hội </w:t>
      </w:r>
      <w:r>
        <w:rPr>
          <w:rFonts w:ascii="Times New Roman" w:hAnsi="Times New Roman" w:eastAsia="Times New Roman" w:cs="Times New Roman"/>
          <w:sz w:val="26"/>
          <w:szCs w:val="26"/>
          <w:highlight w:val="white"/>
          <w:lang w:val="vi-VN"/>
        </w:rPr>
        <w:t>D</w:t>
      </w:r>
      <w:r>
        <w:rPr>
          <w:rFonts w:ascii="Times New Roman" w:hAnsi="Times New Roman" w:eastAsia="Times New Roman" w:cs="Times New Roman"/>
          <w:sz w:val="26"/>
          <w:szCs w:val="26"/>
          <w:highlight w:val="white"/>
        </w:rPr>
        <w:t xml:space="preserve">oanh nghiệp Hàng Việt Nam chất lượng cao (2024) giải thích về các lý do chính không mua sản phẩm xanh thì có đến 78% người tiêu dùng bình chọn là do giá cao. </w:t>
      </w:r>
    </w:p>
    <w:p w14:paraId="6ED5EBD5">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highlight w:val="white"/>
        </w:rPr>
        <w:t xml:space="preserve">Đa số các sản phẩm xanh, thân thiện với môi trường đều có mức giá cao hơn khoảng 30% - 40% so với các sản phẩm thông thường </w:t>
      </w:r>
      <w:r>
        <w:rPr>
          <w:rFonts w:ascii="Times New Roman" w:hAnsi="Times New Roman" w:eastAsia="Times New Roman" w:cs="Times New Roman"/>
          <w:sz w:val="26"/>
          <w:szCs w:val="26"/>
        </w:rPr>
        <w:t>do chi phí sản xuất và chế biến cao (Ling, 2013).</w:t>
      </w:r>
    </w:p>
    <w:p w14:paraId="1FC549D6">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thể khẳng định, người tiêu dùng dễ dàng phản ứng nhanh với việc giá cả biến động, đặc biệt liên quan đến các sản phẩm xanh, thân thiện với môi trường. Qua các nghiên cứu trên, số lượng phản ứng tiêu cực nhiều hơn tích cực, nhóm đưa ra giả thuyết:</w:t>
      </w:r>
    </w:p>
    <w:p w14:paraId="6EAE492B">
      <w:pPr>
        <w:spacing w:before="20" w:after="40" w:line="360" w:lineRule="auto"/>
        <w:ind w:firstLine="720"/>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H3: Độ nhạy của giá ảnh hưởng tiêu cực đến việc mua sắm của khách hàng.</w:t>
      </w:r>
    </w:p>
    <w:p w14:paraId="2F39D9D4">
      <w:pPr>
        <w:pStyle w:val="4"/>
        <w:keepNext w:val="0"/>
        <w:keepLines w:val="0"/>
        <w:spacing w:before="20" w:after="40" w:line="360" w:lineRule="auto"/>
        <w:jc w:val="both"/>
        <w:rPr>
          <w:rFonts w:ascii="Times New Roman" w:hAnsi="Times New Roman" w:eastAsia="Times New Roman" w:cs="Times New Roman"/>
          <w:b/>
          <w:color w:val="000000"/>
          <w:sz w:val="26"/>
          <w:szCs w:val="26"/>
        </w:rPr>
      </w:pPr>
      <w:bookmarkStart w:id="155" w:name="_n944qt9hgt4i" w:colFirst="0" w:colLast="0"/>
      <w:bookmarkEnd w:id="155"/>
      <w:bookmarkStart w:id="156" w:name="_Toc20680"/>
      <w:bookmarkStart w:id="157" w:name="_Toc1791"/>
      <w:bookmarkStart w:id="158" w:name="_Toc6216"/>
      <w:bookmarkStart w:id="159" w:name="_Toc196177572"/>
      <w:bookmarkStart w:id="160" w:name="_Toc2214"/>
      <w:bookmarkStart w:id="161" w:name="_Toc408"/>
      <w:bookmarkStart w:id="162" w:name="_Toc24000"/>
      <w:r>
        <w:rPr>
          <w:rFonts w:ascii="Times New Roman" w:hAnsi="Times New Roman" w:eastAsia="Times New Roman" w:cs="Times New Roman"/>
          <w:b/>
          <w:color w:val="000000"/>
          <w:sz w:val="26"/>
          <w:szCs w:val="26"/>
        </w:rPr>
        <w:t>2.2.4. Ý định tiêu dùng sản phẩm xanh</w:t>
      </w:r>
      <w:bookmarkEnd w:id="156"/>
      <w:bookmarkEnd w:id="157"/>
      <w:bookmarkEnd w:id="158"/>
      <w:bookmarkEnd w:id="159"/>
      <w:bookmarkEnd w:id="160"/>
      <w:bookmarkEnd w:id="161"/>
      <w:bookmarkEnd w:id="162"/>
      <w:r>
        <w:rPr>
          <w:rFonts w:ascii="Times New Roman" w:hAnsi="Times New Roman" w:eastAsia="Times New Roman" w:cs="Times New Roman"/>
          <w:b/>
          <w:color w:val="000000"/>
          <w:sz w:val="26"/>
          <w:szCs w:val="26"/>
        </w:rPr>
        <w:t xml:space="preserve"> </w:t>
      </w:r>
    </w:p>
    <w:p w14:paraId="5966605F">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Đối mặt với các vấn đề môi trường ngày càng trở nên cấp bách, người tiêu dùng trên thế giới nói chung và tại Hà Nội nói riêng đang dần chuyển hướng quan tâm đến các sản phẩm xanh, bao gồm các sản phẩm xanh của logistics ngược.</w:t>
      </w:r>
    </w:p>
    <w:p w14:paraId="478C0BDB">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Ajzen (1991) đã chỉ ra rằng, ý định tiêu dùng là yếu tố dự báo mạnh mẽ cho hành vi mua sắm thực tế, và ý định này chịu ảnh hưởng từ thái độ cá nhân, chuẩn mực xã hội và kiểm soát hành vi cảm nhận. Đặc biệt, nghiên cứu của Chen và Chang (2012) nhấn mạnh vai trò của giá trị xanh (Green perceived value) và niềm tin xanh (Green trust) trong việc chuyển đổi ý định thành hành vi thực tế. </w:t>
      </w:r>
    </w:p>
    <w:p w14:paraId="62AFA740">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Hay theo Chen và Chai (2010), thái độ tích cực đối với các vấn đề môi trường dẫn đến ý định tiêu dùng sản phẩm xanh, và cuối cùng thúc đẩy hành vi mua sắm xanh. Nghiên cứu cho thấy rằng ý định tiêu dùng xanh không chỉ là sự phản ánh về các giá trị cá nhân mà còn là động lực giúp người tiêu dùng tham gia vào các hoạt động mua sắm bền vững.</w:t>
      </w:r>
    </w:p>
    <w:p w14:paraId="07B02229">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Bên cạnh đó, nghiên cứu của Ravi và Shankar (2015) đã chỉ ra rằng sự quan tâm đến tiêu dùng bền vững, bao gồm ý định tiêu dùng sản phẩm xanh, đóng vai trò quan trọng trong việc thúc đẩy logistics ngược. Người tiêu dùng có ý định tiêu dùng xanh cao thường sẵn sàng tham gia vào việc trả lại sản phẩm sau sử dụng để tái chế hoặc tái sử dụng.</w:t>
      </w:r>
    </w:p>
    <w:p w14:paraId="0B1B458E">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Đồng quan điểm với Ravi và Shankar (2015), trong nghiên cứu của Shaharudin và cộng sự (2021), đã chứng minh ý định tiêu dùng xanh có liên hệ tích cực với hành vi thu gom và tái chế trong logistics ngược. Điều này cho thấy người tiêu dùng có ý định bảo vệ môi trường sẽ dễ dàng tham gia vào chuỗi giá trị logistics ngược.</w:t>
      </w:r>
    </w:p>
    <w:p w14:paraId="30481714">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Ngược lại, ở nhiều thị trường, các rào cản như giá cả cao và sự thiếu minh bạch thông tin sản phẩm vẫn là yếu tố cản trở người tiêu dùng như thảo luận trong nghiên cứu tại Việt Nam của Nguyễn cùng cộng sự (2020). </w:t>
      </w:r>
    </w:p>
    <w:p w14:paraId="58AA2079">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Nghiên cứu của Sharma và Sadiq (2013) cũng chỉ ra rằng mặc dù người tiêu dùng có ý định tiêu dùng xanh, những hành vi tiêu dùng của họ không nhất thiết phải phản ánh ý định này do sự ảnh hưởng của thói quen và những yếu tố tác động bên ngoài. Nghiên cứu này cho thấy rằng, sự tác động của thói quen tiêu dùng và các yếu tố ngoại cảnh (như quảng cáo, chương trình khuyến mãi) có thể ảnh hưởng lớn đến quyết định mua sắm thực tế của người tiêu dùng, dù họ có ý định mua sản phẩm xanh. </w:t>
      </w:r>
    </w:p>
    <w:p w14:paraId="11ACA35E">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các nghiên cứu trên dễ dàng nhận thấy, việc hiểu rõ các yếu tố tác động đến ý định và hành vi tiêu dùng xanh là nền tảng để xây dựng chiến lược thúc đẩy tiêu dùng bền vững và thân thiện với môi trường. Ngoài ra, các ý định mua hàng về sản phẩm xanh trong logistics ngược với số lượng các nghiên cứu mặt tích cực nhiều hơn tiêu cực, nhóm đưa ra giả thuyết:</w:t>
      </w:r>
    </w:p>
    <w:p w14:paraId="270405B9">
      <w:pPr>
        <w:spacing w:before="20" w:after="40" w:line="360" w:lineRule="auto"/>
        <w:ind w:firstLine="700"/>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H4: Ý định tiêu dùng sản phẩm xanh của khách hàng có tác động tích cực đến hành vi mua sắm xanh của người tiêu dùng Hà Nội.</w:t>
      </w:r>
    </w:p>
    <w:p w14:paraId="605C4300">
      <w:pPr>
        <w:spacing w:before="20" w:after="40" w:line="360" w:lineRule="auto"/>
        <w:ind w:firstLine="70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các giả thuyết trên, nhóm đề xuất mô hình tác động của chuyển đổi xanh đến hành vi mua sắm của khách hàng:</w:t>
      </w:r>
    </w:p>
    <w:p w14:paraId="4E834B10">
      <w:pPr>
        <w:pStyle w:val="10"/>
        <w:spacing w:before="240" w:after="240" w:line="360" w:lineRule="auto"/>
        <w:jc w:val="center"/>
        <w:rPr>
          <w:rFonts w:hint="default" w:ascii="Times New Roman" w:hAnsi="Times New Roman" w:eastAsia="Times New Roman" w:cs="Times New Roman"/>
          <w:b/>
          <w:bCs w:val="0"/>
          <w:i/>
          <w:iCs/>
          <w:color w:val="000000" w:themeColor="text1"/>
          <w:sz w:val="26"/>
          <w:szCs w:val="26"/>
          <w:lang w:val="vi-VN"/>
          <w14:textFill>
            <w14:solidFill>
              <w14:schemeClr w14:val="tx1"/>
            </w14:solidFill>
          </w14:textFill>
        </w:rPr>
      </w:pPr>
      <w:r>
        <w:rPr>
          <w:rFonts w:hint="default" w:ascii="Times New Roman" w:hAnsi="Times New Roman" w:eastAsia="Times New Roman" w:cs="Times New Roman"/>
          <w:b/>
          <w:bCs w:val="0"/>
          <w:i/>
          <w:iCs/>
          <w:color w:val="000000" w:themeColor="text1"/>
          <w:sz w:val="26"/>
          <w:szCs w:val="26"/>
          <w14:textFill>
            <w14:solidFill>
              <w14:schemeClr w14:val="tx1"/>
            </w14:solidFill>
          </w14:textFill>
        </w:rPr>
        <w:t>Hình</w:t>
      </w:r>
      <w:r>
        <w:rPr>
          <w:rFonts w:hint="default" w:ascii="Times New Roman" w:hAnsi="Times New Roman" w:cs="Times New Roman"/>
          <w:b/>
          <w:bCs w:val="0"/>
          <w:color w:val="000000" w:themeColor="text1"/>
          <w:sz w:val="26"/>
          <w:szCs w:val="26"/>
          <w14:textFill>
            <w14:solidFill>
              <w14:schemeClr w14:val="tx1"/>
            </w14:solidFill>
          </w14:textFill>
        </w:rPr>
        <w:t xml:space="preserve"> </w:t>
      </w:r>
      <w:r>
        <w:rPr>
          <w:rFonts w:hint="default" w:ascii="Times New Roman" w:hAnsi="Times New Roman" w:cs="Times New Roman"/>
          <w:b/>
          <w:bCs w:val="0"/>
          <w:color w:val="000000" w:themeColor="text1"/>
          <w:sz w:val="26"/>
          <w:szCs w:val="26"/>
          <w:lang w:val="en-US"/>
          <w14:textFill>
            <w14:solidFill>
              <w14:schemeClr w14:val="tx1"/>
            </w14:solidFill>
          </w14:textFill>
        </w:rPr>
        <w:t>2-</w:t>
      </w:r>
      <w:r>
        <w:rPr>
          <w:rFonts w:hint="default" w:ascii="Times New Roman" w:hAnsi="Times New Roman" w:cs="Times New Roman"/>
          <w:b/>
          <w:bCs w:val="0"/>
          <w:color w:val="000000" w:themeColor="text1"/>
          <w:sz w:val="26"/>
          <w:szCs w:val="26"/>
          <w14:textFill>
            <w14:solidFill>
              <w14:schemeClr w14:val="tx1"/>
            </w14:solidFill>
          </w14:textFill>
        </w:rPr>
        <w:fldChar w:fldCharType="begin"/>
      </w:r>
      <w:r>
        <w:rPr>
          <w:rFonts w:hint="default" w:ascii="Times New Roman" w:hAnsi="Times New Roman" w:cs="Times New Roman"/>
          <w:b/>
          <w:bCs w:val="0"/>
          <w:color w:val="000000" w:themeColor="text1"/>
          <w:sz w:val="26"/>
          <w:szCs w:val="26"/>
          <w14:textFill>
            <w14:solidFill>
              <w14:schemeClr w14:val="tx1"/>
            </w14:solidFill>
          </w14:textFill>
        </w:rPr>
        <w:instrText xml:space="preserve"> SEQ Image \* ARABIC \s 1 </w:instrText>
      </w:r>
      <w:r>
        <w:rPr>
          <w:rFonts w:hint="default" w:ascii="Times New Roman" w:hAnsi="Times New Roman" w:cs="Times New Roman"/>
          <w:b/>
          <w:bCs w:val="0"/>
          <w:color w:val="000000" w:themeColor="text1"/>
          <w:sz w:val="26"/>
          <w:szCs w:val="26"/>
          <w14:textFill>
            <w14:solidFill>
              <w14:schemeClr w14:val="tx1"/>
            </w14:solidFill>
          </w14:textFill>
        </w:rPr>
        <w:fldChar w:fldCharType="separate"/>
      </w:r>
      <w:r>
        <w:rPr>
          <w:rFonts w:hint="default" w:ascii="Times New Roman" w:hAnsi="Times New Roman" w:cs="Times New Roman"/>
          <w:b/>
          <w:bCs w:val="0"/>
          <w:color w:val="000000" w:themeColor="text1"/>
          <w:sz w:val="26"/>
          <w:szCs w:val="26"/>
          <w14:textFill>
            <w14:solidFill>
              <w14:schemeClr w14:val="tx1"/>
            </w14:solidFill>
          </w14:textFill>
        </w:rPr>
        <w:t>1</w:t>
      </w:r>
      <w:r>
        <w:rPr>
          <w:rFonts w:hint="default" w:ascii="Times New Roman" w:hAnsi="Times New Roman" w:cs="Times New Roman"/>
          <w:b/>
          <w:bCs w:val="0"/>
          <w:color w:val="000000" w:themeColor="text1"/>
          <w:sz w:val="26"/>
          <w:szCs w:val="26"/>
          <w14:textFill>
            <w14:solidFill>
              <w14:schemeClr w14:val="tx1"/>
            </w14:solidFill>
          </w14:textFill>
        </w:rPr>
        <w:fldChar w:fldCharType="end"/>
      </w:r>
      <w:bookmarkStart w:id="163" w:name="_Toc6975"/>
      <w:bookmarkStart w:id="164" w:name="_Toc23811"/>
      <w:r>
        <w:rPr>
          <w:rFonts w:hint="default" w:ascii="Times New Roman" w:hAnsi="Times New Roman" w:eastAsia="Times New Roman" w:cs="Times New Roman"/>
          <w:b/>
          <w:bCs w:val="0"/>
          <w:i/>
          <w:iCs/>
          <w:color w:val="000000" w:themeColor="text1"/>
          <w:sz w:val="26"/>
          <w:szCs w:val="26"/>
          <w14:textFill>
            <w14:solidFill>
              <w14:schemeClr w14:val="tx1"/>
            </w14:solidFill>
          </w14:textFill>
        </w:rPr>
        <w:t>: Mô hình các nhân tố tác động của chuyển đổi xanh đến hành vi mua sắm của khách hàng.</w:t>
      </w:r>
      <w:bookmarkEnd w:id="163"/>
      <w:bookmarkEnd w:id="164"/>
    </w:p>
    <w:p w14:paraId="731B7605">
      <w:pPr>
        <w:spacing w:line="360" w:lineRule="auto"/>
        <w:rPr>
          <w:rFonts w:cs="Times New Roman"/>
          <w:color w:val="000000" w:themeColor="text1"/>
          <w:szCs w:val="26"/>
          <w14:textFill>
            <w14:solidFill>
              <w14:schemeClr w14:val="tx1"/>
            </w14:solidFill>
          </w14:textFill>
        </w:rPr>
      </w:pPr>
      <w:r>
        <w:rPr>
          <w:sz w:val="22"/>
        </w:rPr>
        <mc:AlternateContent>
          <mc:Choice Requires="wpg">
            <w:drawing>
              <wp:anchor distT="0" distB="0" distL="114300" distR="114300" simplePos="0" relativeHeight="251661312" behindDoc="0" locked="0" layoutInCell="1" allowOverlap="1">
                <wp:simplePos x="0" y="0"/>
                <wp:positionH relativeFrom="column">
                  <wp:posOffset>2519045</wp:posOffset>
                </wp:positionH>
                <wp:positionV relativeFrom="paragraph">
                  <wp:posOffset>180975</wp:posOffset>
                </wp:positionV>
                <wp:extent cx="3359150" cy="2346325"/>
                <wp:effectExtent l="1270" t="4445" r="22860" b="11430"/>
                <wp:wrapNone/>
                <wp:docPr id="2" name="Group 2"/>
                <wp:cNvGraphicFramePr/>
                <a:graphic xmlns:a="http://schemas.openxmlformats.org/drawingml/2006/main">
                  <a:graphicData uri="http://schemas.microsoft.com/office/word/2010/wordprocessingGroup">
                    <wpg:wgp>
                      <wpg:cNvGrpSpPr/>
                      <wpg:grpSpPr>
                        <a:xfrm>
                          <a:off x="0" y="0"/>
                          <a:ext cx="3359150" cy="2346325"/>
                          <a:chOff x="9101" y="399466"/>
                          <a:chExt cx="5290" cy="3695"/>
                        </a:xfrm>
                      </wpg:grpSpPr>
                      <wpg:grpSp>
                        <wpg:cNvPr id="29" name="Group 29"/>
                        <wpg:cNvGrpSpPr/>
                        <wpg:grpSpPr>
                          <a:xfrm>
                            <a:off x="11751" y="400529"/>
                            <a:ext cx="2640" cy="1164"/>
                            <a:chOff x="0" y="0"/>
                            <a:chExt cx="1676400" cy="739140"/>
                          </a:xfrm>
                        </wpg:grpSpPr>
                        <wps:wsp>
                          <wps:cNvPr id="27" name="Rectangle 27"/>
                          <wps:cNvSpPr/>
                          <wps:spPr>
                            <a:xfrm>
                              <a:off x="0" y="0"/>
                              <a:ext cx="1676400" cy="739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Text Box 28"/>
                          <wps:cNvSpPr txBox="1"/>
                          <wps:spPr>
                            <a:xfrm>
                              <a:off x="175260" y="198120"/>
                              <a:ext cx="1356360" cy="342900"/>
                            </a:xfrm>
                            <a:prstGeom prst="rect">
                              <a:avLst/>
                            </a:prstGeom>
                            <a:solidFill>
                              <a:schemeClr val="lt1"/>
                            </a:solidFill>
                            <a:ln w="6350">
                              <a:solidFill>
                                <a:schemeClr val="bg1"/>
                              </a:solidFill>
                            </a:ln>
                          </wps:spPr>
                          <wps:txbx>
                            <w:txbxContent>
                              <w:p w14:paraId="2C5044C3">
                                <w:pPr>
                                  <w:rPr>
                                    <w:rFonts w:ascii="Times New Roman" w:hAnsi="Times New Roman" w:cs="Times New Roman"/>
                                    <w:sz w:val="26"/>
                                    <w:szCs w:val="26"/>
                                  </w:rPr>
                                </w:pPr>
                                <w:r>
                                  <w:rPr>
                                    <w:rFonts w:ascii="Times New Roman" w:hAnsi="Times New Roman" w:cs="Times New Roman"/>
                                    <w:sz w:val="26"/>
                                    <w:szCs w:val="26"/>
                                  </w:rPr>
                                  <w:t>Hành vi mua sắm</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3" name="Group 43"/>
                        <wpg:cNvGrpSpPr/>
                        <wpg:grpSpPr>
                          <a:xfrm>
                            <a:off x="9147" y="399466"/>
                            <a:ext cx="2580" cy="1416"/>
                            <a:chOff x="0" y="0"/>
                            <a:chExt cx="1638300" cy="899160"/>
                          </a:xfrm>
                        </wpg:grpSpPr>
                        <wps:wsp>
                          <wps:cNvPr id="30" name="Straight Arrow Connector 30"/>
                          <wps:cNvCnPr/>
                          <wps:spPr>
                            <a:xfrm>
                              <a:off x="0" y="0"/>
                              <a:ext cx="1638300" cy="899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rot="1586511">
                              <a:off x="662940" y="137160"/>
                              <a:ext cx="649224" cy="309192"/>
                            </a:xfrm>
                            <a:prstGeom prst="rect">
                              <a:avLst/>
                            </a:prstGeom>
                            <a:solidFill>
                              <a:schemeClr val="lt1"/>
                            </a:solidFill>
                            <a:ln w="6350">
                              <a:solidFill>
                                <a:schemeClr val="bg1"/>
                              </a:solidFill>
                            </a:ln>
                          </wps:spPr>
                          <wps:txbx>
                            <w:txbxContent>
                              <w:p w14:paraId="016C6E28">
                                <w:pPr>
                                  <w:rPr>
                                    <w:rFonts w:ascii="Times New Roman" w:hAnsi="Times New Roman" w:cs="Times New Roman"/>
                                    <w:b/>
                                    <w:sz w:val="26"/>
                                    <w:szCs w:val="26"/>
                                  </w:rPr>
                                </w:pPr>
                                <w:r>
                                  <w:rPr>
                                    <w:rFonts w:ascii="Times New Roman" w:hAnsi="Times New Roman" w:cs="Times New Roman"/>
                                    <w:b/>
                                    <w:sz w:val="26"/>
                                    <w:szCs w:val="26"/>
                                  </w:rPr>
                                  <w:t>H1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2" name="Group 42"/>
                        <wpg:cNvGrpSpPr/>
                        <wpg:grpSpPr>
                          <a:xfrm>
                            <a:off x="9143" y="400315"/>
                            <a:ext cx="2604" cy="684"/>
                            <a:chOff x="0" y="0"/>
                            <a:chExt cx="1653540" cy="434340"/>
                          </a:xfrm>
                        </wpg:grpSpPr>
                        <wps:wsp>
                          <wps:cNvPr id="32" name="Straight Arrow Connector 32"/>
                          <wps:cNvCnPr/>
                          <wps:spPr>
                            <a:xfrm>
                              <a:off x="0" y="304800"/>
                              <a:ext cx="165354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Text Box 36"/>
                          <wps:cNvSpPr txBox="1"/>
                          <wps:spPr>
                            <a:xfrm rot="183977">
                              <a:off x="289560" y="0"/>
                              <a:ext cx="680085" cy="311785"/>
                            </a:xfrm>
                            <a:prstGeom prst="rect">
                              <a:avLst/>
                            </a:prstGeom>
                            <a:solidFill>
                              <a:schemeClr val="lt1"/>
                            </a:solidFill>
                            <a:ln w="6350">
                              <a:solidFill>
                                <a:schemeClr val="bg1"/>
                              </a:solidFill>
                            </a:ln>
                          </wps:spPr>
                          <wps:txbx>
                            <w:txbxContent>
                              <w:p w14:paraId="7CA628CF">
                                <w:pPr>
                                  <w:rPr>
                                    <w:rFonts w:ascii="Times New Roman" w:hAnsi="Times New Roman" w:cs="Times New Roman"/>
                                    <w:b/>
                                    <w:sz w:val="26"/>
                                    <w:szCs w:val="26"/>
                                  </w:rPr>
                                </w:pPr>
                                <w:r>
                                  <w:rPr>
                                    <w:rFonts w:ascii="Times New Roman" w:hAnsi="Times New Roman" w:cs="Times New Roman"/>
                                    <w:b/>
                                    <w:sz w:val="26"/>
                                    <w:szCs w:val="26"/>
                                  </w:rPr>
                                  <w:t>H2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4" name="Group 44"/>
                        <wpg:cNvGrpSpPr/>
                        <wpg:grpSpPr>
                          <a:xfrm>
                            <a:off x="9101" y="401152"/>
                            <a:ext cx="2628" cy="856"/>
                            <a:chOff x="0" y="0"/>
                            <a:chExt cx="1668780" cy="480060"/>
                          </a:xfrm>
                        </wpg:grpSpPr>
                        <wps:wsp>
                          <wps:cNvPr id="33" name="Straight Arrow Connector 33"/>
                          <wps:cNvCnPr/>
                          <wps:spPr>
                            <a:xfrm flipV="1">
                              <a:off x="0" y="0"/>
                              <a:ext cx="1668780" cy="480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Text Box 37"/>
                          <wps:cNvSpPr txBox="1"/>
                          <wps:spPr>
                            <a:xfrm rot="20632630">
                              <a:off x="175260" y="15240"/>
                              <a:ext cx="606658" cy="269409"/>
                            </a:xfrm>
                            <a:prstGeom prst="rect">
                              <a:avLst/>
                            </a:prstGeom>
                            <a:solidFill>
                              <a:schemeClr val="lt1"/>
                            </a:solidFill>
                            <a:ln w="6350">
                              <a:solidFill>
                                <a:schemeClr val="bg1"/>
                              </a:solidFill>
                            </a:ln>
                          </wps:spPr>
                          <wps:txbx>
                            <w:txbxContent>
                              <w:p w14:paraId="63966871">
                                <w:pPr>
                                  <w:rPr>
                                    <w:rFonts w:ascii="Times New Roman" w:hAnsi="Times New Roman" w:cs="Times New Roman"/>
                                    <w:b/>
                                    <w:sz w:val="26"/>
                                    <w:szCs w:val="26"/>
                                  </w:rPr>
                                </w:pPr>
                                <w:r>
                                  <w:rPr>
                                    <w:rFonts w:ascii="Times New Roman" w:hAnsi="Times New Roman" w:cs="Times New Roman"/>
                                    <w:b/>
                                    <w:sz w:val="26"/>
                                    <w:szCs w:val="26"/>
                                  </w:rPr>
                                  <w:t>H3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5" name="Group 45"/>
                        <wpg:cNvGrpSpPr/>
                        <wpg:grpSpPr>
                          <a:xfrm>
                            <a:off x="9127" y="401337"/>
                            <a:ext cx="2604" cy="1824"/>
                            <a:chOff x="0" y="0"/>
                            <a:chExt cx="1653540" cy="1158240"/>
                          </a:xfrm>
                        </wpg:grpSpPr>
                        <wps:wsp>
                          <wps:cNvPr id="31" name="Straight Arrow Connector 31"/>
                          <wps:cNvCnPr/>
                          <wps:spPr>
                            <a:xfrm rot="16200000">
                              <a:off x="247650" y="-247650"/>
                              <a:ext cx="1158240" cy="1653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Text Box 38"/>
                          <wps:cNvSpPr txBox="1"/>
                          <wps:spPr>
                            <a:xfrm rot="19422003">
                              <a:off x="176906" y="377630"/>
                              <a:ext cx="776658" cy="284544"/>
                            </a:xfrm>
                            <a:prstGeom prst="rect">
                              <a:avLst/>
                            </a:prstGeom>
                            <a:solidFill>
                              <a:schemeClr val="lt1"/>
                            </a:solidFill>
                            <a:ln w="6350">
                              <a:solidFill>
                                <a:schemeClr val="bg1"/>
                              </a:solidFill>
                            </a:ln>
                          </wps:spPr>
                          <wps:txbx>
                            <w:txbxContent>
                              <w:p w14:paraId="3C797EBF">
                                <w:pPr>
                                  <w:rPr>
                                    <w:rFonts w:ascii="Times New Roman" w:hAnsi="Times New Roman" w:cs="Times New Roman"/>
                                    <w:b/>
                                    <w:sz w:val="26"/>
                                    <w:szCs w:val="26"/>
                                  </w:rPr>
                                </w:pPr>
                                <w:r>
                                  <w:rPr>
                                    <w:rFonts w:ascii="Times New Roman" w:hAnsi="Times New Roman" w:cs="Times New Roman"/>
                                    <w:b/>
                                    <w:sz w:val="26"/>
                                    <w:szCs w:val="26"/>
                                  </w:rPr>
                                  <w:t>H4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198.35pt;margin-top:14.25pt;height:184.75pt;width:264.5pt;z-index:251661312;mso-width-relative:page;mso-height-relative:page;" coordorigin="9101,399466" coordsize="5290,3695" o:gfxdata="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MIMUENoAAAAKAQAADwAAAAAAAAABACAAAAAiAAAAZHJzL2Rvd25yZXYu&#10;eG1sUEsBAhQAFAAAAAgAh07iQNSrHGc0BgAAtSMAAA4AAAAAAAAAAQAgAAAAKQEAAGRycy9lMm9E&#10;b2MueG1sUEsFBgAAAAAGAAYAWQEAAM8JAAAAAA==&#10;">
                <o:lock v:ext="edit" aspectratio="f"/>
                <v:group id="_x0000_s1026" o:spid="_x0000_s1026" o:spt="203" style="position:absolute;left:11751;top:400529;height:1164;width:2640;" coordsize="1676400,73914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Rectangle 27" o:spid="_x0000_s1026" o:spt="1" style="position:absolute;left:0;top:0;height:739140;width:1676400;v-text-anchor:middle;" fillcolor="#FFFFFF [3201]" filled="t" stroked="t" coordsize="21600,21600" o:gfxdata="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DCpdvQAA&#10;ANsAAAAPAAAAAAAAAAEAIAAAACIAAABkcnMvZG93bnJldi54bWxQSwECFAAUAAAACACHTuJAMy8F&#10;njsAAAA5AAAAEAAAAAAAAAABACAAAAAMAQAAZHJzL3NoYXBleG1sLnhtbFBLBQYAAAAABgAGAFsB&#10;AAC2AwAAAAA=&#10;">
                    <v:fill on="t" focussize="0,0"/>
                    <v:stroke weight="2pt" color="#000000 [3213]" joinstyle="round"/>
                    <v:imagedata o:title=""/>
                    <o:lock v:ext="edit" aspectratio="f"/>
                  </v:rect>
                  <v:shape id="_x0000_s1026" o:spid="_x0000_s1026" o:spt="202" type="#_x0000_t202" style="position:absolute;left:175260;top:198120;height:342900;width:1356360;" fillcolor="#FFFFFF [3201]" filled="t" stroked="t" coordsize="21600,21600" o:gfxdata="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9p/WrgAAADbAAAA&#10;DwAAAAAAAAABACAAAAAiAAAAZHJzL2Rvd25yZXYueG1sUEsBAhQAFAAAAAgAh07iQDMvBZ47AAAA&#10;OQAAABAAAAAAAAAAAQAgAAAABwEAAGRycy9zaGFwZXhtbC54bWxQSwUGAAAAAAYABgBbAQAAsQMA&#10;AAAA&#10;">
                    <v:fill on="t" focussize="0,0"/>
                    <v:stroke weight="0.5pt" color="#FFFFFF [3212]" joinstyle="round"/>
                    <v:imagedata o:title=""/>
                    <o:lock v:ext="edit" aspectratio="f"/>
                    <v:textbox>
                      <w:txbxContent>
                        <w:p w14:paraId="2C5044C3">
                          <w:pPr>
                            <w:rPr>
                              <w:rFonts w:ascii="Times New Roman" w:hAnsi="Times New Roman" w:cs="Times New Roman"/>
                              <w:sz w:val="26"/>
                              <w:szCs w:val="26"/>
                            </w:rPr>
                          </w:pPr>
                          <w:r>
                            <w:rPr>
                              <w:rFonts w:ascii="Times New Roman" w:hAnsi="Times New Roman" w:cs="Times New Roman"/>
                              <w:sz w:val="26"/>
                              <w:szCs w:val="26"/>
                            </w:rPr>
                            <w:t>Hành vi mua sắm</w:t>
                          </w:r>
                        </w:p>
                      </w:txbxContent>
                    </v:textbox>
                  </v:shape>
                </v:group>
                <v:group id="_x0000_s1026" o:spid="_x0000_s1026" o:spt="203" style="position:absolute;left:9147;top:399466;height:1416;width:2580;" coordsize="1638300,89916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899160;width:1638300;"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shape>
                  <v:shape id="_x0000_s1026" o:spid="_x0000_s1026" o:spt="202" type="#_x0000_t202" style="position:absolute;left:662940;top:137160;height:309192;width:649224;rotation:1732893f;" fillcolor="#FFFFFF [3201]" filled="t" stroked="t" coordsize="21600,21600" o:gfxdata="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34sf&#10;wAAAANsAAAAPAAAAAAAAAAEAIAAAACIAAABkcnMvZG93bnJldi54bWxQSwECFAAUAAAACACHTuJA&#10;My8FnjsAAAA5AAAAEAAAAAAAAAABACAAAAAPAQAAZHJzL3NoYXBleG1sLnhtbFBLBQYAAAAABgAG&#10;AFsBAAC5AwAAAAA=&#10;">
                    <v:fill on="t" focussize="0,0"/>
                    <v:stroke weight="0.5pt" color="#FFFFFF [3212]" joinstyle="round"/>
                    <v:imagedata o:title=""/>
                    <o:lock v:ext="edit" aspectratio="f"/>
                    <v:textbox>
                      <w:txbxContent>
                        <w:p w14:paraId="016C6E28">
                          <w:pPr>
                            <w:rPr>
                              <w:rFonts w:ascii="Times New Roman" w:hAnsi="Times New Roman" w:cs="Times New Roman"/>
                              <w:b/>
                              <w:sz w:val="26"/>
                              <w:szCs w:val="26"/>
                            </w:rPr>
                          </w:pPr>
                          <w:r>
                            <w:rPr>
                              <w:rFonts w:ascii="Times New Roman" w:hAnsi="Times New Roman" w:cs="Times New Roman"/>
                              <w:b/>
                              <w:sz w:val="26"/>
                              <w:szCs w:val="26"/>
                            </w:rPr>
                            <w:t>H1 (+)</w:t>
                          </w:r>
                        </w:p>
                      </w:txbxContent>
                    </v:textbox>
                  </v:shape>
                </v:group>
                <v:group id="_x0000_s1026" o:spid="_x0000_s1026" o:spt="203" style="position:absolute;left:9143;top:400315;height:684;width:2604;" coordsize="1653540,43434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304800;height:129540;width:1653540;"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shape id="_x0000_s1026" o:spid="_x0000_s1026" o:spt="202" type="#_x0000_t202" style="position:absolute;left:289560;top:0;height:311785;width:680085;rotation:200952f;" fillcolor="#FFFFFF [3201]" filled="t" stroked="t" coordsize="21600,21600" o:gfxdata="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9l67sAAADb&#10;AAAADwAAAAAAAAABACAAAAAiAAAAZHJzL2Rvd25yZXYueG1sUEsBAhQAFAAAAAgAh07iQDMvBZ47&#10;AAAAOQAAABAAAAAAAAAAAQAgAAAACgEAAGRycy9zaGFwZXhtbC54bWxQSwUGAAAAAAYABgBbAQAA&#10;tAMAAAAA&#10;">
                    <v:fill on="t" focussize="0,0"/>
                    <v:stroke weight="0.5pt" color="#FFFFFF [3212]" joinstyle="round"/>
                    <v:imagedata o:title=""/>
                    <o:lock v:ext="edit" aspectratio="f"/>
                    <v:textbox>
                      <w:txbxContent>
                        <w:p w14:paraId="7CA628CF">
                          <w:pPr>
                            <w:rPr>
                              <w:rFonts w:ascii="Times New Roman" w:hAnsi="Times New Roman" w:cs="Times New Roman"/>
                              <w:b/>
                              <w:sz w:val="26"/>
                              <w:szCs w:val="26"/>
                            </w:rPr>
                          </w:pPr>
                          <w:r>
                            <w:rPr>
                              <w:rFonts w:ascii="Times New Roman" w:hAnsi="Times New Roman" w:cs="Times New Roman"/>
                              <w:b/>
                              <w:sz w:val="26"/>
                              <w:szCs w:val="26"/>
                            </w:rPr>
                            <w:t>H2 (+)</w:t>
                          </w:r>
                        </w:p>
                      </w:txbxContent>
                    </v:textbox>
                  </v:shape>
                </v:group>
                <v:group id="_x0000_s1026" o:spid="_x0000_s1026" o:spt="203" style="position:absolute;left:9101;top:401152;height:856;width:2628;" coordsize="1668780,48006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flip:y;height:480060;width:1668780;" filled="f" stroked="t" coordsize="21600,21600" o:gfxdata="UEsDBAoAAAAAAIdO4kAAAAAAAAAAAAAAAAAEAAAAZHJzL1BLAwQUAAAACACHTuJAMJp+Q70AAADb&#10;AAAADwAAAGRycy9kb3ducmV2LnhtbEWPT4vCMBTE78J+h/AEL6Kpi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n5DvQAA&#10;ANs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shape id="_x0000_s1026" o:spid="_x0000_s1026" o:spt="202" type="#_x0000_t202" style="position:absolute;left:175260;top:15240;height:269409;width:606658;rotation:-1056626f;" fillcolor="#FFFFFF [3201]" filled="t" stroked="t" coordsize="21600,21600" o:gfxdata="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NZC/&#10;AAAA2wAAAA8AAAAAAAAAAQAgAAAAIgAAAGRycy9kb3ducmV2LnhtbFBLAQIUABQAAAAIAIdO4kAz&#10;LwWeOwAAADkAAAAQAAAAAAAAAAEAIAAAAA4BAABkcnMvc2hhcGV4bWwueG1sUEsFBgAAAAAGAAYA&#10;WwEAALgDAAAAAA==&#10;">
                    <v:fill on="t" focussize="0,0"/>
                    <v:stroke weight="0.5pt" color="#FFFFFF [3212]" joinstyle="round"/>
                    <v:imagedata o:title=""/>
                    <o:lock v:ext="edit" aspectratio="f"/>
                    <v:textbox>
                      <w:txbxContent>
                        <w:p w14:paraId="63966871">
                          <w:pPr>
                            <w:rPr>
                              <w:rFonts w:ascii="Times New Roman" w:hAnsi="Times New Roman" w:cs="Times New Roman"/>
                              <w:b/>
                              <w:sz w:val="26"/>
                              <w:szCs w:val="26"/>
                            </w:rPr>
                          </w:pPr>
                          <w:r>
                            <w:rPr>
                              <w:rFonts w:ascii="Times New Roman" w:hAnsi="Times New Roman" w:cs="Times New Roman"/>
                              <w:b/>
                              <w:sz w:val="26"/>
                              <w:szCs w:val="26"/>
                            </w:rPr>
                            <w:t>H3 (-)</w:t>
                          </w:r>
                        </w:p>
                      </w:txbxContent>
                    </v:textbox>
                  </v:shape>
                </v:group>
                <v:group id="_x0000_s1026" o:spid="_x0000_s1026" o:spt="203" style="position:absolute;left:9127;top:401337;height:1824;width:2604;" coordsize="1653540,115824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247650;top:-247650;height:1653540;width:1158240;rotation:-5898240f;" filled="f" stroked="t" coordsize="21600,21600" o:gfxdata="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t3Wz&#10;wAAAANsAAAAPAAAAAAAAAAEAIAAAACIAAABkcnMvZG93bnJldi54bWxQSwECFAAUAAAACACHTuJA&#10;My8FnjsAAAA5AAAAEAAAAAAAAAABACAAAAAPAQAAZHJzL3NoYXBleG1sLnhtbFBLBQYAAAAABgAG&#10;AFsBAAC5AwAAAAA=&#10;">
                    <v:fill on="f" focussize="0,0"/>
                    <v:stroke color="#000000 [3200]" joinstyle="round" endarrow="block"/>
                    <v:imagedata o:title=""/>
                    <o:lock v:ext="edit" aspectratio="f"/>
                  </v:shape>
                  <v:shape id="_x0000_s1026" o:spid="_x0000_s1026" o:spt="202" type="#_x0000_t202" style="position:absolute;left:176906;top:377630;height:284544;width:776658;rotation:-2378954f;" fillcolor="#FFFFFF [3201]" filled="t" stroked="t" coordsize="21600,21600" o:gfxdata="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jkv6ugAAANsA&#10;AAAPAAAAAAAAAAEAIAAAACIAAABkcnMvZG93bnJldi54bWxQSwECFAAUAAAACACHTuJAMy8FnjsA&#10;AAA5AAAAEAAAAAAAAAABACAAAAAJAQAAZHJzL3NoYXBleG1sLnhtbFBLBQYAAAAABgAGAFsBAACz&#10;AwAAAAA=&#10;">
                    <v:fill on="t" focussize="0,0"/>
                    <v:stroke weight="0.5pt" color="#FFFFFF [3212]" joinstyle="round"/>
                    <v:imagedata o:title=""/>
                    <o:lock v:ext="edit" aspectratio="f"/>
                    <v:textbox>
                      <w:txbxContent>
                        <w:p w14:paraId="3C797EBF">
                          <w:pPr>
                            <w:rPr>
                              <w:rFonts w:ascii="Times New Roman" w:hAnsi="Times New Roman" w:cs="Times New Roman"/>
                              <w:b/>
                              <w:sz w:val="26"/>
                              <w:szCs w:val="26"/>
                            </w:rPr>
                          </w:pPr>
                          <w:r>
                            <w:rPr>
                              <w:rFonts w:ascii="Times New Roman" w:hAnsi="Times New Roman" w:cs="Times New Roman"/>
                              <w:b/>
                              <w:sz w:val="26"/>
                              <w:szCs w:val="26"/>
                            </w:rPr>
                            <w:t>H4 (+)</w:t>
                          </w:r>
                        </w:p>
                      </w:txbxContent>
                    </v:textbox>
                  </v:shape>
                </v:group>
              </v:group>
            </w:pict>
          </mc:Fallback>
        </mc:AlternateContent>
      </w:r>
      <w:r>
        <w:rPr>
          <w:rFonts w:cs="Times New Roman"/>
          <w:color w:val="000000" w:themeColor="text1"/>
          <w:szCs w:val="26"/>
          <w14:textFill>
            <w14:solidFill>
              <w14:schemeClr w14:val="tx1"/>
            </w14:solidFill>
          </w14:textFill>
        </w:rPr>
        <mc:AlternateContent>
          <mc:Choice Requires="wpg">
            <w:drawing>
              <wp:inline distT="0" distB="0" distL="0" distR="0">
                <wp:extent cx="2532380" cy="621665"/>
                <wp:effectExtent l="0" t="0" r="20320" b="26035"/>
                <wp:docPr id="6" name="Group 6"/>
                <wp:cNvGraphicFramePr/>
                <a:graphic xmlns:a="http://schemas.openxmlformats.org/drawingml/2006/main">
                  <a:graphicData uri="http://schemas.microsoft.com/office/word/2010/wordprocessingGroup">
                    <wpg:wgp>
                      <wpg:cNvGrpSpPr/>
                      <wpg:grpSpPr>
                        <a:xfrm>
                          <a:off x="0" y="0"/>
                          <a:ext cx="2532888" cy="621792"/>
                          <a:chOff x="0" y="0"/>
                          <a:chExt cx="2529840" cy="624840"/>
                        </a:xfrm>
                      </wpg:grpSpPr>
                      <wps:wsp>
                        <wps:cNvPr id="4" name="Rectangle 4"/>
                        <wps:cNvSpPr/>
                        <wps:spPr>
                          <a:xfrm>
                            <a:off x="0" y="0"/>
                            <a:ext cx="2529840" cy="624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Text Box 5"/>
                        <wps:cNvSpPr txBox="1"/>
                        <wps:spPr>
                          <a:xfrm>
                            <a:off x="152400" y="129540"/>
                            <a:ext cx="2240280" cy="335280"/>
                          </a:xfrm>
                          <a:prstGeom prst="rect">
                            <a:avLst/>
                          </a:prstGeom>
                          <a:solidFill>
                            <a:schemeClr val="bg1"/>
                          </a:solidFill>
                          <a:ln w="6350">
                            <a:solidFill>
                              <a:schemeClr val="bg1"/>
                            </a:solidFill>
                          </a:ln>
                        </wps:spPr>
                        <wps:txbx>
                          <w:txbxContent>
                            <w:p w14:paraId="77007659">
                              <w:pPr>
                                <w:jc w:val="center"/>
                                <w:rPr>
                                  <w:rFonts w:ascii="Times New Roman" w:hAnsi="Times New Roman" w:cs="Times New Roman"/>
                                  <w:sz w:val="26"/>
                                  <w:szCs w:val="26"/>
                                </w:rPr>
                              </w:pPr>
                              <w:r>
                                <w:rPr>
                                  <w:rFonts w:ascii="Times New Roman" w:hAnsi="Times New Roman" w:cs="Times New Roman"/>
                                  <w:sz w:val="26"/>
                                  <w:szCs w:val="26"/>
                                </w:rPr>
                                <w:t>Thái độ đối với tiêu dùng xanh</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48.95pt;width:199.4pt;" coordsize="2529840,624840" o:gfxdata="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0ZYRZNUAAAAEAQAADwAAAAAAAAABACAAAAAiAAAAZHJzL2Rvd25yZXYueG1sUEsBAhQA&#10;FAAAAAgAh07iQGMtqx0SAwAA8QgAAA4AAAAAAAAAAQAgAAAAJAEAAGRycy9lMm9Eb2MueG1sUEsF&#10;BgAAAAAGAAYAWQEAAKgGAAAAAA==&#10;">
                <o:lock v:ext="edit" aspectratio="f"/>
                <v:rect id="Rectangle 4" o:spid="_x0000_s1026" o:spt="1" style="position:absolute;left:0;top:0;height:624840;width:2529840;v-text-anchor:middle;" fillcolor="#FFFFFF [3201]" filled="t" stroked="t" coordsize="21600,21600" o:gfxdata="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rfbe8AAAA&#10;2gAAAA8AAAAAAAAAAQAgAAAAIgAAAGRycy9kb3ducmV2LnhtbFBLAQIUABQAAAAIAIdO4kAzLwWe&#10;OwAAADkAAAAQAAAAAAAAAAEAIAAAAAsBAABkcnMvc2hhcGV4bWwueG1sUEsFBgAAAAAGAAYAWwEA&#10;ALUDAAAAAA==&#10;">
                  <v:fill on="t" focussize="0,0"/>
                  <v:stroke weight="2pt" color="#000000 [3213]" joinstyle="round"/>
                  <v:imagedata o:title=""/>
                  <o:lock v:ext="edit" aspectratio="f"/>
                </v:rect>
                <v:shape id="_x0000_s1026" o:spid="_x0000_s1026" o:spt="202" type="#_x0000_t202" style="position:absolute;left:152400;top:129540;height:335280;width:2240280;" fillcolor="#FFFFFF [3212]" filled="t" stroked="t" coordsize="21600,21600" o:gfxdata="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1jKHvQAA&#10;ANoAAAAPAAAAAAAAAAEAIAAAACIAAABkcnMvZG93bnJldi54bWxQSwECFAAUAAAACACHTuJAMy8F&#10;njsAAAA5AAAAEAAAAAAAAAABACAAAAAMAQAAZHJzL3NoYXBleG1sLnhtbFBLBQYAAAAABgAGAFsB&#10;AAC2AwAAAAA=&#10;">
                  <v:fill on="t" focussize="0,0"/>
                  <v:stroke weight="0.5pt" color="#FFFFFF [3212]" joinstyle="round"/>
                  <v:imagedata o:title=""/>
                  <o:lock v:ext="edit" aspectratio="f"/>
                  <v:textbox>
                    <w:txbxContent>
                      <w:p w14:paraId="77007659">
                        <w:pPr>
                          <w:jc w:val="center"/>
                          <w:rPr>
                            <w:rFonts w:ascii="Times New Roman" w:hAnsi="Times New Roman" w:cs="Times New Roman"/>
                            <w:sz w:val="26"/>
                            <w:szCs w:val="26"/>
                          </w:rPr>
                        </w:pPr>
                        <w:r>
                          <w:rPr>
                            <w:rFonts w:ascii="Times New Roman" w:hAnsi="Times New Roman" w:cs="Times New Roman"/>
                            <w:sz w:val="26"/>
                            <w:szCs w:val="26"/>
                          </w:rPr>
                          <w:t>Thái độ đối với tiêu dùng xanh</w:t>
                        </w:r>
                      </w:p>
                    </w:txbxContent>
                  </v:textbox>
                </v:shape>
                <w10:wrap type="none"/>
                <w10:anchorlock/>
              </v:group>
            </w:pict>
          </mc:Fallback>
        </mc:AlternateContent>
      </w:r>
    </w:p>
    <w:p w14:paraId="7F8B8237">
      <w:pPr>
        <w:spacing w:line="360" w:lineRule="auto"/>
        <w:rPr>
          <w:rFonts w:cs="Times New Roman"/>
          <w:color w:val="000000" w:themeColor="text1"/>
          <w:szCs w:val="26"/>
          <w14:textFill>
            <w14:solidFill>
              <w14:schemeClr w14:val="tx1"/>
            </w14:solidFill>
          </w14:textFill>
        </w:rPr>
      </w:pPr>
      <w:r>
        <w:rPr>
          <w:rFonts w:cs="Times New Roman"/>
          <w:color w:val="000000" w:themeColor="text1"/>
          <w:szCs w:val="26"/>
          <w14:textFill>
            <w14:solidFill>
              <w14:schemeClr w14:val="tx1"/>
            </w14:solidFill>
          </w14:textFill>
        </w:rPr>
        <mc:AlternateContent>
          <mc:Choice Requires="wpg">
            <w:drawing>
              <wp:inline distT="0" distB="0" distL="0" distR="0">
                <wp:extent cx="2529840" cy="624840"/>
                <wp:effectExtent l="0" t="0" r="22860" b="22860"/>
                <wp:docPr id="24" name="Group 24"/>
                <wp:cNvGraphicFramePr/>
                <a:graphic xmlns:a="http://schemas.openxmlformats.org/drawingml/2006/main">
                  <a:graphicData uri="http://schemas.microsoft.com/office/word/2010/wordprocessingGroup">
                    <wpg:wgp>
                      <wpg:cNvGrpSpPr/>
                      <wpg:grpSpPr>
                        <a:xfrm>
                          <a:off x="0" y="0"/>
                          <a:ext cx="2529840" cy="624840"/>
                          <a:chOff x="0" y="0"/>
                          <a:chExt cx="2529840" cy="624840"/>
                        </a:xfrm>
                      </wpg:grpSpPr>
                      <wps:wsp>
                        <wps:cNvPr id="25" name="Rectangle 25"/>
                        <wps:cNvSpPr/>
                        <wps:spPr>
                          <a:xfrm>
                            <a:off x="0" y="0"/>
                            <a:ext cx="2529840" cy="624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Text Box 26"/>
                        <wps:cNvSpPr txBox="1"/>
                        <wps:spPr>
                          <a:xfrm>
                            <a:off x="152400" y="129540"/>
                            <a:ext cx="2240280" cy="335280"/>
                          </a:xfrm>
                          <a:prstGeom prst="rect">
                            <a:avLst/>
                          </a:prstGeom>
                          <a:solidFill>
                            <a:schemeClr val="bg1"/>
                          </a:solidFill>
                          <a:ln w="6350">
                            <a:solidFill>
                              <a:schemeClr val="bg1"/>
                            </a:solidFill>
                          </a:ln>
                        </wps:spPr>
                        <wps:txbx>
                          <w:txbxContent>
                            <w:p w14:paraId="39CEB01B">
                              <w:pPr>
                                <w:jc w:val="center"/>
                                <w:rPr>
                                  <w:rFonts w:ascii="Times New Roman" w:hAnsi="Times New Roman" w:cs="Times New Roman"/>
                                  <w:sz w:val="26"/>
                                  <w:szCs w:val="26"/>
                                </w:rPr>
                              </w:pPr>
                              <w:r>
                                <w:rPr>
                                  <w:rFonts w:ascii="Times New Roman" w:hAnsi="Times New Roman" w:cs="Times New Roman"/>
                                  <w:sz w:val="26"/>
                                  <w:szCs w:val="26"/>
                                </w:rPr>
                                <w:t>Chuẩn mực chủ quan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49.2pt;width:199.2pt;" coordsize="2529840,624840" o:gfxdata="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AMtmjNQAAAAEAQAADwAAAAAAAAABACAAAAAiAAAAZHJzL2Rvd25yZXYueG1sUEsBAhQAFAAAAAgA&#10;h07iQKVSJCwNAwAA9wgAAA4AAAAAAAAAAQAgAAAAIwEAAGRycy9lMm9Eb2MueG1sUEsFBgAAAAAG&#10;AAYAWQEAAKIGAAAAAA==&#10;">
                <o:lock v:ext="edit" aspectratio="f"/>
                <v:rect id="Rectangle 25" o:spid="_x0000_s1026" o:spt="1" style="position:absolute;left:0;top:0;height:624840;width:2529840;v-text-anchor:middle;" fillcolor="#FFFFFF [3201]" filled="t" stroked="t" coordsize="21600,21600" o:gfxdata="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khGxvQAA&#10;ANsAAAAPAAAAAAAAAAEAIAAAACIAAABkcnMvZG93bnJldi54bWxQSwECFAAUAAAACACHTuJAMy8F&#10;njsAAAA5AAAAEAAAAAAAAAABACAAAAAMAQAAZHJzL3NoYXBleG1sLnhtbFBLBQYAAAAABgAGAFsB&#10;AAC2AwAAAAA=&#10;">
                  <v:fill on="t" focussize="0,0"/>
                  <v:stroke weight="2pt" color="#000000 [3213]" joinstyle="round"/>
                  <v:imagedata o:title=""/>
                  <o:lock v:ext="edit" aspectratio="f"/>
                </v:rect>
                <v:shape id="_x0000_s1026" o:spid="_x0000_s1026" o:spt="202" type="#_x0000_t202" style="position:absolute;left:152400;top:129540;height:335280;width:2240280;" fillcolor="#FFFFFF [3212]" filled="t" stroked="t" coordsize="21600,21600" o:gfxdata="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lOs74A&#10;AADbAAAADwAAAAAAAAABACAAAAAiAAAAZHJzL2Rvd25yZXYueG1sUEsBAhQAFAAAAAgAh07iQDMv&#10;BZ47AAAAOQAAABAAAAAAAAAAAQAgAAAADQEAAGRycy9zaGFwZXhtbC54bWxQSwUGAAAAAAYABgBb&#10;AQAAtwMAAAAA&#10;">
                  <v:fill on="t" focussize="0,0"/>
                  <v:stroke weight="0.5pt" color="#FFFFFF [3212]" joinstyle="round"/>
                  <v:imagedata o:title=""/>
                  <o:lock v:ext="edit" aspectratio="f"/>
                  <v:textbox>
                    <w:txbxContent>
                      <w:p w14:paraId="39CEB01B">
                        <w:pPr>
                          <w:jc w:val="center"/>
                          <w:rPr>
                            <w:rFonts w:ascii="Times New Roman" w:hAnsi="Times New Roman" w:cs="Times New Roman"/>
                            <w:sz w:val="26"/>
                            <w:szCs w:val="26"/>
                          </w:rPr>
                        </w:pPr>
                        <w:r>
                          <w:rPr>
                            <w:rFonts w:ascii="Times New Roman" w:hAnsi="Times New Roman" w:cs="Times New Roman"/>
                            <w:sz w:val="26"/>
                            <w:szCs w:val="26"/>
                          </w:rPr>
                          <w:t>Chuẩn mực chủ quan</w:t>
                        </w:r>
                      </w:p>
                    </w:txbxContent>
                  </v:textbox>
                </v:shape>
                <w10:wrap type="none"/>
                <w10:anchorlock/>
              </v:group>
            </w:pict>
          </mc:Fallback>
        </mc:AlternateContent>
      </w:r>
    </w:p>
    <w:p w14:paraId="260F8778">
      <w:pPr>
        <w:spacing w:line="360" w:lineRule="auto"/>
        <w:rPr>
          <w:rFonts w:cs="Times New Roman"/>
          <w:color w:val="000000" w:themeColor="text1"/>
          <w:szCs w:val="26"/>
          <w14:textFill>
            <w14:solidFill>
              <w14:schemeClr w14:val="tx1"/>
            </w14:solidFill>
          </w14:textFill>
        </w:rPr>
      </w:pPr>
      <w:r>
        <w:rPr>
          <w:rFonts w:eastAsia="Times New Roman" w:cs="Times New Roman"/>
          <w:color w:val="000000" w:themeColor="text1"/>
          <w:szCs w:val="26"/>
          <w14:textFill>
            <w14:solidFill>
              <w14:schemeClr w14:val="tx1"/>
            </w14:solidFill>
          </w14:textFill>
        </w:rPr>
        <mc:AlternateContent>
          <mc:Choice Requires="wpg">
            <w:drawing>
              <wp:inline distT="0" distB="0" distL="0" distR="0">
                <wp:extent cx="2529840" cy="624840"/>
                <wp:effectExtent l="0" t="0" r="22860" b="22860"/>
                <wp:docPr id="12" name="Group 12"/>
                <wp:cNvGraphicFramePr/>
                <a:graphic xmlns:a="http://schemas.openxmlformats.org/drawingml/2006/main">
                  <a:graphicData uri="http://schemas.microsoft.com/office/word/2010/wordprocessingGroup">
                    <wpg:wgp>
                      <wpg:cNvGrpSpPr/>
                      <wpg:grpSpPr>
                        <a:xfrm>
                          <a:off x="0" y="0"/>
                          <a:ext cx="2529840" cy="624840"/>
                          <a:chOff x="0" y="0"/>
                          <a:chExt cx="2529840" cy="624840"/>
                        </a:xfrm>
                      </wpg:grpSpPr>
                      <wps:wsp>
                        <wps:cNvPr id="13" name="Rectangle 13"/>
                        <wps:cNvSpPr/>
                        <wps:spPr>
                          <a:xfrm>
                            <a:off x="0" y="0"/>
                            <a:ext cx="2529840" cy="624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Text Box 14"/>
                        <wps:cNvSpPr txBox="1"/>
                        <wps:spPr>
                          <a:xfrm>
                            <a:off x="152400" y="129540"/>
                            <a:ext cx="2240280" cy="335280"/>
                          </a:xfrm>
                          <a:prstGeom prst="rect">
                            <a:avLst/>
                          </a:prstGeom>
                          <a:solidFill>
                            <a:schemeClr val="bg1"/>
                          </a:solidFill>
                          <a:ln w="6350">
                            <a:solidFill>
                              <a:schemeClr val="bg1"/>
                            </a:solidFill>
                          </a:ln>
                        </wps:spPr>
                        <wps:txbx>
                          <w:txbxContent>
                            <w:p w14:paraId="4F2A9564">
                              <w:pPr>
                                <w:jc w:val="center"/>
                                <w:rPr>
                                  <w:rFonts w:ascii="Times New Roman" w:hAnsi="Times New Roman" w:cs="Times New Roman"/>
                                  <w:sz w:val="26"/>
                                  <w:szCs w:val="26"/>
                                </w:rPr>
                              </w:pPr>
                              <w:r>
                                <w:rPr>
                                  <w:rFonts w:ascii="Times New Roman" w:hAnsi="Times New Roman" w:cs="Times New Roman"/>
                                  <w:sz w:val="26"/>
                                  <w:szCs w:val="26"/>
                                </w:rPr>
                                <w:t>Độ nhạy về giá</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49.2pt;width:199.2pt;" coordsize="2529840,624840" o:gfxdata="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ADLZozUAAAABAEAAA8AAAAAAAAAAQAgAAAAIgAAAGRycy9kb3ducmV2LnhtbFBLAQIUABQAAAAI&#10;AIdO4kCaRD3dDgMAAPcIAAAOAAAAAAAAAAEAIAAAACMBAABkcnMvZTJvRG9jLnhtbFBLBQYAAAAA&#10;BgAGAFkBAACjBgAAAAA=&#10;">
                <o:lock v:ext="edit" aspectratio="f"/>
                <v:rect id="Rectangle 13" o:spid="_x0000_s1026" o:spt="1" style="position:absolute;left:0;top:0;height:624840;width:2529840;v-text-anchor:middle;" fillcolor="#FFFFFF [3201]" filled="t" stroked="t" coordsize="21600,21600" o:gfxdata="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vm47sAAADb&#10;AAAADwAAAAAAAAABACAAAAAiAAAAZHJzL2Rvd25yZXYueG1sUEsBAhQAFAAAAAgAh07iQDMvBZ47&#10;AAAAOQAAABAAAAAAAAAAAQAgAAAACgEAAGRycy9zaGFwZXhtbC54bWxQSwUGAAAAAAYABgBbAQAA&#10;tAMAAAAA&#10;">
                  <v:fill on="t" focussize="0,0"/>
                  <v:stroke weight="2pt" color="#000000 [3213]" joinstyle="round"/>
                  <v:imagedata o:title=""/>
                  <o:lock v:ext="edit" aspectratio="f"/>
                </v:rect>
                <v:shape id="_x0000_s1026" o:spid="_x0000_s1026" o:spt="202" type="#_x0000_t202" style="position:absolute;left:152400;top:129540;height:335280;width:2240280;" fillcolor="#FFFFFF [3212]" filled="t" stroked="t" coordsize="21600,21600" o:gfxdata="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4rsAAADb&#10;AAAADwAAAAAAAAABACAAAAAiAAAAZHJzL2Rvd25yZXYueG1sUEsBAhQAFAAAAAgAh07iQDMvBZ47&#10;AAAAOQAAABAAAAAAAAAAAQAgAAAACgEAAGRycy9zaGFwZXhtbC54bWxQSwUGAAAAAAYABgBbAQAA&#10;tAMAAAAA&#10;">
                  <v:fill on="t" focussize="0,0"/>
                  <v:stroke weight="0.5pt" color="#FFFFFF [3212]" joinstyle="round"/>
                  <v:imagedata o:title=""/>
                  <o:lock v:ext="edit" aspectratio="f"/>
                  <v:textbox>
                    <w:txbxContent>
                      <w:p w14:paraId="4F2A9564">
                        <w:pPr>
                          <w:jc w:val="center"/>
                          <w:rPr>
                            <w:rFonts w:ascii="Times New Roman" w:hAnsi="Times New Roman" w:cs="Times New Roman"/>
                            <w:sz w:val="26"/>
                            <w:szCs w:val="26"/>
                          </w:rPr>
                        </w:pPr>
                        <w:r>
                          <w:rPr>
                            <w:rFonts w:ascii="Times New Roman" w:hAnsi="Times New Roman" w:cs="Times New Roman"/>
                            <w:sz w:val="26"/>
                            <w:szCs w:val="26"/>
                          </w:rPr>
                          <w:t>Độ nhạy về giá</w:t>
                        </w:r>
                      </w:p>
                    </w:txbxContent>
                  </v:textbox>
                </v:shape>
                <w10:wrap type="none"/>
                <w10:anchorlock/>
              </v:group>
            </w:pict>
          </mc:Fallback>
        </mc:AlternateContent>
      </w:r>
    </w:p>
    <w:p w14:paraId="3FC84886">
      <w:pPr>
        <w:spacing w:line="360" w:lineRule="auto"/>
        <w:rPr>
          <w:rFonts w:cs="Times New Roman"/>
          <w:color w:val="000000" w:themeColor="text1"/>
          <w:szCs w:val="26"/>
          <w:lang w:val="vi-VN"/>
          <w14:textFill>
            <w14:solidFill>
              <w14:schemeClr w14:val="tx1"/>
            </w14:solidFill>
          </w14:textFill>
        </w:rPr>
      </w:pPr>
      <w:r>
        <w:rPr>
          <w:rFonts w:eastAsia="Times New Roman" w:cs="Times New Roman"/>
          <w:color w:val="000000" w:themeColor="text1"/>
          <w:szCs w:val="26"/>
          <w14:textFill>
            <w14:solidFill>
              <w14:schemeClr w14:val="tx1"/>
            </w14:solidFill>
          </w14:textFill>
        </w:rPr>
        <mc:AlternateContent>
          <mc:Choice Requires="wpg">
            <w:drawing>
              <wp:inline distT="0" distB="0" distL="0" distR="0">
                <wp:extent cx="2532380" cy="621665"/>
                <wp:effectExtent l="0" t="0" r="20320" b="26035"/>
                <wp:docPr id="21" name="Group 21"/>
                <wp:cNvGraphicFramePr/>
                <a:graphic xmlns:a="http://schemas.openxmlformats.org/drawingml/2006/main">
                  <a:graphicData uri="http://schemas.microsoft.com/office/word/2010/wordprocessingGroup">
                    <wpg:wgp>
                      <wpg:cNvGrpSpPr/>
                      <wpg:grpSpPr>
                        <a:xfrm>
                          <a:off x="0" y="0"/>
                          <a:ext cx="2532888" cy="621792"/>
                          <a:chOff x="0" y="0"/>
                          <a:chExt cx="2529840" cy="624840"/>
                        </a:xfrm>
                      </wpg:grpSpPr>
                      <wps:wsp>
                        <wps:cNvPr id="22" name="Rectangle 22"/>
                        <wps:cNvSpPr/>
                        <wps:spPr>
                          <a:xfrm>
                            <a:off x="0" y="0"/>
                            <a:ext cx="2529840" cy="624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Text Box 23"/>
                        <wps:cNvSpPr txBox="1"/>
                        <wps:spPr>
                          <a:xfrm>
                            <a:off x="152400" y="129540"/>
                            <a:ext cx="2240280" cy="335280"/>
                          </a:xfrm>
                          <a:prstGeom prst="rect">
                            <a:avLst/>
                          </a:prstGeom>
                          <a:solidFill>
                            <a:schemeClr val="bg1"/>
                          </a:solidFill>
                          <a:ln w="6350">
                            <a:solidFill>
                              <a:schemeClr val="bg1"/>
                            </a:solidFill>
                          </a:ln>
                        </wps:spPr>
                        <wps:txbx>
                          <w:txbxContent>
                            <w:p w14:paraId="594FDF32">
                              <w:pPr>
                                <w:jc w:val="center"/>
                                <w:rPr>
                                  <w:rFonts w:ascii="Times New Roman" w:hAnsi="Times New Roman" w:cs="Times New Roman"/>
                                  <w:sz w:val="26"/>
                                  <w:szCs w:val="26"/>
                                </w:rPr>
                              </w:pPr>
                              <w:r>
                                <w:rPr>
                                  <w:rFonts w:ascii="Times New Roman" w:hAnsi="Times New Roman" w:cs="Times New Roman"/>
                                  <w:sz w:val="26"/>
                                  <w:szCs w:val="26"/>
                                </w:rPr>
                                <w:t>Ý định tiêu dùng</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48.95pt;width:199.4pt;" coordsize="2529840,624840" o:gfxdata="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NGWEWTVAAAABAEAAA8AAAAAAAAAAQAgAAAAIgAAAGRycy9kb3ducmV2LnhtbFBL&#10;AQIUABQAAAAIAIdO4kAI+zpYFgMAAPcIAAAOAAAAAAAAAAEAIAAAACQBAABkcnMvZTJvRG9jLnht&#10;bFBLBQYAAAAABgAGAFkBAACsBgAAAAA=&#10;">
                <o:lock v:ext="edit" aspectratio="f"/>
                <v:rect id="Rectangle 22" o:spid="_x0000_s1026" o:spt="1" style="position:absolute;left:0;top:0;height:624840;width:2529840;v-text-anchor:middle;" fillcolor="#FFFFFF [3201]" filled="t" stroked="t" coordsize="21600,21600" o:gfxdata="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7icW8AAAA&#10;2wAAAA8AAAAAAAAAAQAgAAAAIgAAAGRycy9kb3ducmV2LnhtbFBLAQIUABQAAAAIAIdO4kAzLwWe&#10;OwAAADkAAAAQAAAAAAAAAAEAIAAAAAsBAABkcnMvc2hhcGV4bWwueG1sUEsFBgAAAAAGAAYAWwEA&#10;ALUDAAAAAA==&#10;">
                  <v:fill on="t" focussize="0,0"/>
                  <v:stroke weight="2pt" color="#000000 [3213]" joinstyle="round"/>
                  <v:imagedata o:title=""/>
                  <o:lock v:ext="edit" aspectratio="f"/>
                </v:rect>
                <v:shape id="_x0000_s1026" o:spid="_x0000_s1026" o:spt="202" type="#_x0000_t202" style="position:absolute;left:152400;top:129540;height:335280;width:2240280;" fillcolor="#FFFFFF [3212]" filled="t" stroked="t" coordsize="21600,21600" o:gfxdata="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7Su8AAAA&#10;2wAAAA8AAAAAAAAAAQAgAAAAIgAAAGRycy9kb3ducmV2LnhtbFBLAQIUABQAAAAIAIdO4kAzLwWe&#10;OwAAADkAAAAQAAAAAAAAAAEAIAAAAAsBAABkcnMvc2hhcGV4bWwueG1sUEsFBgAAAAAGAAYAWwEA&#10;ALUDAAAAAA==&#10;">
                  <v:fill on="t" focussize="0,0"/>
                  <v:stroke weight="0.5pt" color="#FFFFFF [3212]" joinstyle="round"/>
                  <v:imagedata o:title=""/>
                  <o:lock v:ext="edit" aspectratio="f"/>
                  <v:textbox>
                    <w:txbxContent>
                      <w:p w14:paraId="594FDF32">
                        <w:pPr>
                          <w:jc w:val="center"/>
                          <w:rPr>
                            <w:rFonts w:ascii="Times New Roman" w:hAnsi="Times New Roman" w:cs="Times New Roman"/>
                            <w:sz w:val="26"/>
                            <w:szCs w:val="26"/>
                          </w:rPr>
                        </w:pPr>
                        <w:r>
                          <w:rPr>
                            <w:rFonts w:ascii="Times New Roman" w:hAnsi="Times New Roman" w:cs="Times New Roman"/>
                            <w:sz w:val="26"/>
                            <w:szCs w:val="26"/>
                          </w:rPr>
                          <w:t>Ý định tiêu dùng</w:t>
                        </w:r>
                      </w:p>
                    </w:txbxContent>
                  </v:textbox>
                </v:shape>
                <w10:wrap type="none"/>
                <w10:anchorlock/>
              </v:group>
            </w:pict>
          </mc:Fallback>
        </mc:AlternateContent>
      </w:r>
    </w:p>
    <w:p w14:paraId="1DE38C84">
      <w:pPr>
        <w:spacing w:before="240" w:line="360" w:lineRule="auto"/>
        <w:ind w:right="130"/>
        <w:jc w:val="right"/>
        <w:rPr>
          <w:rFonts w:ascii="Times New Roman" w:hAnsi="Times New Roman" w:eastAsia="Times New Roman" w:cs="Times New Roman"/>
          <w:b w:val="0"/>
          <w:bCs/>
          <w:i/>
          <w:sz w:val="26"/>
          <w:szCs w:val="26"/>
          <w:highlight w:val="white"/>
        </w:rPr>
      </w:pPr>
      <w:r>
        <w:rPr>
          <w:rFonts w:ascii="Times New Roman" w:hAnsi="Times New Roman" w:eastAsia="Times New Roman" w:cs="Times New Roman"/>
          <w:b w:val="0"/>
          <w:bCs/>
          <w:i/>
          <w:sz w:val="26"/>
          <w:szCs w:val="26"/>
          <w:highlight w:val="white"/>
        </w:rPr>
        <w:t xml:space="preserve">Nguồn: Tổng hợp kết quả nghiên cứu của nhóm tác giả </w:t>
      </w:r>
    </w:p>
    <w:p w14:paraId="32C14ED3">
      <w:pPr>
        <w:spacing w:line="360" w:lineRule="auto"/>
        <w:rPr>
          <w:rFonts w:ascii="Times New Roman" w:hAnsi="Times New Roman" w:eastAsia="Times New Roman" w:cs="Times New Roman"/>
          <w:b/>
          <w:sz w:val="26"/>
          <w:szCs w:val="26"/>
        </w:rPr>
      </w:pPr>
      <w:bookmarkStart w:id="165" w:name="_tf22ty7o5kdq" w:colFirst="0" w:colLast="0"/>
      <w:bookmarkEnd w:id="165"/>
      <w:r>
        <w:rPr>
          <w:rFonts w:ascii="Times New Roman" w:hAnsi="Times New Roman" w:eastAsia="Times New Roman" w:cs="Times New Roman"/>
          <w:b/>
          <w:sz w:val="26"/>
          <w:szCs w:val="26"/>
        </w:rPr>
        <w:br w:type="page"/>
      </w:r>
    </w:p>
    <w:p w14:paraId="3D92666A">
      <w:pPr>
        <w:pStyle w:val="2"/>
        <w:keepNext w:val="0"/>
        <w:keepLines w:val="0"/>
        <w:spacing w:before="480" w:line="360" w:lineRule="auto"/>
        <w:jc w:val="center"/>
        <w:rPr>
          <w:rFonts w:ascii="Times New Roman" w:hAnsi="Times New Roman" w:eastAsia="Times New Roman" w:cs="Times New Roman"/>
          <w:b/>
          <w:sz w:val="26"/>
          <w:szCs w:val="26"/>
        </w:rPr>
      </w:pPr>
      <w:bookmarkStart w:id="166" w:name="_Toc32736"/>
      <w:bookmarkStart w:id="167" w:name="_Toc13166"/>
      <w:bookmarkStart w:id="168" w:name="_Toc1156"/>
      <w:bookmarkStart w:id="169" w:name="_Toc28381"/>
      <w:bookmarkStart w:id="170" w:name="_Toc196177573"/>
      <w:bookmarkStart w:id="171" w:name="_Toc12639"/>
      <w:bookmarkStart w:id="172" w:name="_Toc25763"/>
      <w:r>
        <w:rPr>
          <w:rFonts w:ascii="Times New Roman" w:hAnsi="Times New Roman" w:eastAsia="Times New Roman" w:cs="Times New Roman"/>
          <w:b/>
          <w:sz w:val="26"/>
          <w:szCs w:val="26"/>
        </w:rPr>
        <w:t>CHƯƠNG 3: PHƯƠNG PHÁP NGHIÊN CỨU</w:t>
      </w:r>
      <w:bookmarkEnd w:id="166"/>
      <w:bookmarkEnd w:id="167"/>
      <w:bookmarkEnd w:id="168"/>
      <w:bookmarkEnd w:id="169"/>
      <w:bookmarkEnd w:id="170"/>
      <w:bookmarkEnd w:id="171"/>
      <w:bookmarkEnd w:id="172"/>
    </w:p>
    <w:p w14:paraId="346FCEC5">
      <w:pPr>
        <w:pStyle w:val="3"/>
        <w:keepNext w:val="0"/>
        <w:keepLines w:val="0"/>
        <w:spacing w:after="80" w:line="360" w:lineRule="auto"/>
        <w:jc w:val="both"/>
        <w:rPr>
          <w:rFonts w:eastAsia="Times New Roman" w:cs="Times New Roman"/>
          <w:b w:val="0"/>
          <w:szCs w:val="26"/>
        </w:rPr>
      </w:pPr>
      <w:bookmarkStart w:id="173" w:name="_lme6zjaw58qn" w:colFirst="0" w:colLast="0"/>
      <w:bookmarkEnd w:id="173"/>
      <w:bookmarkStart w:id="174" w:name="_Toc18393"/>
      <w:bookmarkStart w:id="175" w:name="_Toc6771"/>
      <w:bookmarkStart w:id="176" w:name="_Toc15443"/>
      <w:bookmarkStart w:id="177" w:name="_Toc20336"/>
      <w:bookmarkStart w:id="178" w:name="_Toc196177574"/>
      <w:bookmarkStart w:id="179" w:name="_Toc14700"/>
      <w:bookmarkStart w:id="180" w:name="_Toc10872"/>
      <w:r>
        <w:rPr>
          <w:rFonts w:eastAsia="Times New Roman" w:cs="Times New Roman"/>
          <w:szCs w:val="26"/>
        </w:rPr>
        <w:t>3.1. Thiết kế nghiên cứu</w:t>
      </w:r>
      <w:bookmarkEnd w:id="174"/>
      <w:bookmarkEnd w:id="175"/>
      <w:bookmarkEnd w:id="176"/>
      <w:bookmarkEnd w:id="177"/>
      <w:bookmarkEnd w:id="178"/>
      <w:bookmarkEnd w:id="179"/>
      <w:bookmarkEnd w:id="180"/>
    </w:p>
    <w:p w14:paraId="299F894E">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Để tiến hành nghiên cứu, nhóm thực hiện đo lường theo hướng định lượng nhằm khám phá và kiểm định các yếu tố ảnh hưởng đến hành vi mua sắm của người tiêu dùng. Cách tiếp cận này cho phép nhóm nghiên cứu được mức độ tác động của từng yếu tố một cách khách quan, đồng thời kiểm định các giả thuyết đặt ra một cách logic và có cơ sở</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Thiết kế nghiên cứu gồm các bước sau:</w:t>
      </w:r>
    </w:p>
    <w:p w14:paraId="6863334D">
      <w:pPr>
        <w:pStyle w:val="10"/>
        <w:spacing w:before="240" w:after="240" w:line="360" w:lineRule="auto"/>
        <w:jc w:val="center"/>
        <w:rPr>
          <w:rFonts w:hint="default" w:ascii="Times New Roman" w:hAnsi="Times New Roman" w:eastAsia="Times New Roman" w:cs="Times New Roman"/>
          <w:b/>
          <w:bCs w:val="0"/>
          <w:color w:val="000000" w:themeColor="text1"/>
          <w:sz w:val="26"/>
          <w:szCs w:val="26"/>
          <w:lang w:val="vi-VN"/>
          <w14:textFill>
            <w14:solidFill>
              <w14:schemeClr w14:val="tx1"/>
            </w14:solidFill>
          </w14:textFill>
        </w:rPr>
      </w:pPr>
      <w:r>
        <w:rPr>
          <w:rFonts w:hint="default" w:ascii="Times New Roman" w:hAnsi="Times New Roman" w:eastAsia="Times New Roman" w:cs="Times New Roman"/>
          <w:b/>
          <w:bCs w:val="0"/>
          <w:color w:val="000000" w:themeColor="text1"/>
          <w:sz w:val="26"/>
          <w:szCs w:val="26"/>
          <w14:textFill>
            <w14:solidFill>
              <w14:schemeClr w14:val="tx1"/>
            </w14:solidFill>
          </w14:textFill>
        </w:rPr>
        <w:t>Hình</w:t>
      </w:r>
      <w:r>
        <w:rPr>
          <w:rFonts w:hint="default" w:ascii="Times New Roman" w:hAnsi="Times New Roman" w:cs="Times New Roman"/>
          <w:b/>
          <w:bCs w:val="0"/>
          <w:color w:val="000000" w:themeColor="text1"/>
          <w:sz w:val="26"/>
          <w:szCs w:val="26"/>
          <w14:textFill>
            <w14:solidFill>
              <w14:schemeClr w14:val="tx1"/>
            </w14:solidFill>
          </w14:textFill>
        </w:rPr>
        <w:t xml:space="preserve"> </w:t>
      </w:r>
      <w:r>
        <w:rPr>
          <w:rFonts w:hint="default" w:ascii="Times New Roman" w:hAnsi="Times New Roman" w:cs="Times New Roman"/>
          <w:b/>
          <w:bCs w:val="0"/>
          <w:color w:val="000000" w:themeColor="text1"/>
          <w:sz w:val="26"/>
          <w:szCs w:val="26"/>
          <w:lang w:val="en-US"/>
          <w14:textFill>
            <w14:solidFill>
              <w14:schemeClr w14:val="tx1"/>
            </w14:solidFill>
          </w14:textFill>
        </w:rPr>
        <w:t>3-</w:t>
      </w:r>
      <w:r>
        <w:rPr>
          <w:rFonts w:hint="default" w:ascii="Times New Roman" w:hAnsi="Times New Roman" w:cs="Times New Roman"/>
          <w:b/>
          <w:bCs w:val="0"/>
          <w:color w:val="000000" w:themeColor="text1"/>
          <w:sz w:val="26"/>
          <w:szCs w:val="26"/>
          <w14:textFill>
            <w14:solidFill>
              <w14:schemeClr w14:val="tx1"/>
            </w14:solidFill>
          </w14:textFill>
        </w:rPr>
        <w:fldChar w:fldCharType="begin"/>
      </w:r>
      <w:r>
        <w:rPr>
          <w:rFonts w:hint="default" w:ascii="Times New Roman" w:hAnsi="Times New Roman" w:cs="Times New Roman"/>
          <w:b/>
          <w:bCs w:val="0"/>
          <w:color w:val="000000" w:themeColor="text1"/>
          <w:sz w:val="26"/>
          <w:szCs w:val="26"/>
          <w14:textFill>
            <w14:solidFill>
              <w14:schemeClr w14:val="tx1"/>
            </w14:solidFill>
          </w14:textFill>
        </w:rPr>
        <w:instrText xml:space="preserve"> SEQ Image \* ARABIC \s 1 </w:instrText>
      </w:r>
      <w:r>
        <w:rPr>
          <w:rFonts w:hint="default" w:ascii="Times New Roman" w:hAnsi="Times New Roman" w:cs="Times New Roman"/>
          <w:b/>
          <w:bCs w:val="0"/>
          <w:color w:val="000000" w:themeColor="text1"/>
          <w:sz w:val="26"/>
          <w:szCs w:val="26"/>
          <w14:textFill>
            <w14:solidFill>
              <w14:schemeClr w14:val="tx1"/>
            </w14:solidFill>
          </w14:textFill>
        </w:rPr>
        <w:fldChar w:fldCharType="separate"/>
      </w:r>
      <w:r>
        <w:rPr>
          <w:rFonts w:hint="default" w:ascii="Times New Roman" w:hAnsi="Times New Roman" w:cs="Times New Roman"/>
          <w:b/>
          <w:bCs w:val="0"/>
          <w:color w:val="000000" w:themeColor="text1"/>
          <w:sz w:val="26"/>
          <w:szCs w:val="26"/>
          <w14:textFill>
            <w14:solidFill>
              <w14:schemeClr w14:val="tx1"/>
            </w14:solidFill>
          </w14:textFill>
        </w:rPr>
        <w:t>1</w:t>
      </w:r>
      <w:r>
        <w:rPr>
          <w:rFonts w:hint="default" w:ascii="Times New Roman" w:hAnsi="Times New Roman" w:cs="Times New Roman"/>
          <w:b/>
          <w:bCs w:val="0"/>
          <w:color w:val="000000" w:themeColor="text1"/>
          <w:sz w:val="26"/>
          <w:szCs w:val="26"/>
          <w14:textFill>
            <w14:solidFill>
              <w14:schemeClr w14:val="tx1"/>
            </w14:solidFill>
          </w14:textFill>
        </w:rPr>
        <w:fldChar w:fldCharType="end"/>
      </w:r>
      <w:bookmarkStart w:id="181" w:name="_Toc720"/>
      <w:bookmarkStart w:id="182" w:name="_Toc456"/>
      <w:r>
        <w:rPr>
          <w:rFonts w:hint="default" w:ascii="Times New Roman" w:hAnsi="Times New Roman" w:eastAsia="Times New Roman" w:cs="Times New Roman"/>
          <w:b/>
          <w:bCs w:val="0"/>
          <w:color w:val="000000" w:themeColor="text1"/>
          <w:sz w:val="26"/>
          <w:szCs w:val="26"/>
          <w14:textFill>
            <w14:solidFill>
              <w14:schemeClr w14:val="tx1"/>
            </w14:solidFill>
          </w14:textFill>
        </w:rPr>
        <w:t>: Sơ đồ các bước thiết kế nghiên cứu.</w:t>
      </w:r>
      <w:bookmarkEnd w:id="181"/>
      <w:bookmarkEnd w:id="182"/>
    </w:p>
    <w:p w14:paraId="540F44FE">
      <w:pPr>
        <w:spacing w:before="240" w:after="240" w:line="360" w:lineRule="auto"/>
        <w:jc w:val="both"/>
        <w:rPr>
          <w:rFonts w:ascii="Times New Roman" w:hAnsi="Times New Roman" w:eastAsia="Times New Roman" w:cs="Times New Roman"/>
          <w:b/>
          <w:color w:val="980000"/>
          <w:sz w:val="26"/>
          <w:szCs w:val="26"/>
          <w:lang w:val="vi-VN"/>
        </w:rPr>
      </w:pPr>
      <w:r>
        <w:rPr>
          <w:sz w:val="26"/>
        </w:rPr>
        <mc:AlternateContent>
          <mc:Choice Requires="wps">
            <w:drawing>
              <wp:anchor distT="0" distB="0" distL="114300" distR="114300" simplePos="0" relativeHeight="251661312" behindDoc="0" locked="0" layoutInCell="1" allowOverlap="1">
                <wp:simplePos x="0" y="0"/>
                <wp:positionH relativeFrom="column">
                  <wp:posOffset>3830320</wp:posOffset>
                </wp:positionH>
                <wp:positionV relativeFrom="paragraph">
                  <wp:posOffset>2353945</wp:posOffset>
                </wp:positionV>
                <wp:extent cx="487680" cy="213360"/>
                <wp:effectExtent l="12700" t="12700" r="17780" b="17780"/>
                <wp:wrapNone/>
                <wp:docPr id="51" name="Rectangles 51"/>
                <wp:cNvGraphicFramePr/>
                <a:graphic xmlns:a="http://schemas.openxmlformats.org/drawingml/2006/main">
                  <a:graphicData uri="http://schemas.microsoft.com/office/word/2010/wordprocessingShape">
                    <wps:wsp>
                      <wps:cNvSpPr/>
                      <wps:spPr>
                        <a:xfrm>
                          <a:off x="4924425" y="6009640"/>
                          <a:ext cx="487680" cy="213360"/>
                        </a:xfrm>
                        <a:prstGeom prst="rect">
                          <a:avLst/>
                        </a:prstGeom>
                        <a:solidFill>
                          <a:schemeClr val="bg1"/>
                        </a:solidFill>
                        <a:ln>
                          <a:solidFill>
                            <a:schemeClr val="bg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6pt;margin-top:185.35pt;height:16.8pt;width:38.4pt;z-index:251661312;v-text-anchor:middle;mso-width-relative:page;mso-height-relative:page;" fillcolor="#FFFFFF [3212]" filled="t" stroked="t" coordsize="21600,21600" o:gfxdata="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oPdW9sAAAALAQAADwAAAAAAAAABACAAAAAiAAAAZHJzL2Rvd25yZXYueG1sUEsBAhQA&#10;FAAAAAgAh07iQIczetNhAgAA7gQAAA4AAAAAAAAAAQAgAAAAKgEAAGRycy9lMm9Eb2MueG1sUEsF&#10;BgAAAAAGAAYAWQEAAP0FAAAAAA==&#10;">
                <v:fill on="t" focussize="0,0"/>
                <v:stroke weight="2pt" color="#FFFFFF [3212]" joinstyle="round"/>
                <v:imagedata o:title=""/>
                <o:lock v:ext="edit" aspectratio="f"/>
              </v:rect>
            </w:pict>
          </mc:Fallback>
        </mc:AlternateContent>
      </w:r>
      <w:r>
        <w:rPr>
          <w:rFonts w:eastAsia="Times New Roman" w:cs="Times New Roman"/>
          <w:color w:val="000000" w:themeColor="text1"/>
          <w:szCs w:val="26"/>
          <w14:textFill>
            <w14:solidFill>
              <w14:schemeClr w14:val="tx1"/>
            </w14:solidFill>
          </w14:textFill>
        </w:rPr>
        <w:drawing>
          <wp:inline distT="0" distB="0" distL="0" distR="0">
            <wp:extent cx="5486400" cy="3200400"/>
            <wp:effectExtent l="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28310E1">
      <w:pPr>
        <w:spacing w:before="240" w:line="360" w:lineRule="auto"/>
        <w:jc w:val="right"/>
        <w:rPr>
          <w:rFonts w:ascii="Times New Roman" w:hAnsi="Times New Roman" w:eastAsia="Times New Roman" w:cs="Times New Roman"/>
          <w:b w:val="0"/>
          <w:bCs/>
          <w:i/>
          <w:sz w:val="26"/>
          <w:szCs w:val="26"/>
          <w:highlight w:val="white"/>
          <w:lang w:val="vi-VN"/>
        </w:rPr>
      </w:pPr>
      <w:r>
        <w:rPr>
          <w:rFonts w:ascii="Times New Roman" w:hAnsi="Times New Roman" w:eastAsia="Times New Roman" w:cs="Times New Roman"/>
          <w:b w:val="0"/>
          <w:bCs/>
          <w:i/>
          <w:sz w:val="26"/>
          <w:szCs w:val="26"/>
          <w:highlight w:val="white"/>
        </w:rPr>
        <w:t xml:space="preserve">Nguồn: Tổng hợp kết quả nghiên cứu của nhóm tác giả </w:t>
      </w:r>
    </w:p>
    <w:p w14:paraId="092B640E">
      <w:pPr>
        <w:pStyle w:val="3"/>
        <w:keepNext w:val="0"/>
        <w:keepLines w:val="0"/>
        <w:spacing w:after="80" w:line="360" w:lineRule="auto"/>
        <w:jc w:val="both"/>
        <w:rPr>
          <w:rFonts w:eastAsia="Times New Roman" w:cs="Times New Roman"/>
          <w:b w:val="0"/>
          <w:szCs w:val="26"/>
        </w:rPr>
      </w:pPr>
      <w:bookmarkStart w:id="183" w:name="_wj50nsflc3t7" w:colFirst="0" w:colLast="0"/>
      <w:bookmarkEnd w:id="183"/>
      <w:bookmarkStart w:id="184" w:name="_Toc1186"/>
      <w:bookmarkStart w:id="185" w:name="_Toc1612"/>
      <w:bookmarkStart w:id="186" w:name="_Toc3322"/>
      <w:bookmarkStart w:id="187" w:name="_Toc196177575"/>
      <w:bookmarkStart w:id="188" w:name="_Toc11765"/>
      <w:bookmarkStart w:id="189" w:name="_Toc31544"/>
      <w:bookmarkStart w:id="190" w:name="_Toc4907"/>
      <w:r>
        <w:rPr>
          <w:rFonts w:eastAsia="Times New Roman" w:cs="Times New Roman"/>
          <w:szCs w:val="26"/>
        </w:rPr>
        <w:t>3.2. Xây dựng thang đo thử nghiệm</w:t>
      </w:r>
      <w:bookmarkEnd w:id="184"/>
      <w:bookmarkEnd w:id="185"/>
      <w:bookmarkEnd w:id="186"/>
      <w:bookmarkEnd w:id="187"/>
      <w:bookmarkEnd w:id="188"/>
      <w:bookmarkEnd w:id="189"/>
      <w:bookmarkEnd w:id="190"/>
    </w:p>
    <w:p w14:paraId="4D8A696E">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Dữ liệu từ phiếu khảo sát được thu thập định lượng hóa bằng việc đánh giá sự đồng ý của thành viên được khảo sát đối với các phát biểu dựa trên năm mức độ tăng dần theo thang đo Likert từ 1 đến 5</w:t>
      </w:r>
      <w:r>
        <w:rPr>
          <w:rFonts w:hint="default" w:eastAsia="Times New Roman" w:cs="Times New Roman"/>
          <w:sz w:val="26"/>
          <w:szCs w:val="26"/>
          <w:lang w:val="en-US"/>
        </w:rPr>
        <w:t xml:space="preserve"> (</w:t>
      </w:r>
      <w:r>
        <w:rPr>
          <w:rFonts w:ascii="Times New Roman" w:hAnsi="Times New Roman" w:eastAsia="Times New Roman" w:cs="Times New Roman"/>
          <w:sz w:val="26"/>
          <w:szCs w:val="26"/>
        </w:rPr>
        <w:t>Vogt</w:t>
      </w:r>
      <w:r>
        <w:rPr>
          <w:rFonts w:hint="default" w:eastAsia="Times New Roman" w:cs="Times New Roman"/>
          <w:sz w:val="26"/>
          <w:szCs w:val="26"/>
          <w:lang w:val="en-US"/>
        </w:rPr>
        <w:t xml:space="preserve">, </w:t>
      </w:r>
      <w:r>
        <w:rPr>
          <w:rFonts w:ascii="Times New Roman" w:hAnsi="Times New Roman" w:eastAsia="Times New Roman" w:cs="Times New Roman"/>
          <w:sz w:val="26"/>
          <w:szCs w:val="26"/>
        </w:rPr>
        <w:t>1999)</w:t>
      </w:r>
      <w:r>
        <w:rPr>
          <w:rFonts w:hint="default" w:eastAsia="Times New Roman" w:cs="Times New Roman"/>
          <w:sz w:val="26"/>
          <w:szCs w:val="26"/>
          <w:lang w:val="en-US"/>
        </w:rPr>
        <w:t xml:space="preserve"> được tổng hợp bằng bảng sau:</w:t>
      </w:r>
      <w:r>
        <w:rPr>
          <w:rFonts w:ascii="Times New Roman" w:hAnsi="Times New Roman" w:eastAsia="Times New Roman" w:cs="Times New Roman"/>
          <w:sz w:val="26"/>
          <w:szCs w:val="26"/>
        </w:rPr>
        <w:t xml:space="preserve"> </w:t>
      </w:r>
    </w:p>
    <w:p w14:paraId="22FC8015">
      <w:pPr>
        <w:spacing w:line="360" w:lineRule="auto"/>
        <w:rPr>
          <w:rFonts w:hint="default" w:cs="Times New Roman"/>
          <w:b/>
          <w:bCs/>
          <w:color w:val="000000" w:themeColor="text1"/>
          <w:sz w:val="26"/>
          <w:szCs w:val="26"/>
          <w:lang w:val="en-US"/>
          <w14:textFill>
            <w14:solidFill>
              <w14:schemeClr w14:val="tx1"/>
            </w14:solidFill>
          </w14:textFill>
        </w:rPr>
      </w:pPr>
      <w:r>
        <w:rPr>
          <w:rFonts w:hint="default" w:cs="Times New Roman"/>
          <w:b/>
          <w:bCs/>
          <w:color w:val="000000" w:themeColor="text1"/>
          <w:sz w:val="26"/>
          <w:szCs w:val="26"/>
          <w:lang w:val="en-US"/>
          <w14:textFill>
            <w14:solidFill>
              <w14:schemeClr w14:val="tx1"/>
            </w14:solidFill>
          </w14:textFill>
        </w:rPr>
        <w:br w:type="page"/>
      </w:r>
    </w:p>
    <w:p w14:paraId="2BA3A857">
      <w:pPr>
        <w:pStyle w:val="10"/>
        <w:spacing w:before="240" w:after="240" w:line="360" w:lineRule="auto"/>
        <w:jc w:val="center"/>
        <w:rPr>
          <w:rFonts w:hint="default" w:ascii="Times New Roman" w:hAnsi="Times New Roman" w:eastAsia="Times New Roman" w:cs="Times New Roman"/>
          <w:b/>
          <w:bCs/>
          <w:i w:val="0"/>
          <w:iCs w:val="0"/>
          <w:color w:val="000000" w:themeColor="text1"/>
          <w:sz w:val="26"/>
          <w:szCs w:val="26"/>
          <w:lang w:val="en-US"/>
          <w14:textFill>
            <w14:solidFill>
              <w14:schemeClr w14:val="tx1"/>
            </w14:solidFill>
          </w14:textFill>
        </w:rPr>
      </w:pPr>
      <w:r>
        <w:rPr>
          <w:rFonts w:hint="default" w:cs="Times New Roman"/>
          <w:b/>
          <w:bCs/>
          <w:color w:val="000000" w:themeColor="text1"/>
          <w:sz w:val="26"/>
          <w:szCs w:val="26"/>
          <w:lang w:val="en-US"/>
          <w14:textFill>
            <w14:solidFill>
              <w14:schemeClr w14:val="tx1"/>
            </w14:solidFill>
          </w14:textFill>
        </w:rPr>
        <w:t>Bảng</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en-US"/>
          <w14:textFill>
            <w14:solidFill>
              <w14:schemeClr w14:val="tx1"/>
            </w14:solidFill>
          </w14:textFill>
        </w:rPr>
        <w:t>3-</w:t>
      </w:r>
      <w:r>
        <w:rPr>
          <w:rFonts w:hint="default" w:ascii="Times New Roman" w:hAnsi="Times New Roman" w:cs="Times New Roman"/>
          <w:b/>
          <w:bCs/>
          <w:color w:val="000000" w:themeColor="text1"/>
          <w:sz w:val="26"/>
          <w:szCs w:val="26"/>
          <w14:textFill>
            <w14:solidFill>
              <w14:schemeClr w14:val="tx1"/>
            </w14:solidFill>
          </w14:textFill>
        </w:rPr>
        <w:fldChar w:fldCharType="begin"/>
      </w:r>
      <w:r>
        <w:rPr>
          <w:rFonts w:hint="default" w:ascii="Times New Roman" w:hAnsi="Times New Roman" w:cs="Times New Roman"/>
          <w:b/>
          <w:bCs/>
          <w:color w:val="000000" w:themeColor="text1"/>
          <w:sz w:val="26"/>
          <w:szCs w:val="26"/>
          <w14:textFill>
            <w14:solidFill>
              <w14:schemeClr w14:val="tx1"/>
            </w14:solidFill>
          </w14:textFill>
        </w:rPr>
        <w:instrText xml:space="preserve"> SEQ Table \* ARABIC \s 1 </w:instrText>
      </w:r>
      <w:r>
        <w:rPr>
          <w:rFonts w:hint="default" w:ascii="Times New Roman" w:hAnsi="Times New Roman" w:cs="Times New Roman"/>
          <w:b/>
          <w:bCs/>
          <w:color w:val="000000" w:themeColor="text1"/>
          <w:sz w:val="26"/>
          <w:szCs w:val="26"/>
          <w14:textFill>
            <w14:solidFill>
              <w14:schemeClr w14:val="tx1"/>
            </w14:solidFill>
          </w14:textFill>
        </w:rPr>
        <w:fldChar w:fldCharType="separate"/>
      </w:r>
      <w:r>
        <w:rPr>
          <w:rFonts w:hint="default" w:ascii="Times New Roman" w:hAnsi="Times New Roman" w:cs="Times New Roman"/>
          <w:b/>
          <w:bCs/>
          <w:color w:val="000000" w:themeColor="text1"/>
          <w:sz w:val="26"/>
          <w:szCs w:val="26"/>
          <w14:textFill>
            <w14:solidFill>
              <w14:schemeClr w14:val="tx1"/>
            </w14:solidFill>
          </w14:textFill>
        </w:rPr>
        <w:t>1</w:t>
      </w:r>
      <w:r>
        <w:rPr>
          <w:rFonts w:hint="default" w:ascii="Times New Roman" w:hAnsi="Times New Roman" w:cs="Times New Roman"/>
          <w:b/>
          <w:bCs/>
          <w:color w:val="000000" w:themeColor="text1"/>
          <w:sz w:val="26"/>
          <w:szCs w:val="26"/>
          <w14:textFill>
            <w14:solidFill>
              <w14:schemeClr w14:val="tx1"/>
            </w14:solidFill>
          </w14:textFill>
        </w:rPr>
        <w:fldChar w:fldCharType="end"/>
      </w:r>
      <w:bookmarkStart w:id="191" w:name="_Toc7468"/>
      <w:bookmarkStart w:id="192" w:name="_Toc12923"/>
      <w:r>
        <w:rPr>
          <w:rFonts w:hint="default" w:ascii="Times New Roman" w:hAnsi="Times New Roman" w:cs="Times New Roman"/>
          <w:b/>
          <w:bCs/>
          <w:color w:val="000000" w:themeColor="text1"/>
          <w:sz w:val="26"/>
          <w:szCs w:val="26"/>
          <w:lang w:val="en-US"/>
          <w14:textFill>
            <w14:solidFill>
              <w14:schemeClr w14:val="tx1"/>
            </w14:solidFill>
          </w14:textFill>
        </w:rPr>
        <w:t>: Bảng thang đo Likert</w:t>
      </w:r>
      <w:bookmarkEnd w:id="191"/>
      <w:bookmarkEnd w:id="19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2852"/>
      </w:tblGrid>
      <w:tr w14:paraId="7351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dxa"/>
            <w:vAlign w:val="center"/>
          </w:tcPr>
          <w:p w14:paraId="59342FE3">
            <w:pPr>
              <w:spacing w:before="240" w:after="240" w:line="360" w:lineRule="auto"/>
              <w:jc w:val="center"/>
              <w:rPr>
                <w:i w:val="0"/>
                <w:iCs w:val="0"/>
              </w:rPr>
            </w:pPr>
            <w:r>
              <w:rPr>
                <w:rFonts w:ascii="Times New Roman" w:hAnsi="Times New Roman" w:eastAsia="Times New Roman" w:cs="Times New Roman"/>
                <w:i w:val="0"/>
                <w:iCs w:val="0"/>
                <w:sz w:val="26"/>
                <w:szCs w:val="26"/>
              </w:rPr>
              <w:t>1</w:t>
            </w:r>
          </w:p>
        </w:tc>
        <w:tc>
          <w:tcPr>
            <w:tcW w:w="2852" w:type="dxa"/>
          </w:tcPr>
          <w:p w14:paraId="2AAFC2BB">
            <w:pPr>
              <w:spacing w:before="240" w:after="240" w:line="360" w:lineRule="auto"/>
              <w:jc w:val="both"/>
              <w:rPr>
                <w:i w:val="0"/>
                <w:iCs w:val="0"/>
              </w:rPr>
            </w:pPr>
            <w:r>
              <w:rPr>
                <w:rFonts w:ascii="Times New Roman" w:hAnsi="Times New Roman" w:eastAsia="Times New Roman" w:cs="Times New Roman"/>
                <w:i w:val="0"/>
                <w:iCs w:val="0"/>
                <w:sz w:val="26"/>
                <w:szCs w:val="26"/>
              </w:rPr>
              <w:t xml:space="preserve"> Hoàn toàn không đồng ý</w:t>
            </w:r>
          </w:p>
        </w:tc>
      </w:tr>
      <w:tr w14:paraId="4B0D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8EAD699">
            <w:pPr>
              <w:spacing w:before="240" w:after="240" w:line="360" w:lineRule="auto"/>
              <w:jc w:val="center"/>
              <w:rPr>
                <w:i w:val="0"/>
                <w:iCs w:val="0"/>
              </w:rPr>
            </w:pPr>
            <w:r>
              <w:rPr>
                <w:rFonts w:ascii="Times New Roman" w:hAnsi="Times New Roman" w:eastAsia="Times New Roman" w:cs="Times New Roman"/>
                <w:i w:val="0"/>
                <w:iCs w:val="0"/>
                <w:sz w:val="26"/>
                <w:szCs w:val="26"/>
              </w:rPr>
              <w:t>2</w:t>
            </w:r>
          </w:p>
        </w:tc>
        <w:tc>
          <w:tcPr>
            <w:tcW w:w="2852" w:type="dxa"/>
          </w:tcPr>
          <w:p w14:paraId="46B25A28">
            <w:pPr>
              <w:spacing w:before="240" w:after="240" w:line="360" w:lineRule="auto"/>
              <w:jc w:val="both"/>
              <w:rPr>
                <w:i w:val="0"/>
                <w:iCs w:val="0"/>
              </w:rPr>
            </w:pPr>
            <w:r>
              <w:rPr>
                <w:rFonts w:hint="default" w:eastAsia="Times New Roman" w:cs="Times New Roman"/>
                <w:i w:val="0"/>
                <w:iCs w:val="0"/>
                <w:sz w:val="26"/>
                <w:szCs w:val="26"/>
                <w:lang w:val="en-US"/>
              </w:rPr>
              <w:t xml:space="preserve"> </w:t>
            </w:r>
            <w:r>
              <w:rPr>
                <w:rFonts w:ascii="Times New Roman" w:hAnsi="Times New Roman" w:eastAsia="Times New Roman" w:cs="Times New Roman"/>
                <w:i w:val="0"/>
                <w:iCs w:val="0"/>
                <w:sz w:val="26"/>
                <w:szCs w:val="26"/>
              </w:rPr>
              <w:t>Không đồng ý</w:t>
            </w:r>
          </w:p>
        </w:tc>
      </w:tr>
      <w:tr w14:paraId="07E9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1D5EF9E">
            <w:pPr>
              <w:spacing w:before="240" w:after="240" w:line="360" w:lineRule="auto"/>
              <w:jc w:val="center"/>
              <w:rPr>
                <w:i w:val="0"/>
                <w:iCs w:val="0"/>
              </w:rPr>
            </w:pPr>
            <w:r>
              <w:rPr>
                <w:rFonts w:ascii="Times New Roman" w:hAnsi="Times New Roman" w:eastAsia="Times New Roman" w:cs="Times New Roman"/>
                <w:i w:val="0"/>
                <w:iCs w:val="0"/>
                <w:sz w:val="26"/>
                <w:szCs w:val="26"/>
              </w:rPr>
              <w:t>3</w:t>
            </w:r>
          </w:p>
        </w:tc>
        <w:tc>
          <w:tcPr>
            <w:tcW w:w="2852" w:type="dxa"/>
          </w:tcPr>
          <w:p w14:paraId="2DF8F5DB">
            <w:pPr>
              <w:spacing w:before="240" w:after="240" w:line="360" w:lineRule="auto"/>
              <w:jc w:val="both"/>
              <w:rPr>
                <w:i w:val="0"/>
                <w:iCs w:val="0"/>
              </w:rPr>
            </w:pPr>
            <w:r>
              <w:rPr>
                <w:rFonts w:ascii="Times New Roman" w:hAnsi="Times New Roman" w:eastAsia="Times New Roman" w:cs="Times New Roman"/>
                <w:i w:val="0"/>
                <w:iCs w:val="0"/>
                <w:sz w:val="26"/>
                <w:szCs w:val="26"/>
              </w:rPr>
              <w:t xml:space="preserve"> Trung lập</w:t>
            </w:r>
          </w:p>
        </w:tc>
      </w:tr>
      <w:tr w14:paraId="47D4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3A45FA4B">
            <w:pPr>
              <w:spacing w:before="240" w:after="240" w:line="360" w:lineRule="auto"/>
              <w:jc w:val="center"/>
              <w:rPr>
                <w:i w:val="0"/>
                <w:iCs w:val="0"/>
              </w:rPr>
            </w:pPr>
            <w:r>
              <w:rPr>
                <w:rFonts w:ascii="Times New Roman" w:hAnsi="Times New Roman" w:eastAsia="Times New Roman" w:cs="Times New Roman"/>
                <w:i w:val="0"/>
                <w:iCs w:val="0"/>
                <w:sz w:val="26"/>
                <w:szCs w:val="26"/>
              </w:rPr>
              <w:t>4</w:t>
            </w:r>
          </w:p>
        </w:tc>
        <w:tc>
          <w:tcPr>
            <w:tcW w:w="2852" w:type="dxa"/>
          </w:tcPr>
          <w:p w14:paraId="62B7AD68">
            <w:pPr>
              <w:spacing w:before="240" w:after="240" w:line="360" w:lineRule="auto"/>
              <w:jc w:val="both"/>
              <w:rPr>
                <w:i w:val="0"/>
                <w:iCs w:val="0"/>
              </w:rPr>
            </w:pPr>
            <w:r>
              <w:rPr>
                <w:rFonts w:ascii="Times New Roman" w:hAnsi="Times New Roman" w:eastAsia="Times New Roman" w:cs="Times New Roman"/>
                <w:i w:val="0"/>
                <w:iCs w:val="0"/>
                <w:sz w:val="26"/>
                <w:szCs w:val="26"/>
              </w:rPr>
              <w:t xml:space="preserve"> Đồng ý </w:t>
            </w:r>
          </w:p>
        </w:tc>
      </w:tr>
      <w:tr w14:paraId="210F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0E1B8277">
            <w:pPr>
              <w:spacing w:before="240" w:after="240" w:line="360" w:lineRule="auto"/>
              <w:jc w:val="center"/>
              <w:rPr>
                <w:i w:val="0"/>
                <w:iCs w:val="0"/>
              </w:rPr>
            </w:pPr>
            <w:r>
              <w:rPr>
                <w:rFonts w:ascii="Times New Roman" w:hAnsi="Times New Roman" w:eastAsia="Times New Roman" w:cs="Times New Roman"/>
                <w:i w:val="0"/>
                <w:iCs w:val="0"/>
                <w:sz w:val="26"/>
                <w:szCs w:val="26"/>
              </w:rPr>
              <w:t>5</w:t>
            </w:r>
          </w:p>
        </w:tc>
        <w:tc>
          <w:tcPr>
            <w:tcW w:w="2852" w:type="dxa"/>
          </w:tcPr>
          <w:p w14:paraId="21E0B681">
            <w:pPr>
              <w:spacing w:before="240" w:after="240" w:line="360" w:lineRule="auto"/>
              <w:jc w:val="both"/>
              <w:rPr>
                <w:i w:val="0"/>
                <w:iCs w:val="0"/>
              </w:rPr>
            </w:pPr>
            <w:r>
              <w:rPr>
                <w:rFonts w:ascii="Times New Roman" w:hAnsi="Times New Roman" w:eastAsia="Times New Roman" w:cs="Times New Roman"/>
                <w:i w:val="0"/>
                <w:iCs w:val="0"/>
                <w:sz w:val="26"/>
                <w:szCs w:val="26"/>
              </w:rPr>
              <w:t xml:space="preserve"> Hoàn toàn đồng ý</w:t>
            </w:r>
          </w:p>
        </w:tc>
      </w:tr>
    </w:tbl>
    <w:p w14:paraId="6B3421E0">
      <w:pPr>
        <w:spacing w:before="240" w:line="360" w:lineRule="auto"/>
        <w:ind w:right="52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val="0"/>
          <w:bCs/>
          <w:i/>
          <w:sz w:val="26"/>
          <w:szCs w:val="26"/>
          <w:highlight w:val="white"/>
        </w:rPr>
        <w:t>Nguồn: Tổng hợp kết quả nghiên cứu của nhóm tác giả</w:t>
      </w:r>
    </w:p>
    <w:p w14:paraId="3CAF1A01">
      <w:pPr>
        <w:spacing w:before="240" w:after="240" w:line="36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Bên cạnh đó, nhóm tiến hành quy ước các phát biểu cho mỗi giả thuyết để có thể đưa vào phân tích SPSS ở bảng dưới:</w:t>
      </w:r>
    </w:p>
    <w:p w14:paraId="09DA651C">
      <w:pPr>
        <w:pStyle w:val="10"/>
        <w:spacing w:line="360" w:lineRule="auto"/>
        <w:jc w:val="center"/>
        <w:rPr>
          <w:rFonts w:hint="default" w:ascii="Times New Roman" w:hAnsi="Times New Roman" w:eastAsia="Times New Roman" w:cs="Times New Roman"/>
          <w:sz w:val="26"/>
          <w:szCs w:val="26"/>
          <w:lang w:val="en-US"/>
        </w:rPr>
      </w:pPr>
      <w:bookmarkStart w:id="193" w:name="_Toc196175812"/>
      <w:r>
        <w:rPr>
          <w:rFonts w:ascii="Times New Roman" w:hAnsi="Times New Roman" w:cs="Times New Roman"/>
          <w:b/>
          <w:bCs/>
          <w:i/>
          <w:iCs/>
          <w:color w:val="auto"/>
          <w:sz w:val="26"/>
          <w:szCs w:val="26"/>
          <w:lang w:val="vi-VN"/>
        </w:rPr>
        <w:t>Bảng 3</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2</w:t>
      </w:r>
      <w:r>
        <w:rPr>
          <w:rFonts w:ascii="Times New Roman" w:hAnsi="Times New Roman" w:cs="Times New Roman"/>
          <w:b/>
          <w:bCs/>
          <w:i/>
          <w:iCs/>
          <w:color w:val="auto"/>
          <w:sz w:val="26"/>
          <w:szCs w:val="26"/>
        </w:rPr>
        <w:fldChar w:fldCharType="end"/>
      </w:r>
      <w:bookmarkStart w:id="194" w:name="_Toc12483"/>
      <w:bookmarkStart w:id="195" w:name="_Toc26362"/>
      <w:r>
        <w:rPr>
          <w:rFonts w:hint="default" w:cs="Times New Roman"/>
          <w:b/>
          <w:bCs/>
          <w:i/>
          <w:iCs/>
          <w:color w:val="auto"/>
          <w:sz w:val="26"/>
          <w:szCs w:val="26"/>
          <w:lang w:val="en-US"/>
        </w:rPr>
        <w:t>:</w:t>
      </w:r>
      <w:r>
        <w:rPr>
          <w:rFonts w:ascii="Times New Roman" w:hAnsi="Times New Roman" w:eastAsia="Times New Roman" w:cs="Times New Roman"/>
          <w:b/>
          <w:bCs/>
          <w:i/>
          <w:iCs/>
          <w:color w:val="auto"/>
          <w:sz w:val="26"/>
          <w:szCs w:val="26"/>
        </w:rPr>
        <w:t xml:space="preserve"> Thang đo thử nghiệm</w:t>
      </w:r>
      <w:bookmarkEnd w:id="193"/>
      <w:r>
        <w:rPr>
          <w:rFonts w:hint="default" w:eastAsia="Times New Roman" w:cs="Times New Roman"/>
          <w:b/>
          <w:bCs/>
          <w:i/>
          <w:iCs/>
          <w:color w:val="auto"/>
          <w:sz w:val="26"/>
          <w:szCs w:val="26"/>
          <w:lang w:val="en-US"/>
        </w:rPr>
        <w:t xml:space="preserve"> của thái độ tiêu dùng xanh</w:t>
      </w:r>
      <w:bookmarkEnd w:id="194"/>
      <w:bookmarkEnd w:id="195"/>
    </w:p>
    <w:tbl>
      <w:tblPr>
        <w:tblStyle w:val="26"/>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252"/>
        <w:gridCol w:w="7583"/>
      </w:tblGrid>
      <w:tr w14:paraId="5E9A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0" w:hRule="atLeast"/>
          <w:jc w:val="center"/>
        </w:trPr>
        <w:tc>
          <w:tcPr>
            <w:tcW w:w="1252" w:type="dxa"/>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68CAE0B2">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Ký hiệu</w:t>
            </w:r>
          </w:p>
        </w:tc>
        <w:tc>
          <w:tcPr>
            <w:tcW w:w="7583" w:type="dxa"/>
            <w:tcBorders>
              <w:top w:val="single" w:color="000000" w:sz="6" w:space="0"/>
              <w:left w:val="nil"/>
              <w:bottom w:val="single" w:color="000000" w:sz="6" w:space="0"/>
              <w:right w:val="single" w:color="000000" w:sz="6" w:space="0"/>
            </w:tcBorders>
            <w:shd w:val="clear" w:color="auto" w:fill="auto"/>
            <w:tcMar>
              <w:top w:w="100" w:type="dxa"/>
              <w:left w:w="100" w:type="dxa"/>
              <w:bottom w:w="100" w:type="dxa"/>
              <w:right w:w="100" w:type="dxa"/>
            </w:tcMar>
            <w:vAlign w:val="top"/>
          </w:tcPr>
          <w:p w14:paraId="103DD28D">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Phát biểu</w:t>
            </w:r>
          </w:p>
        </w:tc>
      </w:tr>
      <w:tr w14:paraId="22A5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70" w:hRule="atLeast"/>
          <w:jc w:val="center"/>
        </w:trPr>
        <w:tc>
          <w:tcPr>
            <w:tcW w:w="1252" w:type="dxa"/>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47A8143">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TĐTD 1</w:t>
            </w:r>
          </w:p>
        </w:tc>
        <w:tc>
          <w:tcPr>
            <w:tcW w:w="7583" w:type="dxa"/>
            <w:tcBorders>
              <w:top w:val="nil"/>
              <w:left w:val="nil"/>
              <w:bottom w:val="single" w:color="000000" w:sz="6" w:space="0"/>
              <w:right w:val="single" w:color="000000" w:sz="6" w:space="0"/>
            </w:tcBorders>
            <w:shd w:val="clear" w:color="auto" w:fill="auto"/>
            <w:tcMar>
              <w:top w:w="100" w:type="dxa"/>
              <w:left w:w="100" w:type="dxa"/>
              <w:bottom w:w="100" w:type="dxa"/>
              <w:right w:w="100" w:type="dxa"/>
            </w:tcMar>
            <w:vAlign w:val="top"/>
          </w:tcPr>
          <w:p w14:paraId="04C6BC5E">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Anh/chị nghĩ thế nào về ý kiến cho rằng tiêu dùng xanh chỉ là trào lưu nhất thời</w:t>
            </w:r>
          </w:p>
        </w:tc>
      </w:tr>
      <w:tr w14:paraId="1200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30" w:hRule="atLeast"/>
          <w:jc w:val="center"/>
        </w:trPr>
        <w:tc>
          <w:tcPr>
            <w:tcW w:w="1252" w:type="dxa"/>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24C2296">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TĐTD 2</w:t>
            </w:r>
          </w:p>
        </w:tc>
        <w:tc>
          <w:tcPr>
            <w:tcW w:w="7583" w:type="dxa"/>
            <w:tcBorders>
              <w:top w:val="nil"/>
              <w:left w:val="nil"/>
              <w:bottom w:val="single" w:color="000000" w:sz="6" w:space="0"/>
              <w:right w:val="single" w:color="000000" w:sz="6" w:space="0"/>
            </w:tcBorders>
            <w:shd w:val="clear" w:color="auto" w:fill="auto"/>
            <w:tcMar>
              <w:top w:w="100" w:type="dxa"/>
              <w:left w:w="100" w:type="dxa"/>
              <w:bottom w:w="100" w:type="dxa"/>
              <w:right w:w="100" w:type="dxa"/>
            </w:tcMar>
            <w:vAlign w:val="top"/>
          </w:tcPr>
          <w:p w14:paraId="0904BB52">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Theo anh/chị, liệu việc chỉ một nhóm nhỏ, hoặc số ít cá nhân tiêu dùng xanh có tạo ra khác biệt đáng kể đối với cộng đồng hay không</w:t>
            </w:r>
          </w:p>
        </w:tc>
      </w:tr>
      <w:tr w14:paraId="2FED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30" w:hRule="atLeast"/>
          <w:jc w:val="center"/>
        </w:trPr>
        <w:tc>
          <w:tcPr>
            <w:tcW w:w="1252" w:type="dxa"/>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C4A7C26">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TĐTD 3</w:t>
            </w:r>
          </w:p>
        </w:tc>
        <w:tc>
          <w:tcPr>
            <w:tcW w:w="7583" w:type="dxa"/>
            <w:tcBorders>
              <w:top w:val="nil"/>
              <w:left w:val="nil"/>
              <w:bottom w:val="single" w:color="000000" w:sz="6" w:space="0"/>
              <w:right w:val="single" w:color="000000" w:sz="6" w:space="0"/>
            </w:tcBorders>
            <w:shd w:val="clear" w:color="auto" w:fill="auto"/>
            <w:tcMar>
              <w:top w:w="100" w:type="dxa"/>
              <w:left w:w="100" w:type="dxa"/>
              <w:bottom w:w="100" w:type="dxa"/>
              <w:right w:w="100" w:type="dxa"/>
            </w:tcMar>
            <w:vAlign w:val="top"/>
          </w:tcPr>
          <w:p w14:paraId="2E0DD728">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Anh/chị có cảm thấy bất tiện khi doanh nghiệp sản xuất các sản phẩm xanh đề nghị hoàn trả hoặc tái sử dụng bao bì không</w:t>
            </w:r>
          </w:p>
        </w:tc>
      </w:tr>
    </w:tbl>
    <w:p w14:paraId="2FA2A834">
      <w:pPr>
        <w:spacing w:before="240" w:line="360" w:lineRule="auto"/>
        <w:ind w:right="520"/>
        <w:jc w:val="right"/>
        <w:rPr>
          <w:rFonts w:hint="default" w:cs="Times New Roman"/>
          <w:b/>
          <w:bCs/>
          <w:i/>
          <w:iCs/>
          <w:color w:val="000000" w:themeColor="text1"/>
          <w:sz w:val="26"/>
          <w:szCs w:val="26"/>
          <w:lang w:val="en-US"/>
          <w14:textFill>
            <w14:solidFill>
              <w14:schemeClr w14:val="tx1"/>
            </w14:solidFill>
          </w14:textFill>
        </w:rPr>
      </w:pPr>
      <w:r>
        <w:rPr>
          <w:rFonts w:ascii="Times New Roman" w:hAnsi="Times New Roman" w:eastAsia="Times New Roman" w:cs="Times New Roman"/>
          <w:b w:val="0"/>
          <w:bCs/>
          <w:i/>
          <w:sz w:val="26"/>
          <w:szCs w:val="26"/>
          <w:highlight w:val="white"/>
        </w:rPr>
        <w:t>Nguồn: Tổng hợp kết quả nghiên cứu của nhóm tác giả</w:t>
      </w:r>
    </w:p>
    <w:p w14:paraId="0A049489">
      <w:pPr>
        <w:spacing w:line="360" w:lineRule="auto"/>
        <w:rPr>
          <w:rFonts w:hint="default" w:ascii="Times New Roman" w:hAnsi="Times New Roman" w:cs="Times New Roman"/>
          <w:b/>
          <w:bCs/>
          <w:i/>
          <w:iCs/>
          <w:color w:val="000000" w:themeColor="text1"/>
          <w:sz w:val="26"/>
          <w:szCs w:val="26"/>
          <w:lang w:val="en-US"/>
          <w14:textFill>
            <w14:solidFill>
              <w14:schemeClr w14:val="tx1"/>
            </w14:solidFill>
          </w14:textFill>
        </w:rPr>
      </w:pPr>
      <w:r>
        <w:rPr>
          <w:rFonts w:hint="default" w:ascii="Times New Roman" w:hAnsi="Times New Roman" w:cs="Times New Roman"/>
          <w:b/>
          <w:bCs/>
          <w:i/>
          <w:iCs/>
          <w:color w:val="000000" w:themeColor="text1"/>
          <w:sz w:val="26"/>
          <w:szCs w:val="26"/>
          <w:lang w:val="en-US"/>
          <w14:textFill>
            <w14:solidFill>
              <w14:schemeClr w14:val="tx1"/>
            </w14:solidFill>
          </w14:textFill>
        </w:rPr>
        <w:br w:type="page"/>
      </w:r>
    </w:p>
    <w:p w14:paraId="3BE5AAEF">
      <w:pPr>
        <w:pStyle w:val="10"/>
        <w:spacing w:before="240" w:after="240" w:line="360" w:lineRule="auto"/>
        <w:jc w:val="center"/>
        <w:rPr>
          <w:rFonts w:hint="default" w:ascii="Times New Roman" w:hAnsi="Times New Roman" w:eastAsia="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i/>
          <w:iCs/>
          <w:color w:val="000000" w:themeColor="text1"/>
          <w:sz w:val="26"/>
          <w:szCs w:val="26"/>
          <w:lang w:val="en-US"/>
          <w14:textFill>
            <w14:solidFill>
              <w14:schemeClr w14:val="tx1"/>
            </w14:solidFill>
          </w14:textFill>
        </w:rPr>
        <w:t>Bảng</w:t>
      </w:r>
      <w:r>
        <w:rPr>
          <w:rFonts w:hint="default" w:ascii="Times New Roman" w:hAnsi="Times New Roman" w:cs="Times New Roman"/>
          <w:b/>
          <w:bCs/>
          <w:i/>
          <w:iCs/>
          <w:color w:val="000000" w:themeColor="text1"/>
          <w:sz w:val="26"/>
          <w:szCs w:val="26"/>
          <w14:textFill>
            <w14:solidFill>
              <w14:schemeClr w14:val="tx1"/>
            </w14:solidFill>
          </w14:textFill>
        </w:rPr>
        <w:t xml:space="preserve"> </w:t>
      </w:r>
      <w:r>
        <w:rPr>
          <w:rFonts w:hint="default" w:ascii="Times New Roman" w:hAnsi="Times New Roman" w:cs="Times New Roman"/>
          <w:b/>
          <w:bCs/>
          <w:i/>
          <w:iCs/>
          <w:color w:val="000000" w:themeColor="text1"/>
          <w:sz w:val="26"/>
          <w:szCs w:val="26"/>
          <w:lang w:val="en-US"/>
          <w14:textFill>
            <w14:solidFill>
              <w14:schemeClr w14:val="tx1"/>
            </w14:solidFill>
          </w14:textFill>
        </w:rPr>
        <w:t>3</w:t>
      </w:r>
      <w:r>
        <w:rPr>
          <w:rFonts w:hint="default" w:ascii="Times New Roman" w:hAnsi="Times New Roman" w:cs="Times New Roman"/>
          <w:b/>
          <w:bCs/>
          <w:color w:val="000000" w:themeColor="text1"/>
          <w:sz w:val="26"/>
          <w:szCs w:val="26"/>
          <w:lang w:val="en-US"/>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fldChar w:fldCharType="begin"/>
      </w:r>
      <w:r>
        <w:rPr>
          <w:rFonts w:hint="default" w:ascii="Times New Roman" w:hAnsi="Times New Roman" w:cs="Times New Roman"/>
          <w:b/>
          <w:bCs/>
          <w:color w:val="000000" w:themeColor="text1"/>
          <w:sz w:val="26"/>
          <w:szCs w:val="26"/>
          <w14:textFill>
            <w14:solidFill>
              <w14:schemeClr w14:val="tx1"/>
            </w14:solidFill>
          </w14:textFill>
        </w:rPr>
        <w:instrText xml:space="preserve"> SEQ Table \* ARABIC \s 1 </w:instrText>
      </w:r>
      <w:r>
        <w:rPr>
          <w:rFonts w:hint="default" w:ascii="Times New Roman" w:hAnsi="Times New Roman" w:cs="Times New Roman"/>
          <w:b/>
          <w:bCs/>
          <w:color w:val="000000" w:themeColor="text1"/>
          <w:sz w:val="26"/>
          <w:szCs w:val="26"/>
          <w14:textFill>
            <w14:solidFill>
              <w14:schemeClr w14:val="tx1"/>
            </w14:solidFill>
          </w14:textFill>
        </w:rPr>
        <w:fldChar w:fldCharType="separate"/>
      </w:r>
      <w:r>
        <w:rPr>
          <w:rFonts w:hint="default" w:ascii="Times New Roman" w:hAnsi="Times New Roman" w:cs="Times New Roman"/>
          <w:b/>
          <w:bCs/>
          <w:color w:val="000000" w:themeColor="text1"/>
          <w:sz w:val="26"/>
          <w:szCs w:val="26"/>
          <w14:textFill>
            <w14:solidFill>
              <w14:schemeClr w14:val="tx1"/>
            </w14:solidFill>
          </w14:textFill>
        </w:rPr>
        <w:t>3</w:t>
      </w:r>
      <w:r>
        <w:rPr>
          <w:rFonts w:hint="default" w:ascii="Times New Roman" w:hAnsi="Times New Roman" w:cs="Times New Roman"/>
          <w:b/>
          <w:bCs/>
          <w:color w:val="000000" w:themeColor="text1"/>
          <w:sz w:val="26"/>
          <w:szCs w:val="26"/>
          <w14:textFill>
            <w14:solidFill>
              <w14:schemeClr w14:val="tx1"/>
            </w14:solidFill>
          </w14:textFill>
        </w:rPr>
        <w:fldChar w:fldCharType="end"/>
      </w:r>
      <w:bookmarkStart w:id="196" w:name="_Toc29179"/>
      <w:bookmarkStart w:id="197" w:name="_Toc17890"/>
      <w:r>
        <w:rPr>
          <w:rFonts w:hint="default" w:ascii="Times New Roman" w:hAnsi="Times New Roman" w:cs="Times New Roman"/>
          <w:b/>
          <w:bCs/>
          <w:i/>
          <w:iCs/>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b/>
          <w:bCs/>
          <w:i/>
          <w:iCs/>
          <w:color w:val="000000" w:themeColor="text1"/>
          <w:sz w:val="26"/>
          <w:szCs w:val="26"/>
          <w14:textFill>
            <w14:solidFill>
              <w14:schemeClr w14:val="tx1"/>
            </w14:solidFill>
          </w14:textFill>
        </w:rPr>
        <w:t>Thang đo thử nghiệm</w:t>
      </w:r>
      <w:r>
        <w:rPr>
          <w:rFonts w:hint="default" w:ascii="Times New Roman" w:hAnsi="Times New Roman" w:eastAsia="Times New Roman" w:cs="Times New Roman"/>
          <w:b/>
          <w:bCs/>
          <w:i/>
          <w:iCs/>
          <w:color w:val="000000" w:themeColor="text1"/>
          <w:sz w:val="26"/>
          <w:szCs w:val="26"/>
          <w:lang w:val="en-US"/>
          <w14:textFill>
            <w14:solidFill>
              <w14:schemeClr w14:val="tx1"/>
            </w14:solidFill>
          </w14:textFill>
        </w:rPr>
        <w:t xml:space="preserve"> của chuẩn mực chủ quan</w:t>
      </w:r>
      <w:bookmarkEnd w:id="196"/>
      <w:bookmarkEnd w:id="197"/>
    </w:p>
    <w:tbl>
      <w:tblPr>
        <w:tblStyle w:val="26"/>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Pr>
      <w:tblGrid>
        <w:gridCol w:w="1252"/>
        <w:gridCol w:w="7583"/>
      </w:tblGrid>
      <w:tr w14:paraId="6993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722" w:hRule="atLeast"/>
          <w:jc w:val="center"/>
        </w:trPr>
        <w:tc>
          <w:tcPr>
            <w:tcW w:w="1252" w:type="dxa"/>
            <w:shd w:val="clear" w:color="auto" w:fill="auto"/>
            <w:tcMar>
              <w:top w:w="100" w:type="dxa"/>
              <w:left w:w="100" w:type="dxa"/>
              <w:bottom w:w="100" w:type="dxa"/>
              <w:right w:w="100" w:type="dxa"/>
            </w:tcMar>
            <w:vAlign w:val="top"/>
          </w:tcPr>
          <w:p w14:paraId="3869C516">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Ký hiệu</w:t>
            </w:r>
          </w:p>
        </w:tc>
        <w:tc>
          <w:tcPr>
            <w:tcW w:w="7583" w:type="dxa"/>
            <w:shd w:val="clear" w:color="auto" w:fill="auto"/>
            <w:tcMar>
              <w:top w:w="100" w:type="dxa"/>
              <w:left w:w="100" w:type="dxa"/>
              <w:bottom w:w="100" w:type="dxa"/>
              <w:right w:w="100" w:type="dxa"/>
            </w:tcMar>
            <w:vAlign w:val="top"/>
          </w:tcPr>
          <w:p w14:paraId="2BE2DF1A">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Phát biểu</w:t>
            </w:r>
          </w:p>
        </w:tc>
      </w:tr>
      <w:tr w14:paraId="43CA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70" w:hRule="atLeast"/>
          <w:jc w:val="center"/>
        </w:trPr>
        <w:tc>
          <w:tcPr>
            <w:tcW w:w="1252" w:type="dxa"/>
            <w:shd w:val="clear" w:color="auto" w:fill="auto"/>
            <w:tcMar>
              <w:top w:w="100" w:type="dxa"/>
              <w:left w:w="100" w:type="dxa"/>
              <w:bottom w:w="100" w:type="dxa"/>
              <w:right w:w="100" w:type="dxa"/>
            </w:tcMar>
            <w:vAlign w:val="center"/>
          </w:tcPr>
          <w:p w14:paraId="65BB1959">
            <w:pPr>
              <w:spacing w:before="240" w:line="360" w:lineRule="auto"/>
              <w:jc w:val="both"/>
              <w:rPr>
                <w:rFonts w:ascii="Times New Roman" w:hAnsi="Times New Roman" w:eastAsia="Times New Roman" w:cs="Times New Roman"/>
                <w:sz w:val="26"/>
                <w:szCs w:val="26"/>
                <w:lang w:val="vi" w:eastAsia="zh-CN" w:bidi="ar-SA"/>
              </w:rPr>
            </w:pPr>
            <w:r>
              <w:rPr>
                <w:rFonts w:ascii="Times New Roman" w:hAnsi="Times New Roman" w:eastAsia="Times New Roman" w:cs="Times New Roman"/>
                <w:sz w:val="26"/>
                <w:szCs w:val="26"/>
              </w:rPr>
              <w:t>CMCQ 1</w:t>
            </w:r>
          </w:p>
        </w:tc>
        <w:tc>
          <w:tcPr>
            <w:tcW w:w="7583" w:type="dxa"/>
            <w:shd w:val="clear" w:color="auto" w:fill="auto"/>
            <w:tcMar>
              <w:top w:w="100" w:type="dxa"/>
              <w:left w:w="100" w:type="dxa"/>
              <w:bottom w:w="100" w:type="dxa"/>
              <w:right w:w="100" w:type="dxa"/>
            </w:tcMar>
            <w:vAlign w:val="top"/>
          </w:tcPr>
          <w:p w14:paraId="7865E2FE">
            <w:pPr>
              <w:spacing w:before="240" w:line="360" w:lineRule="auto"/>
              <w:jc w:val="both"/>
              <w:rPr>
                <w:rFonts w:ascii="Times New Roman" w:hAnsi="Times New Roman" w:eastAsia="Times New Roman" w:cs="Times New Roman"/>
                <w:sz w:val="26"/>
                <w:szCs w:val="26"/>
                <w:highlight w:val="white"/>
                <w:lang w:val="vi" w:eastAsia="zh-CN" w:bidi="ar-SA"/>
              </w:rPr>
            </w:pPr>
            <w:r>
              <w:rPr>
                <w:rFonts w:ascii="Times New Roman" w:hAnsi="Times New Roman" w:eastAsia="Times New Roman" w:cs="Times New Roman"/>
                <w:sz w:val="26"/>
                <w:szCs w:val="26"/>
                <w:highlight w:val="white"/>
              </w:rPr>
              <w:t>Anh/chị sẽ cân nhắc việc sử dụng những sản phẩm xanh vì chính phủ đang khuyến khích sử dụng các sản phẩm này</w:t>
            </w:r>
          </w:p>
        </w:tc>
      </w:tr>
      <w:tr w14:paraId="7A71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70" w:hRule="atLeast"/>
          <w:jc w:val="center"/>
        </w:trPr>
        <w:tc>
          <w:tcPr>
            <w:tcW w:w="0" w:type="auto"/>
            <w:shd w:val="clear" w:color="auto" w:fill="auto"/>
            <w:vAlign w:val="center"/>
          </w:tcPr>
          <w:p w14:paraId="42034175">
            <w:pPr>
              <w:spacing w:before="240" w:line="360" w:lineRule="auto"/>
              <w:jc w:val="both"/>
              <w:rPr>
                <w:rFonts w:ascii="Times New Roman" w:hAnsi="Times New Roman" w:eastAsia="Times New Roman" w:cs="Times New Roman"/>
                <w:sz w:val="26"/>
                <w:szCs w:val="26"/>
                <w:lang w:val="vi" w:eastAsia="zh-CN" w:bidi="ar-SA"/>
              </w:rPr>
            </w:pPr>
            <w:r>
              <w:rPr>
                <w:rFonts w:ascii="Times New Roman" w:hAnsi="Times New Roman" w:eastAsia="Times New Roman" w:cs="Times New Roman"/>
                <w:sz w:val="26"/>
                <w:szCs w:val="26"/>
              </w:rPr>
              <w:t>CMCQ 2</w:t>
            </w:r>
          </w:p>
        </w:tc>
        <w:tc>
          <w:tcPr>
            <w:tcW w:w="0" w:type="auto"/>
            <w:shd w:val="clear" w:color="auto" w:fill="auto"/>
            <w:vAlign w:val="top"/>
          </w:tcPr>
          <w:p w14:paraId="7D945C88">
            <w:pPr>
              <w:spacing w:before="240" w:line="360" w:lineRule="auto"/>
              <w:jc w:val="both"/>
              <w:rPr>
                <w:rFonts w:ascii="Times New Roman" w:hAnsi="Times New Roman" w:eastAsia="Times New Roman" w:cs="Times New Roman"/>
                <w:sz w:val="26"/>
                <w:szCs w:val="26"/>
                <w:highlight w:val="white"/>
                <w:lang w:val="vi" w:eastAsia="zh-CN" w:bidi="ar-SA"/>
              </w:rPr>
            </w:pPr>
            <w:r>
              <w:rPr>
                <w:rFonts w:ascii="Times New Roman" w:hAnsi="Times New Roman" w:eastAsia="Times New Roman" w:cs="Times New Roman"/>
                <w:sz w:val="26"/>
                <w:szCs w:val="26"/>
                <w:highlight w:val="white"/>
              </w:rPr>
              <w:t>Việc những người xung quanh không quan tâm đến tiêu dùng xanh có làm anh/chị giảm động lực lựa chọn sản phẩm thân thiện với môi trường không</w:t>
            </w:r>
          </w:p>
        </w:tc>
      </w:tr>
      <w:tr w14:paraId="4174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70" w:hRule="atLeast"/>
          <w:jc w:val="center"/>
        </w:trPr>
        <w:tc>
          <w:tcPr>
            <w:tcW w:w="0" w:type="auto"/>
            <w:shd w:val="clear" w:color="auto" w:fill="auto"/>
            <w:vAlign w:val="center"/>
          </w:tcPr>
          <w:p w14:paraId="2B8B3738">
            <w:pPr>
              <w:spacing w:before="240" w:line="360" w:lineRule="auto"/>
              <w:jc w:val="both"/>
              <w:rPr>
                <w:rFonts w:ascii="Times New Roman" w:hAnsi="Times New Roman" w:eastAsia="Times New Roman" w:cs="Times New Roman"/>
                <w:sz w:val="26"/>
                <w:szCs w:val="26"/>
                <w:lang w:val="vi" w:eastAsia="zh-CN" w:bidi="ar-SA"/>
              </w:rPr>
            </w:pPr>
            <w:r>
              <w:rPr>
                <w:rFonts w:ascii="Times New Roman" w:hAnsi="Times New Roman" w:eastAsia="Times New Roman" w:cs="Times New Roman"/>
                <w:sz w:val="26"/>
                <w:szCs w:val="26"/>
              </w:rPr>
              <w:t>CMCQ 3</w:t>
            </w:r>
          </w:p>
        </w:tc>
        <w:tc>
          <w:tcPr>
            <w:tcW w:w="0" w:type="auto"/>
            <w:shd w:val="clear" w:color="auto" w:fill="auto"/>
            <w:vAlign w:val="top"/>
          </w:tcPr>
          <w:p w14:paraId="33CEA773">
            <w:pPr>
              <w:spacing w:before="240" w:line="360" w:lineRule="auto"/>
              <w:jc w:val="both"/>
              <w:rPr>
                <w:rFonts w:ascii="Times New Roman" w:hAnsi="Times New Roman" w:eastAsia="Times New Roman" w:cs="Times New Roman"/>
                <w:sz w:val="26"/>
                <w:szCs w:val="26"/>
                <w:highlight w:val="white"/>
                <w:lang w:val="vi" w:eastAsia="zh-CN" w:bidi="ar-SA"/>
              </w:rPr>
            </w:pPr>
            <w:r>
              <w:rPr>
                <w:rFonts w:ascii="Times New Roman" w:hAnsi="Times New Roman" w:eastAsia="Times New Roman" w:cs="Times New Roman"/>
                <w:sz w:val="26"/>
                <w:szCs w:val="26"/>
                <w:highlight w:val="white"/>
              </w:rPr>
              <w:t>Ý kiến của bạn bè, đồng nghiệp có ảnh hưởng nhiều  đến lựa chọn sản phẩm xanh của anh/chị không</w:t>
            </w:r>
          </w:p>
        </w:tc>
      </w:tr>
    </w:tbl>
    <w:p w14:paraId="4FCCA34A">
      <w:pPr>
        <w:spacing w:before="240" w:line="360" w:lineRule="auto"/>
        <w:ind w:right="520"/>
        <w:jc w:val="right"/>
        <w:rPr>
          <w:rFonts w:hint="default" w:ascii="Times New Roman" w:hAnsi="Times New Roman" w:eastAsia="Times New Roman" w:cs="Times New Roman"/>
          <w:sz w:val="26"/>
          <w:szCs w:val="26"/>
          <w:lang w:val="en-US"/>
        </w:rPr>
      </w:pPr>
      <w:r>
        <w:rPr>
          <w:rFonts w:ascii="Times New Roman" w:hAnsi="Times New Roman" w:eastAsia="Times New Roman" w:cs="Times New Roman"/>
          <w:b w:val="0"/>
          <w:bCs/>
          <w:i/>
          <w:sz w:val="26"/>
          <w:szCs w:val="26"/>
          <w:highlight w:val="white"/>
        </w:rPr>
        <w:t xml:space="preserve">Nguồn: Tổng hợp kết quả nghiên cứu của nhóm tác giả </w:t>
      </w:r>
    </w:p>
    <w:p w14:paraId="412A2A38">
      <w:pPr>
        <w:pStyle w:val="10"/>
        <w:spacing w:line="360" w:lineRule="auto"/>
        <w:jc w:val="center"/>
        <w:rPr>
          <w:rFonts w:hint="default"/>
          <w:b/>
          <w:bCs/>
          <w:color w:val="000000" w:themeColor="text1"/>
          <w:sz w:val="26"/>
          <w:szCs w:val="26"/>
          <w:lang w:val="en-US"/>
          <w14:textFill>
            <w14:solidFill>
              <w14:schemeClr w14:val="tx1"/>
            </w14:solidFill>
          </w14:textFill>
        </w:rPr>
      </w:pPr>
    </w:p>
    <w:p w14:paraId="383D2F80">
      <w:pPr>
        <w:pStyle w:val="10"/>
        <w:spacing w:line="360" w:lineRule="auto"/>
        <w:jc w:val="center"/>
        <w:rPr>
          <w:rFonts w:hint="default"/>
          <w:lang w:val="en-US"/>
        </w:rPr>
      </w:pPr>
      <w:r>
        <w:rPr>
          <w:rFonts w:hint="default"/>
          <w:b/>
          <w:bCs/>
          <w:color w:val="000000" w:themeColor="text1"/>
          <w:sz w:val="26"/>
          <w:szCs w:val="26"/>
          <w:lang w:val="en-US"/>
          <w14:textFill>
            <w14:solidFill>
              <w14:schemeClr w14:val="tx1"/>
            </w14:solidFill>
          </w14:textFill>
        </w:rPr>
        <w:t>Bảng</w:t>
      </w:r>
      <w:r>
        <w:rPr>
          <w:b/>
          <w:bCs/>
          <w:color w:val="000000" w:themeColor="text1"/>
          <w:sz w:val="26"/>
          <w:szCs w:val="26"/>
          <w14:textFill>
            <w14:solidFill>
              <w14:schemeClr w14:val="tx1"/>
            </w14:solidFill>
          </w14:textFill>
        </w:rPr>
        <w:t xml:space="preserve"> </w:t>
      </w:r>
      <w:r>
        <w:rPr>
          <w:rFonts w:hint="default"/>
          <w:b/>
          <w:bCs/>
          <w:color w:val="000000" w:themeColor="text1"/>
          <w:sz w:val="26"/>
          <w:szCs w:val="26"/>
          <w:lang w:val="en-US"/>
          <w14:textFill>
            <w14:solidFill>
              <w14:schemeClr w14:val="tx1"/>
            </w14:solidFill>
          </w14:textFill>
        </w:rPr>
        <w:t>3</w:t>
      </w:r>
      <w:r>
        <w:rPr>
          <w:b/>
          <w:bCs/>
          <w:color w:val="000000" w:themeColor="text1"/>
          <w:sz w:val="26"/>
          <w:szCs w:val="26"/>
          <w:lang w:val="en-US"/>
          <w14:textFill>
            <w14:solidFill>
              <w14:schemeClr w14:val="tx1"/>
            </w14:solidFill>
          </w14:textFill>
        </w:rPr>
        <w:t>-</w:t>
      </w:r>
      <w:r>
        <w:rPr>
          <w:b/>
          <w:bCs/>
          <w:color w:val="000000" w:themeColor="text1"/>
          <w:sz w:val="26"/>
          <w:szCs w:val="26"/>
          <w14:textFill>
            <w14:solidFill>
              <w14:schemeClr w14:val="tx1"/>
            </w14:solidFill>
          </w14:textFill>
        </w:rPr>
        <w:fldChar w:fldCharType="begin"/>
      </w:r>
      <w:r>
        <w:rPr>
          <w:b/>
          <w:bCs/>
          <w:color w:val="000000" w:themeColor="text1"/>
          <w:sz w:val="26"/>
          <w:szCs w:val="26"/>
          <w14:textFill>
            <w14:solidFill>
              <w14:schemeClr w14:val="tx1"/>
            </w14:solidFill>
          </w14:textFill>
        </w:rPr>
        <w:instrText xml:space="preserve"> SEQ Table \* ARABIC \s 1 </w:instrText>
      </w:r>
      <w:r>
        <w:rPr>
          <w:b/>
          <w:bCs/>
          <w:color w:val="000000" w:themeColor="text1"/>
          <w:sz w:val="26"/>
          <w:szCs w:val="26"/>
          <w14:textFill>
            <w14:solidFill>
              <w14:schemeClr w14:val="tx1"/>
            </w14:solidFill>
          </w14:textFill>
        </w:rPr>
        <w:fldChar w:fldCharType="separate"/>
      </w:r>
      <w:r>
        <w:rPr>
          <w:b/>
          <w:bCs/>
          <w:color w:val="000000" w:themeColor="text1"/>
          <w:sz w:val="26"/>
          <w:szCs w:val="26"/>
          <w14:textFill>
            <w14:solidFill>
              <w14:schemeClr w14:val="tx1"/>
            </w14:solidFill>
          </w14:textFill>
        </w:rPr>
        <w:t>4</w:t>
      </w:r>
      <w:r>
        <w:rPr>
          <w:b/>
          <w:bCs/>
          <w:color w:val="000000" w:themeColor="text1"/>
          <w:sz w:val="26"/>
          <w:szCs w:val="26"/>
          <w14:textFill>
            <w14:solidFill>
              <w14:schemeClr w14:val="tx1"/>
            </w14:solidFill>
          </w14:textFill>
        </w:rPr>
        <w:fldChar w:fldCharType="end"/>
      </w:r>
      <w:bookmarkStart w:id="198" w:name="_Toc9186"/>
      <w:bookmarkStart w:id="199" w:name="_Toc9809"/>
      <w:r>
        <w:rPr>
          <w:rFonts w:hint="default"/>
          <w:b/>
          <w:bCs/>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b/>
          <w:bCs/>
          <w:i/>
          <w:iCs/>
          <w:color w:val="000000" w:themeColor="text1"/>
          <w:sz w:val="26"/>
          <w:szCs w:val="26"/>
          <w14:textFill>
            <w14:solidFill>
              <w14:schemeClr w14:val="tx1"/>
            </w14:solidFill>
          </w14:textFill>
        </w:rPr>
        <w:t>Thang đo thử nghiệm</w:t>
      </w:r>
      <w:r>
        <w:rPr>
          <w:rFonts w:hint="default" w:ascii="Times New Roman" w:hAnsi="Times New Roman" w:eastAsia="Times New Roman" w:cs="Times New Roman"/>
          <w:b/>
          <w:bCs/>
          <w:i/>
          <w:iCs/>
          <w:color w:val="000000" w:themeColor="text1"/>
          <w:sz w:val="26"/>
          <w:szCs w:val="26"/>
          <w:lang w:val="en-US"/>
          <w14:textFill>
            <w14:solidFill>
              <w14:schemeClr w14:val="tx1"/>
            </w14:solidFill>
          </w14:textFill>
        </w:rPr>
        <w:t xml:space="preserve"> của </w:t>
      </w:r>
      <w:r>
        <w:rPr>
          <w:rFonts w:hint="default" w:eastAsia="Times New Roman" w:cs="Times New Roman"/>
          <w:b/>
          <w:bCs/>
          <w:i/>
          <w:iCs/>
          <w:color w:val="000000" w:themeColor="text1"/>
          <w:sz w:val="26"/>
          <w:szCs w:val="26"/>
          <w:lang w:val="en-US"/>
          <w14:textFill>
            <w14:solidFill>
              <w14:schemeClr w14:val="tx1"/>
            </w14:solidFill>
          </w14:textFill>
        </w:rPr>
        <w:t>độ nhạy về giá</w:t>
      </w:r>
      <w:bookmarkEnd w:id="198"/>
      <w:bookmarkEnd w:id="199"/>
    </w:p>
    <w:tbl>
      <w:tblPr>
        <w:tblStyle w:val="26"/>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252"/>
        <w:gridCol w:w="7583"/>
      </w:tblGrid>
      <w:tr w14:paraId="6D31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0"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2930A7D3">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Ký hiệu</w:t>
            </w:r>
          </w:p>
        </w:tc>
        <w:tc>
          <w:tcPr>
            <w:tcW w:w="7583"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top"/>
          </w:tcPr>
          <w:p w14:paraId="4AA31388">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Phát biểu</w:t>
            </w:r>
          </w:p>
        </w:tc>
      </w:tr>
      <w:tr w14:paraId="5FE7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0" w:hRule="atLeast"/>
          <w:jc w:val="center"/>
        </w:trPr>
        <w:tc>
          <w:tcPr>
            <w:tcW w:w="1252" w:type="dxa"/>
            <w:tcBorders>
              <w:top w:val="single" w:color="auto" w:sz="4"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EA18D17">
            <w:pPr>
              <w:spacing w:after="0" w:line="360" w:lineRule="auto"/>
              <w:jc w:val="both"/>
              <w:rPr>
                <w:rFonts w:ascii="Times New Roman" w:hAnsi="Times New Roman" w:eastAsia="Times New Roman" w:cs="Times New Roman"/>
                <w:sz w:val="26"/>
                <w:szCs w:val="26"/>
              </w:rPr>
            </w:pPr>
            <w:r>
              <w:rPr>
                <w:rFonts w:eastAsia="Times New Roman" w:cs="Times New Roman"/>
                <w:color w:val="000000" w:themeColor="text1"/>
                <w:szCs w:val="26"/>
                <w14:textFill>
                  <w14:solidFill>
                    <w14:schemeClr w14:val="tx1"/>
                  </w14:solidFill>
                </w14:textFill>
              </w:rPr>
              <w:t>ĐNVG 1</w:t>
            </w:r>
          </w:p>
        </w:tc>
        <w:tc>
          <w:tcPr>
            <w:tcW w:w="7583" w:type="dxa"/>
            <w:tcBorders>
              <w:top w:val="single" w:color="auto" w:sz="4" w:space="0"/>
              <w:left w:val="nil"/>
              <w:bottom w:val="single" w:color="000000" w:sz="6" w:space="0"/>
              <w:right w:val="single" w:color="000000" w:sz="6" w:space="0"/>
            </w:tcBorders>
            <w:shd w:val="clear" w:color="auto" w:fill="auto"/>
            <w:tcMar>
              <w:top w:w="100" w:type="dxa"/>
              <w:left w:w="100" w:type="dxa"/>
              <w:bottom w:w="100" w:type="dxa"/>
              <w:right w:w="100" w:type="dxa"/>
            </w:tcMar>
            <w:vAlign w:val="center"/>
          </w:tcPr>
          <w:p w14:paraId="6B32BE92">
            <w:pPr>
              <w:spacing w:after="0" w:line="360" w:lineRule="auto"/>
              <w:rPr>
                <w:rFonts w:ascii="Times New Roman" w:hAnsi="Times New Roman" w:eastAsia="Times New Roman" w:cs="Times New Roman"/>
                <w:sz w:val="26"/>
                <w:szCs w:val="26"/>
              </w:rPr>
            </w:pPr>
            <w:r>
              <w:rPr>
                <w:rFonts w:eastAsia="Times New Roman" w:cs="Times New Roman"/>
                <w:color w:val="000000" w:themeColor="text1"/>
                <w:szCs w:val="26"/>
                <w14:textFill>
                  <w14:solidFill>
                    <w14:schemeClr w14:val="tx1"/>
                  </w14:solidFill>
                </w14:textFill>
              </w:rPr>
              <w:t>Giá cả của sản phẩm xanh ảnh hưởng đến quyết định mua sắm của anh/chị</w:t>
            </w:r>
          </w:p>
        </w:tc>
      </w:tr>
      <w:tr w14:paraId="2DB8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0" w:hRule="atLeast"/>
          <w:jc w:val="center"/>
        </w:trPr>
        <w:tc>
          <w:tcPr>
            <w:tcW w:w="1252" w:type="dxa"/>
            <w:tcBorders>
              <w:top w:val="single" w:color="auto" w:sz="4"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18B5618">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 2</w:t>
            </w:r>
          </w:p>
        </w:tc>
        <w:tc>
          <w:tcPr>
            <w:tcW w:w="7583" w:type="dxa"/>
            <w:tcBorders>
              <w:top w:val="single" w:color="auto" w:sz="4" w:space="0"/>
              <w:left w:val="nil"/>
              <w:bottom w:val="single" w:color="000000" w:sz="6" w:space="0"/>
              <w:right w:val="single" w:color="000000" w:sz="6" w:space="0"/>
            </w:tcBorders>
            <w:shd w:val="clear" w:color="auto" w:fill="auto"/>
            <w:tcMar>
              <w:top w:w="100" w:type="dxa"/>
              <w:left w:w="100" w:type="dxa"/>
              <w:bottom w:w="100" w:type="dxa"/>
              <w:right w:w="100" w:type="dxa"/>
            </w:tcMar>
          </w:tcPr>
          <w:p w14:paraId="2972A1E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sẵn sàng trả giá cao hơn cho các sản phẩm xanh</w:t>
            </w:r>
          </w:p>
        </w:tc>
      </w:tr>
      <w:tr w14:paraId="4A3B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0" w:hRule="atLeast"/>
          <w:jc w:val="center"/>
        </w:trPr>
        <w:tc>
          <w:tcPr>
            <w:tcW w:w="1252" w:type="dxa"/>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502AD95">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 3</w:t>
            </w:r>
          </w:p>
        </w:tc>
        <w:tc>
          <w:tcPr>
            <w:tcW w:w="7583" w:type="dxa"/>
            <w:tcBorders>
              <w:top w:val="nil"/>
              <w:left w:val="nil"/>
              <w:bottom w:val="single" w:color="000000" w:sz="6" w:space="0"/>
              <w:right w:val="single" w:color="000000" w:sz="6" w:space="0"/>
            </w:tcBorders>
            <w:shd w:val="clear" w:color="auto" w:fill="auto"/>
            <w:tcMar>
              <w:top w:w="100" w:type="dxa"/>
              <w:left w:w="100" w:type="dxa"/>
              <w:bottom w:w="100" w:type="dxa"/>
              <w:right w:w="100" w:type="dxa"/>
            </w:tcMar>
          </w:tcPr>
          <w:p w14:paraId="72C9FEA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sẵn sàng mua  sản phẩm xanh dù không có ưu đãi hay khuyến mãi</w:t>
            </w:r>
          </w:p>
        </w:tc>
      </w:tr>
    </w:tbl>
    <w:p w14:paraId="0A2DF179">
      <w:pPr>
        <w:spacing w:before="240" w:line="360" w:lineRule="auto"/>
        <w:ind w:right="520"/>
        <w:jc w:val="right"/>
      </w:pPr>
      <w:r>
        <w:rPr>
          <w:rFonts w:ascii="Times New Roman" w:hAnsi="Times New Roman" w:eastAsia="Times New Roman" w:cs="Times New Roman"/>
          <w:b w:val="0"/>
          <w:bCs/>
          <w:i/>
          <w:sz w:val="26"/>
          <w:szCs w:val="26"/>
          <w:highlight w:val="white"/>
        </w:rPr>
        <w:t xml:space="preserve">Nguồn: Tổng hợp kết quả nghiên cứu của nhóm tác giả </w:t>
      </w:r>
    </w:p>
    <w:p w14:paraId="50D350B8">
      <w:pPr>
        <w:pStyle w:val="10"/>
        <w:spacing w:line="360" w:lineRule="auto"/>
        <w:jc w:val="center"/>
        <w:rPr>
          <w:rFonts w:hint="default" w:cs="Times New Roman"/>
          <w:b/>
          <w:bCs/>
          <w:color w:val="000000" w:themeColor="text1"/>
          <w:sz w:val="26"/>
          <w:szCs w:val="26"/>
          <w:lang w:val="en-US"/>
          <w14:textFill>
            <w14:solidFill>
              <w14:schemeClr w14:val="tx1"/>
            </w14:solidFill>
          </w14:textFill>
        </w:rPr>
      </w:pPr>
    </w:p>
    <w:p w14:paraId="6EDBDCBD">
      <w:pPr>
        <w:spacing w:line="360" w:lineRule="auto"/>
        <w:rPr>
          <w:rFonts w:hint="default" w:cs="Times New Roman"/>
          <w:b/>
          <w:bCs/>
          <w:color w:val="000000" w:themeColor="text1"/>
          <w:sz w:val="26"/>
          <w:szCs w:val="26"/>
          <w:lang w:val="en-US"/>
          <w14:textFill>
            <w14:solidFill>
              <w14:schemeClr w14:val="tx1"/>
            </w14:solidFill>
          </w14:textFill>
        </w:rPr>
      </w:pPr>
      <w:r>
        <w:rPr>
          <w:rFonts w:hint="default" w:cs="Times New Roman"/>
          <w:b/>
          <w:bCs/>
          <w:color w:val="000000" w:themeColor="text1"/>
          <w:sz w:val="26"/>
          <w:szCs w:val="26"/>
          <w:lang w:val="en-US"/>
          <w14:textFill>
            <w14:solidFill>
              <w14:schemeClr w14:val="tx1"/>
            </w14:solidFill>
          </w14:textFill>
        </w:rPr>
        <w:br w:type="page"/>
      </w:r>
    </w:p>
    <w:p w14:paraId="1BAFF1DC">
      <w:pPr>
        <w:pStyle w:val="10"/>
        <w:spacing w:line="360" w:lineRule="auto"/>
        <w:jc w:val="center"/>
        <w:rPr>
          <w:rFonts w:hint="default"/>
          <w:lang w:val="en-US"/>
        </w:rPr>
      </w:pPr>
      <w:r>
        <w:rPr>
          <w:rFonts w:hint="default" w:cs="Times New Roman"/>
          <w:b/>
          <w:bCs/>
          <w:color w:val="000000" w:themeColor="text1"/>
          <w:sz w:val="26"/>
          <w:szCs w:val="26"/>
          <w:lang w:val="en-US"/>
          <w14:textFill>
            <w14:solidFill>
              <w14:schemeClr w14:val="tx1"/>
            </w14:solidFill>
          </w14:textFill>
        </w:rPr>
        <w:t>Bảng</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en-US"/>
          <w14:textFill>
            <w14:solidFill>
              <w14:schemeClr w14:val="tx1"/>
            </w14:solidFill>
          </w14:textFill>
        </w:rPr>
        <w:t>3-</w:t>
      </w:r>
      <w:r>
        <w:rPr>
          <w:rFonts w:hint="default" w:ascii="Times New Roman" w:hAnsi="Times New Roman" w:cs="Times New Roman"/>
          <w:b/>
          <w:bCs/>
          <w:color w:val="000000" w:themeColor="text1"/>
          <w:sz w:val="26"/>
          <w:szCs w:val="26"/>
          <w14:textFill>
            <w14:solidFill>
              <w14:schemeClr w14:val="tx1"/>
            </w14:solidFill>
          </w14:textFill>
        </w:rPr>
        <w:fldChar w:fldCharType="begin"/>
      </w:r>
      <w:r>
        <w:rPr>
          <w:rFonts w:hint="default" w:ascii="Times New Roman" w:hAnsi="Times New Roman" w:cs="Times New Roman"/>
          <w:b/>
          <w:bCs/>
          <w:color w:val="000000" w:themeColor="text1"/>
          <w:sz w:val="26"/>
          <w:szCs w:val="26"/>
          <w14:textFill>
            <w14:solidFill>
              <w14:schemeClr w14:val="tx1"/>
            </w14:solidFill>
          </w14:textFill>
        </w:rPr>
        <w:instrText xml:space="preserve"> SEQ Table \* ARABIC \s 1 </w:instrText>
      </w:r>
      <w:r>
        <w:rPr>
          <w:rFonts w:hint="default" w:ascii="Times New Roman" w:hAnsi="Times New Roman" w:cs="Times New Roman"/>
          <w:b/>
          <w:bCs/>
          <w:color w:val="000000" w:themeColor="text1"/>
          <w:sz w:val="26"/>
          <w:szCs w:val="26"/>
          <w14:textFill>
            <w14:solidFill>
              <w14:schemeClr w14:val="tx1"/>
            </w14:solidFill>
          </w14:textFill>
        </w:rPr>
        <w:fldChar w:fldCharType="separate"/>
      </w:r>
      <w:r>
        <w:rPr>
          <w:rFonts w:hint="default" w:ascii="Times New Roman" w:hAnsi="Times New Roman" w:cs="Times New Roman"/>
          <w:b/>
          <w:bCs/>
          <w:color w:val="000000" w:themeColor="text1"/>
          <w:sz w:val="26"/>
          <w:szCs w:val="26"/>
          <w14:textFill>
            <w14:solidFill>
              <w14:schemeClr w14:val="tx1"/>
            </w14:solidFill>
          </w14:textFill>
        </w:rPr>
        <w:t>5</w:t>
      </w:r>
      <w:r>
        <w:rPr>
          <w:rFonts w:hint="default" w:ascii="Times New Roman" w:hAnsi="Times New Roman" w:cs="Times New Roman"/>
          <w:b/>
          <w:bCs/>
          <w:color w:val="000000" w:themeColor="text1"/>
          <w:sz w:val="26"/>
          <w:szCs w:val="26"/>
          <w14:textFill>
            <w14:solidFill>
              <w14:schemeClr w14:val="tx1"/>
            </w14:solidFill>
          </w14:textFill>
        </w:rPr>
        <w:fldChar w:fldCharType="end"/>
      </w:r>
      <w:bookmarkStart w:id="200" w:name="_Toc7082"/>
      <w:bookmarkStart w:id="201" w:name="_Toc25978"/>
      <w:r>
        <w:rPr>
          <w:rFonts w:hint="default" w:ascii="Times New Roman" w:hAnsi="Times New Roman" w:cs="Times New Roman"/>
          <w:b/>
          <w:bCs/>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b/>
          <w:bCs/>
          <w:i/>
          <w:iCs/>
          <w:color w:val="000000" w:themeColor="text1"/>
          <w:sz w:val="26"/>
          <w:szCs w:val="26"/>
          <w14:textFill>
            <w14:solidFill>
              <w14:schemeClr w14:val="tx1"/>
            </w14:solidFill>
          </w14:textFill>
        </w:rPr>
        <w:t>Thang đo thử nghiệm</w:t>
      </w:r>
      <w:r>
        <w:rPr>
          <w:rFonts w:hint="default" w:ascii="Times New Roman" w:hAnsi="Times New Roman" w:eastAsia="Times New Roman" w:cs="Times New Roman"/>
          <w:b/>
          <w:bCs/>
          <w:i/>
          <w:iCs/>
          <w:color w:val="000000" w:themeColor="text1"/>
          <w:sz w:val="26"/>
          <w:szCs w:val="26"/>
          <w:lang w:val="en-US"/>
          <w14:textFill>
            <w14:solidFill>
              <w14:schemeClr w14:val="tx1"/>
            </w14:solidFill>
          </w14:textFill>
        </w:rPr>
        <w:t xml:space="preserve"> của ý định tiêu dùng</w:t>
      </w:r>
      <w:bookmarkEnd w:id="200"/>
      <w:bookmarkEnd w:id="201"/>
    </w:p>
    <w:tbl>
      <w:tblPr>
        <w:tblStyle w:val="26"/>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Pr>
      <w:tblGrid>
        <w:gridCol w:w="1252"/>
        <w:gridCol w:w="7583"/>
      </w:tblGrid>
      <w:tr w14:paraId="660B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712" w:hRule="atLeast"/>
          <w:jc w:val="center"/>
        </w:trPr>
        <w:tc>
          <w:tcPr>
            <w:tcW w:w="1252" w:type="dxa"/>
            <w:shd w:val="clear" w:color="auto" w:fill="auto"/>
            <w:tcMar>
              <w:top w:w="100" w:type="dxa"/>
              <w:left w:w="100" w:type="dxa"/>
              <w:bottom w:w="100" w:type="dxa"/>
              <w:right w:w="100" w:type="dxa"/>
            </w:tcMar>
            <w:vAlign w:val="top"/>
          </w:tcPr>
          <w:p w14:paraId="38B0A2DC">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Ký hiệu</w:t>
            </w:r>
          </w:p>
        </w:tc>
        <w:tc>
          <w:tcPr>
            <w:tcW w:w="7583" w:type="dxa"/>
            <w:shd w:val="clear" w:color="auto" w:fill="auto"/>
            <w:tcMar>
              <w:top w:w="100" w:type="dxa"/>
              <w:left w:w="100" w:type="dxa"/>
              <w:bottom w:w="100" w:type="dxa"/>
              <w:right w:w="100" w:type="dxa"/>
            </w:tcMar>
            <w:vAlign w:val="top"/>
          </w:tcPr>
          <w:p w14:paraId="59D40EEE">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Phát biểu</w:t>
            </w:r>
          </w:p>
        </w:tc>
      </w:tr>
      <w:tr w14:paraId="6EB0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748" w:hRule="atLeast"/>
          <w:jc w:val="center"/>
        </w:trPr>
        <w:tc>
          <w:tcPr>
            <w:tcW w:w="1252" w:type="dxa"/>
            <w:shd w:val="clear" w:color="auto" w:fill="auto"/>
            <w:tcMar>
              <w:top w:w="100" w:type="dxa"/>
              <w:left w:w="100" w:type="dxa"/>
              <w:bottom w:w="100" w:type="dxa"/>
              <w:right w:w="100" w:type="dxa"/>
            </w:tcMar>
            <w:vAlign w:val="center"/>
          </w:tcPr>
          <w:p w14:paraId="499ACF1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1</w:t>
            </w:r>
          </w:p>
        </w:tc>
        <w:tc>
          <w:tcPr>
            <w:tcW w:w="7583" w:type="dxa"/>
            <w:shd w:val="clear" w:color="auto" w:fill="auto"/>
            <w:tcMar>
              <w:top w:w="100" w:type="dxa"/>
              <w:left w:w="100" w:type="dxa"/>
              <w:bottom w:w="100" w:type="dxa"/>
              <w:right w:w="100" w:type="dxa"/>
            </w:tcMar>
          </w:tcPr>
          <w:p w14:paraId="5307D62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dự định tiêu dùng sản phẩm xanh trong tương lai gần</w:t>
            </w:r>
          </w:p>
        </w:tc>
      </w:tr>
      <w:tr w14:paraId="2C56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1108" w:hRule="atLeast"/>
          <w:jc w:val="center"/>
        </w:trPr>
        <w:tc>
          <w:tcPr>
            <w:tcW w:w="1252" w:type="dxa"/>
            <w:shd w:val="clear" w:color="auto" w:fill="auto"/>
            <w:tcMar>
              <w:top w:w="100" w:type="dxa"/>
              <w:left w:w="100" w:type="dxa"/>
              <w:bottom w:w="100" w:type="dxa"/>
              <w:right w:w="100" w:type="dxa"/>
            </w:tcMar>
            <w:vAlign w:val="center"/>
          </w:tcPr>
          <w:p w14:paraId="0D43903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2</w:t>
            </w:r>
          </w:p>
        </w:tc>
        <w:tc>
          <w:tcPr>
            <w:tcW w:w="7583" w:type="dxa"/>
            <w:shd w:val="clear" w:color="auto" w:fill="auto"/>
            <w:tcMar>
              <w:top w:w="100" w:type="dxa"/>
              <w:left w:w="100" w:type="dxa"/>
              <w:bottom w:w="100" w:type="dxa"/>
              <w:right w:w="100" w:type="dxa"/>
            </w:tcMar>
          </w:tcPr>
          <w:p w14:paraId="73FF832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ưu tiên lựa chọn sản phẩm có chứng nhận xanh hoặc thân thiện với môi trường</w:t>
            </w:r>
          </w:p>
        </w:tc>
      </w:tr>
      <w:tr w14:paraId="68B3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1168" w:hRule="atLeast"/>
          <w:jc w:val="center"/>
        </w:trPr>
        <w:tc>
          <w:tcPr>
            <w:tcW w:w="1252" w:type="dxa"/>
            <w:shd w:val="clear" w:color="auto" w:fill="auto"/>
            <w:tcMar>
              <w:top w:w="100" w:type="dxa"/>
              <w:left w:w="100" w:type="dxa"/>
              <w:bottom w:w="100" w:type="dxa"/>
              <w:right w:w="100" w:type="dxa"/>
            </w:tcMar>
            <w:vAlign w:val="center"/>
          </w:tcPr>
          <w:p w14:paraId="1703B09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3</w:t>
            </w:r>
          </w:p>
        </w:tc>
        <w:tc>
          <w:tcPr>
            <w:tcW w:w="7583" w:type="dxa"/>
            <w:shd w:val="clear" w:color="auto" w:fill="auto"/>
            <w:tcMar>
              <w:top w:w="100" w:type="dxa"/>
              <w:left w:w="100" w:type="dxa"/>
              <w:bottom w:w="100" w:type="dxa"/>
              <w:right w:w="100" w:type="dxa"/>
            </w:tcMar>
          </w:tcPr>
          <w:p w14:paraId="039AE79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có ý định duy trì việc tiêu dùng xanh bền vững trong tương lai</w:t>
            </w:r>
          </w:p>
        </w:tc>
      </w:tr>
    </w:tbl>
    <w:p w14:paraId="53F7B584">
      <w:pPr>
        <w:spacing w:before="240" w:line="360" w:lineRule="auto"/>
        <w:ind w:right="520"/>
        <w:jc w:val="right"/>
      </w:pPr>
      <w:r>
        <w:rPr>
          <w:rFonts w:ascii="Times New Roman" w:hAnsi="Times New Roman" w:eastAsia="Times New Roman" w:cs="Times New Roman"/>
          <w:b w:val="0"/>
          <w:bCs/>
          <w:i/>
          <w:sz w:val="26"/>
          <w:szCs w:val="26"/>
          <w:highlight w:val="white"/>
        </w:rPr>
        <w:t xml:space="preserve">Nguồn: Tổng hợp kết quả nghiên cứu của nhóm tác giả </w:t>
      </w:r>
    </w:p>
    <w:p w14:paraId="6AB00DC1">
      <w:pPr>
        <w:spacing w:line="360" w:lineRule="auto"/>
        <w:rPr>
          <w:rFonts w:hint="default"/>
          <w:b/>
          <w:bCs/>
          <w:color w:val="000000" w:themeColor="text1"/>
          <w:sz w:val="26"/>
          <w:szCs w:val="26"/>
          <w:lang w:val="en-US"/>
          <w14:textFill>
            <w14:solidFill>
              <w14:schemeClr w14:val="tx1"/>
            </w14:solidFill>
          </w14:textFill>
        </w:rPr>
      </w:pPr>
    </w:p>
    <w:p w14:paraId="730F0184">
      <w:pPr>
        <w:pStyle w:val="10"/>
        <w:spacing w:line="360" w:lineRule="auto"/>
        <w:jc w:val="center"/>
        <w:rPr>
          <w:rFonts w:hint="default"/>
          <w:lang w:val="en-US"/>
        </w:rPr>
      </w:pPr>
      <w:r>
        <w:rPr>
          <w:rFonts w:hint="default"/>
          <w:b/>
          <w:bCs/>
          <w:color w:val="000000" w:themeColor="text1"/>
          <w:sz w:val="26"/>
          <w:szCs w:val="26"/>
          <w:lang w:val="en-US"/>
          <w14:textFill>
            <w14:solidFill>
              <w14:schemeClr w14:val="tx1"/>
            </w14:solidFill>
          </w14:textFill>
        </w:rPr>
        <w:t>Bảng</w:t>
      </w:r>
      <w:r>
        <w:rPr>
          <w:b/>
          <w:bCs/>
          <w:color w:val="000000" w:themeColor="text1"/>
          <w:sz w:val="26"/>
          <w:szCs w:val="26"/>
          <w14:textFill>
            <w14:solidFill>
              <w14:schemeClr w14:val="tx1"/>
            </w14:solidFill>
          </w14:textFill>
        </w:rPr>
        <w:t xml:space="preserve"> </w:t>
      </w:r>
      <w:r>
        <w:rPr>
          <w:rFonts w:hint="default"/>
          <w:b/>
          <w:bCs/>
          <w:color w:val="000000" w:themeColor="text1"/>
          <w:sz w:val="26"/>
          <w:szCs w:val="26"/>
          <w:lang w:val="en-US"/>
          <w14:textFill>
            <w14:solidFill>
              <w14:schemeClr w14:val="tx1"/>
            </w14:solidFill>
          </w14:textFill>
        </w:rPr>
        <w:t>3</w:t>
      </w:r>
      <w:r>
        <w:rPr>
          <w:b/>
          <w:bCs/>
          <w:color w:val="000000" w:themeColor="text1"/>
          <w:sz w:val="26"/>
          <w:szCs w:val="26"/>
          <w:lang w:val="en-US"/>
          <w14:textFill>
            <w14:solidFill>
              <w14:schemeClr w14:val="tx1"/>
            </w14:solidFill>
          </w14:textFill>
        </w:rPr>
        <w:t>-</w:t>
      </w:r>
      <w:r>
        <w:rPr>
          <w:b/>
          <w:bCs/>
          <w:color w:val="000000" w:themeColor="text1"/>
          <w:sz w:val="26"/>
          <w:szCs w:val="26"/>
          <w14:textFill>
            <w14:solidFill>
              <w14:schemeClr w14:val="tx1"/>
            </w14:solidFill>
          </w14:textFill>
        </w:rPr>
        <w:fldChar w:fldCharType="begin"/>
      </w:r>
      <w:r>
        <w:rPr>
          <w:b/>
          <w:bCs/>
          <w:color w:val="000000" w:themeColor="text1"/>
          <w:sz w:val="26"/>
          <w:szCs w:val="26"/>
          <w14:textFill>
            <w14:solidFill>
              <w14:schemeClr w14:val="tx1"/>
            </w14:solidFill>
          </w14:textFill>
        </w:rPr>
        <w:instrText xml:space="preserve"> SEQ Table \* ARABIC \s 1 </w:instrText>
      </w:r>
      <w:r>
        <w:rPr>
          <w:b/>
          <w:bCs/>
          <w:color w:val="000000" w:themeColor="text1"/>
          <w:sz w:val="26"/>
          <w:szCs w:val="26"/>
          <w14:textFill>
            <w14:solidFill>
              <w14:schemeClr w14:val="tx1"/>
            </w14:solidFill>
          </w14:textFill>
        </w:rPr>
        <w:fldChar w:fldCharType="separate"/>
      </w:r>
      <w:r>
        <w:rPr>
          <w:b/>
          <w:bCs/>
          <w:color w:val="000000" w:themeColor="text1"/>
          <w:sz w:val="26"/>
          <w:szCs w:val="26"/>
          <w14:textFill>
            <w14:solidFill>
              <w14:schemeClr w14:val="tx1"/>
            </w14:solidFill>
          </w14:textFill>
        </w:rPr>
        <w:t>6</w:t>
      </w:r>
      <w:r>
        <w:rPr>
          <w:b/>
          <w:bCs/>
          <w:color w:val="000000" w:themeColor="text1"/>
          <w:sz w:val="26"/>
          <w:szCs w:val="26"/>
          <w14:textFill>
            <w14:solidFill>
              <w14:schemeClr w14:val="tx1"/>
            </w14:solidFill>
          </w14:textFill>
        </w:rPr>
        <w:fldChar w:fldCharType="end"/>
      </w:r>
      <w:bookmarkStart w:id="202" w:name="_Toc10209"/>
      <w:bookmarkStart w:id="203" w:name="_Toc14315"/>
      <w:r>
        <w:rPr>
          <w:rFonts w:hint="default"/>
          <w:b/>
          <w:bCs/>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b/>
          <w:bCs/>
          <w:i/>
          <w:iCs/>
          <w:color w:val="000000" w:themeColor="text1"/>
          <w:sz w:val="26"/>
          <w:szCs w:val="26"/>
          <w14:textFill>
            <w14:solidFill>
              <w14:schemeClr w14:val="tx1"/>
            </w14:solidFill>
          </w14:textFill>
        </w:rPr>
        <w:t>Thang đo thử nghiệm</w:t>
      </w:r>
      <w:r>
        <w:rPr>
          <w:rFonts w:hint="default" w:ascii="Times New Roman" w:hAnsi="Times New Roman" w:eastAsia="Times New Roman" w:cs="Times New Roman"/>
          <w:b/>
          <w:bCs/>
          <w:i/>
          <w:iCs/>
          <w:color w:val="000000" w:themeColor="text1"/>
          <w:sz w:val="26"/>
          <w:szCs w:val="26"/>
          <w:lang w:val="en-US"/>
          <w14:textFill>
            <w14:solidFill>
              <w14:schemeClr w14:val="tx1"/>
            </w14:solidFill>
          </w14:textFill>
        </w:rPr>
        <w:t xml:space="preserve"> của </w:t>
      </w:r>
      <w:r>
        <w:rPr>
          <w:rFonts w:hint="default" w:eastAsia="Times New Roman" w:cs="Times New Roman"/>
          <w:b/>
          <w:bCs/>
          <w:i/>
          <w:iCs/>
          <w:color w:val="000000" w:themeColor="text1"/>
          <w:sz w:val="26"/>
          <w:szCs w:val="26"/>
          <w:lang w:val="en-US"/>
          <w14:textFill>
            <w14:solidFill>
              <w14:schemeClr w14:val="tx1"/>
            </w14:solidFill>
          </w14:textFill>
        </w:rPr>
        <w:t>hành vi mua sắm</w:t>
      </w:r>
      <w:bookmarkEnd w:id="202"/>
      <w:bookmarkEnd w:id="20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0" w:type="dxa"/>
          <w:left w:w="100" w:type="dxa"/>
          <w:bottom w:w="100" w:type="dxa"/>
          <w:right w:w="100" w:type="dxa"/>
        </w:tblCellMar>
      </w:tblPr>
      <w:tblGrid>
        <w:gridCol w:w="1147"/>
        <w:gridCol w:w="8021"/>
      </w:tblGrid>
      <w:tr w14:paraId="4F49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812" w:hRule="atLeast"/>
          <w:jc w:val="center"/>
        </w:trPr>
        <w:tc>
          <w:tcPr>
            <w:tcW w:w="0" w:type="auto"/>
            <w:shd w:val="clear" w:color="auto" w:fill="auto"/>
            <w:tcMar>
              <w:top w:w="100" w:type="dxa"/>
              <w:left w:w="100" w:type="dxa"/>
              <w:bottom w:w="100" w:type="dxa"/>
              <w:right w:w="100" w:type="dxa"/>
            </w:tcMar>
            <w:vAlign w:val="top"/>
          </w:tcPr>
          <w:p w14:paraId="5B400553">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Ký hiệu</w:t>
            </w:r>
          </w:p>
        </w:tc>
        <w:tc>
          <w:tcPr>
            <w:tcW w:w="0" w:type="auto"/>
            <w:shd w:val="clear" w:color="auto" w:fill="auto"/>
            <w:tcMar>
              <w:top w:w="100" w:type="dxa"/>
              <w:left w:w="100" w:type="dxa"/>
              <w:bottom w:w="100" w:type="dxa"/>
              <w:right w:w="100" w:type="dxa"/>
            </w:tcMar>
            <w:vAlign w:val="top"/>
          </w:tcPr>
          <w:p w14:paraId="7908C08D">
            <w:pPr>
              <w:spacing w:before="240" w:line="360" w:lineRule="auto"/>
              <w:jc w:val="center"/>
              <w:rPr>
                <w:rFonts w:ascii="Times New Roman" w:hAnsi="Times New Roman" w:eastAsia="Times New Roman" w:cs="Times New Roman"/>
                <w:b/>
                <w:sz w:val="26"/>
                <w:szCs w:val="26"/>
                <w:lang w:val="vi" w:eastAsia="zh-CN" w:bidi="ar-SA"/>
              </w:rPr>
            </w:pPr>
            <w:r>
              <w:rPr>
                <w:rFonts w:ascii="Times New Roman" w:hAnsi="Times New Roman" w:eastAsia="Times New Roman" w:cs="Times New Roman"/>
                <w:b/>
                <w:sz w:val="26"/>
                <w:szCs w:val="26"/>
              </w:rPr>
              <w:t>Phát biểu</w:t>
            </w:r>
          </w:p>
        </w:tc>
      </w:tr>
      <w:tr w14:paraId="3B31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842" w:hRule="atLeast"/>
          <w:jc w:val="center"/>
        </w:trPr>
        <w:tc>
          <w:tcPr>
            <w:tcW w:w="0" w:type="auto"/>
            <w:shd w:val="clear" w:color="auto" w:fill="auto"/>
            <w:tcMar>
              <w:top w:w="100" w:type="dxa"/>
              <w:left w:w="100" w:type="dxa"/>
              <w:bottom w:w="100" w:type="dxa"/>
              <w:right w:w="100" w:type="dxa"/>
            </w:tcMar>
          </w:tcPr>
          <w:p w14:paraId="3AED742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 1</w:t>
            </w:r>
          </w:p>
        </w:tc>
        <w:tc>
          <w:tcPr>
            <w:tcW w:w="0" w:type="auto"/>
            <w:shd w:val="clear" w:color="auto" w:fill="auto"/>
            <w:tcMar>
              <w:top w:w="100" w:type="dxa"/>
              <w:left w:w="100" w:type="dxa"/>
              <w:bottom w:w="100" w:type="dxa"/>
              <w:right w:w="100" w:type="dxa"/>
            </w:tcMar>
          </w:tcPr>
          <w:p w14:paraId="428D20D5">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cảm thấy mình tiêu dùng nhiều sản phẩm xanh trong năm gần đây</w:t>
            </w:r>
          </w:p>
        </w:tc>
      </w:tr>
      <w:tr w14:paraId="5D48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70" w:hRule="atLeast"/>
          <w:jc w:val="center"/>
        </w:trPr>
        <w:tc>
          <w:tcPr>
            <w:tcW w:w="0" w:type="auto"/>
            <w:shd w:val="clear" w:color="auto" w:fill="auto"/>
            <w:tcMar>
              <w:top w:w="100" w:type="dxa"/>
              <w:left w:w="100" w:type="dxa"/>
              <w:bottom w:w="100" w:type="dxa"/>
              <w:right w:w="100" w:type="dxa"/>
            </w:tcMar>
          </w:tcPr>
          <w:p w14:paraId="6E9AE2D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 2</w:t>
            </w:r>
          </w:p>
        </w:tc>
        <w:tc>
          <w:tcPr>
            <w:tcW w:w="0" w:type="auto"/>
            <w:shd w:val="clear" w:color="auto" w:fill="auto"/>
            <w:tcMar>
              <w:top w:w="100" w:type="dxa"/>
              <w:left w:w="100" w:type="dxa"/>
              <w:bottom w:w="100" w:type="dxa"/>
              <w:right w:w="100" w:type="dxa"/>
            </w:tcMar>
          </w:tcPr>
          <w:p w14:paraId="46FC6F5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chủ động tìm kiếm các sản phẩm thân thiện môi trường</w:t>
            </w:r>
          </w:p>
        </w:tc>
      </w:tr>
      <w:tr w14:paraId="7426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70" w:hRule="atLeast"/>
          <w:jc w:val="center"/>
        </w:trPr>
        <w:tc>
          <w:tcPr>
            <w:tcW w:w="0" w:type="auto"/>
            <w:shd w:val="clear" w:color="auto" w:fill="auto"/>
            <w:tcMar>
              <w:top w:w="100" w:type="dxa"/>
              <w:left w:w="100" w:type="dxa"/>
              <w:bottom w:w="100" w:type="dxa"/>
              <w:right w:w="100" w:type="dxa"/>
            </w:tcMar>
          </w:tcPr>
          <w:p w14:paraId="455258D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 3</w:t>
            </w:r>
          </w:p>
        </w:tc>
        <w:tc>
          <w:tcPr>
            <w:tcW w:w="0" w:type="auto"/>
            <w:shd w:val="clear" w:color="auto" w:fill="auto"/>
            <w:tcMar>
              <w:top w:w="100" w:type="dxa"/>
              <w:left w:w="100" w:type="dxa"/>
              <w:bottom w:w="100" w:type="dxa"/>
              <w:right w:w="100" w:type="dxa"/>
            </w:tcMar>
          </w:tcPr>
          <w:p w14:paraId="03266CC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có thói quen tái chế/tái sử dụng sản phẩm đã qua sử dụng</w:t>
            </w:r>
          </w:p>
        </w:tc>
      </w:tr>
    </w:tbl>
    <w:p w14:paraId="0A513747">
      <w:pPr>
        <w:spacing w:before="240" w:line="360" w:lineRule="auto"/>
        <w:ind w:right="520"/>
        <w:jc w:val="right"/>
        <w:rPr>
          <w:rFonts w:ascii="Times New Roman" w:hAnsi="Times New Roman" w:eastAsia="Times New Roman" w:cs="Times New Roman"/>
          <w:b w:val="0"/>
          <w:bCs/>
          <w:i/>
          <w:sz w:val="26"/>
          <w:szCs w:val="26"/>
          <w:highlight w:val="white"/>
        </w:rPr>
      </w:pPr>
      <w:r>
        <w:rPr>
          <w:rFonts w:ascii="Times New Roman" w:hAnsi="Times New Roman" w:eastAsia="Times New Roman" w:cs="Times New Roman"/>
          <w:b w:val="0"/>
          <w:bCs/>
          <w:i/>
          <w:sz w:val="26"/>
          <w:szCs w:val="26"/>
          <w:highlight w:val="white"/>
        </w:rPr>
        <w:t xml:space="preserve">Nguồn: Tổng hợp kết quả nghiên cứu của nhóm tác giả </w:t>
      </w:r>
    </w:p>
    <w:p w14:paraId="68C24AEC">
      <w:pPr>
        <w:pStyle w:val="3"/>
        <w:keepNext w:val="0"/>
        <w:keepLines w:val="0"/>
        <w:spacing w:after="80" w:line="360" w:lineRule="auto"/>
        <w:jc w:val="both"/>
        <w:rPr>
          <w:rFonts w:eastAsia="Times New Roman" w:cs="Times New Roman"/>
          <w:b w:val="0"/>
          <w:szCs w:val="26"/>
        </w:rPr>
      </w:pPr>
      <w:bookmarkStart w:id="204" w:name="_tuj46i8438dh" w:colFirst="0" w:colLast="0"/>
      <w:bookmarkEnd w:id="204"/>
      <w:bookmarkStart w:id="205" w:name="_Toc14330"/>
      <w:bookmarkStart w:id="206" w:name="_Toc12748"/>
      <w:bookmarkStart w:id="207" w:name="_Toc28277"/>
      <w:bookmarkStart w:id="208" w:name="_Toc15300"/>
      <w:bookmarkStart w:id="209" w:name="_Toc196177576"/>
      <w:bookmarkStart w:id="210" w:name="_Toc2052"/>
      <w:bookmarkStart w:id="211" w:name="_Toc18489"/>
      <w:r>
        <w:rPr>
          <w:rFonts w:eastAsia="Times New Roman" w:cs="Times New Roman"/>
          <w:szCs w:val="26"/>
        </w:rPr>
        <w:t>3.3. Phương pháp nghiên cứu</w:t>
      </w:r>
      <w:bookmarkEnd w:id="205"/>
      <w:bookmarkEnd w:id="206"/>
      <w:bookmarkEnd w:id="207"/>
      <w:bookmarkEnd w:id="208"/>
      <w:bookmarkEnd w:id="209"/>
      <w:bookmarkEnd w:id="210"/>
      <w:bookmarkEnd w:id="211"/>
    </w:p>
    <w:p w14:paraId="00C13F6B">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12" w:name="_g4thdq3ndjvw" w:colFirst="0" w:colLast="0"/>
      <w:bookmarkEnd w:id="212"/>
      <w:bookmarkStart w:id="213" w:name="_Toc31063"/>
      <w:bookmarkStart w:id="214" w:name="_Toc196177577"/>
      <w:bookmarkStart w:id="215" w:name="_Toc9742"/>
      <w:bookmarkStart w:id="216" w:name="_Toc21203"/>
      <w:bookmarkStart w:id="217" w:name="_Toc12185"/>
      <w:bookmarkStart w:id="218" w:name="_Toc4105"/>
      <w:bookmarkStart w:id="219" w:name="_Toc9833"/>
      <w:r>
        <w:rPr>
          <w:rFonts w:ascii="Times New Roman" w:hAnsi="Times New Roman" w:eastAsia="Times New Roman" w:cs="Times New Roman"/>
          <w:b/>
          <w:color w:val="000000"/>
          <w:sz w:val="26"/>
          <w:szCs w:val="26"/>
        </w:rPr>
        <w:t>3.3.1. Thiết kế mẫu</w:t>
      </w:r>
      <w:bookmarkEnd w:id="213"/>
      <w:bookmarkEnd w:id="214"/>
      <w:bookmarkEnd w:id="215"/>
      <w:bookmarkEnd w:id="216"/>
      <w:bookmarkEnd w:id="217"/>
      <w:bookmarkEnd w:id="218"/>
      <w:bookmarkEnd w:id="219"/>
    </w:p>
    <w:p w14:paraId="10AA8CC5">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Nghiên cứu sử dụng phương pháp lấy mẫu phi xác suất - thuận tiện (Convenience sampling). Đối tượng khảo sát là người tiêu dùng trên địa bàn Hà Nội có hành vi mua sắm trực tuyến hoặc trực tiếp, có khả năng tiếp cận các dịch vụ logistics ngược hoặc sản phẩm mang tính chất "xanh".</w:t>
      </w:r>
    </w:p>
    <w:p w14:paraId="0EE2DD9F">
      <w:pPr>
        <w:spacing w:before="240" w:after="240" w:line="360" w:lineRule="auto"/>
        <w:jc w:val="both"/>
        <w:rPr>
          <w:rFonts w:hint="default" w:eastAsia="Times New Roman" w:cs="Times New Roman"/>
          <w:sz w:val="26"/>
          <w:szCs w:val="26"/>
          <w:highlight w:val="white"/>
          <w:lang w:val="en-US"/>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highlight w:val="white"/>
        </w:rPr>
        <w:t>Đối với kích thước mẫu tối thiểu cho phân tích hồi quy, Green (1991)</w:t>
      </w:r>
      <w:r>
        <w:rPr>
          <w:rFonts w:ascii="Times New Roman" w:hAnsi="Times New Roman" w:eastAsia="Times New Roman" w:cs="Times New Roman"/>
          <w:i/>
          <w:sz w:val="26"/>
          <w:szCs w:val="26"/>
          <w:highlight w:val="white"/>
        </w:rPr>
        <w:t xml:space="preserve"> </w:t>
      </w:r>
      <w:r>
        <w:rPr>
          <w:rFonts w:ascii="Times New Roman" w:hAnsi="Times New Roman" w:eastAsia="Times New Roman" w:cs="Times New Roman"/>
          <w:sz w:val="26"/>
          <w:szCs w:val="26"/>
          <w:highlight w:val="white"/>
        </w:rPr>
        <w:t xml:space="preserve">đề xuất cách xác định số lượng phản hồi cần thiết cho một nghiên cứu khảo sát là N ≥ 50 + 8m (m là số lượng biến độc lập hay tham gia vào </w:t>
      </w:r>
      <w:r>
        <w:rPr>
          <w:rFonts w:hint="default" w:eastAsia="Times New Roman" w:cs="Times New Roman"/>
          <w:sz w:val="26"/>
          <w:szCs w:val="26"/>
          <w:highlight w:val="white"/>
          <w:lang w:val="en-US"/>
        </w:rPr>
        <w:t>phân tích</w:t>
      </w:r>
      <w:r>
        <w:rPr>
          <w:rFonts w:ascii="Times New Roman" w:hAnsi="Times New Roman" w:eastAsia="Times New Roman" w:cs="Times New Roman"/>
          <w:sz w:val="26"/>
          <w:szCs w:val="26"/>
          <w:highlight w:val="white"/>
        </w:rPr>
        <w:t>)</w:t>
      </w:r>
      <w:r>
        <w:rPr>
          <w:rFonts w:hint="default" w:eastAsia="Times New Roman" w:cs="Times New Roman"/>
          <w:sz w:val="26"/>
          <w:szCs w:val="26"/>
          <w:highlight w:val="white"/>
          <w:lang w:val="en-US"/>
        </w:rPr>
        <w:t>.</w:t>
      </w:r>
    </w:p>
    <w:p w14:paraId="2FA0D55F">
      <w:pPr>
        <w:spacing w:before="240" w:after="240" w:line="36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highlight w:val="white"/>
        </w:rPr>
        <w:t xml:space="preserve">Với những điều kiện khách quan về nguồn lực, nhóm sẽ lựa chọn kích cỡ mẫu trong khoảng từ 250 – 350 vẫn phù hợp với những kỹ thuật xác định mẫu đã tham khảo và hạn chế những rủi ro khi tiến hành thực tế. </w:t>
      </w:r>
      <w:r>
        <w:rPr>
          <w:rFonts w:ascii="Times New Roman" w:hAnsi="Times New Roman" w:eastAsia="Times New Roman" w:cs="Times New Roman"/>
          <w:sz w:val="26"/>
          <w:szCs w:val="26"/>
        </w:rPr>
        <w:t>Trên thực tế, tổng số 522 phiếu khảo sát hợp lệ được thu thập đã vượt mức tối thiểu theo khuyến nghị để thực hiện phân tích nhân tố và hồi quy của Hair cùng cộng sự (2010) với yêu cầu tối thiểu 5 – 10 mẫu cho mỗi biến quan sát. Với 12 biến quan sát trong mô hình, cỡ mẫu này được xem là đủ lớn để đảm bảo độ tin cậy và tính đại diện tương đối cho nhóm khách hàng mục tiêu.</w:t>
      </w:r>
    </w:p>
    <w:p w14:paraId="48266A50">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20" w:name="_xlbvp7798ns6" w:colFirst="0" w:colLast="0"/>
      <w:bookmarkEnd w:id="220"/>
      <w:bookmarkStart w:id="221" w:name="_Toc5788"/>
      <w:bookmarkStart w:id="222" w:name="_Toc866"/>
      <w:bookmarkStart w:id="223" w:name="_Toc15521"/>
      <w:bookmarkStart w:id="224" w:name="_Toc196177578"/>
      <w:bookmarkStart w:id="225" w:name="_Toc17807"/>
      <w:bookmarkStart w:id="226" w:name="_Toc30476"/>
      <w:bookmarkStart w:id="227" w:name="_Toc17183"/>
      <w:r>
        <w:rPr>
          <w:rFonts w:ascii="Times New Roman" w:hAnsi="Times New Roman" w:eastAsia="Times New Roman" w:cs="Times New Roman"/>
          <w:b/>
          <w:color w:val="000000"/>
          <w:sz w:val="26"/>
          <w:szCs w:val="26"/>
        </w:rPr>
        <w:t>3.3.2. Ghi nhận dữ liệu</w:t>
      </w:r>
      <w:bookmarkEnd w:id="221"/>
      <w:bookmarkEnd w:id="222"/>
      <w:bookmarkEnd w:id="223"/>
      <w:bookmarkEnd w:id="224"/>
      <w:bookmarkEnd w:id="225"/>
      <w:bookmarkEnd w:id="226"/>
      <w:bookmarkEnd w:id="227"/>
    </w:p>
    <w:p w14:paraId="04C95FE0">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Dữ liệu khảo sát được thu thập thông qua bảng hỏi được thiết kế bằng Google Forms, sau đó phân phối trực tiếp đến người tiêu dùng hoặc qua các kênh trực tuyến. Dữ liệu sẽ được tổng hợp dưới dạng bảng tính trong Excel. Tiếp theo, dữ liệu được nhập từ trang tính Excel sang phần mềm phân tích IBM SPSS 23 và tiến hành kiểm tra loại dữ liệu không đủ tiêu chuẩn hoặc giá trị không tốt cho mục đích nghiên cứu.</w:t>
      </w:r>
    </w:p>
    <w:p w14:paraId="3C6FBB90">
      <w:pPr>
        <w:pStyle w:val="3"/>
        <w:keepNext w:val="0"/>
        <w:keepLines w:val="0"/>
        <w:spacing w:after="80" w:line="360" w:lineRule="auto"/>
        <w:jc w:val="both"/>
        <w:rPr>
          <w:rFonts w:eastAsia="Times New Roman" w:cs="Times New Roman"/>
          <w:b w:val="0"/>
          <w:szCs w:val="26"/>
        </w:rPr>
      </w:pPr>
      <w:bookmarkStart w:id="228" w:name="_kyij1yizez69" w:colFirst="0" w:colLast="0"/>
      <w:bookmarkEnd w:id="228"/>
      <w:bookmarkStart w:id="229" w:name="_Toc7399"/>
      <w:bookmarkStart w:id="230" w:name="_Toc13186"/>
      <w:bookmarkStart w:id="231" w:name="_Toc196177579"/>
      <w:bookmarkStart w:id="232" w:name="_Toc31530"/>
      <w:bookmarkStart w:id="233" w:name="_Toc20835"/>
      <w:bookmarkStart w:id="234" w:name="_Toc9989"/>
      <w:bookmarkStart w:id="235" w:name="_Toc14130"/>
      <w:r>
        <w:rPr>
          <w:rFonts w:eastAsia="Times New Roman" w:cs="Times New Roman"/>
          <w:szCs w:val="26"/>
        </w:rPr>
        <w:t>3.4. Phương pháp phân tích dữ liệu</w:t>
      </w:r>
      <w:bookmarkEnd w:id="229"/>
      <w:bookmarkEnd w:id="230"/>
      <w:bookmarkEnd w:id="231"/>
      <w:bookmarkEnd w:id="232"/>
      <w:bookmarkEnd w:id="233"/>
      <w:bookmarkEnd w:id="234"/>
      <w:bookmarkEnd w:id="235"/>
    </w:p>
    <w:p w14:paraId="257B5D14">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36" w:name="_lxv8dimownpr" w:colFirst="0" w:colLast="0"/>
      <w:bookmarkEnd w:id="236"/>
      <w:bookmarkStart w:id="237" w:name="_Toc6929"/>
      <w:bookmarkStart w:id="238" w:name="_Toc11840"/>
      <w:bookmarkStart w:id="239" w:name="_Toc28061"/>
      <w:bookmarkStart w:id="240" w:name="_Toc11918"/>
      <w:bookmarkStart w:id="241" w:name="_Toc22223"/>
      <w:bookmarkStart w:id="242" w:name="_Toc196177580"/>
      <w:bookmarkStart w:id="243" w:name="_Toc27210"/>
      <w:r>
        <w:rPr>
          <w:rFonts w:ascii="Times New Roman" w:hAnsi="Times New Roman" w:eastAsia="Times New Roman" w:cs="Times New Roman"/>
          <w:b/>
          <w:color w:val="000000"/>
          <w:sz w:val="26"/>
          <w:szCs w:val="26"/>
        </w:rPr>
        <w:t>3.4.1. Thống kê mô tả</w:t>
      </w:r>
      <w:bookmarkEnd w:id="237"/>
      <w:bookmarkEnd w:id="238"/>
      <w:bookmarkEnd w:id="239"/>
      <w:bookmarkEnd w:id="240"/>
      <w:bookmarkEnd w:id="241"/>
      <w:bookmarkEnd w:id="242"/>
      <w:bookmarkEnd w:id="243"/>
    </w:p>
    <w:p w14:paraId="08AE92F9">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Bước này mô tả số liệu, phần trăm từng biến quan sát so với tổng thể, mang đến</w:t>
      </w:r>
      <w:r>
        <w:rPr>
          <w:rFonts w:hint="default" w:eastAsia="Times New Roman" w:cs="Times New Roman"/>
          <w:sz w:val="26"/>
          <w:szCs w:val="26"/>
          <w:lang w:val="en-US"/>
        </w:rPr>
        <w:t xml:space="preserve"> thông tin </w:t>
      </w:r>
      <w:r>
        <w:rPr>
          <w:rFonts w:ascii="Times New Roman" w:hAnsi="Times New Roman" w:eastAsia="Times New Roman" w:cs="Times New Roman"/>
          <w:sz w:val="26"/>
          <w:szCs w:val="26"/>
        </w:rPr>
        <w:t>tổng quát về những người tham gia khảo sát.</w:t>
      </w:r>
    </w:p>
    <w:p w14:paraId="2C49119B">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44" w:name="_b5bhzet2mu8p" w:colFirst="0" w:colLast="0"/>
      <w:bookmarkEnd w:id="244"/>
      <w:bookmarkStart w:id="245" w:name="_Toc196177581"/>
      <w:bookmarkStart w:id="246" w:name="_Toc6634"/>
      <w:bookmarkStart w:id="247" w:name="_Toc12881"/>
      <w:bookmarkStart w:id="248" w:name="_Toc4340"/>
      <w:bookmarkStart w:id="249" w:name="_Toc4144"/>
      <w:bookmarkStart w:id="250" w:name="_Toc25669"/>
      <w:bookmarkStart w:id="251" w:name="_Toc8104"/>
      <w:r>
        <w:rPr>
          <w:rFonts w:ascii="Times New Roman" w:hAnsi="Times New Roman" w:eastAsia="Times New Roman" w:cs="Times New Roman"/>
          <w:b/>
          <w:color w:val="000000"/>
          <w:sz w:val="26"/>
          <w:szCs w:val="26"/>
        </w:rPr>
        <w:t>3.4.2. Phân tích độ tin cậy thang đo bằng hệ số Cronbach’s Alpha</w:t>
      </w:r>
      <w:bookmarkEnd w:id="245"/>
      <w:bookmarkEnd w:id="246"/>
      <w:bookmarkEnd w:id="247"/>
      <w:bookmarkEnd w:id="248"/>
      <w:bookmarkEnd w:id="249"/>
      <w:bookmarkEnd w:id="250"/>
      <w:bookmarkEnd w:id="251"/>
    </w:p>
    <w:p w14:paraId="0A35352A">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Độ tin cậy của một thang đo nói lên tính nhất quán của đo lường (mức độ giống nhau của kết quả) sau nhiều lần lặp lại (Carmines &amp; Zeller 1979). Một thang đo ổn định khi có mối liên hệ mạnh giữa các item của thang đo, bởi nó cho thấy các item này đều phản ánh cùng một nội dung (Hoàng Trọng và Chu Nguyễn Mộng Ngọc, 2008).</w:t>
      </w:r>
      <w:r>
        <w:rPr>
          <w:rFonts w:hint="default" w:ascii="Times New Roman" w:hAnsi="Times New Roman" w:eastAsia="SimSun" w:cs="Times New Roman"/>
          <w:i w:val="0"/>
          <w:iCs w:val="0"/>
          <w:color w:val="000000"/>
          <w:sz w:val="26"/>
          <w:szCs w:val="26"/>
          <w:u w:val="none"/>
          <w:vertAlign w:val="baseline"/>
        </w:rPr>
        <w:t> Các nhà nghiên cứu về thang đo như Nunnally (1978), Peterson (1994), Slater (1995), George và Mallery (2003) cho rằng, hệ số Cronbach’s Alpha lớn hơn 0,6 là có thể sử dụng được, thang đo tốt nhất trong khoảng từ 0,8 đến 1. Ngoài ra, các biến có hệ số tương quan biến tổng nhỏ hơn 0,3 sẽ bị loại khỏi mô hình nghiên cứu. Trong khi đó, McMillan và Schumacher (2001) cho rằng bộ công cụ có giá trị alpha trên 0,9 là bộ công cụ có độ tin cậy rất tốt, trên 0,8 là tốt, trên 0,7 là chấp nhận được, trên 0,6 là bộ công cụ có thể được dùng nhưng cần được xem xét thêm, trên 0,5 là bộ công cụ có độ tin cậy yếu và dưới 0,5</w:t>
      </w:r>
      <w:r>
        <w:rPr>
          <w:rFonts w:hint="default" w:eastAsia="SimSun" w:cs="Times New Roman"/>
          <w:i w:val="0"/>
          <w:iCs w:val="0"/>
          <w:color w:val="000000"/>
          <w:sz w:val="26"/>
          <w:szCs w:val="26"/>
          <w:u w:val="none"/>
          <w:vertAlign w:val="baseline"/>
          <w:lang w:val="en-US"/>
        </w:rPr>
        <w:t xml:space="preserve"> là</w:t>
      </w:r>
      <w:r>
        <w:rPr>
          <w:rFonts w:hint="default" w:ascii="Times New Roman" w:hAnsi="Times New Roman" w:eastAsia="SimSun" w:cs="Times New Roman"/>
          <w:i w:val="0"/>
          <w:iCs w:val="0"/>
          <w:color w:val="000000"/>
          <w:sz w:val="26"/>
          <w:szCs w:val="26"/>
          <w:u w:val="none"/>
          <w:vertAlign w:val="baseline"/>
        </w:rPr>
        <w:t xml:space="preserve"> bộ công cụ không có độ tin cậy, không sử dụng được. Vì vậy, khi tiến hành nghiên cứu, hệ số Cronbach’s Alpha từ kết quả thu thập được của nhóm tối thiểu phải lớn hơn 0,6 và hệ số tương quan biến tổng cần lớn hơn 0,3 để thỏa mãn các điều kiện.</w:t>
      </w:r>
      <w:r>
        <w:rPr>
          <w:rFonts w:ascii="Times New Roman" w:hAnsi="Times New Roman" w:eastAsia="Times New Roman" w:cs="Times New Roman"/>
          <w:sz w:val="26"/>
          <w:szCs w:val="26"/>
        </w:rPr>
        <w:t xml:space="preserve"> </w:t>
      </w:r>
    </w:p>
    <w:p w14:paraId="3645352B">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52" w:name="_j79yukxeik28" w:colFirst="0" w:colLast="0"/>
      <w:bookmarkEnd w:id="252"/>
      <w:bookmarkStart w:id="253" w:name="_Toc2809"/>
      <w:bookmarkStart w:id="254" w:name="_Toc6790"/>
      <w:bookmarkStart w:id="255" w:name="_Toc11630"/>
      <w:bookmarkStart w:id="256" w:name="_Toc196177582"/>
      <w:bookmarkStart w:id="257" w:name="_Toc26033"/>
      <w:bookmarkStart w:id="258" w:name="_Toc20468"/>
      <w:bookmarkStart w:id="259" w:name="_Toc20975"/>
      <w:r>
        <w:rPr>
          <w:rFonts w:ascii="Times New Roman" w:hAnsi="Times New Roman" w:eastAsia="Times New Roman" w:cs="Times New Roman"/>
          <w:b/>
          <w:color w:val="000000"/>
          <w:sz w:val="26"/>
          <w:szCs w:val="26"/>
        </w:rPr>
        <w:t>3.4.3. Phân tích nhân tố khám phá EFA (Exploratory Factor Analysis)</w:t>
      </w:r>
      <w:bookmarkEnd w:id="253"/>
      <w:bookmarkEnd w:id="254"/>
      <w:bookmarkEnd w:id="255"/>
      <w:bookmarkEnd w:id="256"/>
      <w:bookmarkEnd w:id="257"/>
      <w:bookmarkEnd w:id="258"/>
      <w:bookmarkEnd w:id="259"/>
    </w:p>
    <w:p w14:paraId="18159335">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Phân tích nhân tố khám phá (EFA) là một phương pháp thống kê nhằm nhận diện và xác lập các nhóm nhân tố tiềm ẩn từ tập hợp các biến quan sát. Trong nghiên cứu này, EFA được sử dụng để kiểm tra xem các biến đo lường cho từng khái niệm lý thuyết (như độ nhạy về giá, nhận thức môi trường…) cùng hội tụ vào các nhóm nhân tố phù hợp, phản ánh đúng cấu trúc mô hình lý thuyết đề xuất (Hair cùng cộng sự, 2010).</w:t>
      </w:r>
    </w:p>
    <w:p w14:paraId="0EBD10E7">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Để tăng độ rõ ràng trong việc phân biệt giữa các nhân tố và đơn giản hóa cấu trúc dữ liệu, phương pháp trích xuất được sử dụng là Principal Component Analysis (PCA) kết hợp với phép quay Varimax. Cách tiếp cận này góp phần nâng cao khả năng giải thích và diễn giải kết quả của mô hình.</w:t>
      </w:r>
    </w:p>
    <w:p w14:paraId="063E2DB0">
      <w:pPr>
        <w:pStyle w:val="16"/>
        <w:keepNext w:val="0"/>
        <w:keepLines w:val="0"/>
        <w:widowControl/>
        <w:suppressLineNumbers w:val="0"/>
        <w:bidi w:val="0"/>
        <w:spacing w:before="240" w:beforeAutospacing="0" w:after="240" w:afterAutospacing="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hint="default" w:ascii="Times New Roman" w:hAnsi="Times New Roman" w:cs="Times New Roman"/>
          <w:i w:val="0"/>
          <w:iCs w:val="0"/>
          <w:color w:val="000000"/>
          <w:sz w:val="26"/>
          <w:szCs w:val="26"/>
          <w:u w:val="none"/>
          <w:vertAlign w:val="baseline"/>
        </w:rPr>
        <w:t xml:space="preserve">Việc áp dụng EFA trong nghiên cứu được thực hiện dựa trên một số tiêu chí đánh giá nghiêm ngặt. </w:t>
      </w:r>
      <w:r>
        <w:rPr>
          <w:rFonts w:hint="default" w:ascii="Times New Roman" w:hAnsi="Times New Roman" w:cs="Times New Roman"/>
          <w:i w:val="0"/>
          <w:iCs w:val="0"/>
          <w:color w:val="000000"/>
          <w:sz w:val="26"/>
          <w:szCs w:val="26"/>
          <w:u w:val="none"/>
          <w:shd w:val="clear" w:fill="FFFFFF"/>
          <w:vertAlign w:val="baseline"/>
        </w:rPr>
        <w:t>Hutcheson và Sofroniou (1999) cho rằng,</w:t>
      </w:r>
      <w:r>
        <w:rPr>
          <w:rFonts w:hint="default" w:ascii="Times New Roman" w:hAnsi="Times New Roman" w:cs="Times New Roman"/>
          <w:i w:val="0"/>
          <w:iCs w:val="0"/>
          <w:color w:val="000000"/>
          <w:sz w:val="26"/>
          <w:szCs w:val="26"/>
          <w:u w:val="none"/>
          <w:vertAlign w:val="baseline"/>
        </w:rPr>
        <w:t xml:space="preserve"> chỉ số Kaiser-Meyer-Olkin (KMO) cần đạt từ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5 trở lên nhằm đảm bảo dữ liệu có mức độ tương quan đủ lớn để phù hợp cho phân tích nhân tố, trong đó giá trị KMO càng cao càng chứng tỏ tính thích hợp của dữ liệu càng lớn. Đồng thời, kiểm định Bartlett’s Test of Sphericity phải có giá trị Sig. nhỏ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05</w:t>
      </w:r>
      <w:r>
        <w:rPr>
          <w:rFonts w:hint="default" w:cs="Times New Roman"/>
          <w:i w:val="0"/>
          <w:iCs w:val="0"/>
          <w:color w:val="000000"/>
          <w:sz w:val="26"/>
          <w:szCs w:val="26"/>
          <w:u w:val="none"/>
          <w:vertAlign w:val="baseline"/>
          <w:lang w:val="en-US"/>
        </w:rPr>
        <w:t xml:space="preserve"> để</w:t>
      </w:r>
      <w:r>
        <w:rPr>
          <w:rFonts w:hint="default" w:ascii="Times New Roman" w:hAnsi="Times New Roman" w:cs="Times New Roman"/>
          <w:i w:val="0"/>
          <w:iCs w:val="0"/>
          <w:color w:val="000000"/>
          <w:sz w:val="26"/>
          <w:szCs w:val="26"/>
          <w:u w:val="none"/>
          <w:vertAlign w:val="baseline"/>
        </w:rPr>
        <w:t xml:space="preserve"> khẳng định rằng tồn tại mối liên hệ tuyến tính giữa các biến và ma trận tương quan khác biệt có ý nghĩa so với ma trận đơn vị. Để thỏa mãn yêu cầu, chỉ số Kaiser-Meyer-Olkin (KMO) trong nghiên cứu của nhóm cần đạt từ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5 trở lên và kiểm định Bartlett’s Test of Sphericity phải có giá trị Sig. nhỏ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05.</w:t>
      </w:r>
    </w:p>
    <w:p w14:paraId="1A6B5C28">
      <w:pPr>
        <w:pStyle w:val="16"/>
        <w:keepNext w:val="0"/>
        <w:keepLines w:val="0"/>
        <w:widowControl/>
        <w:suppressLineNumbers w:val="0"/>
        <w:bidi w:val="0"/>
        <w:spacing w:before="240" w:beforeAutospacing="0" w:after="240" w:afterAutospacing="0" w:line="360" w:lineRule="auto"/>
        <w:ind w:left="0"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Bên cạnh những yêu cầu trên</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 Hair và cộng sự (2010) nhận định</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 hệ số tải nhân tố cần lớn hơn 0,3 được xem là đạt được mức tối thiểu, lớn hơn 0,4 được xem là quan trọng và lớn hơn 0,5 được xem là có ý nghĩa thực tiễn và các nhân tố được giữ lại phải giải thích tối thiểu 50% tổng phương sai trích, đảm bảo mô hình có thể phản ánh đầy đủ thông tin ban đầu trong tập dữ liệu. Ngoài ra, hệ số eigenvalue lớn hơn 1 (Hair và Anderson, 1998). </w:t>
      </w:r>
      <w:r>
        <w:rPr>
          <w:rFonts w:hint="default" w:ascii="Times New Roman" w:hAnsi="Times New Roman" w:cs="Times New Roman"/>
          <w:i w:val="0"/>
          <w:iCs w:val="0"/>
          <w:color w:val="000000"/>
          <w:sz w:val="26"/>
          <w:szCs w:val="26"/>
          <w:u w:val="none"/>
          <w:vertAlign w:val="baseline"/>
        </w:rPr>
        <w:t>Vì vậy, nhóm chọn hệ số tải nhân tố lớn hơn 0,4 và các nhân tố giữ lại phải giải thích tối thiểu 50% tổng phương sai cùng hệ số eigenvalue lớn hơn 1.</w:t>
      </w:r>
    </w:p>
    <w:p w14:paraId="23BB2C3F">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60" w:name="_nhfqes2mfy0n" w:colFirst="0" w:colLast="0"/>
      <w:bookmarkEnd w:id="260"/>
      <w:bookmarkStart w:id="261" w:name="_Toc5523"/>
      <w:bookmarkStart w:id="262" w:name="_Toc22518"/>
      <w:bookmarkStart w:id="263" w:name="_Toc17370"/>
      <w:bookmarkStart w:id="264" w:name="_Toc15761"/>
      <w:bookmarkStart w:id="265" w:name="_Toc196177583"/>
      <w:bookmarkStart w:id="266" w:name="_Toc14351"/>
      <w:bookmarkStart w:id="267" w:name="_Toc2931"/>
      <w:r>
        <w:rPr>
          <w:rFonts w:ascii="Times New Roman" w:hAnsi="Times New Roman" w:eastAsia="Times New Roman" w:cs="Times New Roman"/>
          <w:b/>
          <w:color w:val="000000"/>
          <w:sz w:val="26"/>
          <w:szCs w:val="26"/>
        </w:rPr>
        <w:t>3.4.4. Phân tích tương quan Pearson</w:t>
      </w:r>
      <w:bookmarkEnd w:id="261"/>
      <w:bookmarkEnd w:id="262"/>
      <w:bookmarkEnd w:id="263"/>
      <w:bookmarkEnd w:id="264"/>
      <w:bookmarkEnd w:id="265"/>
      <w:bookmarkEnd w:id="266"/>
      <w:bookmarkEnd w:id="267"/>
    </w:p>
    <w:p w14:paraId="5E9D2BD3">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Theo Pallant (2020) nhận định, phân tích tương quan giúp xác định mức độ và chiều hướng liên kết giữa các biến, đồng thời là cơ sở để kiểm tra sơ bộ tính phù hợp cho bước phân tích hồi quy tiếp.</w:t>
      </w:r>
    </w:p>
    <w:p w14:paraId="4EA72DAB">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Để đảm bảo độ tin cậy và ý nghĩa thống kê của mô hình hồi quy, nghiên cứu áp dụng một số tiêu chí đánh giá theo chuẩn mực phân tích định lượng. Trước hết, giá trị xác suất (Sig.) của các biến độc lập trong mô hình cần nhỏ hơn 0</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05 cho thấy mối quan hệ giữa các biến là có ý nghĩa thống kê ở mức độ tin cậy 95% (Hair </w:t>
      </w:r>
      <w:r>
        <w:rPr>
          <w:rFonts w:ascii="Times New Roman" w:hAnsi="Times New Roman" w:eastAsia="Times New Roman" w:cs="Times New Roman"/>
          <w:sz w:val="26"/>
          <w:szCs w:val="26"/>
          <w:lang w:val="vi-VN"/>
        </w:rPr>
        <w:t>cùng cộng sự</w:t>
      </w:r>
      <w:r>
        <w:rPr>
          <w:rFonts w:ascii="Times New Roman" w:hAnsi="Times New Roman" w:eastAsia="Times New Roman" w:cs="Times New Roman"/>
          <w:sz w:val="26"/>
          <w:szCs w:val="26"/>
        </w:rPr>
        <w:t>, 2010). Bên cạnh đó, hệ số xác định R² được sử dụng nhằm phản ánh mức độ giải thích của mô hình đối với biến phụ thuộc</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 giá trị R² càng cao đồng nghĩa với mô hình càng phù hợp và có khả năng dự đoán tốt. </w:t>
      </w:r>
    </w:p>
    <w:p w14:paraId="7E8FE829">
      <w:pPr>
        <w:pStyle w:val="4"/>
        <w:keepNext w:val="0"/>
        <w:keepLines w:val="0"/>
        <w:spacing w:before="280" w:line="360" w:lineRule="auto"/>
        <w:jc w:val="both"/>
        <w:rPr>
          <w:rFonts w:ascii="Times New Roman" w:hAnsi="Times New Roman" w:eastAsia="Times New Roman" w:cs="Times New Roman"/>
          <w:b/>
          <w:color w:val="000000"/>
          <w:sz w:val="26"/>
          <w:szCs w:val="26"/>
        </w:rPr>
      </w:pPr>
      <w:bookmarkStart w:id="268" w:name="_61xdmf7o1bcj" w:colFirst="0" w:colLast="0"/>
      <w:bookmarkEnd w:id="268"/>
      <w:bookmarkStart w:id="269" w:name="_Toc22502"/>
      <w:bookmarkStart w:id="270" w:name="_Toc17574"/>
      <w:bookmarkStart w:id="271" w:name="_Toc196177584"/>
      <w:bookmarkStart w:id="272" w:name="_Toc31873"/>
      <w:bookmarkStart w:id="273" w:name="_Toc21709"/>
      <w:bookmarkStart w:id="274" w:name="_Toc437"/>
      <w:bookmarkStart w:id="275" w:name="_Toc12638"/>
      <w:r>
        <w:rPr>
          <w:rFonts w:ascii="Times New Roman" w:hAnsi="Times New Roman" w:eastAsia="Times New Roman" w:cs="Times New Roman"/>
          <w:b/>
          <w:color w:val="000000"/>
          <w:sz w:val="26"/>
          <w:szCs w:val="26"/>
        </w:rPr>
        <w:t>3.4.5. Phân tích hồi quy tuyến tính</w:t>
      </w:r>
      <w:bookmarkEnd w:id="269"/>
      <w:bookmarkEnd w:id="270"/>
      <w:bookmarkEnd w:id="271"/>
      <w:bookmarkEnd w:id="272"/>
      <w:bookmarkEnd w:id="273"/>
      <w:bookmarkEnd w:id="274"/>
      <w:bookmarkEnd w:id="275"/>
    </w:p>
    <w:p w14:paraId="55B7D520">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hint="default" w:ascii="Times New Roman" w:hAnsi="Times New Roman" w:eastAsia="SimSun" w:cs="Times New Roman"/>
          <w:i w:val="0"/>
          <w:iCs w:val="0"/>
          <w:color w:val="000000"/>
          <w:sz w:val="26"/>
          <w:szCs w:val="26"/>
          <w:u w:val="none"/>
          <w:vertAlign w:val="baseline"/>
        </w:rPr>
        <w:t>Hồi quy tuyến tính là phương pháp thống kê được áp dụng rộng rãi trong nghiên cứu hành vi người tiêu dùng để xác định mối quan hệ nhân quả giữa nhiều biến độc lập với một biến phụ thuộc (Hair cùng cộng sự, 2010). Sau khi xác lập các nhân tố tiềm ẩn thông qua phân tích nhân tố khám phá (EFA), và mức độ tương quan giữa các biến, nghiên cứu tiếp tục sử dụng phân tích hồi quy tuyến tính bội nhằm kiểm định mức độ tác động của các biến độc lập đến các biến phụ thuộc trong mô hình lý thuyết đã đề xuất.</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p>
    <w:p w14:paraId="7EE1DD27">
      <w:pPr>
        <w:spacing w:before="240" w:after="240" w:line="36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Để đảm bảo độ tin cậy và ý nghĩa thống kê</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nghiên cứu áp dụng một số tiêu chí đánh giá theo chuẩn mực phân tích định lượng. Trước hết, giá trị xác suất Sig của các biến độc lập trong mô hình cần nhỏ hơn 0</w:t>
      </w:r>
      <w:r>
        <w:rPr>
          <w:rFonts w:hint="default" w:eastAsia="Times New Roman" w:cs="Times New Roman"/>
          <w:sz w:val="26"/>
          <w:szCs w:val="26"/>
          <w:lang w:val="en-US"/>
        </w:rPr>
        <w:t>,</w:t>
      </w:r>
      <w:r>
        <w:rPr>
          <w:rFonts w:ascii="Times New Roman" w:hAnsi="Times New Roman" w:eastAsia="Times New Roman" w:cs="Times New Roman"/>
          <w:sz w:val="26"/>
          <w:szCs w:val="26"/>
        </w:rPr>
        <w:t>05</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(Hair cùng cộng sự, 2010). Bên cạnh đó, hệ số xác định R</w:t>
      </w:r>
      <w:r>
        <w:rPr>
          <w:rFonts w:ascii="Times New Roman" w:hAnsi="Times New Roman" w:eastAsia="Times New Roman" w:cs="Times New Roman"/>
          <w:sz w:val="26"/>
          <w:szCs w:val="26"/>
          <w:vertAlign w:val="superscript"/>
        </w:rPr>
        <w:t>2</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càng cao đồng nghĩa với mô hình càng phù hợp và có khả năng dự đoán tốt. Ngoài ra, hệ số hồi quy chuẩn hóa (Beta) được xem xét để đánh giá mức độ ảnh hưởng tương đối của từng biến độc lập trong mô hình, giúp xác định yếu tố nào có tác động mạnh hơn đến biến phụ thuộc. Cuối cùng, để kiểm soát hiện tượng đa cộng tuyến, nghiên cứu sử dụng chỉ số phóng đại phương sai (VIF) và hệ số dung sai (Tolerance). Theo đó, giá trị VIF cần nhỏ hơn 10 và Tolerance lớn hơn 0.1 để đảm bảo các biến độc lập không có tương quan tuyến tính quá cao, giúp mô hình đạt độ ổn định trong ước lượng (Pallant, 2020).</w:t>
      </w:r>
    </w:p>
    <w:p w14:paraId="4DD0CA64">
      <w:pPr>
        <w:spacing w:line="360" w:lineRule="auto"/>
        <w:rPr>
          <w:rFonts w:ascii="Times New Roman" w:hAnsi="Times New Roman" w:eastAsia="Times New Roman" w:cs="Times New Roman"/>
          <w:b/>
          <w:sz w:val="26"/>
          <w:szCs w:val="26"/>
        </w:rPr>
      </w:pPr>
      <w:bookmarkStart w:id="276" w:name="_6xtd3dai8zjk" w:colFirst="0" w:colLast="0"/>
      <w:bookmarkEnd w:id="276"/>
      <w:bookmarkStart w:id="277" w:name="_Toc32584"/>
      <w:bookmarkStart w:id="278" w:name="_Toc196177585"/>
      <w:r>
        <w:rPr>
          <w:rFonts w:ascii="Times New Roman" w:hAnsi="Times New Roman" w:eastAsia="Times New Roman" w:cs="Times New Roman"/>
          <w:b/>
          <w:sz w:val="26"/>
          <w:szCs w:val="26"/>
        </w:rPr>
        <w:br w:type="page"/>
      </w:r>
    </w:p>
    <w:p w14:paraId="39EE13BC">
      <w:pPr>
        <w:pStyle w:val="2"/>
        <w:keepNext w:val="0"/>
        <w:keepLines w:val="0"/>
        <w:spacing w:before="480" w:line="360" w:lineRule="auto"/>
        <w:jc w:val="center"/>
        <w:rPr>
          <w:rFonts w:ascii="Times New Roman" w:hAnsi="Times New Roman" w:eastAsia="Times New Roman" w:cs="Times New Roman"/>
          <w:b/>
          <w:sz w:val="26"/>
          <w:szCs w:val="26"/>
        </w:rPr>
      </w:pPr>
      <w:bookmarkStart w:id="279" w:name="_Toc1832"/>
      <w:bookmarkStart w:id="280" w:name="_Toc15574"/>
      <w:bookmarkStart w:id="281" w:name="_Toc5695"/>
      <w:bookmarkStart w:id="282" w:name="_Toc22913"/>
      <w:bookmarkStart w:id="283" w:name="_Toc11307"/>
      <w:r>
        <w:rPr>
          <w:rFonts w:ascii="Times New Roman" w:hAnsi="Times New Roman" w:eastAsia="Times New Roman" w:cs="Times New Roman"/>
          <w:b/>
          <w:sz w:val="26"/>
          <w:szCs w:val="26"/>
        </w:rPr>
        <w:t>CHƯƠNG 4: KẾT QUẢ NGHIÊN CỨU</w:t>
      </w:r>
      <w:bookmarkEnd w:id="277"/>
      <w:bookmarkEnd w:id="278"/>
      <w:bookmarkEnd w:id="279"/>
      <w:bookmarkEnd w:id="280"/>
      <w:bookmarkEnd w:id="281"/>
      <w:bookmarkEnd w:id="282"/>
      <w:bookmarkEnd w:id="283"/>
    </w:p>
    <w:p w14:paraId="7D77E2CB">
      <w:pPr>
        <w:pStyle w:val="3"/>
        <w:keepNext w:val="0"/>
        <w:keepLines w:val="0"/>
        <w:spacing w:before="20" w:after="40" w:line="360" w:lineRule="auto"/>
        <w:jc w:val="both"/>
        <w:rPr>
          <w:rFonts w:eastAsia="Times New Roman" w:cs="Times New Roman"/>
          <w:b w:val="0"/>
          <w:szCs w:val="26"/>
        </w:rPr>
      </w:pPr>
      <w:bookmarkStart w:id="284" w:name="_5wwelwi7vlng" w:colFirst="0" w:colLast="0"/>
      <w:bookmarkEnd w:id="284"/>
      <w:bookmarkStart w:id="285" w:name="_Toc13140"/>
      <w:bookmarkStart w:id="286" w:name="_Toc32526"/>
      <w:bookmarkStart w:id="287" w:name="_Toc196177586"/>
      <w:bookmarkStart w:id="288" w:name="_Toc4606"/>
      <w:bookmarkStart w:id="289" w:name="_Toc10496"/>
      <w:bookmarkStart w:id="290" w:name="_Toc29016"/>
      <w:bookmarkStart w:id="291" w:name="_Toc25304"/>
      <w:r>
        <w:rPr>
          <w:rFonts w:eastAsia="Times New Roman" w:cs="Times New Roman"/>
          <w:szCs w:val="26"/>
        </w:rPr>
        <w:t>4.1. Thống kê mô tả</w:t>
      </w:r>
      <w:bookmarkEnd w:id="285"/>
      <w:bookmarkEnd w:id="286"/>
      <w:bookmarkEnd w:id="287"/>
      <w:bookmarkEnd w:id="288"/>
      <w:bookmarkEnd w:id="289"/>
      <w:bookmarkEnd w:id="290"/>
      <w:bookmarkEnd w:id="291"/>
    </w:p>
    <w:p w14:paraId="7C8F6639">
      <w:pPr>
        <w:spacing w:before="20" w:after="40" w:line="360" w:lineRule="auto"/>
        <w:ind w:firstLine="720"/>
        <w:jc w:val="both"/>
        <w:rPr>
          <w:rFonts w:ascii="Times New Roman" w:hAnsi="Times New Roman" w:eastAsia="Times New Roman" w:cs="Times New Roman"/>
          <w:sz w:val="26"/>
          <w:szCs w:val="26"/>
        </w:rPr>
      </w:pPr>
      <w:bookmarkStart w:id="292" w:name="_Toc196175813"/>
      <w:r>
        <w:rPr>
          <w:rFonts w:ascii="Times New Roman" w:hAnsi="Times New Roman" w:eastAsia="Times New Roman" w:cs="Times New Roman"/>
          <w:sz w:val="26"/>
          <w:szCs w:val="26"/>
        </w:rPr>
        <w:t>Sau khi khảo sát được tung ra, nhóm nhận được 522 phiếu trả lời. Dữ liệu được nhập, mã hóa, làm sạch và phân tích thông qua phần mềm SPSS 23.0. Kết quả thu thập được bao gồm:</w:t>
      </w:r>
    </w:p>
    <w:p w14:paraId="2FCDE813">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Giới tính</w:t>
      </w:r>
      <w:r>
        <w:rPr>
          <w:rFonts w:ascii="Times New Roman" w:hAnsi="Times New Roman" w:eastAsia="Times New Roman" w:cs="Times New Roman"/>
          <w:sz w:val="26"/>
          <w:szCs w:val="26"/>
        </w:rPr>
        <w:t xml:space="preserve">: có 187 người tham gia khảo sát là nam giới (35,8%), trong khi đó, nữ giới chiếm số đông gồm 308 người (59%) và 27 người (4,8%) tham gia trả lời không muốn tiết lộ. </w:t>
      </w:r>
    </w:p>
    <w:p w14:paraId="000C6A45">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 xml:space="preserve">Độ tuổi: </w:t>
      </w:r>
      <w:r>
        <w:rPr>
          <w:rFonts w:ascii="Times New Roman" w:hAnsi="Times New Roman" w:eastAsia="Times New Roman" w:cs="Times New Roman"/>
          <w:sz w:val="26"/>
          <w:szCs w:val="26"/>
        </w:rPr>
        <w:t>có 25 người (4,8%) tham gia ở độ tuổi dưới 18 tuổi, từ 18 - 23 tuổi chiếm số đông gồm 379 người tham gia (72,6%), từ 24 - 30 là 68 người (13%) và trên 40 tuổi chiếm số ít là 15 người (2,9%).</w:t>
      </w:r>
    </w:p>
    <w:p w14:paraId="313C2690">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 xml:space="preserve">Nghề nghiệp: </w:t>
      </w:r>
      <w:r>
        <w:rPr>
          <w:rFonts w:ascii="Times New Roman" w:hAnsi="Times New Roman" w:eastAsia="Times New Roman" w:cs="Times New Roman"/>
          <w:sz w:val="26"/>
          <w:szCs w:val="26"/>
        </w:rPr>
        <w:t>Số người tham gia là học sinh, sinh viên chiếm lượng đông với 352 người (67.4%), lao động phổ thông gồm 62 người (11,9%), nhân viên văn phòng 77 người (14,8%) và số khác chiếm ít nhất với 31 người (5,9%).</w:t>
      </w:r>
    </w:p>
    <w:p w14:paraId="1784BE26">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Thu nhập:</w:t>
      </w:r>
      <w:r>
        <w:rPr>
          <w:rFonts w:ascii="Times New Roman" w:hAnsi="Times New Roman" w:eastAsia="Times New Roman" w:cs="Times New Roman"/>
          <w:i/>
          <w:sz w:val="26"/>
          <w:szCs w:val="26"/>
        </w:rPr>
        <w:t xml:space="preserve"> </w:t>
      </w:r>
      <w:r>
        <w:rPr>
          <w:rFonts w:ascii="Times New Roman" w:hAnsi="Times New Roman" w:eastAsia="Times New Roman" w:cs="Times New Roman"/>
          <w:sz w:val="26"/>
          <w:szCs w:val="26"/>
        </w:rPr>
        <w:t>Phần lớn người tham gia khảo sát có  mức thu nhập dưới 3 triệu đồng/tháng với 231 người (44,3%), từ 3 đến dưới 7 triệu đồng/tháng có 150 người (18,4%), từ 7 - 15 triệu có 96 người (8,6%) và trên 15 triệu đồng/tháng chiếm ít nhất với 45 người (8,6%).</w:t>
      </w:r>
    </w:p>
    <w:p w14:paraId="4338F6D4">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Hình thức mua hàng</w:t>
      </w:r>
      <w:r>
        <w:rPr>
          <w:rFonts w:ascii="Times New Roman" w:hAnsi="Times New Roman" w:eastAsia="Times New Roman" w:cs="Times New Roman"/>
          <w:i/>
          <w:sz w:val="26"/>
          <w:szCs w:val="26"/>
        </w:rPr>
        <w:t>:</w:t>
      </w:r>
      <w:r>
        <w:rPr>
          <w:rFonts w:ascii="Times New Roman" w:hAnsi="Times New Roman" w:eastAsia="Times New Roman" w:cs="Times New Roman"/>
          <w:sz w:val="26"/>
          <w:szCs w:val="26"/>
        </w:rPr>
        <w:t xml:space="preserve"> Số người chọn hình thức trực tiếp tại cửa hàng khá ít với 34 người (6,5%) và trực tuyến qua các sàn thương mại điện tử là 125 (23,9%). Đa số lựa chọn cả trực tiếp và trực tuyến với 363 người (69,5%).</w:t>
      </w:r>
    </w:p>
    <w:p w14:paraId="655A6ED1">
      <w:pPr>
        <w:spacing w:before="20" w:after="40" w:line="360" w:lineRule="auto"/>
        <w:ind w:firstLine="720"/>
        <w:jc w:val="both"/>
        <w:rPr>
          <w:rFonts w:hint="default" w:ascii="Times New Roman" w:hAnsi="Times New Roman" w:eastAsia="Times New Roman" w:cs="Times New Roman"/>
          <w:sz w:val="26"/>
          <w:szCs w:val="26"/>
          <w:lang w:val="en-US"/>
        </w:rPr>
      </w:pPr>
      <w:r>
        <w:rPr>
          <w:rFonts w:hint="default" w:eastAsia="Times New Roman" w:cs="Times New Roman"/>
          <w:sz w:val="26"/>
          <w:szCs w:val="26"/>
          <w:lang w:val="en-US"/>
        </w:rPr>
        <w:t>Các kết quả trên được tổng hợp ở bảng dưới:</w:t>
      </w:r>
    </w:p>
    <w:p w14:paraId="38480FBA">
      <w:pPr>
        <w:spacing w:line="360" w:lineRule="auto"/>
        <w:rPr>
          <w:rFonts w:ascii="Times New Roman" w:hAnsi="Times New Roman" w:cs="Times New Roman"/>
          <w:b/>
          <w:bCs/>
          <w:i w:val="0"/>
          <w:iCs w:val="0"/>
          <w:color w:val="auto"/>
          <w:sz w:val="26"/>
          <w:szCs w:val="26"/>
          <w:lang w:val="vi-VN"/>
        </w:rPr>
      </w:pPr>
      <w:r>
        <w:rPr>
          <w:rFonts w:ascii="Times New Roman" w:hAnsi="Times New Roman" w:cs="Times New Roman"/>
          <w:b/>
          <w:bCs/>
          <w:i w:val="0"/>
          <w:iCs w:val="0"/>
          <w:color w:val="auto"/>
          <w:sz w:val="26"/>
          <w:szCs w:val="26"/>
          <w:lang w:val="vi-VN"/>
        </w:rPr>
        <w:br w:type="page"/>
      </w:r>
    </w:p>
    <w:p w14:paraId="7B447B3B">
      <w:pPr>
        <w:pStyle w:val="10"/>
        <w:keepNext/>
        <w:spacing w:line="360" w:lineRule="auto"/>
        <w:jc w:val="center"/>
        <w:rPr>
          <w:rFonts w:ascii="Times New Roman" w:hAnsi="Times New Roman" w:cs="Times New Roman"/>
          <w:b/>
          <w:bCs/>
          <w:i/>
          <w:iCs/>
          <w:color w:val="auto"/>
          <w:sz w:val="26"/>
          <w:szCs w:val="26"/>
        </w:rPr>
      </w:pPr>
      <w:r>
        <w:rPr>
          <w:rFonts w:ascii="Times New Roman" w:hAnsi="Times New Roman" w:cs="Times New Roman"/>
          <w:b/>
          <w:bCs/>
          <w:i/>
          <w:iCs/>
          <w:color w:val="auto"/>
          <w:sz w:val="26"/>
          <w:szCs w:val="26"/>
          <w:lang w:val="vi-VN"/>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1</w:t>
      </w:r>
      <w:r>
        <w:rPr>
          <w:rFonts w:ascii="Times New Roman" w:hAnsi="Times New Roman" w:cs="Times New Roman"/>
          <w:b/>
          <w:bCs/>
          <w:i/>
          <w:iCs/>
          <w:color w:val="auto"/>
          <w:sz w:val="26"/>
          <w:szCs w:val="26"/>
        </w:rPr>
        <w:fldChar w:fldCharType="end"/>
      </w:r>
      <w:bookmarkStart w:id="293" w:name="_Toc31818"/>
      <w:bookmarkStart w:id="294" w:name="_Toc28748"/>
      <w:r>
        <w:rPr>
          <w:rFonts w:ascii="Times New Roman" w:hAnsi="Times New Roman" w:eastAsia="Times New Roman" w:cs="Times New Roman"/>
          <w:b/>
          <w:bCs/>
          <w:i/>
          <w:iCs/>
          <w:color w:val="auto"/>
          <w:sz w:val="26"/>
          <w:szCs w:val="26"/>
        </w:rPr>
        <w:t>: Thông tin mẫu nghiên cứu.</w:t>
      </w:r>
      <w:bookmarkEnd w:id="292"/>
      <w:bookmarkEnd w:id="293"/>
      <w:bookmarkEnd w:id="294"/>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2327"/>
        <w:gridCol w:w="3410"/>
        <w:gridCol w:w="945"/>
        <w:gridCol w:w="1392"/>
      </w:tblGrid>
      <w:tr w14:paraId="0F78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D387F72">
            <w:pPr>
              <w:spacing w:before="20" w:after="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Đặc điểm</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B7DF960">
            <w:pPr>
              <w:spacing w:before="20" w:after="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Tần số</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AD4C439">
            <w:pPr>
              <w:spacing w:before="20" w:after="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Phần trăm</w:t>
            </w:r>
          </w:p>
        </w:tc>
      </w:tr>
      <w:tr w14:paraId="2415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E815B8E">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Giới tính</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3A20E4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Nam</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B09D23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187</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2D36D5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35.8%</w:t>
            </w:r>
          </w:p>
        </w:tc>
      </w:tr>
      <w:tr w14:paraId="1352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2"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66DA126C">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701A89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Nữ</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5AD0C7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308</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AC3C46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59%</w:t>
            </w:r>
          </w:p>
        </w:tc>
      </w:tr>
      <w:tr w14:paraId="2727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6CFB791C">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66213B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Không muốn tiết lộ</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B9C418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27</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489D7C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5,2%</w:t>
            </w:r>
          </w:p>
        </w:tc>
      </w:tr>
      <w:tr w14:paraId="6F5B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AFDF99A">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Độ tuổi</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C5D46C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Dưới 18 tuổi</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1707B0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25</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32DCE9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4,8%</w:t>
            </w:r>
          </w:p>
        </w:tc>
      </w:tr>
      <w:tr w14:paraId="7A95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1F62FCB">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C944627">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18 - 23 tuổi</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F5423F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379</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9F5178B">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72,6%</w:t>
            </w:r>
          </w:p>
        </w:tc>
      </w:tr>
      <w:tr w14:paraId="3242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4460663">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D6FD4F6">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24 - 30 tuổi</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649C8C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68</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7A7FA8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13%</w:t>
            </w:r>
          </w:p>
        </w:tc>
      </w:tr>
      <w:tr w14:paraId="5857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D830056">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5B0BDC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30 - 40 tuổi</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86C7F23">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35</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5563C6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6,7%</w:t>
            </w:r>
          </w:p>
        </w:tc>
      </w:tr>
      <w:tr w14:paraId="244C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279B22A">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1B4C79B">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Trên 40 tuổi</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F5A50A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15</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6D63F7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2,9%</w:t>
            </w:r>
          </w:p>
        </w:tc>
      </w:tr>
      <w:tr w14:paraId="0A51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513301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Nghề nghiệp</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C28526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Học sinh, sinh viên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1EDD27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352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BAF2CA9">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67.4%</w:t>
            </w:r>
          </w:p>
        </w:tc>
      </w:tr>
      <w:tr w14:paraId="4D69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6DF7006D">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7D83F8C">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Lao động phổ thông</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E0AB1B3">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B502A0B">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11,9%</w:t>
            </w:r>
          </w:p>
        </w:tc>
      </w:tr>
      <w:tr w14:paraId="0315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09C59B0">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929B2F8">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Nhân viên văn phòng</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FC39BA7">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77</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E371B0D">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14,8%</w:t>
            </w:r>
          </w:p>
        </w:tc>
      </w:tr>
      <w:tr w14:paraId="79AA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022E7CA">
            <w:pPr>
              <w:spacing w:line="360" w:lineRule="auto"/>
              <w:jc w:val="center"/>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62331C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Khác</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F39D11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817873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5,9%</w:t>
            </w:r>
          </w:p>
        </w:tc>
      </w:tr>
      <w:tr w14:paraId="1989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7ECF751">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Thu nhập</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8D88CC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Dưới 3 triệu</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69EA563">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231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F3B85D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44,3%</w:t>
            </w:r>
          </w:p>
        </w:tc>
      </w:tr>
      <w:tr w14:paraId="5924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E0AFBFA">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67186A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3 - 7 triệu</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C469C0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150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BDD0566">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28,7%</w:t>
            </w:r>
          </w:p>
        </w:tc>
      </w:tr>
      <w:tr w14:paraId="3FE9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768C3FC">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338EC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Từ 7 - 15 triệu</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9F89E3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96</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1D97EFC">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18,4%</w:t>
            </w:r>
          </w:p>
        </w:tc>
      </w:tr>
      <w:tr w14:paraId="6674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D7E9AAF">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D011EF6">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Trên 15 triệu</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F0DB91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45</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C821BE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8,6%</w:t>
            </w:r>
          </w:p>
        </w:tc>
      </w:tr>
      <w:tr w14:paraId="0EED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C1CAAF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Hình thức mua hàng</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2D73F6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Trực tiếp tại cửa hàng</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6A97BA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34</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EF8EEC9">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6,5%</w:t>
            </w:r>
          </w:p>
        </w:tc>
      </w:tr>
      <w:tr w14:paraId="2544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6BFB437">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37169FD">
            <w:pPr>
              <w:spacing w:before="20" w:after="40" w:line="360" w:lineRule="auto"/>
              <w:jc w:val="both"/>
              <w:rPr>
                <w:rFonts w:hint="default"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Trực tuyến qua các sàn </w:t>
            </w:r>
            <w:r>
              <w:rPr>
                <w:rFonts w:hint="default" w:eastAsia="Times New Roman" w:cs="Times New Roman"/>
                <w:sz w:val="26"/>
                <w:szCs w:val="26"/>
                <w:lang w:val="en-US"/>
              </w:rPr>
              <w:t>TMĐT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0FBD7BD">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125</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8905CC8">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23,9%</w:t>
            </w:r>
          </w:p>
        </w:tc>
      </w:tr>
      <w:tr w14:paraId="34ED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2868931">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E4A049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Cả trực tiếp và trực tuyến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89E6B3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363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083374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69,5%</w:t>
            </w:r>
          </w:p>
        </w:tc>
      </w:tr>
    </w:tbl>
    <w:p w14:paraId="144F213A">
      <w:pPr>
        <w:spacing w:before="20" w:after="40" w:line="360" w:lineRule="auto"/>
        <w:jc w:val="right"/>
        <w:rPr>
          <w:rFonts w:ascii="Times New Roman" w:hAnsi="Times New Roman" w:eastAsia="Times New Roman" w:cs="Times New Roman"/>
          <w:b w:val="0"/>
          <w:bCs/>
          <w:i/>
          <w:sz w:val="26"/>
          <w:szCs w:val="26"/>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2D12FA11">
      <w:pPr>
        <w:pStyle w:val="3"/>
        <w:keepNext w:val="0"/>
        <w:keepLines w:val="0"/>
        <w:spacing w:before="20" w:after="40" w:line="360" w:lineRule="auto"/>
        <w:jc w:val="both"/>
        <w:rPr>
          <w:rFonts w:eastAsia="Times New Roman" w:cs="Times New Roman"/>
          <w:b w:val="0"/>
          <w:szCs w:val="26"/>
          <w:lang w:val="vi-VN"/>
        </w:rPr>
      </w:pPr>
      <w:bookmarkStart w:id="295" w:name="_wjd5noqeez3r" w:colFirst="0" w:colLast="0"/>
      <w:bookmarkEnd w:id="295"/>
      <w:bookmarkStart w:id="296" w:name="_Toc24702"/>
      <w:bookmarkStart w:id="297" w:name="_Toc12897"/>
      <w:bookmarkStart w:id="298" w:name="_Toc2229"/>
      <w:bookmarkStart w:id="299" w:name="_Toc11921"/>
      <w:bookmarkStart w:id="300" w:name="_Toc196177587"/>
      <w:bookmarkStart w:id="301" w:name="_Toc20106"/>
      <w:bookmarkStart w:id="302" w:name="_Toc31724"/>
      <w:r>
        <w:rPr>
          <w:rFonts w:eastAsia="Times New Roman" w:cs="Times New Roman"/>
          <w:szCs w:val="26"/>
        </w:rPr>
        <w:t>4.2. Phân tích hệ số tin cậy Cronbach’s Alpha</w:t>
      </w:r>
      <w:bookmarkEnd w:id="296"/>
      <w:bookmarkEnd w:id="297"/>
      <w:bookmarkEnd w:id="298"/>
      <w:bookmarkEnd w:id="299"/>
      <w:bookmarkEnd w:id="300"/>
      <w:bookmarkEnd w:id="301"/>
      <w:bookmarkEnd w:id="302"/>
    </w:p>
    <w:p w14:paraId="15E500FF">
      <w:pPr>
        <w:pStyle w:val="4"/>
        <w:bidi w:val="0"/>
        <w:spacing w:line="360" w:lineRule="auto"/>
      </w:pPr>
      <w:bookmarkStart w:id="303" w:name="_Toc25428"/>
      <w:bookmarkStart w:id="304" w:name="_Toc6035"/>
      <w:bookmarkStart w:id="305" w:name="_Toc19722"/>
      <w:bookmarkStart w:id="306" w:name="_Toc20110"/>
      <w:bookmarkStart w:id="307" w:name="_Toc27258"/>
      <w:r>
        <w:rPr>
          <w:rFonts w:hint="default"/>
        </w:rPr>
        <w:t xml:space="preserve">4.2.1. Cronbach’s Alpha của nhân tố </w:t>
      </w:r>
      <w:r>
        <w:rPr>
          <w:rFonts w:hint="default"/>
          <w:lang w:val="en-US"/>
        </w:rPr>
        <w:t>t</w:t>
      </w:r>
      <w:r>
        <w:rPr>
          <w:rFonts w:hint="default"/>
        </w:rPr>
        <w:t>hái độ tiêu dùng xanh</w:t>
      </w:r>
      <w:bookmarkEnd w:id="303"/>
      <w:bookmarkEnd w:id="304"/>
      <w:bookmarkEnd w:id="305"/>
      <w:bookmarkEnd w:id="306"/>
      <w:bookmarkEnd w:id="307"/>
    </w:p>
    <w:p w14:paraId="7EA7D6FA">
      <w:pPr>
        <w:pStyle w:val="10"/>
        <w:keepNext w:val="0"/>
        <w:keepLines w:val="0"/>
        <w:widowControl/>
        <w:suppressLineNumbers w:val="0"/>
        <w:bidi w:val="0"/>
        <w:spacing w:before="20" w:beforeAutospacing="0" w:after="40" w:afterAutospacing="0" w:line="360" w:lineRule="auto"/>
        <w:jc w:val="center"/>
        <w:rPr>
          <w:b/>
          <w:bCs/>
          <w:i/>
          <w:iCs/>
          <w:sz w:val="26"/>
          <w:szCs w:val="26"/>
        </w:rPr>
      </w:pPr>
      <w:r>
        <w:rPr>
          <w:rFonts w:hint="default" w:ascii="Times New Roman" w:hAnsi="Times New Roman" w:cs="Times New Roman"/>
          <w:b/>
          <w:bCs/>
          <w:i/>
          <w:iCs/>
          <w:color w:val="000000"/>
          <w:sz w:val="26"/>
          <w:szCs w:val="26"/>
          <w:u w:val="none"/>
          <w:vertAlign w:val="baseline"/>
        </w:rPr>
        <w:t>Bảng 4</w:t>
      </w:r>
      <w:r>
        <w:rPr>
          <w:b/>
          <w:bCs/>
          <w:i/>
          <w:iCs/>
          <w:sz w:val="26"/>
          <w:szCs w:val="26"/>
          <w:lang w:val="en-US"/>
        </w:rPr>
        <w:t>-</w:t>
      </w:r>
      <w:r>
        <w:rPr>
          <w:b/>
          <w:bCs/>
          <w:i/>
          <w:iCs/>
          <w:sz w:val="26"/>
          <w:szCs w:val="26"/>
        </w:rPr>
        <w:fldChar w:fldCharType="begin"/>
      </w:r>
      <w:r>
        <w:rPr>
          <w:b/>
          <w:bCs/>
          <w:i/>
          <w:iCs/>
          <w:sz w:val="26"/>
          <w:szCs w:val="26"/>
        </w:rPr>
        <w:instrText xml:space="preserve"> SEQ Table \* ARABIC \s 1 </w:instrText>
      </w:r>
      <w:r>
        <w:rPr>
          <w:b/>
          <w:bCs/>
          <w:i/>
          <w:iCs/>
          <w:sz w:val="26"/>
          <w:szCs w:val="26"/>
        </w:rPr>
        <w:fldChar w:fldCharType="separate"/>
      </w:r>
      <w:r>
        <w:rPr>
          <w:b/>
          <w:bCs/>
          <w:i/>
          <w:iCs/>
          <w:sz w:val="26"/>
          <w:szCs w:val="26"/>
        </w:rPr>
        <w:t>2</w:t>
      </w:r>
      <w:r>
        <w:rPr>
          <w:b/>
          <w:bCs/>
          <w:i/>
          <w:iCs/>
          <w:sz w:val="26"/>
          <w:szCs w:val="26"/>
        </w:rPr>
        <w:fldChar w:fldCharType="end"/>
      </w:r>
      <w:bookmarkStart w:id="308" w:name="_Toc19869"/>
      <w:bookmarkStart w:id="309" w:name="_Toc4259"/>
      <w:r>
        <w:rPr>
          <w:rFonts w:hint="default"/>
          <w:b/>
          <w:bCs/>
          <w:i/>
          <w:iCs/>
          <w:sz w:val="26"/>
          <w:szCs w:val="26"/>
          <w:lang w:val="en-US"/>
        </w:rPr>
        <w:t>:</w:t>
      </w:r>
      <w:r>
        <w:rPr>
          <w:rFonts w:hint="default" w:ascii="Times New Roman" w:hAnsi="Times New Roman" w:cs="Times New Roman"/>
          <w:b/>
          <w:bCs/>
          <w:i/>
          <w:iCs/>
          <w:color w:val="000000"/>
          <w:sz w:val="26"/>
          <w:szCs w:val="26"/>
          <w:u w:val="none"/>
          <w:vertAlign w:val="baseline"/>
        </w:rPr>
        <w:t xml:space="preserve"> Thống kê độ tin cậy Cronbach’s Alpha của tổng thể</w:t>
      </w:r>
      <w:bookmarkEnd w:id="308"/>
      <w:bookmarkEnd w:id="309"/>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0"/>
        <w:gridCol w:w="988"/>
      </w:tblGrid>
      <w:tr w14:paraId="1E2A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BF60DE4">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độ tin cậy</w:t>
            </w:r>
          </w:p>
        </w:tc>
      </w:tr>
      <w:tr w14:paraId="386F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2B3C984">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Cronbach's Alpha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B3DB91C">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Số biến</w:t>
            </w:r>
          </w:p>
        </w:tc>
      </w:tr>
      <w:tr w14:paraId="02E3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EF37C7D">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,887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A17442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w:t>
            </w:r>
          </w:p>
        </w:tc>
      </w:tr>
    </w:tbl>
    <w:p w14:paraId="5DFCB931">
      <w:pPr>
        <w:pStyle w:val="16"/>
        <w:keepNext w:val="0"/>
        <w:keepLines w:val="0"/>
        <w:widowControl/>
        <w:suppressLineNumbers w:val="0"/>
        <w:bidi w:val="0"/>
        <w:spacing w:before="20" w:beforeAutospacing="0" w:after="40" w:afterAutospacing="0" w:line="360" w:lineRule="auto"/>
        <w:jc w:val="right"/>
        <w:rPr>
          <w:b w:val="0"/>
          <w:bCs w:val="0"/>
        </w:rPr>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3F3FDE08">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Thang đo có hệ số tin cậy Cronbach’s Alpha là 0,887 lớn hơn yêu cầu tối thiểu là 0,6. Điều đó khẳng định, thang đo của nhân tố thái độ tiêu dùng xanh đạt yêu cầu. Ngoài ra, hệ số tin cậy Cronbach’s Alpha thu được lớn hơn 0,8 cho thấy thang đo hiện tại là tốt. Bên cạnh thống kê độ tin cậy Cronbach’s Alpha cho tổng thể, nhóm cũng tiến hành thống kê độ tin cậy Cronbach’s Alpha cho từng mục trong tổng thể được thể hiện qua bảng dưới:</w:t>
      </w:r>
    </w:p>
    <w:p w14:paraId="432AB3B8">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b/>
          <w:bCs/>
          <w:i/>
          <w:iCs/>
          <w:color w:val="000000" w:themeColor="text1"/>
          <w:sz w:val="26"/>
          <w:szCs w:val="26"/>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3</w:t>
      </w:r>
      <w:r>
        <w:rPr>
          <w:b/>
          <w:bCs/>
          <w:i/>
          <w:iCs/>
          <w:color w:val="000000" w:themeColor="text1"/>
          <w:sz w:val="26"/>
          <w:szCs w:val="26"/>
          <w14:textFill>
            <w14:solidFill>
              <w14:schemeClr w14:val="tx1"/>
            </w14:solidFill>
          </w14:textFill>
        </w:rPr>
        <w:fldChar w:fldCharType="end"/>
      </w:r>
      <w:bookmarkStart w:id="310" w:name="_Toc1896"/>
      <w:bookmarkStart w:id="311" w:name="_Toc16372"/>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Thống kê độ tin cậy Cronbach’s Alpha của từng mục trong tổng thể</w:t>
      </w:r>
      <w:bookmarkEnd w:id="310"/>
      <w:bookmarkEnd w:id="311"/>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4"/>
        <w:gridCol w:w="1813"/>
        <w:gridCol w:w="2125"/>
        <w:gridCol w:w="1850"/>
        <w:gridCol w:w="2360"/>
      </w:tblGrid>
      <w:tr w14:paraId="7ED9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606"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C98C82B">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Nhân tố</w:t>
            </w:r>
          </w:p>
        </w:tc>
        <w:tc>
          <w:tcPr>
            <w:tcW w:w="97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6697C1B">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Trung bình thang đo nếu loại biến</w:t>
            </w:r>
          </w:p>
        </w:tc>
        <w:tc>
          <w:tcPr>
            <w:tcW w:w="1145"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0AE512F">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Phương sai thang đo nếu loại biến</w:t>
            </w:r>
          </w:p>
        </w:tc>
        <w:tc>
          <w:tcPr>
            <w:tcW w:w="99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CE3DFD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Tương quan biến – tổng</w:t>
            </w:r>
          </w:p>
        </w:tc>
        <w:tc>
          <w:tcPr>
            <w:tcW w:w="1272"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E053647">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Hệ số Cronbach’s</w:t>
            </w:r>
          </w:p>
          <w:p w14:paraId="5AC3F34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Alpha nếu loại biến</w:t>
            </w:r>
          </w:p>
        </w:tc>
      </w:tr>
      <w:tr w14:paraId="67A9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06"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57DB3E6B">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TĐTD 1</w:t>
            </w:r>
          </w:p>
        </w:tc>
        <w:tc>
          <w:tcPr>
            <w:tcW w:w="97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3C5FC68">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7,142</w:t>
            </w:r>
          </w:p>
        </w:tc>
        <w:tc>
          <w:tcPr>
            <w:tcW w:w="1145"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126AA6A">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4,475</w:t>
            </w:r>
          </w:p>
        </w:tc>
        <w:tc>
          <w:tcPr>
            <w:tcW w:w="99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2D72E11">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,773</w:t>
            </w:r>
          </w:p>
        </w:tc>
        <w:tc>
          <w:tcPr>
            <w:tcW w:w="1272"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C3C1A8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,846</w:t>
            </w:r>
          </w:p>
        </w:tc>
      </w:tr>
      <w:tr w14:paraId="2D4F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06"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46ED73F8">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TĐTD 2</w:t>
            </w:r>
          </w:p>
        </w:tc>
        <w:tc>
          <w:tcPr>
            <w:tcW w:w="97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6B001A9">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7,151</w:t>
            </w:r>
          </w:p>
        </w:tc>
        <w:tc>
          <w:tcPr>
            <w:tcW w:w="1145"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55CB2C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4,463</w:t>
            </w:r>
          </w:p>
        </w:tc>
        <w:tc>
          <w:tcPr>
            <w:tcW w:w="99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4C063D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,775</w:t>
            </w:r>
          </w:p>
        </w:tc>
        <w:tc>
          <w:tcPr>
            <w:tcW w:w="1272"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4B3A4E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,843</w:t>
            </w:r>
          </w:p>
        </w:tc>
      </w:tr>
      <w:tr w14:paraId="0CE0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606"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455C2DA2">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TĐTD 3</w:t>
            </w:r>
          </w:p>
        </w:tc>
        <w:tc>
          <w:tcPr>
            <w:tcW w:w="97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178AD22">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7,163</w:t>
            </w:r>
          </w:p>
        </w:tc>
        <w:tc>
          <w:tcPr>
            <w:tcW w:w="1145"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93021C0">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4,217</w:t>
            </w:r>
          </w:p>
        </w:tc>
        <w:tc>
          <w:tcPr>
            <w:tcW w:w="997"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AC7E6CF">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,791</w:t>
            </w:r>
          </w:p>
        </w:tc>
        <w:tc>
          <w:tcPr>
            <w:tcW w:w="1272" w:type="pc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86BA96F">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,829</w:t>
            </w:r>
          </w:p>
        </w:tc>
      </w:tr>
    </w:tbl>
    <w:p w14:paraId="79A9E8A8">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25B712B2">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Các hệ số Cronbach’s Alpha nếu loại biến của các biến đo lường bé hơn Cronbach’s Alpha của tổng thể và hệ số tương quan biến tổng của các biến đo lường nhân tố này đều lớn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3. Vì vậy, thang đo này đạt yêu cầu và được giữ lại trong mô hình để đưa vào phân tích nhân tố khám phá EFA.</w:t>
      </w:r>
    </w:p>
    <w:p w14:paraId="610EB3DA">
      <w:pPr>
        <w:pStyle w:val="4"/>
        <w:keepNext w:val="0"/>
        <w:keepLines w:val="0"/>
        <w:widowControl/>
        <w:suppressLineNumbers w:val="0"/>
        <w:bidi w:val="0"/>
        <w:spacing w:before="20" w:beforeAutospacing="0" w:after="40" w:afterAutospacing="0" w:line="360" w:lineRule="auto"/>
        <w:jc w:val="both"/>
      </w:pPr>
      <w:bookmarkStart w:id="312" w:name="_Toc12293"/>
      <w:bookmarkStart w:id="313" w:name="_Toc5595"/>
      <w:bookmarkStart w:id="314" w:name="_Toc17036"/>
      <w:bookmarkStart w:id="315" w:name="_Toc3566"/>
      <w:bookmarkStart w:id="316" w:name="_Toc26936"/>
      <w:r>
        <w:rPr>
          <w:rFonts w:hint="default" w:ascii="Times New Roman" w:hAnsi="Times New Roman" w:cs="Times New Roman"/>
          <w:i w:val="0"/>
          <w:iCs w:val="0"/>
          <w:color w:val="000000"/>
          <w:sz w:val="26"/>
          <w:szCs w:val="26"/>
          <w:u w:val="none"/>
          <w:vertAlign w:val="baseline"/>
        </w:rPr>
        <w:t xml:space="preserve">4.2.2.  Cronbach’s Alpha của nhân tố </w:t>
      </w:r>
      <w:r>
        <w:rPr>
          <w:rFonts w:hint="default" w:cs="Times New Roman"/>
          <w:i w:val="0"/>
          <w:iCs w:val="0"/>
          <w:color w:val="000000"/>
          <w:sz w:val="26"/>
          <w:szCs w:val="26"/>
          <w:u w:val="none"/>
          <w:vertAlign w:val="baseline"/>
          <w:lang w:val="en-US"/>
        </w:rPr>
        <w:t>c</w:t>
      </w:r>
      <w:r>
        <w:rPr>
          <w:rFonts w:hint="default" w:ascii="Times New Roman" w:hAnsi="Times New Roman" w:cs="Times New Roman"/>
          <w:i w:val="0"/>
          <w:iCs w:val="0"/>
          <w:color w:val="000000"/>
          <w:sz w:val="26"/>
          <w:szCs w:val="26"/>
          <w:u w:val="none"/>
          <w:vertAlign w:val="baseline"/>
        </w:rPr>
        <w:t>huẩn mực chủ quan</w:t>
      </w:r>
      <w:bookmarkEnd w:id="312"/>
      <w:bookmarkEnd w:id="313"/>
      <w:bookmarkEnd w:id="314"/>
      <w:bookmarkEnd w:id="315"/>
      <w:bookmarkEnd w:id="316"/>
    </w:p>
    <w:p w14:paraId="3ABCF6E8">
      <w:pP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br w:type="page"/>
      </w:r>
    </w:p>
    <w:p w14:paraId="1D1405A7">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4</w:t>
      </w:r>
      <w:r>
        <w:rPr>
          <w:b/>
          <w:bCs/>
          <w:i/>
          <w:iCs/>
          <w:color w:val="000000" w:themeColor="text1"/>
          <w:sz w:val="26"/>
          <w:szCs w:val="26"/>
          <w14:textFill>
            <w14:solidFill>
              <w14:schemeClr w14:val="tx1"/>
            </w14:solidFill>
          </w14:textFill>
        </w:rPr>
        <w:fldChar w:fldCharType="end"/>
      </w:r>
      <w:bookmarkStart w:id="317" w:name="_Toc20305"/>
      <w:bookmarkStart w:id="318" w:name="_Toc5210"/>
      <w:r>
        <w:rPr>
          <w:rFonts w:hint="default"/>
          <w:b/>
          <w:bCs/>
          <w:i/>
          <w:iCs/>
          <w:color w:val="000000" w:themeColor="text1"/>
          <w:sz w:val="26"/>
          <w:szCs w:val="26"/>
          <w:lang w:val="en-US"/>
          <w14:textFill>
            <w14:solidFill>
              <w14:schemeClr w14:val="tx1"/>
            </w14:solidFill>
          </w14:textFill>
        </w:rPr>
        <w:t>:</w:t>
      </w: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xml:space="preserve"> Thống kê độ tin cậy Cronbach’s Alpha của tổng thể</w:t>
      </w:r>
      <w:bookmarkEnd w:id="317"/>
      <w:bookmarkEnd w:id="318"/>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0"/>
        <w:gridCol w:w="1298"/>
      </w:tblGrid>
      <w:tr w14:paraId="5E25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0F59D14">
            <w:pPr>
              <w:pStyle w:val="16"/>
              <w:keepNext w:val="0"/>
              <w:keepLines w:val="0"/>
              <w:widowControl/>
              <w:suppressLineNumbers w:val="0"/>
              <w:bidi w:val="0"/>
              <w:spacing w:before="240" w:beforeAutospacing="0" w:after="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độ tin cậy</w:t>
            </w:r>
          </w:p>
        </w:tc>
      </w:tr>
      <w:tr w14:paraId="3DDC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E8E4C2A">
            <w:pPr>
              <w:pStyle w:val="16"/>
              <w:keepNext w:val="0"/>
              <w:keepLines w:val="0"/>
              <w:widowControl/>
              <w:suppressLineNumbers w:val="0"/>
              <w:bidi w:val="0"/>
              <w:spacing w:before="24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Cronbach's Alpha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07AB041">
            <w:pPr>
              <w:pStyle w:val="16"/>
              <w:keepNext w:val="0"/>
              <w:keepLines w:val="0"/>
              <w:widowControl/>
              <w:suppressLineNumbers w:val="0"/>
              <w:bidi w:val="0"/>
              <w:spacing w:before="24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Số câu hỏi</w:t>
            </w:r>
          </w:p>
        </w:tc>
      </w:tr>
      <w:tr w14:paraId="2E11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6C31EEE">
            <w:pPr>
              <w:pStyle w:val="16"/>
              <w:keepNext w:val="0"/>
              <w:keepLines w:val="0"/>
              <w:widowControl/>
              <w:suppressLineNumbers w:val="0"/>
              <w:bidi w:val="0"/>
              <w:spacing w:before="240" w:beforeAutospacing="0" w:after="0" w:afterAutospacing="0" w:line="360" w:lineRule="auto"/>
              <w:jc w:val="right"/>
            </w:pPr>
            <w:r>
              <w:rPr>
                <w:rFonts w:hint="default" w:ascii="Times New Roman" w:hAnsi="Times New Roman" w:cs="Times New Roman"/>
                <w:i w:val="0"/>
                <w:iCs w:val="0"/>
                <w:color w:val="000000"/>
                <w:sz w:val="26"/>
                <w:szCs w:val="26"/>
                <w:u w:val="none"/>
                <w:vertAlign w:val="baseline"/>
              </w:rPr>
              <w:t>,969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EE6927C">
            <w:pPr>
              <w:pStyle w:val="16"/>
              <w:keepNext w:val="0"/>
              <w:keepLines w:val="0"/>
              <w:widowControl/>
              <w:suppressLineNumbers w:val="0"/>
              <w:bidi w:val="0"/>
              <w:spacing w:before="240" w:beforeAutospacing="0" w:after="0" w:afterAutospacing="0" w:line="360" w:lineRule="auto"/>
              <w:jc w:val="right"/>
            </w:pPr>
            <w:r>
              <w:rPr>
                <w:rFonts w:hint="default" w:ascii="Times New Roman" w:hAnsi="Times New Roman" w:cs="Times New Roman"/>
                <w:i w:val="0"/>
                <w:iCs w:val="0"/>
                <w:color w:val="000000"/>
                <w:sz w:val="26"/>
                <w:szCs w:val="26"/>
                <w:u w:val="none"/>
                <w:vertAlign w:val="baseline"/>
              </w:rPr>
              <w:t>3</w:t>
            </w:r>
          </w:p>
        </w:tc>
      </w:tr>
    </w:tbl>
    <w:p w14:paraId="612D18CD">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06F23218">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Thang đo có hệ số tin cậy Cronbach’s Alpha là 0,969 lớn hơn yêu cầu tối thiểu là 0,6. Điều đó khẳng định, thang đo của nhân tố chuẩn mực chủ quan đạt yêu cầu. Ngoài ra, hệ số tin cậy Cronbach’s Alpha thu được lớn hơn 0,9 cho thấy thang đo hiện tại là rất tốt. Bên cạnh thống kê độ tin cậy Cronbach’s Alpha cho tổng thể, nhóm cũng tiến hành thống kê độ tin cậy Cronbach’s Alpha cho từng mục trong tổng thể được thể hiện qua bảng dưới:</w:t>
      </w:r>
    </w:p>
    <w:p w14:paraId="4FBB3D9E">
      <w:pPr>
        <w:pStyle w:val="10"/>
        <w:keepNext w:val="0"/>
        <w:keepLines w:val="0"/>
        <w:widowControl/>
        <w:suppressLineNumbers w:val="0"/>
        <w:bidi w:val="0"/>
        <w:spacing w:before="20" w:beforeAutospacing="0" w:after="40" w:afterAutospacing="0" w:line="360" w:lineRule="auto"/>
        <w:jc w:val="center"/>
        <w:rPr>
          <w:b/>
          <w:bCs/>
          <w:i/>
          <w:iCs/>
          <w:sz w:val="26"/>
          <w:szCs w:val="26"/>
        </w:rPr>
      </w:pPr>
      <w:r>
        <w:rPr>
          <w:rFonts w:hint="default" w:ascii="Times New Roman" w:hAnsi="Times New Roman" w:cs="Times New Roman"/>
          <w:b/>
          <w:bCs/>
          <w:i/>
          <w:iCs/>
          <w:color w:val="000000"/>
          <w:sz w:val="26"/>
          <w:szCs w:val="26"/>
          <w:u w:val="none"/>
          <w:vertAlign w:val="baseline"/>
        </w:rPr>
        <w:t>Bảng 4</w:t>
      </w:r>
      <w:r>
        <w:rPr>
          <w:rFonts w:hint="default" w:cs="Times New Roman"/>
          <w:b/>
          <w:bCs/>
          <w:i/>
          <w:iCs/>
          <w:color w:val="000000"/>
          <w:sz w:val="26"/>
          <w:szCs w:val="26"/>
          <w:u w:val="none"/>
          <w:vertAlign w:val="baseline"/>
          <w:lang w:val="en-US"/>
        </w:rPr>
        <w:t>-</w:t>
      </w:r>
      <w:r>
        <w:rPr>
          <w:b/>
          <w:bCs/>
          <w:i/>
          <w:iCs/>
          <w:sz w:val="26"/>
          <w:szCs w:val="26"/>
        </w:rPr>
        <w:fldChar w:fldCharType="begin"/>
      </w:r>
      <w:r>
        <w:rPr>
          <w:b/>
          <w:bCs/>
          <w:i/>
          <w:iCs/>
          <w:sz w:val="26"/>
          <w:szCs w:val="26"/>
        </w:rPr>
        <w:instrText xml:space="preserve"> SEQ Table \* ARABIC \s 1 </w:instrText>
      </w:r>
      <w:r>
        <w:rPr>
          <w:b/>
          <w:bCs/>
          <w:i/>
          <w:iCs/>
          <w:sz w:val="26"/>
          <w:szCs w:val="26"/>
        </w:rPr>
        <w:fldChar w:fldCharType="separate"/>
      </w:r>
      <w:r>
        <w:rPr>
          <w:b/>
          <w:bCs/>
          <w:i/>
          <w:iCs/>
          <w:sz w:val="26"/>
          <w:szCs w:val="26"/>
        </w:rPr>
        <w:t>5</w:t>
      </w:r>
      <w:r>
        <w:rPr>
          <w:b/>
          <w:bCs/>
          <w:i/>
          <w:iCs/>
          <w:sz w:val="26"/>
          <w:szCs w:val="26"/>
        </w:rPr>
        <w:fldChar w:fldCharType="end"/>
      </w:r>
      <w:bookmarkStart w:id="319" w:name="_Toc31450"/>
      <w:bookmarkStart w:id="320" w:name="_Toc19301"/>
      <w:r>
        <w:rPr>
          <w:rFonts w:hint="default" w:ascii="Times New Roman" w:hAnsi="Times New Roman" w:cs="Times New Roman"/>
          <w:b/>
          <w:bCs/>
          <w:i/>
          <w:iCs/>
          <w:color w:val="000000"/>
          <w:sz w:val="26"/>
          <w:szCs w:val="26"/>
          <w:u w:val="none"/>
          <w:vertAlign w:val="baseline"/>
        </w:rPr>
        <w:t>: Thống kê độ tin cậy Cronbach’s Alpha của từng mục trong tổng thể</w:t>
      </w:r>
      <w:bookmarkEnd w:id="319"/>
      <w:bookmarkEnd w:id="320"/>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825"/>
        <w:gridCol w:w="1956"/>
        <w:gridCol w:w="1896"/>
        <w:gridCol w:w="2323"/>
      </w:tblGrid>
      <w:tr w14:paraId="6193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CD3A69A">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từng mục - tổng thể</w:t>
            </w:r>
          </w:p>
        </w:tc>
      </w:tr>
      <w:tr w14:paraId="49F5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272"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2EB7BBA">
            <w:pPr>
              <w:pStyle w:val="16"/>
              <w:keepNext w:val="0"/>
              <w:keepLines w:val="0"/>
              <w:widowControl/>
              <w:suppressLineNumbers w:val="0"/>
              <w:bidi w:val="0"/>
              <w:spacing w:before="20" w:beforeAutospacing="0" w:after="40" w:afterAutospacing="0" w:line="360" w:lineRule="auto"/>
              <w:ind w:left="0" w:leftChars="0" w:right="0" w:rightChars="0"/>
              <w:jc w:val="center"/>
            </w:pPr>
            <w:r>
              <w:rPr>
                <w:rFonts w:hint="default" w:ascii="Times New Roman" w:hAnsi="Times New Roman" w:cs="Times New Roman"/>
                <w:i w:val="0"/>
                <w:iCs w:val="0"/>
                <w:color w:val="000000"/>
                <w:sz w:val="26"/>
                <w:szCs w:val="26"/>
                <w:u w:val="none"/>
                <w:vertAlign w:val="baseline"/>
              </w:rPr>
              <w:t>Nhân tố</w:t>
            </w:r>
          </w:p>
        </w:tc>
        <w:tc>
          <w:tcPr>
            <w:tcW w:w="182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0A43F4B">
            <w:pPr>
              <w:pStyle w:val="16"/>
              <w:keepNext w:val="0"/>
              <w:keepLines w:val="0"/>
              <w:widowControl/>
              <w:suppressLineNumbers w:val="0"/>
              <w:bidi w:val="0"/>
              <w:spacing w:before="20" w:beforeAutospacing="0" w:after="40" w:afterAutospacing="0" w:line="360" w:lineRule="auto"/>
              <w:ind w:left="0" w:leftChars="0" w:right="0" w:rightChars="0"/>
              <w:jc w:val="center"/>
            </w:pPr>
            <w:r>
              <w:rPr>
                <w:rFonts w:hint="default" w:ascii="Times New Roman" w:hAnsi="Times New Roman" w:cs="Times New Roman"/>
                <w:i w:val="0"/>
                <w:iCs w:val="0"/>
                <w:color w:val="000000"/>
                <w:sz w:val="26"/>
                <w:szCs w:val="26"/>
                <w:u w:val="none"/>
                <w:vertAlign w:val="baseline"/>
              </w:rPr>
              <w:t>Trung bình thang đo nếu loại biến</w:t>
            </w:r>
          </w:p>
        </w:tc>
        <w:tc>
          <w:tcPr>
            <w:tcW w:w="1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E9FB7C3">
            <w:pPr>
              <w:pStyle w:val="16"/>
              <w:keepNext w:val="0"/>
              <w:keepLines w:val="0"/>
              <w:widowControl/>
              <w:suppressLineNumbers w:val="0"/>
              <w:bidi w:val="0"/>
              <w:spacing w:before="20" w:beforeAutospacing="0" w:after="40" w:afterAutospacing="0" w:line="360" w:lineRule="auto"/>
              <w:ind w:left="0" w:leftChars="0" w:right="0" w:rightChars="0"/>
              <w:jc w:val="center"/>
            </w:pPr>
            <w:r>
              <w:rPr>
                <w:rFonts w:hint="default" w:ascii="Times New Roman" w:hAnsi="Times New Roman" w:cs="Times New Roman"/>
                <w:i w:val="0"/>
                <w:iCs w:val="0"/>
                <w:color w:val="000000"/>
                <w:sz w:val="26"/>
                <w:szCs w:val="26"/>
                <w:u w:val="none"/>
                <w:vertAlign w:val="baseline"/>
              </w:rPr>
              <w:t>Phương sai thang đo nếu loại biến</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D092C56">
            <w:pPr>
              <w:pStyle w:val="16"/>
              <w:keepNext w:val="0"/>
              <w:keepLines w:val="0"/>
              <w:widowControl/>
              <w:suppressLineNumbers w:val="0"/>
              <w:bidi w:val="0"/>
              <w:spacing w:before="20" w:beforeAutospacing="0" w:after="40" w:afterAutospacing="0" w:line="360" w:lineRule="auto"/>
              <w:ind w:left="0" w:leftChars="0" w:right="0" w:rightChars="0"/>
              <w:jc w:val="center"/>
            </w:pPr>
            <w:r>
              <w:rPr>
                <w:rFonts w:hint="default" w:ascii="Times New Roman" w:hAnsi="Times New Roman" w:cs="Times New Roman"/>
                <w:i w:val="0"/>
                <w:iCs w:val="0"/>
                <w:color w:val="000000"/>
                <w:sz w:val="26"/>
                <w:szCs w:val="26"/>
                <w:u w:val="none"/>
                <w:vertAlign w:val="baseline"/>
              </w:rPr>
              <w:t>Tương quan biến – tổng</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B879432">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Hệ số Cronbach’s</w:t>
            </w:r>
          </w:p>
          <w:p w14:paraId="18E6491E">
            <w:pPr>
              <w:pStyle w:val="16"/>
              <w:keepNext w:val="0"/>
              <w:keepLines w:val="0"/>
              <w:widowControl/>
              <w:suppressLineNumbers w:val="0"/>
              <w:bidi w:val="0"/>
              <w:spacing w:before="20" w:beforeAutospacing="0" w:after="40" w:afterAutospacing="0" w:line="360" w:lineRule="auto"/>
              <w:ind w:left="0" w:leftChars="0" w:right="0" w:rightChars="0"/>
              <w:jc w:val="center"/>
            </w:pPr>
            <w:r>
              <w:rPr>
                <w:rFonts w:hint="default" w:ascii="Times New Roman" w:hAnsi="Times New Roman" w:cs="Times New Roman"/>
                <w:i w:val="0"/>
                <w:iCs w:val="0"/>
                <w:color w:val="000000"/>
                <w:sz w:val="26"/>
                <w:szCs w:val="26"/>
                <w:u w:val="none"/>
                <w:vertAlign w:val="baseline"/>
              </w:rPr>
              <w:t>Alpha nếu loại biến</w:t>
            </w:r>
          </w:p>
        </w:tc>
      </w:tr>
      <w:tr w14:paraId="39B6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72"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BB0F2D6">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CMCQ 1</w:t>
            </w:r>
          </w:p>
        </w:tc>
        <w:tc>
          <w:tcPr>
            <w:tcW w:w="182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3FF0280">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9,707</w:t>
            </w:r>
          </w:p>
        </w:tc>
        <w:tc>
          <w:tcPr>
            <w:tcW w:w="1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D58540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1,294</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8683CD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,940</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73B1C02">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,948</w:t>
            </w:r>
          </w:p>
        </w:tc>
      </w:tr>
      <w:tr w14:paraId="7594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72"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4529D4F">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CMCQ 2</w:t>
            </w:r>
          </w:p>
        </w:tc>
        <w:tc>
          <w:tcPr>
            <w:tcW w:w="182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9FE44F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9,707</w:t>
            </w:r>
          </w:p>
        </w:tc>
        <w:tc>
          <w:tcPr>
            <w:tcW w:w="1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26562E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1,298</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525A3D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,936</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04B417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,951</w:t>
            </w:r>
          </w:p>
        </w:tc>
      </w:tr>
      <w:tr w14:paraId="6C93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72"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048DB9A">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CMCQ 3</w:t>
            </w:r>
          </w:p>
        </w:tc>
        <w:tc>
          <w:tcPr>
            <w:tcW w:w="182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43CEAB8">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9,690</w:t>
            </w:r>
          </w:p>
        </w:tc>
        <w:tc>
          <w:tcPr>
            <w:tcW w:w="19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266DC3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1,378</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ADE646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,923</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4B4B1E6">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,961</w:t>
            </w:r>
          </w:p>
        </w:tc>
      </w:tr>
    </w:tbl>
    <w:p w14:paraId="1E36B4E8">
      <w:pPr>
        <w:pStyle w:val="16"/>
        <w:keepNext w:val="0"/>
        <w:keepLines w:val="0"/>
        <w:widowControl/>
        <w:suppressLineNumbers w:val="0"/>
        <w:bidi w:val="0"/>
        <w:spacing w:before="20" w:beforeAutospacing="0" w:after="40" w:afterAutospacing="0" w:line="360" w:lineRule="auto"/>
        <w:jc w:val="right"/>
        <w:rPr>
          <w:b w:val="0"/>
          <w:bCs w:val="0"/>
        </w:rPr>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0045E867">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Các hệ số Cronbach’s Alpha nếu loại biến của các biến đo lường bé hơn Cronbach’s Alpha của tổng thể và hệ số tương quan biến tổng của các biến đo lường nhân tố này đều lớn hơn 0.3. Vì vậy, thang đo này đạt yêu cầu và được giữ lại trong mô hình để đưa vào phân tích nhân tố khám phá EFA.</w:t>
      </w:r>
    </w:p>
    <w:p w14:paraId="79A9146F">
      <w:pPr>
        <w:pStyle w:val="4"/>
        <w:keepNext w:val="0"/>
        <w:keepLines w:val="0"/>
        <w:widowControl/>
        <w:suppressLineNumbers w:val="0"/>
        <w:bidi w:val="0"/>
        <w:spacing w:before="20" w:beforeAutospacing="0" w:after="40" w:afterAutospacing="0" w:line="360" w:lineRule="auto"/>
        <w:jc w:val="both"/>
      </w:pPr>
      <w:bookmarkStart w:id="321" w:name="_Toc10855"/>
      <w:bookmarkStart w:id="322" w:name="_Toc15312"/>
      <w:bookmarkStart w:id="323" w:name="_Toc23064"/>
      <w:bookmarkStart w:id="324" w:name="_Toc9904"/>
      <w:bookmarkStart w:id="325" w:name="_Toc16583"/>
      <w:r>
        <w:rPr>
          <w:rFonts w:hint="default" w:ascii="Times New Roman" w:hAnsi="Times New Roman" w:cs="Times New Roman"/>
          <w:i w:val="0"/>
          <w:iCs w:val="0"/>
          <w:color w:val="000000"/>
          <w:sz w:val="26"/>
          <w:szCs w:val="26"/>
          <w:u w:val="none"/>
          <w:vertAlign w:val="baseline"/>
        </w:rPr>
        <w:t xml:space="preserve">4.2.3. Cronbach’s Alpha của nhân tố của </w:t>
      </w:r>
      <w:r>
        <w:rPr>
          <w:rFonts w:hint="default" w:cs="Times New Roman"/>
          <w:i w:val="0"/>
          <w:iCs w:val="0"/>
          <w:color w:val="000000"/>
          <w:sz w:val="26"/>
          <w:szCs w:val="26"/>
          <w:u w:val="none"/>
          <w:vertAlign w:val="baseline"/>
          <w:lang w:val="en-US"/>
        </w:rPr>
        <w:t>đ</w:t>
      </w:r>
      <w:r>
        <w:rPr>
          <w:rFonts w:hint="default" w:ascii="Times New Roman" w:hAnsi="Times New Roman" w:cs="Times New Roman"/>
          <w:i w:val="0"/>
          <w:iCs w:val="0"/>
          <w:color w:val="000000"/>
          <w:sz w:val="26"/>
          <w:szCs w:val="26"/>
          <w:u w:val="none"/>
          <w:vertAlign w:val="baseline"/>
        </w:rPr>
        <w:t>ộ nhạy về giá</w:t>
      </w:r>
      <w:bookmarkEnd w:id="321"/>
      <w:bookmarkEnd w:id="322"/>
      <w:bookmarkEnd w:id="323"/>
      <w:bookmarkEnd w:id="324"/>
      <w:bookmarkEnd w:id="325"/>
    </w:p>
    <w:p w14:paraId="3BDA601F">
      <w:pP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br w:type="page"/>
      </w:r>
    </w:p>
    <w:p w14:paraId="517FB688">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6</w:t>
      </w:r>
      <w:r>
        <w:rPr>
          <w:b/>
          <w:bCs/>
          <w:i/>
          <w:iCs/>
          <w:color w:val="000000" w:themeColor="text1"/>
          <w:sz w:val="26"/>
          <w:szCs w:val="26"/>
          <w14:textFill>
            <w14:solidFill>
              <w14:schemeClr w14:val="tx1"/>
            </w14:solidFill>
          </w14:textFill>
        </w:rPr>
        <w:fldChar w:fldCharType="end"/>
      </w:r>
      <w:bookmarkStart w:id="326" w:name="_Toc5790"/>
      <w:bookmarkStart w:id="327" w:name="_Toc2124"/>
      <w:r>
        <w:rPr>
          <w:rFonts w:hint="default"/>
          <w:b/>
          <w:bCs/>
          <w:i/>
          <w:iCs/>
          <w:color w:val="000000" w:themeColor="text1"/>
          <w:sz w:val="26"/>
          <w:szCs w:val="26"/>
          <w:lang w:val="en-US"/>
          <w14:textFill>
            <w14:solidFill>
              <w14:schemeClr w14:val="tx1"/>
            </w14:solidFill>
          </w14:textFill>
        </w:rPr>
        <w:t>:</w:t>
      </w: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xml:space="preserve"> Thống kê độ tin cậy Cronbach’s Alpha của tổng thể</w:t>
      </w:r>
      <w:bookmarkEnd w:id="326"/>
      <w:bookmarkEnd w:id="327"/>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0"/>
        <w:gridCol w:w="1298"/>
      </w:tblGrid>
      <w:tr w14:paraId="666C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A92FB8E">
            <w:pPr>
              <w:pStyle w:val="16"/>
              <w:keepNext w:val="0"/>
              <w:keepLines w:val="0"/>
              <w:widowControl/>
              <w:suppressLineNumbers w:val="0"/>
              <w:bidi w:val="0"/>
              <w:spacing w:before="20" w:beforeAutospacing="0" w:after="40" w:afterAutospacing="0" w:line="360" w:lineRule="auto"/>
              <w:jc w:val="center"/>
              <w:rPr>
                <w:b/>
                <w:bCs/>
              </w:rPr>
            </w:pPr>
            <w:r>
              <w:rPr>
                <w:rFonts w:hint="default" w:ascii="Times New Roman" w:hAnsi="Times New Roman" w:cs="Times New Roman"/>
                <w:b/>
                <w:bCs/>
                <w:i w:val="0"/>
                <w:iCs w:val="0"/>
                <w:color w:val="000000"/>
                <w:sz w:val="26"/>
                <w:szCs w:val="26"/>
                <w:u w:val="none"/>
                <w:vertAlign w:val="baseline"/>
              </w:rPr>
              <w:t>Thống kê độ tin cậy</w:t>
            </w:r>
          </w:p>
        </w:tc>
      </w:tr>
      <w:tr w14:paraId="01E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F23131A">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Cronbach's Alpha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AB234C4">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Số câu hỏi</w:t>
            </w:r>
          </w:p>
        </w:tc>
      </w:tr>
      <w:tr w14:paraId="7C46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1DDE4B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,637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0EC13CA">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w:t>
            </w:r>
          </w:p>
        </w:tc>
      </w:tr>
    </w:tbl>
    <w:p w14:paraId="0937EDF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1371D96A">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Thang đo có hệ số tin cậy Cronbach’s Alpha là 0,637 lớn hơn yêu cầu tối thiểu là 0,6. Điều đó khẳng định, thang đo của nhân tố độ nhạy về giá đạt yêu cầu. Ngoài ra, hệ số tin cậy Cronbach’s Alpha thu được lớn hơn 0,6 cho thấy thang đo hiện tại có thể dùng được nhưng cần xem xét thêm. Bên cạnh thống kê độ tin cậy Cronbach’s Alpha cho tổng thể, nhóm cũng tiến hành thống kê độ tin cậy Cronbach’s Alpha cho từng mục trong tổng thể được thể hiện qua bảng dưới:</w:t>
      </w:r>
    </w:p>
    <w:p w14:paraId="598ABA44">
      <w:pPr>
        <w:pStyle w:val="10"/>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iCs/>
          <w:color w:val="000000"/>
          <w:sz w:val="26"/>
          <w:szCs w:val="26"/>
          <w:u w:val="none"/>
          <w:vertAlign w:val="baseline"/>
        </w:rPr>
        <w:t>Bảng 4</w:t>
      </w:r>
      <w:r>
        <w:rPr>
          <w:rFonts w:hint="default" w:cs="Times New Roman"/>
          <w:b/>
          <w:bCs/>
          <w:i/>
          <w:iCs/>
          <w:color w:val="000000"/>
          <w:sz w:val="26"/>
          <w:szCs w:val="26"/>
          <w:u w:val="none"/>
          <w:vertAlign w:val="baseline"/>
          <w:lang w:val="en-US"/>
        </w:rPr>
        <w:t>-</w:t>
      </w:r>
      <w:r>
        <w:rPr>
          <w:b/>
          <w:bCs/>
          <w:i/>
          <w:iCs/>
          <w:sz w:val="26"/>
          <w:szCs w:val="26"/>
        </w:rPr>
        <w:fldChar w:fldCharType="begin"/>
      </w:r>
      <w:r>
        <w:rPr>
          <w:b/>
          <w:bCs/>
          <w:i/>
          <w:iCs/>
          <w:sz w:val="26"/>
          <w:szCs w:val="26"/>
        </w:rPr>
        <w:instrText xml:space="preserve"> SEQ Table \* ARABIC \s 1 </w:instrText>
      </w:r>
      <w:r>
        <w:rPr>
          <w:b/>
          <w:bCs/>
          <w:i/>
          <w:iCs/>
          <w:sz w:val="26"/>
          <w:szCs w:val="26"/>
        </w:rPr>
        <w:fldChar w:fldCharType="separate"/>
      </w:r>
      <w:r>
        <w:rPr>
          <w:b/>
          <w:bCs/>
          <w:i/>
          <w:iCs/>
          <w:sz w:val="26"/>
          <w:szCs w:val="26"/>
        </w:rPr>
        <w:t>7</w:t>
      </w:r>
      <w:r>
        <w:rPr>
          <w:b/>
          <w:bCs/>
          <w:i/>
          <w:iCs/>
          <w:sz w:val="26"/>
          <w:szCs w:val="26"/>
        </w:rPr>
        <w:fldChar w:fldCharType="end"/>
      </w:r>
      <w:bookmarkStart w:id="328" w:name="_Toc28782"/>
      <w:bookmarkStart w:id="329" w:name="_Toc4185"/>
      <w:r>
        <w:rPr>
          <w:rFonts w:hint="default" w:ascii="Times New Roman" w:hAnsi="Times New Roman" w:cs="Times New Roman"/>
          <w:b/>
          <w:bCs/>
          <w:i/>
          <w:iCs/>
          <w:color w:val="000000"/>
          <w:sz w:val="26"/>
          <w:szCs w:val="26"/>
          <w:u w:val="none"/>
          <w:vertAlign w:val="baseline"/>
        </w:rPr>
        <w:t>: Thống kê độ tin cậy Cronbach’s Alpha của từng mục trong tổng thể</w:t>
      </w:r>
      <w:bookmarkEnd w:id="328"/>
      <w:bookmarkEnd w:id="329"/>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2"/>
        <w:gridCol w:w="1849"/>
        <w:gridCol w:w="1980"/>
        <w:gridCol w:w="1656"/>
        <w:gridCol w:w="2635"/>
      </w:tblGrid>
      <w:tr w14:paraId="6219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3FD3F4D">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từng mục - tổng thể</w:t>
            </w:r>
          </w:p>
        </w:tc>
      </w:tr>
      <w:tr w14:paraId="036C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1152"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55C2FD6">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Nhân tố</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0372C2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Trung bình thang đo nếu loại biến</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D5953A0">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Phương sai thang đo nếu loại biến</w:t>
            </w:r>
          </w:p>
        </w:tc>
        <w:tc>
          <w:tcPr>
            <w:tcW w:w="16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0A62F80">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Tương quan biến – tổng</w:t>
            </w:r>
          </w:p>
        </w:tc>
        <w:tc>
          <w:tcPr>
            <w:tcW w:w="2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DF2D85F">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Hệ số Cronbach’s</w:t>
            </w:r>
          </w:p>
          <w:p w14:paraId="6725A23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Alpha nếu loại biến</w:t>
            </w:r>
          </w:p>
        </w:tc>
      </w:tr>
      <w:tr w14:paraId="4CC2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C5D3D1B">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ĐNVG 1</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931850D">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6,851</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01D78DC">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3,160</w:t>
            </w:r>
          </w:p>
        </w:tc>
        <w:tc>
          <w:tcPr>
            <w:tcW w:w="16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DE7B392">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,334</w:t>
            </w:r>
          </w:p>
        </w:tc>
        <w:tc>
          <w:tcPr>
            <w:tcW w:w="2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3A2657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,689</w:t>
            </w:r>
          </w:p>
        </w:tc>
      </w:tr>
      <w:tr w14:paraId="4020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4EAEFDF">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ĐNVG 2</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16821D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7,310</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B90E07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2,867</w:t>
            </w:r>
          </w:p>
        </w:tc>
        <w:tc>
          <w:tcPr>
            <w:tcW w:w="16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555AA70">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,465</w:t>
            </w:r>
          </w:p>
        </w:tc>
        <w:tc>
          <w:tcPr>
            <w:tcW w:w="2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647CAD7">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,513</w:t>
            </w:r>
          </w:p>
        </w:tc>
      </w:tr>
      <w:tr w14:paraId="6505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15004BB">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ĐNVG 3</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0D769D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7,276</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C26041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2,615</w:t>
            </w:r>
          </w:p>
        </w:tc>
        <w:tc>
          <w:tcPr>
            <w:tcW w:w="165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8FF246D">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,552</w:t>
            </w:r>
          </w:p>
        </w:tc>
        <w:tc>
          <w:tcPr>
            <w:tcW w:w="2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9288B0F">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,385</w:t>
            </w:r>
          </w:p>
        </w:tc>
      </w:tr>
    </w:tbl>
    <w:p w14:paraId="4C3A8E12">
      <w:pPr>
        <w:pStyle w:val="16"/>
        <w:keepNext w:val="0"/>
        <w:keepLines w:val="0"/>
        <w:widowControl/>
        <w:suppressLineNumbers w:val="0"/>
        <w:bidi w:val="0"/>
        <w:spacing w:before="20" w:beforeAutospacing="0" w:after="40" w:afterAutospacing="0" w:line="360" w:lineRule="auto"/>
        <w:jc w:val="right"/>
        <w:rPr>
          <w:b w:val="0"/>
          <w:bCs w:val="0"/>
        </w:rPr>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08CB7310">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Hệ số tương quan biến tổng của các biến đo lường nhân tố này đều lớn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3. Các hệ số Cronbach’s Alpha nếu loại biến của các biến đo lường ĐNVG 2 và 3 đều bé hơn Cronbach’s Alpha của tổng thể nhưng hệ số Cronbach’s Alpha nếu loại biến của biến đo lường ĐNVG 1 lớn hơn Cronbach’s Alpha của tổng thể. Để đảm bảo yêu cầu được thỏa mãn, nhóm loại biến đo lường ĐNVG 1 và tiến hành chạy lại được kết quả mới:</w:t>
      </w:r>
    </w:p>
    <w:p w14:paraId="657F2FFB">
      <w:pP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br w:type="page"/>
      </w:r>
    </w:p>
    <w:p w14:paraId="7A6A509D">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8</w:t>
      </w:r>
      <w:r>
        <w:rPr>
          <w:b/>
          <w:bCs/>
          <w:i/>
          <w:iCs/>
          <w:color w:val="000000" w:themeColor="text1"/>
          <w:sz w:val="26"/>
          <w:szCs w:val="26"/>
          <w14:textFill>
            <w14:solidFill>
              <w14:schemeClr w14:val="tx1"/>
            </w14:solidFill>
          </w14:textFill>
        </w:rPr>
        <w:fldChar w:fldCharType="end"/>
      </w:r>
      <w:bookmarkStart w:id="330" w:name="_Toc23254"/>
      <w:bookmarkStart w:id="331" w:name="_Toc2204"/>
      <w:r>
        <w:rPr>
          <w:rFonts w:hint="default"/>
          <w:b/>
          <w:bCs/>
          <w:i/>
          <w:iCs/>
          <w:color w:val="000000" w:themeColor="text1"/>
          <w:sz w:val="26"/>
          <w:szCs w:val="26"/>
          <w:lang w:val="en-US"/>
          <w14:textFill>
            <w14:solidFill>
              <w14:schemeClr w14:val="tx1"/>
            </w14:solidFill>
          </w14:textFill>
        </w:rPr>
        <w:t>:</w:t>
      </w: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xml:space="preserve"> Thống kê độ tin cậy Cronbach’s Alpha của tổng thể khi loại ĐNVG 1</w:t>
      </w:r>
      <w:bookmarkEnd w:id="330"/>
      <w:bookmarkEnd w:id="331"/>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0"/>
        <w:gridCol w:w="1298"/>
      </w:tblGrid>
      <w:tr w14:paraId="5F96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4D21FB9">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độ tin cậy</w:t>
            </w:r>
          </w:p>
        </w:tc>
      </w:tr>
      <w:tr w14:paraId="61A6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555BB11">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Cronbach's Alpha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012246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Số câu hỏi</w:t>
            </w:r>
          </w:p>
        </w:tc>
      </w:tr>
      <w:tr w14:paraId="38E4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40894A5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,689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3497EF08">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2</w:t>
            </w:r>
          </w:p>
        </w:tc>
      </w:tr>
    </w:tbl>
    <w:p w14:paraId="33B72AA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75EC4BC7">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Thang đo có hệ số tin cậy Cronbach’s Alpha là 0,689 lớn hơn yêu cầu tối thiểu là 0,6. Điều đó khẳng định, thang đo của nhân tố độ nhạy về giá đạt yêu cầu. Ngoài ra, hệ số tin cậy Cronbach’s Alpha thu được lớn hơn 0,6 cho thấy thang đo hiện tại có thể dùng được và có thể xem xét. Bên cạnh thống kê độ tin cậy Cronbach’s Alpha cho tổng thể, nhóm cũng tiến hành thống kê độ tin cậy Cronbach’s Alpha cho từng mục trong tổng thể được thể hiện qua bảng dưới:</w:t>
      </w:r>
    </w:p>
    <w:p w14:paraId="0DBCFEF3">
      <w:pPr>
        <w:pStyle w:val="10"/>
        <w:keepNext w:val="0"/>
        <w:keepLines w:val="0"/>
        <w:widowControl/>
        <w:suppressLineNumbers w:val="0"/>
        <w:bidi w:val="0"/>
        <w:spacing w:before="20" w:beforeAutospacing="0" w:after="40" w:afterAutospacing="0" w:line="360" w:lineRule="auto"/>
        <w:jc w:val="center"/>
        <w:rPr>
          <w:b/>
          <w:bCs/>
          <w:i/>
          <w:iCs/>
          <w:sz w:val="26"/>
          <w:szCs w:val="26"/>
        </w:rPr>
      </w:pPr>
      <w:r>
        <w:rPr>
          <w:rFonts w:hint="default" w:ascii="Times New Roman" w:hAnsi="Times New Roman" w:cs="Times New Roman"/>
          <w:b/>
          <w:bCs/>
          <w:i/>
          <w:iCs/>
          <w:color w:val="000000"/>
          <w:sz w:val="26"/>
          <w:szCs w:val="26"/>
          <w:u w:val="none"/>
          <w:vertAlign w:val="baseline"/>
        </w:rPr>
        <w:t>Bảng 4</w:t>
      </w:r>
      <w:r>
        <w:rPr>
          <w:rFonts w:hint="default" w:cs="Times New Roman"/>
          <w:b/>
          <w:bCs/>
          <w:i/>
          <w:iCs/>
          <w:color w:val="000000"/>
          <w:sz w:val="26"/>
          <w:szCs w:val="26"/>
          <w:u w:val="none"/>
          <w:vertAlign w:val="baseline"/>
          <w:lang w:val="en-US"/>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9</w:t>
      </w:r>
      <w:r>
        <w:rPr>
          <w:b/>
          <w:bCs/>
          <w:i/>
          <w:iCs/>
          <w:color w:val="000000" w:themeColor="text1"/>
          <w:sz w:val="26"/>
          <w:szCs w:val="26"/>
          <w14:textFill>
            <w14:solidFill>
              <w14:schemeClr w14:val="tx1"/>
            </w14:solidFill>
          </w14:textFill>
        </w:rPr>
        <w:fldChar w:fldCharType="end"/>
      </w:r>
      <w:bookmarkStart w:id="332" w:name="_Toc4132"/>
      <w:bookmarkStart w:id="333" w:name="_Toc32296"/>
      <w:r>
        <w:rPr>
          <w:rFonts w:hint="default" w:ascii="Times New Roman" w:hAnsi="Times New Roman" w:cs="Times New Roman"/>
          <w:b/>
          <w:bCs/>
          <w:i/>
          <w:iCs/>
          <w:color w:val="000000"/>
          <w:sz w:val="26"/>
          <w:szCs w:val="26"/>
          <w:u w:val="none"/>
          <w:vertAlign w:val="baseline"/>
        </w:rPr>
        <w:t>: Thống kê độ tin cậy Cronbach’s Alpha của từng mục trong tổng thể sau khi loại ĐNVG 1</w:t>
      </w:r>
      <w:bookmarkEnd w:id="332"/>
      <w:bookmarkEnd w:id="333"/>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0"/>
        <w:gridCol w:w="1777"/>
        <w:gridCol w:w="1968"/>
        <w:gridCol w:w="1896"/>
        <w:gridCol w:w="2371"/>
      </w:tblGrid>
      <w:tr w14:paraId="42F4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C5B06B1">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từng mục - tổng thể</w:t>
            </w:r>
          </w:p>
        </w:tc>
      </w:tr>
      <w:tr w14:paraId="5222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12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BD56AC7">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Nhân tố</w:t>
            </w:r>
          </w:p>
        </w:tc>
        <w:tc>
          <w:tcPr>
            <w:tcW w:w="177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DAF3457">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Trung bình thang đo nếu loại biến</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D56C9DB">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Phương sai thang đo nếu loại biến</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7AFFE81">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Tương quan biến – tổng</w:t>
            </w:r>
          </w:p>
        </w:tc>
        <w:tc>
          <w:tcPr>
            <w:tcW w:w="2371"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6574572">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Hệ số Cronbach’s</w:t>
            </w:r>
          </w:p>
          <w:p w14:paraId="5B4D079D">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Alpha nếu loại biến</w:t>
            </w:r>
          </w:p>
        </w:tc>
      </w:tr>
      <w:tr w14:paraId="435E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6FDC5C14">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ĐNVG 2</w:t>
            </w:r>
          </w:p>
        </w:tc>
        <w:tc>
          <w:tcPr>
            <w:tcW w:w="177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98DEEC8">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3,443</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FDDCCA1">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1,046</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68D5599">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,526</w:t>
            </w:r>
          </w:p>
        </w:tc>
        <w:tc>
          <w:tcPr>
            <w:tcW w:w="2371"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453C6A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w:t>
            </w:r>
          </w:p>
        </w:tc>
      </w:tr>
      <w:tr w14:paraId="4453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2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721FA858">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ĐNVG 3</w:t>
            </w:r>
          </w:p>
        </w:tc>
        <w:tc>
          <w:tcPr>
            <w:tcW w:w="177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939494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3,408</w:t>
            </w:r>
          </w:p>
        </w:tc>
        <w:tc>
          <w:tcPr>
            <w:tcW w:w="1968"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9E0A3A6">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1,025</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E4A0870">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,526</w:t>
            </w:r>
          </w:p>
        </w:tc>
        <w:tc>
          <w:tcPr>
            <w:tcW w:w="2371"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009EAF7">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w:t>
            </w:r>
          </w:p>
        </w:tc>
      </w:tr>
    </w:tbl>
    <w:p w14:paraId="3B73353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3A2BDDF0">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Các hệ số tương quan biến tổng của các biến đo lường nhân tố này đều lớn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3. Vì vậy, thang đo này đạt yêu cầu và được giữ lại trong mô hình để đưa vào phân tích nhân tố khám phá EFA.</w:t>
      </w:r>
    </w:p>
    <w:p w14:paraId="15F8C89B">
      <w:pPr>
        <w:pStyle w:val="4"/>
        <w:keepNext w:val="0"/>
        <w:keepLines w:val="0"/>
        <w:widowControl/>
        <w:suppressLineNumbers w:val="0"/>
        <w:bidi w:val="0"/>
        <w:spacing w:before="20" w:beforeAutospacing="0" w:after="40" w:afterAutospacing="0" w:line="360" w:lineRule="auto"/>
        <w:jc w:val="both"/>
      </w:pPr>
      <w:bookmarkStart w:id="334" w:name="_Toc22928"/>
      <w:bookmarkStart w:id="335" w:name="_Toc16758"/>
      <w:bookmarkStart w:id="336" w:name="_Toc27731"/>
      <w:bookmarkStart w:id="337" w:name="_Toc9527"/>
      <w:bookmarkStart w:id="338" w:name="_Toc7759"/>
      <w:r>
        <w:rPr>
          <w:rFonts w:hint="default" w:ascii="Times New Roman" w:hAnsi="Times New Roman" w:cs="Times New Roman"/>
          <w:i w:val="0"/>
          <w:iCs w:val="0"/>
          <w:color w:val="000000"/>
          <w:sz w:val="26"/>
          <w:szCs w:val="26"/>
          <w:u w:val="none"/>
          <w:vertAlign w:val="baseline"/>
        </w:rPr>
        <w:t xml:space="preserve">4.2.4. Cronbach’s Alpha của nhân tố của </w:t>
      </w:r>
      <w:r>
        <w:rPr>
          <w:rFonts w:hint="default" w:cs="Times New Roman"/>
          <w:i w:val="0"/>
          <w:iCs w:val="0"/>
          <w:color w:val="000000"/>
          <w:sz w:val="26"/>
          <w:szCs w:val="26"/>
          <w:u w:val="none"/>
          <w:vertAlign w:val="baseline"/>
          <w:lang w:val="en-US"/>
        </w:rPr>
        <w:t>ý</w:t>
      </w:r>
      <w:r>
        <w:rPr>
          <w:rFonts w:hint="default" w:ascii="Times New Roman" w:hAnsi="Times New Roman" w:cs="Times New Roman"/>
          <w:i w:val="0"/>
          <w:iCs w:val="0"/>
          <w:color w:val="000000"/>
          <w:sz w:val="26"/>
          <w:szCs w:val="26"/>
          <w:u w:val="none"/>
          <w:vertAlign w:val="baseline"/>
        </w:rPr>
        <w:t xml:space="preserve"> định tiêu dùng</w:t>
      </w:r>
      <w:bookmarkEnd w:id="334"/>
      <w:bookmarkEnd w:id="335"/>
      <w:bookmarkEnd w:id="336"/>
      <w:bookmarkEnd w:id="337"/>
      <w:bookmarkEnd w:id="338"/>
    </w:p>
    <w:p w14:paraId="2C09E9DF">
      <w:pP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br w:type="page"/>
      </w:r>
    </w:p>
    <w:p w14:paraId="5EEA1D88">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10</w:t>
      </w:r>
      <w:r>
        <w:rPr>
          <w:b/>
          <w:bCs/>
          <w:i/>
          <w:iCs/>
          <w:color w:val="000000" w:themeColor="text1"/>
          <w:sz w:val="26"/>
          <w:szCs w:val="26"/>
          <w14:textFill>
            <w14:solidFill>
              <w14:schemeClr w14:val="tx1"/>
            </w14:solidFill>
          </w14:textFill>
        </w:rPr>
        <w:fldChar w:fldCharType="end"/>
      </w:r>
      <w:bookmarkStart w:id="339" w:name="_Toc10467"/>
      <w:bookmarkStart w:id="340" w:name="_Toc28337"/>
      <w:r>
        <w:rPr>
          <w:rFonts w:hint="default"/>
          <w:b/>
          <w:bCs/>
          <w:i/>
          <w:iCs/>
          <w:color w:val="000000" w:themeColor="text1"/>
          <w:sz w:val="26"/>
          <w:szCs w:val="26"/>
          <w:lang w:val="en-US"/>
          <w14:textFill>
            <w14:solidFill>
              <w14:schemeClr w14:val="tx1"/>
            </w14:solidFill>
          </w14:textFill>
        </w:rPr>
        <w:t>:</w:t>
      </w: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xml:space="preserve"> Thống kê độ tin cậy Cronbach’s Alpha của tổng thể</w:t>
      </w:r>
      <w:bookmarkEnd w:id="339"/>
      <w:bookmarkEnd w:id="340"/>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0"/>
        <w:gridCol w:w="1298"/>
      </w:tblGrid>
      <w:tr w14:paraId="30DA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F683EF4">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độ tin cậy</w:t>
            </w:r>
          </w:p>
        </w:tc>
      </w:tr>
      <w:tr w14:paraId="6A90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C58A296">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Cronbach's Alpha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8DE6AE6">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Số câu hỏi</w:t>
            </w:r>
          </w:p>
        </w:tc>
      </w:tr>
      <w:tr w14:paraId="4CA0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759398A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,854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33BE4F96">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w:t>
            </w:r>
          </w:p>
        </w:tc>
      </w:tr>
    </w:tbl>
    <w:p w14:paraId="41A27F5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50080DC8">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Thang đo có hệ số tin cậy Cronbach’s Alpha là 0,854 lớn hơn yêu cầu tối thiểu là 0,6. Điều đó khẳng định, thang đo của nhân tố ý định tiêu dùng đạt yêu cầu. Ngoài ra, hệ số tin cậy Cronbach’s Alpha thu được lớn hơn 0,8 cho thấy thang đo hiện tại là tốt. Bên cạnh thống kê độ tin cậy Cronbach’s Alpha cho tổng thể, nhóm cũng tiến hành thống kê độ tin cậy Cronbach’s Alpha cho từng mục trong tổng thể được thể hiện qua bảng dưới:</w:t>
      </w:r>
    </w:p>
    <w:p w14:paraId="77963B27">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11</w:t>
      </w:r>
      <w:r>
        <w:rPr>
          <w:b/>
          <w:bCs/>
          <w:i/>
          <w:iCs/>
          <w:color w:val="000000" w:themeColor="text1"/>
          <w:sz w:val="26"/>
          <w:szCs w:val="26"/>
          <w14:textFill>
            <w14:solidFill>
              <w14:schemeClr w14:val="tx1"/>
            </w14:solidFill>
          </w14:textFill>
        </w:rPr>
        <w:fldChar w:fldCharType="end"/>
      </w:r>
      <w:bookmarkStart w:id="341" w:name="_Toc9937"/>
      <w:bookmarkStart w:id="342" w:name="_Toc26095"/>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Thống kê độ tin cậy Cronbach’s Alpha của từng mục trong tổng thể</w:t>
      </w:r>
      <w:bookmarkEnd w:id="341"/>
      <w:bookmarkEnd w:id="342"/>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4"/>
        <w:gridCol w:w="1885"/>
        <w:gridCol w:w="1944"/>
        <w:gridCol w:w="1896"/>
        <w:gridCol w:w="2323"/>
      </w:tblGrid>
      <w:tr w14:paraId="33D2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E86BA7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từng mục - tổng thể</w:t>
            </w:r>
          </w:p>
        </w:tc>
      </w:tr>
      <w:tr w14:paraId="563D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122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0F6D01B">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Nhân tố</w:t>
            </w:r>
          </w:p>
        </w:tc>
        <w:tc>
          <w:tcPr>
            <w:tcW w:w="1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701D4A4">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Trung bình thang đo nếu loại biến</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6BBF08A">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Phương sai thang đo nếu loại biến</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BCB2DC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Tương quan biến – tổng</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866851C">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Hệ số Cronbach’s</w:t>
            </w:r>
          </w:p>
          <w:p w14:paraId="55D525C2">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Alpha nếu loại biến</w:t>
            </w:r>
          </w:p>
        </w:tc>
      </w:tr>
      <w:tr w14:paraId="2EB9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2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6FE09729">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YĐTD 1</w:t>
            </w:r>
          </w:p>
        </w:tc>
        <w:tc>
          <w:tcPr>
            <w:tcW w:w="1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D063E8A">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7,987</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F1ABCAF">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3,318</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E527A51">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,727</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1691E5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,794</w:t>
            </w:r>
          </w:p>
        </w:tc>
      </w:tr>
      <w:tr w14:paraId="2D8D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2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35C73EFA">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YĐTD 2</w:t>
            </w:r>
          </w:p>
        </w:tc>
        <w:tc>
          <w:tcPr>
            <w:tcW w:w="1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1A35736">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8,038</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C17A34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3,031</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6C5548C">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,698</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B394360">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,829</w:t>
            </w:r>
          </w:p>
        </w:tc>
      </w:tr>
      <w:tr w14:paraId="2FD4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22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1969959A">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YĐTD 3</w:t>
            </w:r>
          </w:p>
        </w:tc>
        <w:tc>
          <w:tcPr>
            <w:tcW w:w="1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915954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7,937</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2C82B1D">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3,284</w:t>
            </w:r>
          </w:p>
        </w:tc>
        <w:tc>
          <w:tcPr>
            <w:tcW w:w="1896"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6296A51">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,759</w:t>
            </w:r>
          </w:p>
        </w:tc>
        <w:tc>
          <w:tcPr>
            <w:tcW w:w="232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E2B1124">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,766</w:t>
            </w:r>
          </w:p>
        </w:tc>
      </w:tr>
    </w:tbl>
    <w:p w14:paraId="0B7B8068">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17684276">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Các hệ số Cronbach’s Alpha nếu loại biến của các biến đo lường bé hơn Cronbach’s Alpha của tổng thể và hệ số tương quan biến tổng của các biến đo lường nhân tố này đều lớn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3. Vì vậy, thang đo này đạt yêu cầu và được giữ lại trong mô hình để đưa vào phân tích nhân tố khám phá EFA.</w:t>
      </w:r>
    </w:p>
    <w:p w14:paraId="783EF69B">
      <w:pPr>
        <w:pStyle w:val="4"/>
        <w:keepNext w:val="0"/>
        <w:keepLines w:val="0"/>
        <w:widowControl/>
        <w:suppressLineNumbers w:val="0"/>
        <w:bidi w:val="0"/>
        <w:spacing w:before="20" w:beforeAutospacing="0" w:after="40" w:afterAutospacing="0" w:line="360" w:lineRule="auto"/>
        <w:jc w:val="both"/>
      </w:pPr>
      <w:bookmarkStart w:id="343" w:name="_Toc26320"/>
      <w:bookmarkStart w:id="344" w:name="_Toc19488"/>
      <w:bookmarkStart w:id="345" w:name="_Toc32248"/>
      <w:bookmarkStart w:id="346" w:name="_Toc2651"/>
      <w:bookmarkStart w:id="347" w:name="_Toc31777"/>
      <w:r>
        <w:rPr>
          <w:rFonts w:hint="default" w:ascii="Times New Roman" w:hAnsi="Times New Roman" w:cs="Times New Roman"/>
          <w:i w:val="0"/>
          <w:iCs w:val="0"/>
          <w:color w:val="000000"/>
          <w:sz w:val="26"/>
          <w:szCs w:val="26"/>
          <w:u w:val="none"/>
          <w:vertAlign w:val="baseline"/>
        </w:rPr>
        <w:t xml:space="preserve">4.2.5. Cronbach’s Alpha của biến phụ thuộc </w:t>
      </w:r>
      <w:r>
        <w:rPr>
          <w:rFonts w:hint="default" w:cs="Times New Roman"/>
          <w:i w:val="0"/>
          <w:iCs w:val="0"/>
          <w:color w:val="000000"/>
          <w:sz w:val="26"/>
          <w:szCs w:val="26"/>
          <w:u w:val="none"/>
          <w:vertAlign w:val="baseline"/>
          <w:lang w:val="en-US"/>
        </w:rPr>
        <w:t>h</w:t>
      </w:r>
      <w:r>
        <w:rPr>
          <w:rFonts w:hint="default" w:ascii="Times New Roman" w:hAnsi="Times New Roman" w:cs="Times New Roman"/>
          <w:i w:val="0"/>
          <w:iCs w:val="0"/>
          <w:color w:val="000000"/>
          <w:sz w:val="26"/>
          <w:szCs w:val="26"/>
          <w:u w:val="none"/>
          <w:vertAlign w:val="baseline"/>
        </w:rPr>
        <w:t>ành vi mua sắm</w:t>
      </w:r>
      <w:bookmarkEnd w:id="343"/>
      <w:bookmarkEnd w:id="344"/>
      <w:bookmarkEnd w:id="345"/>
      <w:bookmarkEnd w:id="346"/>
      <w:bookmarkEnd w:id="347"/>
    </w:p>
    <w:p w14:paraId="5400D90E">
      <w:pP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br w:type="page"/>
      </w:r>
    </w:p>
    <w:p w14:paraId="43AA0E09">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12</w:t>
      </w:r>
      <w:r>
        <w:rPr>
          <w:b/>
          <w:bCs/>
          <w:i/>
          <w:iCs/>
          <w:color w:val="000000" w:themeColor="text1"/>
          <w:sz w:val="26"/>
          <w:szCs w:val="26"/>
          <w14:textFill>
            <w14:solidFill>
              <w14:schemeClr w14:val="tx1"/>
            </w14:solidFill>
          </w14:textFill>
        </w:rPr>
        <w:fldChar w:fldCharType="end"/>
      </w:r>
      <w:bookmarkStart w:id="348" w:name="_Toc15220"/>
      <w:bookmarkStart w:id="349" w:name="_Toc2895"/>
      <w:r>
        <w:rPr>
          <w:rFonts w:hint="default"/>
          <w:b/>
          <w:bCs/>
          <w:i/>
          <w:iCs/>
          <w:color w:val="000000" w:themeColor="text1"/>
          <w:sz w:val="26"/>
          <w:szCs w:val="26"/>
          <w:lang w:val="en-US"/>
          <w14:textFill>
            <w14:solidFill>
              <w14:schemeClr w14:val="tx1"/>
            </w14:solidFill>
          </w14:textFill>
        </w:rPr>
        <w:t xml:space="preserve">: </w:t>
      </w: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Thống kê độ tin cậy Cronbach’s Alpha của tổng thể</w:t>
      </w:r>
      <w:bookmarkEnd w:id="348"/>
      <w:bookmarkEnd w:id="349"/>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0"/>
        <w:gridCol w:w="1298"/>
      </w:tblGrid>
      <w:tr w14:paraId="1433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02EE839">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độ tin cậy</w:t>
            </w:r>
          </w:p>
        </w:tc>
      </w:tr>
      <w:tr w14:paraId="4E04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13DBA8F">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Cronbach's Alpha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26AAB63">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Số câu hỏi</w:t>
            </w:r>
          </w:p>
        </w:tc>
      </w:tr>
      <w:tr w14:paraId="722C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0B56C7C">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,767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6EBA1B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w:t>
            </w:r>
          </w:p>
        </w:tc>
      </w:tr>
    </w:tbl>
    <w:p w14:paraId="71ED2438">
      <w:pPr>
        <w:pStyle w:val="16"/>
        <w:keepNext w:val="0"/>
        <w:keepLines w:val="0"/>
        <w:widowControl/>
        <w:suppressLineNumbers w:val="0"/>
        <w:bidi w:val="0"/>
        <w:spacing w:before="20" w:beforeAutospacing="0" w:after="40" w:afterAutospacing="0" w:line="360" w:lineRule="auto"/>
        <w:jc w:val="right"/>
        <w:rPr>
          <w:b w:val="0"/>
          <w:bCs w:val="0"/>
        </w:rPr>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09BF890E">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Thang đo có hệ số tin cậy Cronbach’s Alpha là 0,767 lớn hơn yêu cầu tối thiểu là 0,6. Điều đó khẳng định, thang đo của biến phụ thuộc đạt yêu cầu. Ngoài ra, hệ số tin cậy Cronbach’s Alpha thu được lớn hơn 0,7 cho thấy thang đo hiện tại là chấp nhận được. Bên cạnh thống kê độ tin cậy Cronbach’s Alpha cho tổng thể, nhóm cũng tiến hành thống kê độ tin cậy Cronbach’s Alpha cho từng mục trong tổng thể được thể hiện qua bảng dưới:</w:t>
      </w:r>
    </w:p>
    <w:p w14:paraId="7DDAF3F0">
      <w:pPr>
        <w:pStyle w:val="10"/>
        <w:keepNext w:val="0"/>
        <w:keepLines w:val="0"/>
        <w:widowControl/>
        <w:suppressLineNumbers w:val="0"/>
        <w:bidi w:val="0"/>
        <w:spacing w:before="20" w:beforeAutospacing="0" w:after="40" w:afterAutospacing="0" w:line="360" w:lineRule="auto"/>
        <w:jc w:val="center"/>
        <w:rPr>
          <w:b/>
          <w:bCs/>
          <w:i/>
          <w:iCs/>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Bảng 4</w:t>
      </w:r>
      <w:r>
        <w:rPr>
          <w:rFonts w:hint="default" w:cs="Times New Roman"/>
          <w:b/>
          <w:bCs/>
          <w:i/>
          <w:iCs/>
          <w:color w:val="000000" w:themeColor="text1"/>
          <w:sz w:val="26"/>
          <w:szCs w:val="26"/>
          <w:u w:val="none"/>
          <w:vertAlign w:val="baseline"/>
          <w:lang w:val="en-US"/>
          <w14:textFill>
            <w14:solidFill>
              <w14:schemeClr w14:val="tx1"/>
            </w14:solidFill>
          </w14:textFill>
        </w:rPr>
        <w:t>-</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Table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13</w:t>
      </w:r>
      <w:r>
        <w:rPr>
          <w:b/>
          <w:bCs/>
          <w:i/>
          <w:iCs/>
          <w:color w:val="000000" w:themeColor="text1"/>
          <w:sz w:val="26"/>
          <w:szCs w:val="26"/>
          <w14:textFill>
            <w14:solidFill>
              <w14:schemeClr w14:val="tx1"/>
            </w14:solidFill>
          </w14:textFill>
        </w:rPr>
        <w:fldChar w:fldCharType="end"/>
      </w:r>
      <w:bookmarkStart w:id="350" w:name="_Toc5799"/>
      <w:bookmarkStart w:id="351" w:name="_Toc1699"/>
      <w:r>
        <w:rPr>
          <w:rFonts w:hint="default" w:ascii="Times New Roman" w:hAnsi="Times New Roman" w:cs="Times New Roman"/>
          <w:b/>
          <w:bCs/>
          <w:i/>
          <w:iCs/>
          <w:color w:val="000000" w:themeColor="text1"/>
          <w:sz w:val="26"/>
          <w:szCs w:val="26"/>
          <w:u w:val="none"/>
          <w:vertAlign w:val="baseline"/>
          <w14:textFill>
            <w14:solidFill>
              <w14:schemeClr w14:val="tx1"/>
            </w14:solidFill>
          </w14:textFill>
        </w:rPr>
        <w:t>: Thống kê độ tin cậy Cronbach’s Alpha của từng mục trong tổng thể</w:t>
      </w:r>
      <w:bookmarkEnd w:id="350"/>
      <w:bookmarkEnd w:id="351"/>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4"/>
        <w:gridCol w:w="1837"/>
        <w:gridCol w:w="1860"/>
        <w:gridCol w:w="1944"/>
        <w:gridCol w:w="2467"/>
      </w:tblGrid>
      <w:tr w14:paraId="7A23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03EAB90">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b/>
                <w:bCs/>
                <w:i w:val="0"/>
                <w:iCs w:val="0"/>
                <w:color w:val="000000"/>
                <w:sz w:val="26"/>
                <w:szCs w:val="26"/>
                <w:u w:val="none"/>
                <w:vertAlign w:val="baseline"/>
              </w:rPr>
              <w:t>Thống kê từng mục - tổng thể</w:t>
            </w:r>
          </w:p>
        </w:tc>
      </w:tr>
      <w:tr w14:paraId="5EB7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16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8BC6B24">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Nhân tố</w:t>
            </w:r>
          </w:p>
        </w:tc>
        <w:tc>
          <w:tcPr>
            <w:tcW w:w="183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67885E6">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Trung bình thang đo nếu loại biến</w:t>
            </w:r>
          </w:p>
        </w:tc>
        <w:tc>
          <w:tcPr>
            <w:tcW w:w="18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679E650">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Phương sai thang đo nếu loại biến</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CB67D17">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Tương quan biến – tổng</w:t>
            </w:r>
          </w:p>
        </w:tc>
        <w:tc>
          <w:tcPr>
            <w:tcW w:w="246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94CDB3C">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Hệ số Cronbach’s</w:t>
            </w:r>
          </w:p>
          <w:p w14:paraId="3FC23A2E">
            <w:pPr>
              <w:pStyle w:val="16"/>
              <w:keepNext w:val="0"/>
              <w:keepLines w:val="0"/>
              <w:widowControl/>
              <w:suppressLineNumbers w:val="0"/>
              <w:bidi w:val="0"/>
              <w:spacing w:before="20" w:beforeAutospacing="0" w:after="40" w:afterAutospacing="0" w:line="360" w:lineRule="auto"/>
              <w:jc w:val="center"/>
            </w:pPr>
            <w:r>
              <w:rPr>
                <w:rFonts w:hint="default" w:ascii="Times New Roman" w:hAnsi="Times New Roman" w:cs="Times New Roman"/>
                <w:i w:val="0"/>
                <w:iCs w:val="0"/>
                <w:color w:val="000000"/>
                <w:sz w:val="26"/>
                <w:szCs w:val="26"/>
                <w:u w:val="none"/>
                <w:vertAlign w:val="baseline"/>
              </w:rPr>
              <w:t>Alpha nếu loại biến</w:t>
            </w:r>
          </w:p>
        </w:tc>
      </w:tr>
      <w:tr w14:paraId="5E6D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0BFD0A00">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HVMS 1</w:t>
            </w:r>
          </w:p>
        </w:tc>
        <w:tc>
          <w:tcPr>
            <w:tcW w:w="183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C9C4F1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7,345</w:t>
            </w:r>
          </w:p>
        </w:tc>
        <w:tc>
          <w:tcPr>
            <w:tcW w:w="18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0688853">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3,194</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F5FA76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,614</w:t>
            </w:r>
          </w:p>
        </w:tc>
        <w:tc>
          <w:tcPr>
            <w:tcW w:w="246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F6E7A1F">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,672</w:t>
            </w:r>
          </w:p>
        </w:tc>
      </w:tr>
      <w:tr w14:paraId="381F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7EF9E233">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HVMS 2</w:t>
            </w:r>
          </w:p>
        </w:tc>
        <w:tc>
          <w:tcPr>
            <w:tcW w:w="183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DF79041">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7,406</w:t>
            </w:r>
          </w:p>
        </w:tc>
        <w:tc>
          <w:tcPr>
            <w:tcW w:w="18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F8B472D">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3,251</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3E2A496">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,619</w:t>
            </w:r>
          </w:p>
        </w:tc>
        <w:tc>
          <w:tcPr>
            <w:tcW w:w="246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8C0C785">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,667</w:t>
            </w:r>
          </w:p>
        </w:tc>
      </w:tr>
      <w:tr w14:paraId="2912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top"/>
          </w:tcPr>
          <w:p w14:paraId="4B5B91E1">
            <w:pPr>
              <w:pStyle w:val="16"/>
              <w:keepNext w:val="0"/>
              <w:keepLines w:val="0"/>
              <w:widowControl/>
              <w:suppressLineNumbers w:val="0"/>
              <w:bidi w:val="0"/>
              <w:spacing w:before="20" w:beforeAutospacing="0" w:after="40" w:afterAutospacing="0" w:line="360" w:lineRule="auto"/>
              <w:jc w:val="both"/>
            </w:pPr>
            <w:r>
              <w:rPr>
                <w:rFonts w:hint="default" w:ascii="Times New Roman" w:hAnsi="Times New Roman" w:cs="Times New Roman"/>
                <w:i w:val="0"/>
                <w:iCs w:val="0"/>
                <w:color w:val="000000"/>
                <w:sz w:val="26"/>
                <w:szCs w:val="26"/>
                <w:u w:val="none"/>
                <w:vertAlign w:val="baseline"/>
              </w:rPr>
              <w:t>HVMS 3</w:t>
            </w:r>
          </w:p>
        </w:tc>
        <w:tc>
          <w:tcPr>
            <w:tcW w:w="183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E2124A0">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7,180</w:t>
            </w:r>
          </w:p>
        </w:tc>
        <w:tc>
          <w:tcPr>
            <w:tcW w:w="186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AFE866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3,192</w:t>
            </w:r>
          </w:p>
        </w:tc>
        <w:tc>
          <w:tcPr>
            <w:tcW w:w="194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DC65AE9">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,569</w:t>
            </w:r>
          </w:p>
        </w:tc>
        <w:tc>
          <w:tcPr>
            <w:tcW w:w="2467"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5E5EE9B">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i w:val="0"/>
                <w:iCs w:val="0"/>
                <w:color w:val="000000"/>
                <w:sz w:val="26"/>
                <w:szCs w:val="26"/>
                <w:u w:val="none"/>
                <w:vertAlign w:val="baseline"/>
              </w:rPr>
              <w:t>,723</w:t>
            </w:r>
          </w:p>
        </w:tc>
      </w:tr>
    </w:tbl>
    <w:p w14:paraId="550E04DE">
      <w:pPr>
        <w:pStyle w:val="16"/>
        <w:keepNext w:val="0"/>
        <w:keepLines w:val="0"/>
        <w:widowControl/>
        <w:suppressLineNumbers w:val="0"/>
        <w:bidi w:val="0"/>
        <w:spacing w:before="20" w:beforeAutospacing="0" w:after="40" w:afterAutospacing="0" w:line="360" w:lineRule="auto"/>
        <w:jc w:val="right"/>
      </w:pPr>
      <w:r>
        <w:rPr>
          <w:rFonts w:hint="default" w:ascii="Times New Roman" w:hAnsi="Times New Roman" w:cs="Times New Roman"/>
          <w:b w:val="0"/>
          <w:bCs w:val="0"/>
          <w:i/>
          <w:iCs/>
          <w:color w:val="000000"/>
          <w:sz w:val="26"/>
          <w:szCs w:val="26"/>
          <w:u w:val="none"/>
          <w:vertAlign w:val="baseline"/>
        </w:rPr>
        <w:t xml:space="preserve">Nguồn: </w:t>
      </w:r>
      <w:r>
        <w:rPr>
          <w:rFonts w:hint="default" w:ascii="Times New Roman" w:hAnsi="Times New Roman" w:cs="Times New Roman"/>
          <w:b w:val="0"/>
          <w:bCs w:val="0"/>
          <w:i/>
          <w:iCs/>
          <w:color w:val="000000"/>
          <w:sz w:val="26"/>
          <w:szCs w:val="26"/>
          <w:u w:val="none"/>
          <w:shd w:val="clear" w:fill="FFFFFF"/>
          <w:vertAlign w:val="baseline"/>
        </w:rPr>
        <w:t>Tổng hợp kết quả nghiên cứu của nhóm tác giả</w:t>
      </w:r>
    </w:p>
    <w:p w14:paraId="65038402">
      <w:pPr>
        <w:pStyle w:val="16"/>
        <w:keepNext w:val="0"/>
        <w:keepLines w:val="0"/>
        <w:widowControl/>
        <w:suppressLineNumbers w:val="0"/>
        <w:bidi w:val="0"/>
        <w:spacing w:before="20" w:beforeAutospacing="0" w:after="40" w:afterAutospacing="0" w:line="360" w:lineRule="auto"/>
        <w:ind w:left="0" w:firstLine="720"/>
        <w:jc w:val="both"/>
      </w:pPr>
      <w:r>
        <w:rPr>
          <w:rFonts w:hint="default" w:ascii="Times New Roman" w:hAnsi="Times New Roman" w:cs="Times New Roman"/>
          <w:i w:val="0"/>
          <w:iCs w:val="0"/>
          <w:color w:val="000000"/>
          <w:sz w:val="26"/>
          <w:szCs w:val="26"/>
          <w:u w:val="none"/>
          <w:vertAlign w:val="baseline"/>
        </w:rPr>
        <w:t>Các hệ số Cronbach’s Alpha nếu loại biến của các biến đo lường bé hơn Cronbach’s Alpha của tổng thể và hệ số tương quan biến tổng của các biến đo lường nhân tố này đều lớn hơn 0</w:t>
      </w:r>
      <w:r>
        <w:rPr>
          <w:rFonts w:hint="default" w:cs="Times New Roman"/>
          <w:i w:val="0"/>
          <w:iCs w:val="0"/>
          <w:color w:val="000000"/>
          <w:sz w:val="26"/>
          <w:szCs w:val="26"/>
          <w:u w:val="none"/>
          <w:vertAlign w:val="baseline"/>
          <w:lang w:val="en-US"/>
        </w:rPr>
        <w:t>,</w:t>
      </w:r>
      <w:r>
        <w:rPr>
          <w:rFonts w:hint="default" w:ascii="Times New Roman" w:hAnsi="Times New Roman" w:cs="Times New Roman"/>
          <w:i w:val="0"/>
          <w:iCs w:val="0"/>
          <w:color w:val="000000"/>
          <w:sz w:val="26"/>
          <w:szCs w:val="26"/>
          <w:u w:val="none"/>
          <w:vertAlign w:val="baseline"/>
        </w:rPr>
        <w:t>3. Vì vậy, thang đo này đạt yêu cầu và được giữ lại trong mô hình để đưa vào phân tích nhân tố khám phá EFA.</w:t>
      </w:r>
    </w:p>
    <w:p w14:paraId="53304522">
      <w:pPr>
        <w:pStyle w:val="3"/>
        <w:keepNext w:val="0"/>
        <w:keepLines w:val="0"/>
        <w:spacing w:after="80" w:line="360" w:lineRule="auto"/>
        <w:jc w:val="both"/>
        <w:rPr>
          <w:rFonts w:eastAsia="Times New Roman" w:cs="Times New Roman"/>
          <w:b w:val="0"/>
          <w:szCs w:val="26"/>
        </w:rPr>
      </w:pPr>
      <w:bookmarkStart w:id="352" w:name="_rx298nh1sly" w:colFirst="0" w:colLast="0"/>
      <w:bookmarkEnd w:id="352"/>
      <w:bookmarkStart w:id="353" w:name="_sj0ny6uei4ky" w:colFirst="0" w:colLast="0"/>
      <w:bookmarkEnd w:id="353"/>
      <w:bookmarkStart w:id="354" w:name="_Toc4797"/>
      <w:bookmarkStart w:id="355" w:name="_Toc19969"/>
      <w:bookmarkStart w:id="356" w:name="_Toc22086"/>
      <w:bookmarkStart w:id="357" w:name="_Toc196177588"/>
      <w:bookmarkStart w:id="358" w:name="_Toc18286"/>
      <w:bookmarkStart w:id="359" w:name="_Toc14116"/>
      <w:bookmarkStart w:id="360" w:name="_Toc14119"/>
      <w:r>
        <w:rPr>
          <w:rFonts w:eastAsia="Times New Roman" w:cs="Times New Roman"/>
          <w:szCs w:val="26"/>
        </w:rPr>
        <w:t>4.3. Phân tích nhân tố khám phá EFA (Exploratory Factor Analysis)</w:t>
      </w:r>
      <w:bookmarkEnd w:id="354"/>
      <w:bookmarkEnd w:id="355"/>
      <w:bookmarkEnd w:id="356"/>
      <w:bookmarkEnd w:id="357"/>
      <w:bookmarkEnd w:id="358"/>
      <w:bookmarkEnd w:id="359"/>
      <w:bookmarkEnd w:id="360"/>
    </w:p>
    <w:p w14:paraId="7DD8FC38">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Bốn nhân tố với mười một biến quan sát đạt được độ tin cậy trong phân tích độ tin cậy Cronbach’s Alpha được đưa vào phân tích nhân tố khám phá EFA. Dưới đây là kết quả có được từ phân tích nhân tố khám EFA với bốn nhân tố:</w:t>
      </w:r>
    </w:p>
    <w:p w14:paraId="0850EC81">
      <w:pPr>
        <w:pStyle w:val="10"/>
        <w:keepNext/>
        <w:spacing w:line="360" w:lineRule="auto"/>
        <w:jc w:val="center"/>
        <w:rPr>
          <w:rFonts w:ascii="Times New Roman" w:hAnsi="Times New Roman" w:cs="Times New Roman"/>
          <w:b/>
          <w:bCs/>
          <w:i/>
          <w:iCs/>
          <w:color w:val="auto"/>
          <w:sz w:val="26"/>
          <w:szCs w:val="26"/>
        </w:rPr>
      </w:pPr>
      <w:bookmarkStart w:id="361" w:name="_Toc196175816"/>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lang w:val="vi-VN"/>
        </w:rPr>
        <w:fldChar w:fldCharType="begin"/>
      </w:r>
      <w:r>
        <w:rPr>
          <w:rFonts w:ascii="Times New Roman" w:hAnsi="Times New Roman" w:cs="Times New Roman"/>
          <w:b/>
          <w:bCs/>
          <w:i/>
          <w:iCs/>
          <w:color w:val="auto"/>
          <w:sz w:val="26"/>
          <w:szCs w:val="26"/>
          <w:lang w:val="vi-VN"/>
        </w:rPr>
        <w:instrText xml:space="preserve"> SEQ Table \* ARABIC \s 1 </w:instrText>
      </w:r>
      <w:r>
        <w:rPr>
          <w:rFonts w:ascii="Times New Roman" w:hAnsi="Times New Roman" w:cs="Times New Roman"/>
          <w:b/>
          <w:bCs/>
          <w:i/>
          <w:iCs/>
          <w:color w:val="auto"/>
          <w:sz w:val="26"/>
          <w:szCs w:val="26"/>
          <w:lang w:val="vi-VN"/>
        </w:rPr>
        <w:fldChar w:fldCharType="separate"/>
      </w:r>
      <w:r>
        <w:rPr>
          <w:rFonts w:ascii="Times New Roman" w:hAnsi="Times New Roman" w:cs="Times New Roman"/>
          <w:b/>
          <w:bCs/>
          <w:i/>
          <w:iCs/>
          <w:color w:val="auto"/>
          <w:sz w:val="26"/>
          <w:szCs w:val="26"/>
          <w:lang w:val="vi-VN"/>
        </w:rPr>
        <w:t>14</w:t>
      </w:r>
      <w:r>
        <w:rPr>
          <w:rFonts w:ascii="Times New Roman" w:hAnsi="Times New Roman" w:cs="Times New Roman"/>
          <w:b/>
          <w:bCs/>
          <w:i/>
          <w:iCs/>
          <w:color w:val="auto"/>
          <w:sz w:val="26"/>
          <w:szCs w:val="26"/>
          <w:lang w:val="vi-VN"/>
        </w:rPr>
        <w:fldChar w:fldCharType="end"/>
      </w:r>
      <w:bookmarkStart w:id="362" w:name="_Toc22362"/>
      <w:bookmarkStart w:id="363" w:name="_Toc32067"/>
      <w:r>
        <w:rPr>
          <w:rFonts w:ascii="Times New Roman" w:hAnsi="Times New Roman" w:eastAsia="Times New Roman" w:cs="Times New Roman"/>
          <w:b/>
          <w:bCs/>
          <w:i/>
          <w:iCs/>
          <w:color w:val="auto"/>
          <w:sz w:val="26"/>
          <w:szCs w:val="26"/>
          <w:lang w:val="vi-VN"/>
        </w:rPr>
        <w:t xml:space="preserve">: </w:t>
      </w:r>
      <w:r>
        <w:rPr>
          <w:rFonts w:ascii="Times New Roman" w:hAnsi="Times New Roman" w:eastAsia="Times New Roman" w:cs="Times New Roman"/>
          <w:b/>
          <w:bCs/>
          <w:i/>
          <w:iCs/>
          <w:color w:val="auto"/>
          <w:sz w:val="26"/>
          <w:szCs w:val="26"/>
        </w:rPr>
        <w:t>Kết quả kiểm định KMO và Bartlett</w:t>
      </w:r>
      <w:bookmarkEnd w:id="361"/>
      <w:bookmarkEnd w:id="362"/>
      <w:bookmarkEnd w:id="363"/>
    </w:p>
    <w:tbl>
      <w:tblPr>
        <w:tblStyle w:val="4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2298"/>
        <w:gridCol w:w="2971"/>
        <w:gridCol w:w="1175"/>
      </w:tblGrid>
      <w:tr w14:paraId="4B40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38DC398">
            <w:pPr>
              <w:spacing w:before="20" w:after="40" w:line="36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Kaiser-Meyer-Olkin (KMO)</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tcPr>
          <w:p w14:paraId="1095509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,845</w:t>
            </w:r>
          </w:p>
        </w:tc>
      </w:tr>
      <w:tr w14:paraId="5A95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00FE746">
            <w:pPr>
              <w:spacing w:before="20" w:after="40" w:line="36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Kiểm định Bartlett's</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D283109">
            <w:pPr>
              <w:spacing w:before="20" w:after="40" w:line="36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Chỉ số bình phương xấp xỉ</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9EE007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4210,761</w:t>
            </w:r>
          </w:p>
        </w:tc>
      </w:tr>
      <w:tr w14:paraId="3FCD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00B6050">
            <w:pPr>
              <w:spacing w:line="360" w:lineRule="auto"/>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F7AAD29">
            <w:pPr>
              <w:spacing w:before="20" w:after="40" w:line="36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Bậc tự do</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051DE67">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55</w:t>
            </w:r>
          </w:p>
        </w:tc>
      </w:tr>
      <w:tr w14:paraId="2CE4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5A1B8BC0">
            <w:pPr>
              <w:spacing w:line="360" w:lineRule="auto"/>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DCD3451">
            <w:pPr>
              <w:spacing w:before="20" w:after="40" w:line="36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45CF30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bl>
    <w:p w14:paraId="41FCA76D">
      <w:pPr>
        <w:spacing w:before="20" w:after="40" w:line="360" w:lineRule="auto"/>
        <w:jc w:val="right"/>
        <w:rPr>
          <w:rFonts w:ascii="Times New Roman" w:hAnsi="Times New Roman" w:eastAsia="Times New Roman" w:cs="Times New Roman"/>
          <w:b w:val="0"/>
          <w:bCs/>
          <w:i/>
          <w:sz w:val="26"/>
          <w:szCs w:val="26"/>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14AFE1DC">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Kết quả kiểm định cho thấy, hệ số KMO là 0</w:t>
      </w:r>
      <w:r>
        <w:rPr>
          <w:rFonts w:hint="default" w:eastAsia="Times New Roman" w:cs="Times New Roman"/>
          <w:sz w:val="26"/>
          <w:szCs w:val="26"/>
          <w:lang w:val="en-US"/>
        </w:rPr>
        <w:t>,</w:t>
      </w:r>
      <w:r>
        <w:rPr>
          <w:rFonts w:ascii="Times New Roman" w:hAnsi="Times New Roman" w:eastAsia="Times New Roman" w:cs="Times New Roman"/>
          <w:sz w:val="26"/>
          <w:szCs w:val="26"/>
        </w:rPr>
        <w:t>845 lớn hơn 0,5 và nhân tố kiểm định Bartlett có sig</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 là 0</w:t>
      </w:r>
      <w:r>
        <w:rPr>
          <w:rFonts w:hint="default" w:eastAsia="Times New Roman" w:cs="Times New Roman"/>
          <w:sz w:val="26"/>
          <w:szCs w:val="26"/>
          <w:lang w:val="en-US"/>
        </w:rPr>
        <w:t>,</w:t>
      </w:r>
      <w:r>
        <w:rPr>
          <w:rFonts w:ascii="Times New Roman" w:hAnsi="Times New Roman" w:eastAsia="Times New Roman" w:cs="Times New Roman"/>
          <w:sz w:val="26"/>
          <w:szCs w:val="26"/>
        </w:rPr>
        <w:t>000 nhỏ hơn 0,05. Điều đó khẳng định, dữ liệu thu thập được có mức độ tương quan đủ lớn để phù hợp cho phân tích nhân tố, đồng thời tồn tại mối liên hệ tuyến tính giữa các biến và ma trận tương quan khác biệt có ý nghĩa so với ma trận đơn vị. Nhóm tiếp tục phân tích tiếp các kết quả thu thập được.</w:t>
      </w:r>
    </w:p>
    <w:p w14:paraId="723B88DB">
      <w:pPr>
        <w:rPr>
          <w:rFonts w:ascii="Times New Roman" w:hAnsi="Times New Roman" w:cs="Times New Roman"/>
          <w:b/>
          <w:bCs/>
          <w:i/>
          <w:iCs/>
          <w:color w:val="auto"/>
          <w:sz w:val="26"/>
          <w:szCs w:val="26"/>
        </w:rPr>
      </w:pPr>
      <w:bookmarkStart w:id="364" w:name="_Toc196175817"/>
      <w:r>
        <w:rPr>
          <w:rFonts w:ascii="Times New Roman" w:hAnsi="Times New Roman" w:cs="Times New Roman"/>
          <w:b/>
          <w:bCs/>
          <w:i/>
          <w:iCs/>
          <w:color w:val="auto"/>
          <w:sz w:val="26"/>
          <w:szCs w:val="26"/>
        </w:rPr>
        <w:br w:type="page"/>
      </w:r>
    </w:p>
    <w:p w14:paraId="3A785F8F">
      <w:pPr>
        <w:spacing w:line="360" w:lineRule="auto"/>
        <w:jc w:val="center"/>
        <w:rPr>
          <w:rFonts w:ascii="Times New Roman" w:hAnsi="Times New Roman" w:cs="Times New Roman"/>
          <w:b/>
          <w:bCs/>
          <w:i/>
          <w:iCs/>
          <w:color w:val="auto"/>
          <w:sz w:val="26"/>
          <w:szCs w:val="26"/>
        </w:rPr>
      </w:pPr>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15</w:t>
      </w:r>
      <w:r>
        <w:rPr>
          <w:rFonts w:ascii="Times New Roman" w:hAnsi="Times New Roman" w:cs="Times New Roman"/>
          <w:b/>
          <w:bCs/>
          <w:i/>
          <w:iCs/>
          <w:color w:val="auto"/>
          <w:sz w:val="26"/>
          <w:szCs w:val="26"/>
        </w:rPr>
        <w:fldChar w:fldCharType="end"/>
      </w:r>
      <w:bookmarkStart w:id="365" w:name="_Toc1269"/>
      <w:bookmarkStart w:id="366" w:name="_Toc14306"/>
      <w:r>
        <w:rPr>
          <w:rFonts w:ascii="Times New Roman" w:hAnsi="Times New Roman" w:eastAsia="Times New Roman" w:cs="Times New Roman"/>
          <w:b/>
          <w:bCs/>
          <w:i/>
          <w:iCs/>
          <w:color w:val="auto"/>
          <w:sz w:val="26"/>
          <w:szCs w:val="26"/>
        </w:rPr>
        <w:t>: Tổng phương sai trích</w:t>
      </w:r>
      <w:bookmarkEnd w:id="364"/>
      <w:bookmarkEnd w:id="365"/>
      <w:bookmarkEnd w:id="366"/>
    </w:p>
    <w:tbl>
      <w:tblPr>
        <w:tblStyle w:val="41"/>
        <w:tblW w:w="50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04"/>
        <w:gridCol w:w="924"/>
        <w:gridCol w:w="1092"/>
        <w:gridCol w:w="1044"/>
        <w:gridCol w:w="876"/>
        <w:gridCol w:w="1068"/>
        <w:gridCol w:w="1068"/>
        <w:gridCol w:w="835"/>
        <w:gridCol w:w="1025"/>
        <w:gridCol w:w="1020"/>
      </w:tblGrid>
      <w:tr w14:paraId="7FD5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47" w:hRule="atLeast"/>
          <w:jc w:val="center"/>
        </w:trPr>
        <w:tc>
          <w:tcPr>
            <w:tcW w:w="266"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6F6B1FD">
            <w:pPr>
              <w:spacing w:before="20" w:after="40" w:line="360" w:lineRule="auto"/>
              <w:ind w:left="120" w:right="120"/>
              <w:jc w:val="center"/>
              <w:rPr>
                <w:rFonts w:ascii="Times New Roman" w:hAnsi="Times New Roman" w:eastAsia="Times New Roman" w:cs="Times New Roman"/>
                <w:sz w:val="26"/>
                <w:szCs w:val="26"/>
              </w:rPr>
            </w:pPr>
          </w:p>
        </w:tc>
        <w:tc>
          <w:tcPr>
            <w:tcW w:w="1618" w:type="pct"/>
            <w:gridSpan w:val="3"/>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11703DD">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Trị số Eigenvalues</w:t>
            </w:r>
          </w:p>
          <w:p w14:paraId="5AFBFDAA">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khởi tạo</w:t>
            </w:r>
          </w:p>
        </w:tc>
        <w:tc>
          <w:tcPr>
            <w:tcW w:w="1592" w:type="pct"/>
            <w:gridSpan w:val="3"/>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03F4E6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Chỉ số sau trích</w:t>
            </w:r>
          </w:p>
        </w:tc>
        <w:tc>
          <w:tcPr>
            <w:tcW w:w="1522" w:type="pct"/>
            <w:gridSpan w:val="3"/>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7B0AC79">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Chỉ số sau xoay</w:t>
            </w:r>
          </w:p>
        </w:tc>
      </w:tr>
      <w:tr w14:paraId="303E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89" w:hRule="atLeast"/>
          <w:jc w:val="center"/>
        </w:trPr>
        <w:tc>
          <w:tcPr>
            <w:tcW w:w="266" w:type="pct"/>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DCE82D9">
            <w:pPr>
              <w:spacing w:line="360" w:lineRule="auto"/>
              <w:jc w:val="center"/>
              <w:rPr>
                <w:rFonts w:ascii="Times New Roman" w:hAnsi="Times New Roman" w:eastAsia="Times New Roman" w:cs="Times New Roman"/>
                <w:sz w:val="26"/>
                <w:szCs w:val="26"/>
              </w:rPr>
            </w:pP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67E9094">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Tổng cộng</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07D5E20">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Phương sai</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490BBBA">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Phương sai tích lũy</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F7EC10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Tổng cộng</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CC14B4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hint="default" w:eastAsia="Times New Roman" w:cs="Times New Roman"/>
                <w:sz w:val="26"/>
                <w:szCs w:val="26"/>
                <w:lang w:val="en-US"/>
              </w:rPr>
              <w:t xml:space="preserve"> </w:t>
            </w:r>
            <w:r>
              <w:rPr>
                <w:rFonts w:ascii="Times New Roman" w:hAnsi="Times New Roman" w:eastAsia="Times New Roman" w:cs="Times New Roman"/>
                <w:sz w:val="26"/>
                <w:szCs w:val="26"/>
              </w:rPr>
              <w:t>Phương sai</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E716258">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Phương sai tích lũy</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ED6A05C">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Tổng cộng</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AD2D3D3">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Phương</w:t>
            </w:r>
            <w:r>
              <w:rPr>
                <w:rFonts w:hint="default" w:eastAsia="Times New Roman" w:cs="Times New Roman"/>
                <w:sz w:val="26"/>
                <w:szCs w:val="26"/>
                <w:lang w:val="en-US"/>
              </w:rPr>
              <w:t xml:space="preserve"> </w:t>
            </w:r>
            <w:r>
              <w:rPr>
                <w:rFonts w:ascii="Times New Roman" w:hAnsi="Times New Roman" w:eastAsia="Times New Roman" w:cs="Times New Roman"/>
                <w:sz w:val="26"/>
                <w:szCs w:val="26"/>
              </w:rPr>
              <w:t>sai</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514F66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Phương sai tích lũy</w:t>
            </w:r>
          </w:p>
        </w:tc>
      </w:tr>
      <w:tr w14:paraId="791B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9"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1F1A0B8">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DAF99F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4,930</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4B1B05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44,815</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FC76BE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44,815</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08426E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4,930</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8D57AE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44,815</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0D7F97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44,815</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889D0A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2,877</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A17482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26,157</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A37C8B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26,157</w:t>
            </w:r>
          </w:p>
        </w:tc>
      </w:tr>
      <w:tr w14:paraId="1935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7"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796A5B4">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95FAEF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2,100</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6C781D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19,091</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ECCB53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63,906</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E522F2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2,100</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1E8531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19,091</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8C7BA3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63,906</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13EF64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2,484</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77B64E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22,581</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3DABA9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48,738</w:t>
            </w:r>
          </w:p>
        </w:tc>
      </w:tr>
      <w:tr w14:paraId="0626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46"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FCE093C">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E4507F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1,198</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4F0E9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10,888</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8EF360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74,793</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BF8AAD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1,198</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DBE12E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10,888</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FE909B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74,793</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A27198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2,269</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90B650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20,625</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52E8EB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69,363</w:t>
            </w:r>
          </w:p>
        </w:tc>
      </w:tr>
      <w:tr w14:paraId="7A61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64"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396CD00">
            <w:pPr>
              <w:spacing w:before="20" w:after="4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B433459">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,948</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C3BE869">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8,620</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14FF92F">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83,413</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4174F6D">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,948</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D4EC9C9">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8,620</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29FFEE9">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83,413</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F02F0C9">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1,546</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EDC1513">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14,050</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C2173BD">
            <w:pPr>
              <w:spacing w:before="20" w:after="40" w:line="360" w:lineRule="auto"/>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83,413</w:t>
            </w:r>
          </w:p>
        </w:tc>
      </w:tr>
      <w:tr w14:paraId="7CDC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70CF21C">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6B0E8D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,483</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BE0B98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4,390</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73A1F7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87,804</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BD63DF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5144B3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695EA4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048635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418663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71507E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2CAD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3837DA23">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1B842C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,347</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4E608B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3,158</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7E8E7B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90,962</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D0F0B4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530D04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CB2143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6BDA00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3B1DD0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7A1CC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0197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975605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6FCA4C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,289</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549ECE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2,631</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01199B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93,593</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E42751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693DAD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140176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2CE3FA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D6BD75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D30BB8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312A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607965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8</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C1E7B3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,278</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868DD0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2,528</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9F35B8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96,121</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80AF1F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6F08D0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55E532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EA7E4D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A01F8E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8B55FD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119E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56DF1A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9</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5DCE3F7">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,257</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622796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2,340</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399772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98,462</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17D1F9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831801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E0C51A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9A4E58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605797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B12219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6477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6FA3F9D">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10</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967175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,095</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2F846D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,865</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9C384B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99,327</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CC6768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4BE1F6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CC70CF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B48CD6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2FBA27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A94406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39EF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01" w:hRule="atLeast"/>
          <w:jc w:val="center"/>
        </w:trPr>
        <w:tc>
          <w:tcPr>
            <w:tcW w:w="266" w:type="pc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54A1BE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11</w:t>
            </w:r>
          </w:p>
        </w:tc>
        <w:tc>
          <w:tcPr>
            <w:tcW w:w="488"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71E7E2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,074</w:t>
            </w:r>
          </w:p>
        </w:tc>
        <w:tc>
          <w:tcPr>
            <w:tcW w:w="577"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7DAB8A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,673</w:t>
            </w:r>
          </w:p>
        </w:tc>
        <w:tc>
          <w:tcPr>
            <w:tcW w:w="552"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CEB66C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100,000</w:t>
            </w:r>
          </w:p>
        </w:tc>
        <w:tc>
          <w:tcPr>
            <w:tcW w:w="463"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DD3382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B1E627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64"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7B587A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4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A22636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41"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44BDCF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39" w:type="pct"/>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D69410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bl>
    <w:p w14:paraId="3A48F039">
      <w:pPr>
        <w:spacing w:before="20" w:after="40" w:line="360" w:lineRule="auto"/>
        <w:jc w:val="right"/>
        <w:rPr>
          <w:rFonts w:ascii="Times New Roman" w:hAnsi="Times New Roman" w:eastAsia="Times New Roman" w:cs="Times New Roman"/>
          <w:b/>
          <w:i/>
          <w:sz w:val="26"/>
          <w:szCs w:val="26"/>
          <w:highlight w:val="white"/>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1B349EAA">
      <w:pPr>
        <w:spacing w:before="20" w:after="40" w:line="360" w:lineRule="auto"/>
        <w:ind w:firstLine="720"/>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rPr>
        <w:t>Kết quả thu thập được có ba hệ số Eigenvalue đều lớn hơn 1 với hệ số Eigenvalue cao nhất là 4,930 và thấp nhất là 1,198. Tại mức giá trị là 1,198; phân tích nhân tố đã trích được ba nhân tố từ mười một biến quan sát với tổng phương sai trích là 74,793% lớn hơn 50%.</w:t>
      </w:r>
      <w:r>
        <w:rPr>
          <w:rFonts w:ascii="Times New Roman" w:hAnsi="Times New Roman" w:eastAsia="Times New Roman" w:cs="Times New Roman"/>
          <w:sz w:val="26"/>
          <w:szCs w:val="26"/>
          <w:highlight w:val="white"/>
        </w:rPr>
        <w:t xml:space="preserve"> Có thể nói rằng, ba nhân tố này giải thích </w:t>
      </w:r>
      <w:r>
        <w:rPr>
          <w:rFonts w:ascii="Times New Roman" w:hAnsi="Times New Roman" w:eastAsia="Times New Roman" w:cs="Times New Roman"/>
          <w:sz w:val="26"/>
          <w:szCs w:val="26"/>
        </w:rPr>
        <w:t xml:space="preserve">74,793% </w:t>
      </w:r>
      <w:r>
        <w:rPr>
          <w:rFonts w:ascii="Times New Roman" w:hAnsi="Times New Roman" w:eastAsia="Times New Roman" w:cs="Times New Roman"/>
          <w:sz w:val="26"/>
          <w:szCs w:val="26"/>
          <w:highlight w:val="white"/>
        </w:rPr>
        <w:t>biến thiên của dữ liệu.</w:t>
      </w:r>
    </w:p>
    <w:p w14:paraId="4CB79F12">
      <w:pPr>
        <w:spacing w:before="20" w:after="40" w:line="360" w:lineRule="auto"/>
        <w:ind w:firstLine="72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highlight w:val="white"/>
        </w:rPr>
        <w:t>Tuy nhiên, nhóm quyết định giữ một nhân tố là nhân tố số bốn với hệ số Eigenvalue là 0,948 và tại mức giá trị này, phân t</w:t>
      </w:r>
      <w:r>
        <w:rPr>
          <w:rFonts w:ascii="Times New Roman" w:hAnsi="Times New Roman" w:eastAsia="Times New Roman" w:cs="Times New Roman"/>
          <w:sz w:val="26"/>
          <w:szCs w:val="26"/>
        </w:rPr>
        <w:t>ích nhân tố đã trích được bốn nhân tố từ mười một biến quan sát với tổng phương sai trích là 83,413% lớn hơn 50%. Mặc dù hệ số Eigenvalue của nhân tố thứ bốn là 0</w:t>
      </w:r>
      <w:r>
        <w:rPr>
          <w:rFonts w:hint="default" w:eastAsia="Times New Roman" w:cs="Times New Roman"/>
          <w:sz w:val="26"/>
          <w:szCs w:val="26"/>
          <w:lang w:val="en-US"/>
        </w:rPr>
        <w:t>,</w:t>
      </w:r>
      <w:r>
        <w:rPr>
          <w:rFonts w:ascii="Times New Roman" w:hAnsi="Times New Roman" w:eastAsia="Times New Roman" w:cs="Times New Roman"/>
          <w:sz w:val="26"/>
          <w:szCs w:val="26"/>
        </w:rPr>
        <w:t>948 thấp hơn ngưỡng thông thường là 1</w:t>
      </w:r>
      <w:r>
        <w:rPr>
          <w:rFonts w:hint="default" w:eastAsia="Times New Roman" w:cs="Times New Roman"/>
          <w:sz w:val="26"/>
          <w:szCs w:val="26"/>
          <w:lang w:val="en-US"/>
        </w:rPr>
        <w:t>,</w:t>
      </w:r>
      <w:r>
        <w:rPr>
          <w:rFonts w:ascii="Times New Roman" w:hAnsi="Times New Roman" w:eastAsia="Times New Roman" w:cs="Times New Roman"/>
          <w:sz w:val="26"/>
          <w:szCs w:val="26"/>
        </w:rPr>
        <w:t>000 nhưng giá trị này vẫn tiệm cận ngưỡng và có đóng góp đáng kể vào tổng phương sai trích. Cụ thể, khi giữ lại nhân tố thứ bốn, tổng phương sai trích tăng từ 74</w:t>
      </w:r>
      <w:r>
        <w:rPr>
          <w:rFonts w:hint="default" w:eastAsia="Times New Roman" w:cs="Times New Roman"/>
          <w:sz w:val="26"/>
          <w:szCs w:val="26"/>
          <w:lang w:val="en-US"/>
        </w:rPr>
        <w:t>,</w:t>
      </w:r>
      <w:r>
        <w:rPr>
          <w:rFonts w:ascii="Times New Roman" w:hAnsi="Times New Roman" w:eastAsia="Times New Roman" w:cs="Times New Roman"/>
          <w:sz w:val="26"/>
          <w:szCs w:val="26"/>
        </w:rPr>
        <w:t>793% lên 83</w:t>
      </w:r>
      <w:r>
        <w:rPr>
          <w:rFonts w:hint="default" w:eastAsia="Times New Roman" w:cs="Times New Roman"/>
          <w:sz w:val="26"/>
          <w:szCs w:val="26"/>
          <w:lang w:val="en-US"/>
        </w:rPr>
        <w:t>,</w:t>
      </w:r>
      <w:r>
        <w:rPr>
          <w:rFonts w:ascii="Times New Roman" w:hAnsi="Times New Roman" w:eastAsia="Times New Roman" w:cs="Times New Roman"/>
          <w:sz w:val="26"/>
          <w:szCs w:val="26"/>
        </w:rPr>
        <w:t>413% (khoảng 8</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620%) - vượt xa ngưỡng tối thiểu 50% theo khuyến nghị của Hair và cộng sự (2010). Vì vậy, nhân tố này không chỉ góp phần cải thiện khả năng giải thích mô hình mà còn nâng cao độ phù hợp về mặt lý thuyết. </w:t>
      </w:r>
    </w:p>
    <w:p w14:paraId="3B5E6209">
      <w:pPr>
        <w:spacing w:before="20" w:after="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Bốn nhân tố được chọn</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rPr>
        <w:t>tạo nên bảng ma trận xoay các nhân tố như bảng dưới:</w:t>
      </w:r>
    </w:p>
    <w:p w14:paraId="2EE3CDB6">
      <w:pPr>
        <w:pStyle w:val="10"/>
        <w:keepNext/>
        <w:spacing w:line="360" w:lineRule="auto"/>
        <w:jc w:val="center"/>
        <w:rPr>
          <w:rFonts w:ascii="Times New Roman" w:hAnsi="Times New Roman" w:cs="Times New Roman"/>
          <w:b/>
          <w:bCs/>
          <w:i w:val="0"/>
          <w:iCs w:val="0"/>
          <w:color w:val="auto"/>
          <w:sz w:val="26"/>
          <w:szCs w:val="26"/>
        </w:rPr>
      </w:pPr>
      <w:bookmarkStart w:id="367" w:name="_Toc196175818"/>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16</w:t>
      </w:r>
      <w:r>
        <w:rPr>
          <w:rFonts w:ascii="Times New Roman" w:hAnsi="Times New Roman" w:cs="Times New Roman"/>
          <w:b/>
          <w:bCs/>
          <w:i/>
          <w:iCs/>
          <w:color w:val="auto"/>
          <w:sz w:val="26"/>
          <w:szCs w:val="26"/>
        </w:rPr>
        <w:fldChar w:fldCharType="end"/>
      </w:r>
      <w:bookmarkStart w:id="368" w:name="_Toc20076"/>
      <w:bookmarkStart w:id="369" w:name="_Toc20038"/>
      <w:r>
        <w:rPr>
          <w:rFonts w:ascii="Times New Roman" w:hAnsi="Times New Roman" w:eastAsia="Times New Roman" w:cs="Times New Roman"/>
          <w:b/>
          <w:bCs/>
          <w:i/>
          <w:iCs/>
          <w:color w:val="auto"/>
          <w:sz w:val="26"/>
          <w:szCs w:val="26"/>
          <w:lang w:val="vi-VN"/>
        </w:rPr>
        <w:t xml:space="preserve">: </w:t>
      </w:r>
      <w:r>
        <w:rPr>
          <w:rFonts w:ascii="Times New Roman" w:hAnsi="Times New Roman" w:eastAsia="Times New Roman" w:cs="Times New Roman"/>
          <w:b/>
          <w:bCs/>
          <w:i/>
          <w:iCs/>
          <w:color w:val="auto"/>
          <w:sz w:val="26"/>
          <w:szCs w:val="26"/>
        </w:rPr>
        <w:t>Ma trận xoay các nhân tố</w:t>
      </w:r>
      <w:bookmarkEnd w:id="367"/>
      <w:bookmarkEnd w:id="368"/>
      <w:bookmarkEnd w:id="369"/>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1161"/>
        <w:gridCol w:w="655"/>
        <w:gridCol w:w="655"/>
        <w:gridCol w:w="655"/>
        <w:gridCol w:w="655"/>
      </w:tblGrid>
      <w:tr w14:paraId="3154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4577BC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0" w:type="auto"/>
            <w:gridSpan w:val="4"/>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tcPr>
          <w:p w14:paraId="5B3592FB">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Nhân tố</w:t>
            </w:r>
          </w:p>
        </w:tc>
      </w:tr>
      <w:tr w14:paraId="5049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65EA162">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761E91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237216C">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809E374">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E67D45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r>
      <w:tr w14:paraId="436C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50E744C">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CMCQ 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6903CBC">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,940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676C9D1">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62948BE">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8D8777E">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2FE7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404905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CMCQ 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E2130CA">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,939</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A59AC84">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D3C3CF6">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AFB909E">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34D1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DF3BCE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CMCQ 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AA347EE">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,933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50B5718">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F190132">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D4FADF6">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1413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4EF85E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TĐTD 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3F2198F">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CB66D5">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,874</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B34B1B9">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F92F6D4">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08C3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821110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TĐTD 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798397B">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5E1CCAB">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,872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275A3AB">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614D886">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08A8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980622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TĐTD 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D42B55B">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3344490">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,870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73746B7">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EA0C4BA">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662D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308D415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60F6D9C">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8ECC175">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DC6596D">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,848</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D61A614">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4C99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F3BF1B7">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9B4FCD4">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F543AE3">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D64098E">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,837</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1CF666D">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6C0F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C9D717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F1663BB">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8FCC8B1">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4ABD3EA">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,758</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EED98E4">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r>
      <w:tr w14:paraId="23E1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ECB26F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 2</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2A30FF8">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4A8A469">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4B85226">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E3434FA">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,856</w:t>
            </w:r>
          </w:p>
        </w:tc>
      </w:tr>
      <w:tr w14:paraId="3376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F554419">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 3</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522376A">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CB4D086">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FB0778C">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FE73205">
            <w:pPr>
              <w:spacing w:before="20" w:after="40" w:line="360" w:lineRule="auto"/>
              <w:jc w:val="both"/>
              <w:rPr>
                <w:rFonts w:ascii="Times New Roman" w:hAnsi="Times New Roman" w:eastAsia="Times New Roman" w:cs="Times New Roman"/>
                <w:b w:val="0"/>
                <w:bCs/>
                <w:sz w:val="26"/>
                <w:szCs w:val="26"/>
              </w:rPr>
            </w:pPr>
            <w:r>
              <w:rPr>
                <w:rFonts w:ascii="Times New Roman" w:hAnsi="Times New Roman" w:eastAsia="Times New Roman" w:cs="Times New Roman"/>
                <w:b w:val="0"/>
                <w:bCs/>
                <w:sz w:val="26"/>
                <w:szCs w:val="26"/>
              </w:rPr>
              <w:t>,793</w:t>
            </w:r>
          </w:p>
        </w:tc>
      </w:tr>
    </w:tbl>
    <w:p w14:paraId="685D7957">
      <w:pPr>
        <w:spacing w:before="20" w:after="40" w:line="360" w:lineRule="auto"/>
        <w:jc w:val="right"/>
        <w:rPr>
          <w:rFonts w:ascii="Times New Roman" w:hAnsi="Times New Roman" w:eastAsia="Times New Roman" w:cs="Times New Roman"/>
          <w:b w:val="0"/>
          <w:bCs/>
          <w:i/>
          <w:sz w:val="26"/>
          <w:szCs w:val="26"/>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6504DEF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Xét các hệ số tải nhân tố mà nhóm chạy với điều kiện trên 0,4; tất cả các biến không có xuất hiện hai trọng số tải trong cùng một biến. Như vậy, </w:t>
      </w:r>
      <w:r>
        <w:rPr>
          <w:rFonts w:ascii="Times New Roman" w:hAnsi="Times New Roman" w:eastAsia="Times New Roman" w:cs="Times New Roman"/>
          <w:sz w:val="26"/>
          <w:szCs w:val="26"/>
          <w:highlight w:val="white"/>
        </w:rPr>
        <w:t>các nhân tố đảm bảo được giá trị hội tụ và phân biệt khi phân tích nhân tố khám phá EFA. Ngoài ra, không có xuất hiện sự xáo trộn các nhân tố nghĩa là câu hỏi của nhân tố này không bị nằm lẫn lộn với câu hỏi của nhân tố kia. Vì vậy, sau khi phân tích, các nhân tố độc lập này được giữ nguyên, không bị tăng thêm hoặc giảm đi nhân tố.</w:t>
      </w:r>
    </w:p>
    <w:p w14:paraId="06EA73D7">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thể khẳng định, sau khi chạy phương pháp phân tích nhân tố khám phá EFA cho mười một biến độc lập, phát hiện trích được số nhân tố là bốn và các nhân tố đều được chấp nhận để tiếp tục đưa vào phân tích tương quan Pearson.</w:t>
      </w:r>
    </w:p>
    <w:p w14:paraId="6B6AA4DE">
      <w:pPr>
        <w:pStyle w:val="3"/>
        <w:keepNext w:val="0"/>
        <w:keepLines w:val="0"/>
        <w:spacing w:after="80" w:line="360" w:lineRule="auto"/>
        <w:jc w:val="both"/>
        <w:rPr>
          <w:rFonts w:eastAsia="Times New Roman" w:cs="Times New Roman"/>
          <w:b w:val="0"/>
          <w:szCs w:val="26"/>
        </w:rPr>
      </w:pPr>
      <w:bookmarkStart w:id="370" w:name="_4w14eq6q8fqs" w:colFirst="0" w:colLast="0"/>
      <w:bookmarkEnd w:id="370"/>
      <w:bookmarkStart w:id="371" w:name="_Toc7973"/>
      <w:bookmarkStart w:id="372" w:name="_Toc21426"/>
      <w:bookmarkStart w:id="373" w:name="_Toc16064"/>
      <w:bookmarkStart w:id="374" w:name="_Toc196177589"/>
      <w:bookmarkStart w:id="375" w:name="_Toc16378"/>
      <w:bookmarkStart w:id="376" w:name="_Toc28307"/>
      <w:bookmarkStart w:id="377" w:name="_Toc22193"/>
      <w:r>
        <w:rPr>
          <w:rFonts w:eastAsia="Times New Roman" w:cs="Times New Roman"/>
          <w:szCs w:val="26"/>
        </w:rPr>
        <w:t>4.4. Phân tích tương quan</w:t>
      </w:r>
      <w:bookmarkEnd w:id="371"/>
      <w:bookmarkEnd w:id="372"/>
      <w:bookmarkEnd w:id="373"/>
      <w:bookmarkEnd w:id="374"/>
      <w:bookmarkEnd w:id="375"/>
      <w:bookmarkEnd w:id="376"/>
      <w:bookmarkEnd w:id="377"/>
    </w:p>
    <w:p w14:paraId="7543C777">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Nhóm nghiên cứu tiến hành tạo biến đại diện cho bốn nhân tố trích được ở phân tích nhân tố EFA bằng cách lấy giá trị trung bình cộng của các biến quan sát trong nhân tố trước khi phân tích hệ số tương quan thông qua kiểm định Pearson. Các nhân tố được mã hóa với các biến đại diện như sau:</w:t>
      </w:r>
    </w:p>
    <w:p w14:paraId="444812F2">
      <w:pPr>
        <w:pStyle w:val="10"/>
        <w:keepNext/>
        <w:spacing w:line="360" w:lineRule="auto"/>
        <w:jc w:val="center"/>
        <w:rPr>
          <w:rFonts w:ascii="Times New Roman" w:hAnsi="Times New Roman" w:cs="Times New Roman"/>
          <w:b/>
          <w:bCs/>
          <w:i w:val="0"/>
          <w:iCs w:val="0"/>
          <w:color w:val="auto"/>
          <w:sz w:val="26"/>
          <w:szCs w:val="26"/>
        </w:rPr>
      </w:pPr>
      <w:bookmarkStart w:id="378" w:name="_Toc196175819"/>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17</w:t>
      </w:r>
      <w:r>
        <w:rPr>
          <w:rFonts w:ascii="Times New Roman" w:hAnsi="Times New Roman" w:cs="Times New Roman"/>
          <w:b/>
          <w:bCs/>
          <w:i/>
          <w:iCs/>
          <w:color w:val="auto"/>
          <w:sz w:val="26"/>
          <w:szCs w:val="26"/>
        </w:rPr>
        <w:fldChar w:fldCharType="end"/>
      </w:r>
      <w:bookmarkStart w:id="379" w:name="_Toc6777"/>
      <w:bookmarkStart w:id="380" w:name="_Toc14916"/>
      <w:r>
        <w:rPr>
          <w:rFonts w:ascii="Times New Roman" w:hAnsi="Times New Roman" w:eastAsia="Times New Roman" w:cs="Times New Roman"/>
          <w:b/>
          <w:bCs/>
          <w:i/>
          <w:iCs/>
          <w:color w:val="auto"/>
          <w:sz w:val="26"/>
          <w:szCs w:val="26"/>
          <w:lang w:val="vi-VN"/>
        </w:rPr>
        <w:t xml:space="preserve">: </w:t>
      </w:r>
      <w:r>
        <w:rPr>
          <w:rFonts w:ascii="Times New Roman" w:hAnsi="Times New Roman" w:eastAsia="Times New Roman" w:cs="Times New Roman"/>
          <w:b/>
          <w:bCs/>
          <w:i/>
          <w:iCs/>
          <w:color w:val="auto"/>
          <w:sz w:val="26"/>
          <w:szCs w:val="26"/>
        </w:rPr>
        <w:t>Biến đại diện các nhân tố</w:t>
      </w:r>
      <w:bookmarkEnd w:id="378"/>
      <w:bookmarkEnd w:id="379"/>
      <w:bookmarkEnd w:id="380"/>
    </w:p>
    <w:tbl>
      <w:tblPr>
        <w:tblStyle w:val="43"/>
        <w:tblW w:w="90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836"/>
        <w:gridCol w:w="2844"/>
        <w:gridCol w:w="4349"/>
      </w:tblGrid>
      <w:tr w14:paraId="6BD85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836" w:type="dxa"/>
            <w:shd w:val="clear" w:color="auto" w:fill="auto"/>
            <w:tcMar>
              <w:top w:w="100" w:type="dxa"/>
              <w:left w:w="100" w:type="dxa"/>
              <w:bottom w:w="100" w:type="dxa"/>
              <w:right w:w="100" w:type="dxa"/>
            </w:tcMar>
            <w:vAlign w:val="center"/>
          </w:tcPr>
          <w:p w14:paraId="1C0BAB5A">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Biến đại diện</w:t>
            </w:r>
          </w:p>
        </w:tc>
        <w:tc>
          <w:tcPr>
            <w:tcW w:w="2844" w:type="dxa"/>
            <w:shd w:val="clear" w:color="auto" w:fill="auto"/>
            <w:tcMar>
              <w:top w:w="100" w:type="dxa"/>
              <w:left w:w="100" w:type="dxa"/>
              <w:bottom w:w="100" w:type="dxa"/>
              <w:right w:w="100" w:type="dxa"/>
            </w:tcMar>
            <w:vAlign w:val="center"/>
          </w:tcPr>
          <w:p w14:paraId="06B96295">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Nhân tố đại diện</w:t>
            </w:r>
          </w:p>
        </w:tc>
        <w:tc>
          <w:tcPr>
            <w:tcW w:w="4349" w:type="dxa"/>
            <w:shd w:val="clear" w:color="auto" w:fill="auto"/>
            <w:tcMar>
              <w:top w:w="100" w:type="dxa"/>
              <w:left w:w="100" w:type="dxa"/>
              <w:bottom w:w="100" w:type="dxa"/>
              <w:right w:w="100" w:type="dxa"/>
            </w:tcMar>
            <w:vAlign w:val="center"/>
          </w:tcPr>
          <w:p w14:paraId="11079B2A">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Biến quan sát</w:t>
            </w:r>
          </w:p>
        </w:tc>
      </w:tr>
      <w:tr w14:paraId="0A605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79" w:hRule="atLeast"/>
          <w:jc w:val="center"/>
        </w:trPr>
        <w:tc>
          <w:tcPr>
            <w:tcW w:w="1836" w:type="dxa"/>
            <w:shd w:val="clear" w:color="auto" w:fill="auto"/>
            <w:tcMar>
              <w:top w:w="100" w:type="dxa"/>
              <w:left w:w="100" w:type="dxa"/>
              <w:bottom w:w="100" w:type="dxa"/>
              <w:right w:w="100" w:type="dxa"/>
            </w:tcMar>
            <w:vAlign w:val="center"/>
          </w:tcPr>
          <w:p w14:paraId="651F4BF9">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TĐTD</w:t>
            </w:r>
          </w:p>
        </w:tc>
        <w:tc>
          <w:tcPr>
            <w:tcW w:w="2844" w:type="dxa"/>
            <w:shd w:val="clear" w:color="auto" w:fill="auto"/>
            <w:tcMar>
              <w:top w:w="100" w:type="dxa"/>
              <w:left w:w="100" w:type="dxa"/>
              <w:bottom w:w="100" w:type="dxa"/>
              <w:right w:w="100" w:type="dxa"/>
            </w:tcMar>
          </w:tcPr>
          <w:p w14:paraId="7CB28A43">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Thái độ tiêu dùng xanh</w:t>
            </w:r>
          </w:p>
        </w:tc>
        <w:tc>
          <w:tcPr>
            <w:tcW w:w="4349" w:type="dxa"/>
            <w:shd w:val="clear" w:color="auto" w:fill="auto"/>
            <w:tcMar>
              <w:top w:w="100" w:type="dxa"/>
              <w:left w:w="100" w:type="dxa"/>
              <w:bottom w:w="100" w:type="dxa"/>
              <w:right w:w="100" w:type="dxa"/>
            </w:tcMar>
          </w:tcPr>
          <w:p w14:paraId="686F216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TĐTD 1, TĐTD 2, TĐTD 3</w:t>
            </w:r>
          </w:p>
        </w:tc>
      </w:tr>
      <w:tr w14:paraId="2C350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836" w:type="dxa"/>
            <w:shd w:val="clear" w:color="auto" w:fill="auto"/>
            <w:tcMar>
              <w:top w:w="100" w:type="dxa"/>
              <w:left w:w="100" w:type="dxa"/>
              <w:bottom w:w="100" w:type="dxa"/>
              <w:right w:w="100" w:type="dxa"/>
            </w:tcMar>
            <w:vAlign w:val="center"/>
          </w:tcPr>
          <w:p w14:paraId="2CC0430B">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CMCQ</w:t>
            </w:r>
          </w:p>
        </w:tc>
        <w:tc>
          <w:tcPr>
            <w:tcW w:w="2844" w:type="dxa"/>
            <w:shd w:val="clear" w:color="auto" w:fill="auto"/>
            <w:tcMar>
              <w:top w:w="100" w:type="dxa"/>
              <w:left w:w="100" w:type="dxa"/>
              <w:bottom w:w="100" w:type="dxa"/>
              <w:right w:w="100" w:type="dxa"/>
            </w:tcMar>
          </w:tcPr>
          <w:p w14:paraId="66D8D7E2">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Chuẩn mực chủ quan</w:t>
            </w:r>
          </w:p>
        </w:tc>
        <w:tc>
          <w:tcPr>
            <w:tcW w:w="4349" w:type="dxa"/>
            <w:shd w:val="clear" w:color="auto" w:fill="auto"/>
            <w:tcMar>
              <w:top w:w="100" w:type="dxa"/>
              <w:left w:w="100" w:type="dxa"/>
              <w:bottom w:w="100" w:type="dxa"/>
              <w:right w:w="100" w:type="dxa"/>
            </w:tcMar>
          </w:tcPr>
          <w:p w14:paraId="27DEDF9B">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CMCQ 1, CMCQ 2, CMCQ 3</w:t>
            </w:r>
          </w:p>
        </w:tc>
      </w:tr>
      <w:tr w14:paraId="45DE6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836" w:type="dxa"/>
            <w:shd w:val="clear" w:color="auto" w:fill="auto"/>
            <w:tcMar>
              <w:top w:w="100" w:type="dxa"/>
              <w:left w:w="100" w:type="dxa"/>
              <w:bottom w:w="100" w:type="dxa"/>
              <w:right w:w="100" w:type="dxa"/>
            </w:tcMar>
            <w:vAlign w:val="center"/>
          </w:tcPr>
          <w:p w14:paraId="08CF009F">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ĐNVG</w:t>
            </w:r>
          </w:p>
        </w:tc>
        <w:tc>
          <w:tcPr>
            <w:tcW w:w="2844" w:type="dxa"/>
            <w:shd w:val="clear" w:color="auto" w:fill="auto"/>
            <w:tcMar>
              <w:top w:w="100" w:type="dxa"/>
              <w:left w:w="100" w:type="dxa"/>
              <w:bottom w:w="100" w:type="dxa"/>
              <w:right w:w="100" w:type="dxa"/>
            </w:tcMar>
          </w:tcPr>
          <w:p w14:paraId="08579494">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Độ nhạy về giá</w:t>
            </w:r>
          </w:p>
        </w:tc>
        <w:tc>
          <w:tcPr>
            <w:tcW w:w="4349" w:type="dxa"/>
            <w:shd w:val="clear" w:color="auto" w:fill="auto"/>
            <w:tcMar>
              <w:top w:w="100" w:type="dxa"/>
              <w:left w:w="100" w:type="dxa"/>
              <w:bottom w:w="100" w:type="dxa"/>
              <w:right w:w="100" w:type="dxa"/>
            </w:tcMar>
          </w:tcPr>
          <w:p w14:paraId="22EBA9D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 2, ĐNVG 3</w:t>
            </w:r>
          </w:p>
        </w:tc>
      </w:tr>
      <w:tr w14:paraId="0D624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836" w:type="dxa"/>
            <w:shd w:val="clear" w:color="auto" w:fill="auto"/>
            <w:tcMar>
              <w:top w:w="100" w:type="dxa"/>
              <w:left w:w="100" w:type="dxa"/>
              <w:bottom w:w="100" w:type="dxa"/>
              <w:right w:w="100" w:type="dxa"/>
            </w:tcMar>
            <w:vAlign w:val="center"/>
          </w:tcPr>
          <w:p w14:paraId="7FE14BE1">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YĐTD</w:t>
            </w:r>
          </w:p>
        </w:tc>
        <w:tc>
          <w:tcPr>
            <w:tcW w:w="2844" w:type="dxa"/>
            <w:shd w:val="clear" w:color="auto" w:fill="auto"/>
            <w:tcMar>
              <w:top w:w="100" w:type="dxa"/>
              <w:left w:w="100" w:type="dxa"/>
              <w:bottom w:w="100" w:type="dxa"/>
              <w:right w:w="100" w:type="dxa"/>
            </w:tcMar>
          </w:tcPr>
          <w:p w14:paraId="0129022F">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Ý định tiêu dùng</w:t>
            </w:r>
          </w:p>
        </w:tc>
        <w:tc>
          <w:tcPr>
            <w:tcW w:w="4349" w:type="dxa"/>
            <w:shd w:val="clear" w:color="auto" w:fill="auto"/>
            <w:tcMar>
              <w:top w:w="100" w:type="dxa"/>
              <w:left w:w="100" w:type="dxa"/>
              <w:bottom w:w="100" w:type="dxa"/>
              <w:right w:w="100" w:type="dxa"/>
            </w:tcMar>
          </w:tcPr>
          <w:p w14:paraId="1D4579E7">
            <w:pPr>
              <w:widowControl w:val="0"/>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 1, YĐTD 2, YĐTD 3</w:t>
            </w:r>
          </w:p>
        </w:tc>
      </w:tr>
      <w:tr w14:paraId="097CE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836" w:type="dxa"/>
            <w:shd w:val="clear" w:color="auto" w:fill="auto"/>
            <w:tcMar>
              <w:top w:w="100" w:type="dxa"/>
              <w:left w:w="100" w:type="dxa"/>
              <w:bottom w:w="100" w:type="dxa"/>
              <w:right w:w="100" w:type="dxa"/>
            </w:tcMar>
            <w:vAlign w:val="center"/>
          </w:tcPr>
          <w:p w14:paraId="0E86CA1E">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HVMS</w:t>
            </w:r>
          </w:p>
        </w:tc>
        <w:tc>
          <w:tcPr>
            <w:tcW w:w="2844" w:type="dxa"/>
            <w:shd w:val="clear" w:color="auto" w:fill="auto"/>
            <w:tcMar>
              <w:top w:w="100" w:type="dxa"/>
              <w:left w:w="100" w:type="dxa"/>
              <w:bottom w:w="100" w:type="dxa"/>
              <w:right w:w="100" w:type="dxa"/>
            </w:tcMar>
          </w:tcPr>
          <w:p w14:paraId="64049E27">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Hành vi mua sắm</w:t>
            </w:r>
          </w:p>
        </w:tc>
        <w:tc>
          <w:tcPr>
            <w:tcW w:w="4349" w:type="dxa"/>
            <w:shd w:val="clear" w:color="auto" w:fill="auto"/>
            <w:tcMar>
              <w:top w:w="100" w:type="dxa"/>
              <w:left w:w="100" w:type="dxa"/>
              <w:bottom w:w="100" w:type="dxa"/>
              <w:right w:w="100" w:type="dxa"/>
            </w:tcMar>
          </w:tcPr>
          <w:p w14:paraId="203417AC">
            <w:pPr>
              <w:widowControl w:val="0"/>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 1, HVMS 2, HVMS 3</w:t>
            </w:r>
          </w:p>
        </w:tc>
      </w:tr>
    </w:tbl>
    <w:p w14:paraId="17B773E0">
      <w:pPr>
        <w:spacing w:before="20" w:after="40" w:line="360" w:lineRule="auto"/>
        <w:jc w:val="right"/>
        <w:rPr>
          <w:rFonts w:ascii="Times New Roman" w:hAnsi="Times New Roman" w:eastAsia="Times New Roman" w:cs="Times New Roman"/>
          <w:b w:val="0"/>
          <w:bCs/>
          <w:i/>
          <w:sz w:val="26"/>
          <w:szCs w:val="26"/>
          <w:highlight w:val="white"/>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73E50FAB">
      <w:pPr>
        <w:spacing w:before="20" w:after="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b/>
          <w:i/>
          <w:sz w:val="26"/>
          <w:szCs w:val="26"/>
          <w:highlight w:val="white"/>
        </w:rPr>
        <w:tab/>
      </w:r>
      <w:r>
        <w:rPr>
          <w:rFonts w:ascii="Times New Roman" w:hAnsi="Times New Roman" w:eastAsia="Times New Roman" w:cs="Times New Roman"/>
          <w:sz w:val="26"/>
          <w:szCs w:val="26"/>
          <w:highlight w:val="white"/>
        </w:rPr>
        <w:t>Sau khi chạy phân tích tương quan qua phép kiểm định Pearson, nhóm nhận được kết quả dưới đây:</w:t>
      </w:r>
    </w:p>
    <w:p w14:paraId="4F0525A2">
      <w:pPr>
        <w:spacing w:line="360" w:lineRule="auto"/>
        <w:rPr>
          <w:rFonts w:ascii="Times New Roman" w:hAnsi="Times New Roman" w:cs="Times New Roman"/>
          <w:b/>
          <w:bCs/>
          <w:i/>
          <w:iCs/>
          <w:sz w:val="26"/>
          <w:szCs w:val="26"/>
        </w:rPr>
      </w:pPr>
      <w:r>
        <w:rPr>
          <w:rFonts w:ascii="Times New Roman" w:hAnsi="Times New Roman" w:cs="Times New Roman"/>
          <w:b/>
          <w:bCs/>
          <w:sz w:val="26"/>
          <w:szCs w:val="26"/>
        </w:rPr>
        <w:br w:type="page"/>
      </w:r>
    </w:p>
    <w:p w14:paraId="35971546">
      <w:pPr>
        <w:pStyle w:val="10"/>
        <w:keepNext/>
        <w:spacing w:line="360" w:lineRule="auto"/>
        <w:jc w:val="center"/>
        <w:rPr>
          <w:rFonts w:ascii="Times New Roman" w:hAnsi="Times New Roman" w:cs="Times New Roman"/>
          <w:b/>
          <w:bCs/>
          <w:i/>
          <w:iCs/>
          <w:color w:val="auto"/>
          <w:sz w:val="26"/>
          <w:szCs w:val="26"/>
        </w:rPr>
      </w:pPr>
      <w:bookmarkStart w:id="381" w:name="_Toc196175820"/>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18</w:t>
      </w:r>
      <w:r>
        <w:rPr>
          <w:rFonts w:ascii="Times New Roman" w:hAnsi="Times New Roman" w:cs="Times New Roman"/>
          <w:b/>
          <w:bCs/>
          <w:i/>
          <w:iCs/>
          <w:color w:val="auto"/>
          <w:sz w:val="26"/>
          <w:szCs w:val="26"/>
        </w:rPr>
        <w:fldChar w:fldCharType="end"/>
      </w:r>
      <w:bookmarkStart w:id="382" w:name="_Toc9293"/>
      <w:bookmarkStart w:id="383" w:name="_Toc27140"/>
      <w:r>
        <w:rPr>
          <w:rFonts w:ascii="Times New Roman" w:hAnsi="Times New Roman" w:eastAsia="Times New Roman" w:cs="Times New Roman"/>
          <w:b/>
          <w:bCs/>
          <w:i/>
          <w:iCs/>
          <w:color w:val="auto"/>
          <w:sz w:val="26"/>
          <w:szCs w:val="26"/>
        </w:rPr>
        <w:t>: Kết quả phân tích tương quan</w:t>
      </w:r>
      <w:bookmarkEnd w:id="381"/>
      <w:bookmarkEnd w:id="382"/>
      <w:bookmarkEnd w:id="383"/>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966"/>
        <w:gridCol w:w="1688"/>
        <w:gridCol w:w="894"/>
        <w:gridCol w:w="966"/>
        <w:gridCol w:w="952"/>
        <w:gridCol w:w="923"/>
        <w:gridCol w:w="952"/>
      </w:tblGrid>
      <w:tr w14:paraId="45B8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017E58A">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FCDA11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TĐTD</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EA9036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CMCQ</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4F3B7E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ĐNVG</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4E2983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YĐTD</w:t>
            </w:r>
          </w:p>
        </w:tc>
        <w:tc>
          <w:tcPr>
            <w:tcW w:w="0" w:type="auto"/>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3F76A61">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HVMS</w:t>
            </w:r>
          </w:p>
        </w:tc>
      </w:tr>
      <w:tr w14:paraId="210B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5A0F147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TĐTD</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F904756">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Pearson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D0D73A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819A29B">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,228</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A7FFA37">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,414</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AAEC4A7">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,410</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DBB2F1B">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,783</w:t>
            </w:r>
            <w:r>
              <w:rPr>
                <w:rFonts w:ascii="Times New Roman" w:hAnsi="Times New Roman" w:eastAsia="Times New Roman" w:cs="Times New Roman"/>
                <w:sz w:val="26"/>
                <w:szCs w:val="26"/>
                <w:vertAlign w:val="superscript"/>
              </w:rPr>
              <w:t>**</w:t>
            </w:r>
          </w:p>
        </w:tc>
      </w:tr>
      <w:tr w14:paraId="2587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E7E7821">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4D36A2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D9B02D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EC8312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1121FC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F59C5C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205046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r w14:paraId="5D48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A3A8756">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CMCQ</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266D3C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Pearson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DD70B1F">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,228</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DD2AD4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64F6BB7">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,269</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FE43847">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,497</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14FCBBE">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,360</w:t>
            </w:r>
            <w:r>
              <w:rPr>
                <w:rFonts w:ascii="Times New Roman" w:hAnsi="Times New Roman" w:eastAsia="Times New Roman" w:cs="Times New Roman"/>
                <w:sz w:val="26"/>
                <w:szCs w:val="26"/>
                <w:vertAlign w:val="superscript"/>
              </w:rPr>
              <w:t>**</w:t>
            </w:r>
          </w:p>
        </w:tc>
      </w:tr>
      <w:tr w14:paraId="2512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FCB4981">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4CF9D0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BC6D93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689345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8A970A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75487D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0EC51F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r w14:paraId="745F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DE0CB78">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3EAABE3">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Pearson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CD0EF85">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,414</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68182CE">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,269</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183E93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C9778D1">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,443</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A02B17C">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,573</w:t>
            </w:r>
            <w:r>
              <w:rPr>
                <w:rFonts w:ascii="Times New Roman" w:hAnsi="Times New Roman" w:eastAsia="Times New Roman" w:cs="Times New Roman"/>
                <w:sz w:val="26"/>
                <w:szCs w:val="26"/>
                <w:vertAlign w:val="superscript"/>
              </w:rPr>
              <w:t>**</w:t>
            </w:r>
          </w:p>
        </w:tc>
      </w:tr>
      <w:tr w14:paraId="3E50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65ED4A9">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F11066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B2E667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E1CE787">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5EADDC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E4B6D9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EB91B1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r w14:paraId="14C8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27845B50">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BAFE6C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Pearson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6361F0A">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,410</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55190EF">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,497</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531F38C">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,443</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85909B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AD692BC">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,622</w:t>
            </w:r>
            <w:r>
              <w:rPr>
                <w:rFonts w:ascii="Times New Roman" w:hAnsi="Times New Roman" w:eastAsia="Times New Roman" w:cs="Times New Roman"/>
                <w:sz w:val="26"/>
                <w:szCs w:val="26"/>
                <w:vertAlign w:val="superscript"/>
              </w:rPr>
              <w:t>**</w:t>
            </w:r>
          </w:p>
        </w:tc>
      </w:tr>
      <w:tr w14:paraId="7747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5E8C6D81">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C51E825">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D43BE1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2ADF57D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53A6A1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D03CB2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59604E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r w14:paraId="4AF6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0A0B459E">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D7A70F9">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Pearson</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D4CF19A">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,783</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BDD5F36">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,360</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69A7248">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,573</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E1F21EC">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,622</w:t>
            </w:r>
            <w:r>
              <w:rPr>
                <w:rFonts w:ascii="Times New Roman" w:hAnsi="Times New Roman" w:eastAsia="Times New Roman" w:cs="Times New Roman"/>
                <w:sz w:val="26"/>
                <w:szCs w:val="26"/>
                <w:vertAlign w:val="superscript"/>
              </w:rPr>
              <w:t>**</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B655EE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14:paraId="2DD1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3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A300F83">
            <w:pPr>
              <w:spacing w:line="360" w:lineRule="auto"/>
              <w:jc w:val="both"/>
              <w:rPr>
                <w:rFonts w:ascii="Times New Roman" w:hAnsi="Times New Roman" w:eastAsia="Times New Roman" w:cs="Times New Roman"/>
                <w:sz w:val="26"/>
                <w:szCs w:val="26"/>
              </w:rPr>
            </w:pP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0D01D09">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AF6B34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15481F1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ADE1BC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5DBD03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0" w:type="auto"/>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CCFE004">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3500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60" w:hRule="atLeast"/>
          <w:jc w:val="center"/>
        </w:trPr>
        <w:tc>
          <w:tcPr>
            <w:tcW w:w="0" w:type="auto"/>
            <w:gridSpan w:val="7"/>
            <w:tcBorders>
              <w:top w:val="nil"/>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65BD94C1">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Tương quan ở mức ý nghĩa 0.01 level (2 phía).</w:t>
            </w:r>
          </w:p>
        </w:tc>
      </w:tr>
    </w:tbl>
    <w:p w14:paraId="70D8C5E3">
      <w:pPr>
        <w:spacing w:before="20" w:after="40" w:line="360" w:lineRule="auto"/>
        <w:jc w:val="right"/>
        <w:rPr>
          <w:rFonts w:ascii="Times New Roman" w:hAnsi="Times New Roman" w:eastAsia="Times New Roman" w:cs="Times New Roman"/>
          <w:b w:val="0"/>
          <w:bCs/>
          <w:i/>
          <w:sz w:val="26"/>
          <w:szCs w:val="26"/>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472C8E40">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Tất cả các hệ số tương quan nhận được đều có trị tuyệt đối giao động từ 0</w:t>
      </w:r>
      <w:r>
        <w:rPr>
          <w:rFonts w:hint="default" w:eastAsia="Times New Roman" w:cs="Times New Roman"/>
          <w:sz w:val="26"/>
          <w:szCs w:val="26"/>
          <w:lang w:val="en-US"/>
        </w:rPr>
        <w:t>,</w:t>
      </w:r>
      <w:r>
        <w:rPr>
          <w:rFonts w:ascii="Times New Roman" w:hAnsi="Times New Roman" w:eastAsia="Times New Roman" w:cs="Times New Roman"/>
          <w:sz w:val="26"/>
          <w:szCs w:val="26"/>
        </w:rPr>
        <w:t>360 đến 0</w:t>
      </w:r>
      <w:r>
        <w:rPr>
          <w:rFonts w:hint="default" w:eastAsia="Times New Roman" w:cs="Times New Roman"/>
          <w:sz w:val="26"/>
          <w:szCs w:val="26"/>
          <w:lang w:val="en-US"/>
        </w:rPr>
        <w:t>,</w:t>
      </w:r>
      <w:r>
        <w:rPr>
          <w:rFonts w:ascii="Times New Roman" w:hAnsi="Times New Roman" w:eastAsia="Times New Roman" w:cs="Times New Roman"/>
          <w:sz w:val="26"/>
          <w:szCs w:val="26"/>
        </w:rPr>
        <w:t>783 - đạt yêu cầu nhỏ hơn hệ số điều kiện 0</w:t>
      </w:r>
      <w:r>
        <w:rPr>
          <w:rFonts w:hint="default" w:eastAsia="Times New Roman" w:cs="Times New Roman"/>
          <w:sz w:val="26"/>
          <w:szCs w:val="26"/>
          <w:lang w:val="en-US"/>
        </w:rPr>
        <w:t>,</w:t>
      </w:r>
      <w:r>
        <w:rPr>
          <w:rFonts w:ascii="Times New Roman" w:hAnsi="Times New Roman" w:eastAsia="Times New Roman" w:cs="Times New Roman"/>
          <w:sz w:val="26"/>
          <w:szCs w:val="26"/>
        </w:rPr>
        <w:t>85 (John &amp; Benet-Martinez, 2000) và đều có Sig</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 nhỏ hơn 0</w:t>
      </w:r>
      <w:r>
        <w:rPr>
          <w:rFonts w:hint="default" w:eastAsia="Times New Roman" w:cs="Times New Roman"/>
          <w:sz w:val="26"/>
          <w:szCs w:val="26"/>
          <w:lang w:val="en-US"/>
        </w:rPr>
        <w:t>,</w:t>
      </w:r>
      <w:r>
        <w:rPr>
          <w:rFonts w:ascii="Times New Roman" w:hAnsi="Times New Roman" w:eastAsia="Times New Roman" w:cs="Times New Roman"/>
          <w:sz w:val="26"/>
          <w:szCs w:val="26"/>
        </w:rPr>
        <w:t>001 đạt mức ý nghĩa thống kê 1%. Điều này chứng tỏ, cả bốn biến độc lập đều thể hiện sự liên quan tới biến phụ thuộc theo thứ tự tăng dần với thấp nhất là Chuẩn mực chủ quan (0</w:t>
      </w:r>
      <w:r>
        <w:rPr>
          <w:rFonts w:hint="default" w:eastAsia="Times New Roman" w:cs="Times New Roman"/>
          <w:sz w:val="26"/>
          <w:szCs w:val="26"/>
          <w:lang w:val="en-US"/>
        </w:rPr>
        <w:t>,</w:t>
      </w:r>
      <w:r>
        <w:rPr>
          <w:rFonts w:ascii="Times New Roman" w:hAnsi="Times New Roman" w:eastAsia="Times New Roman" w:cs="Times New Roman"/>
          <w:sz w:val="26"/>
          <w:szCs w:val="26"/>
        </w:rPr>
        <w:t>360), Độ nhạy về giá (0</w:t>
      </w:r>
      <w:r>
        <w:rPr>
          <w:rFonts w:hint="default" w:eastAsia="Times New Roman" w:cs="Times New Roman"/>
          <w:sz w:val="26"/>
          <w:szCs w:val="26"/>
          <w:lang w:val="en-US"/>
        </w:rPr>
        <w:t>,</w:t>
      </w:r>
      <w:r>
        <w:rPr>
          <w:rFonts w:ascii="Times New Roman" w:hAnsi="Times New Roman" w:eastAsia="Times New Roman" w:cs="Times New Roman"/>
          <w:sz w:val="26"/>
          <w:szCs w:val="26"/>
        </w:rPr>
        <w:t>573), Ý định tiêu dùng (0</w:t>
      </w:r>
      <w:r>
        <w:rPr>
          <w:rFonts w:hint="default" w:eastAsia="Times New Roman" w:cs="Times New Roman"/>
          <w:sz w:val="26"/>
          <w:szCs w:val="26"/>
          <w:lang w:val="en-US"/>
        </w:rPr>
        <w:t>,</w:t>
      </w:r>
      <w:r>
        <w:rPr>
          <w:rFonts w:ascii="Times New Roman" w:hAnsi="Times New Roman" w:eastAsia="Times New Roman" w:cs="Times New Roman"/>
          <w:sz w:val="26"/>
          <w:szCs w:val="26"/>
        </w:rPr>
        <w:t>622) và cao nhất là Thái độ tiêu dùng (0</w:t>
      </w:r>
      <w:r>
        <w:rPr>
          <w:rFonts w:hint="default" w:eastAsia="Times New Roman" w:cs="Times New Roman"/>
          <w:sz w:val="26"/>
          <w:szCs w:val="26"/>
          <w:lang w:val="en-US"/>
        </w:rPr>
        <w:t>,</w:t>
      </w:r>
      <w:r>
        <w:rPr>
          <w:rFonts w:ascii="Times New Roman" w:hAnsi="Times New Roman" w:eastAsia="Times New Roman" w:cs="Times New Roman"/>
          <w:sz w:val="26"/>
          <w:szCs w:val="26"/>
        </w:rPr>
        <w:t xml:space="preserve">783). </w:t>
      </w:r>
      <w:r>
        <w:rPr>
          <w:rFonts w:ascii="Times New Roman" w:hAnsi="Times New Roman" w:eastAsia="Times New Roman" w:cs="Times New Roman"/>
          <w:sz w:val="26"/>
          <w:szCs w:val="26"/>
          <w:highlight w:val="white"/>
        </w:rPr>
        <w:t xml:space="preserve">Do đó, khi phân tích hồi quy cần phải chú ý đến vấn đề đa cộng tuyến. </w:t>
      </w:r>
    </w:p>
    <w:p w14:paraId="1359FF99">
      <w:pPr>
        <w:pStyle w:val="3"/>
        <w:keepNext w:val="0"/>
        <w:keepLines w:val="0"/>
        <w:spacing w:after="80" w:line="360" w:lineRule="auto"/>
        <w:jc w:val="both"/>
        <w:rPr>
          <w:rFonts w:eastAsia="Times New Roman" w:cs="Times New Roman"/>
          <w:b w:val="0"/>
          <w:szCs w:val="26"/>
        </w:rPr>
      </w:pPr>
      <w:bookmarkStart w:id="384" w:name="_be30mebjsnn3" w:colFirst="0" w:colLast="0"/>
      <w:bookmarkEnd w:id="384"/>
      <w:bookmarkStart w:id="385" w:name="_Toc7726"/>
      <w:bookmarkStart w:id="386" w:name="_Toc196177590"/>
      <w:bookmarkStart w:id="387" w:name="_Toc11741"/>
      <w:bookmarkStart w:id="388" w:name="_Toc945"/>
      <w:bookmarkStart w:id="389" w:name="_Toc19534"/>
      <w:bookmarkStart w:id="390" w:name="_Toc435"/>
      <w:bookmarkStart w:id="391" w:name="_Toc24608"/>
      <w:r>
        <w:rPr>
          <w:rFonts w:eastAsia="Times New Roman" w:cs="Times New Roman"/>
          <w:szCs w:val="26"/>
        </w:rPr>
        <w:t>4.5. Phân tích hồi quy tuyến tính</w:t>
      </w:r>
      <w:bookmarkEnd w:id="385"/>
      <w:bookmarkEnd w:id="386"/>
      <w:bookmarkEnd w:id="387"/>
      <w:bookmarkEnd w:id="388"/>
      <w:bookmarkEnd w:id="389"/>
      <w:bookmarkEnd w:id="390"/>
      <w:bookmarkEnd w:id="391"/>
    </w:p>
    <w:p w14:paraId="7EAF5BF5">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lang w:val="vi-VN"/>
        </w:rPr>
        <w:t xml:space="preserve">Bốn biến sau khi phân tích có tương quan được đưa vào mô hình hồi quy. </w:t>
      </w:r>
      <w:r>
        <w:rPr>
          <w:rFonts w:ascii="Times New Roman" w:hAnsi="Times New Roman" w:eastAsia="Times New Roman" w:cs="Times New Roman"/>
          <w:sz w:val="26"/>
          <w:szCs w:val="26"/>
        </w:rPr>
        <w:t xml:space="preserve">Các kết quả được biểu thị bằng các bảng sau: </w:t>
      </w:r>
    </w:p>
    <w:p w14:paraId="2867BBDE">
      <w:pPr>
        <w:pStyle w:val="10"/>
        <w:keepNext/>
        <w:spacing w:line="360" w:lineRule="auto"/>
        <w:jc w:val="center"/>
        <w:rPr>
          <w:rFonts w:ascii="Times New Roman" w:hAnsi="Times New Roman" w:cs="Times New Roman"/>
          <w:b/>
          <w:bCs/>
          <w:i/>
          <w:iCs/>
          <w:color w:val="auto"/>
          <w:sz w:val="26"/>
          <w:szCs w:val="26"/>
        </w:rPr>
      </w:pPr>
      <w:bookmarkStart w:id="392" w:name="_Toc196175821"/>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19</w:t>
      </w:r>
      <w:r>
        <w:rPr>
          <w:rFonts w:ascii="Times New Roman" w:hAnsi="Times New Roman" w:cs="Times New Roman"/>
          <w:b/>
          <w:bCs/>
          <w:i/>
          <w:iCs/>
          <w:color w:val="auto"/>
          <w:sz w:val="26"/>
          <w:szCs w:val="26"/>
        </w:rPr>
        <w:fldChar w:fldCharType="end"/>
      </w:r>
      <w:bookmarkStart w:id="393" w:name="_Toc9215"/>
      <w:bookmarkStart w:id="394" w:name="_Toc16392"/>
      <w:r>
        <w:rPr>
          <w:rFonts w:ascii="Times New Roman" w:hAnsi="Times New Roman" w:eastAsia="Times New Roman" w:cs="Times New Roman"/>
          <w:b/>
          <w:bCs/>
          <w:i/>
          <w:iCs/>
          <w:color w:val="auto"/>
          <w:sz w:val="26"/>
          <w:szCs w:val="26"/>
        </w:rPr>
        <w:t>: Tóm tắt kết quả kiểm định mô hình</w:t>
      </w:r>
      <w:bookmarkEnd w:id="392"/>
      <w:bookmarkEnd w:id="393"/>
      <w:bookmarkEnd w:id="394"/>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0" w:type="dxa"/>
          <w:left w:w="100" w:type="dxa"/>
          <w:bottom w:w="100" w:type="dxa"/>
          <w:right w:w="100" w:type="dxa"/>
        </w:tblCellMar>
      </w:tblPr>
      <w:tblGrid>
        <w:gridCol w:w="1089"/>
        <w:gridCol w:w="730"/>
        <w:gridCol w:w="655"/>
        <w:gridCol w:w="1613"/>
        <w:gridCol w:w="1515"/>
        <w:gridCol w:w="2482"/>
      </w:tblGrid>
      <w:tr w14:paraId="62F3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795" w:hRule="atLeast"/>
          <w:jc w:val="center"/>
        </w:trPr>
        <w:tc>
          <w:tcPr>
            <w:tcW w:w="0" w:type="auto"/>
            <w:shd w:val="clear" w:color="auto" w:fill="auto"/>
            <w:tcMar>
              <w:top w:w="0" w:type="dxa"/>
              <w:left w:w="100" w:type="dxa"/>
              <w:bottom w:w="0" w:type="dxa"/>
              <w:right w:w="100" w:type="dxa"/>
            </w:tcMar>
            <w:vAlign w:val="center"/>
          </w:tcPr>
          <w:p w14:paraId="2E9F02D9">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Mô hình</w:t>
            </w:r>
          </w:p>
        </w:tc>
        <w:tc>
          <w:tcPr>
            <w:tcW w:w="0" w:type="auto"/>
            <w:shd w:val="clear" w:color="auto" w:fill="auto"/>
            <w:tcMar>
              <w:top w:w="0" w:type="dxa"/>
              <w:left w:w="100" w:type="dxa"/>
              <w:bottom w:w="0" w:type="dxa"/>
              <w:right w:w="100" w:type="dxa"/>
            </w:tcMar>
            <w:vAlign w:val="center"/>
          </w:tcPr>
          <w:p w14:paraId="253D1873">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R</w:t>
            </w:r>
          </w:p>
        </w:tc>
        <w:tc>
          <w:tcPr>
            <w:tcW w:w="0" w:type="auto"/>
            <w:shd w:val="clear" w:color="auto" w:fill="auto"/>
            <w:tcMar>
              <w:top w:w="0" w:type="dxa"/>
              <w:left w:w="100" w:type="dxa"/>
              <w:bottom w:w="0" w:type="dxa"/>
              <w:right w:w="100" w:type="dxa"/>
            </w:tcMar>
            <w:vAlign w:val="center"/>
          </w:tcPr>
          <w:p w14:paraId="33DFB08C">
            <w:pPr>
              <w:spacing w:before="20" w:after="40" w:line="360" w:lineRule="auto"/>
              <w:jc w:val="center"/>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R</w:t>
            </w:r>
            <w:r>
              <w:rPr>
                <w:rFonts w:ascii="Times New Roman" w:hAnsi="Times New Roman" w:eastAsia="Times New Roman" w:cs="Times New Roman"/>
                <w:sz w:val="26"/>
                <w:szCs w:val="26"/>
                <w:vertAlign w:val="superscript"/>
              </w:rPr>
              <w:t>2</w:t>
            </w:r>
          </w:p>
        </w:tc>
        <w:tc>
          <w:tcPr>
            <w:tcW w:w="0" w:type="auto"/>
            <w:shd w:val="clear" w:color="auto" w:fill="auto"/>
            <w:tcMar>
              <w:top w:w="0" w:type="dxa"/>
              <w:left w:w="100" w:type="dxa"/>
              <w:bottom w:w="0" w:type="dxa"/>
              <w:right w:w="100" w:type="dxa"/>
            </w:tcMar>
            <w:vAlign w:val="center"/>
          </w:tcPr>
          <w:p w14:paraId="2784AA40">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R</w:t>
            </w:r>
            <w:r>
              <w:rPr>
                <w:rFonts w:ascii="Times New Roman" w:hAnsi="Times New Roman" w:eastAsia="Times New Roman" w:cs="Times New Roman"/>
                <w:sz w:val="26"/>
                <w:szCs w:val="26"/>
                <w:vertAlign w:val="superscript"/>
              </w:rPr>
              <w:t>2</w:t>
            </w:r>
            <w:r>
              <w:rPr>
                <w:rFonts w:ascii="Times New Roman" w:hAnsi="Times New Roman" w:eastAsia="Times New Roman" w:cs="Times New Roman"/>
                <w:sz w:val="26"/>
                <w:szCs w:val="26"/>
              </w:rPr>
              <w:t xml:space="preserve"> hiệu chỉnh</w:t>
            </w:r>
          </w:p>
        </w:tc>
        <w:tc>
          <w:tcPr>
            <w:tcW w:w="0" w:type="auto"/>
            <w:shd w:val="clear" w:color="auto" w:fill="auto"/>
            <w:tcMar>
              <w:top w:w="0" w:type="dxa"/>
              <w:left w:w="100" w:type="dxa"/>
              <w:bottom w:w="0" w:type="dxa"/>
              <w:right w:w="100" w:type="dxa"/>
            </w:tcMar>
            <w:vAlign w:val="center"/>
          </w:tcPr>
          <w:p w14:paraId="2784265A">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Sai số chuẩn</w:t>
            </w:r>
          </w:p>
        </w:tc>
        <w:tc>
          <w:tcPr>
            <w:tcW w:w="0" w:type="auto"/>
            <w:shd w:val="clear" w:color="auto" w:fill="auto"/>
            <w:tcMar>
              <w:top w:w="0" w:type="dxa"/>
              <w:left w:w="100" w:type="dxa"/>
              <w:bottom w:w="0" w:type="dxa"/>
              <w:right w:w="100" w:type="dxa"/>
            </w:tcMar>
            <w:vAlign w:val="center"/>
          </w:tcPr>
          <w:p w14:paraId="13C02104">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Durbin-Watson</w:t>
            </w:r>
          </w:p>
        </w:tc>
      </w:tr>
      <w:tr w14:paraId="470A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10" w:hRule="atLeast"/>
          <w:jc w:val="center"/>
        </w:trPr>
        <w:tc>
          <w:tcPr>
            <w:tcW w:w="0" w:type="auto"/>
            <w:shd w:val="clear" w:color="auto" w:fill="auto"/>
            <w:tcMar>
              <w:top w:w="0" w:type="dxa"/>
              <w:left w:w="100" w:type="dxa"/>
              <w:bottom w:w="0" w:type="dxa"/>
              <w:right w:w="100" w:type="dxa"/>
            </w:tcMar>
            <w:vAlign w:val="center"/>
          </w:tcPr>
          <w:p w14:paraId="436140B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0" w:type="auto"/>
            <w:shd w:val="clear" w:color="auto" w:fill="auto"/>
            <w:tcMar>
              <w:top w:w="0" w:type="dxa"/>
              <w:left w:w="100" w:type="dxa"/>
              <w:bottom w:w="0" w:type="dxa"/>
              <w:right w:w="100" w:type="dxa"/>
            </w:tcMar>
            <w:vAlign w:val="center"/>
          </w:tcPr>
          <w:p w14:paraId="04FDB735">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,868</w:t>
            </w:r>
            <w:r>
              <w:rPr>
                <w:rFonts w:ascii="Times New Roman" w:hAnsi="Times New Roman" w:eastAsia="Times New Roman" w:cs="Times New Roman"/>
                <w:sz w:val="26"/>
                <w:szCs w:val="26"/>
                <w:vertAlign w:val="superscript"/>
              </w:rPr>
              <w:t>a</w:t>
            </w:r>
          </w:p>
        </w:tc>
        <w:tc>
          <w:tcPr>
            <w:tcW w:w="0" w:type="auto"/>
            <w:shd w:val="clear" w:color="auto" w:fill="auto"/>
            <w:tcMar>
              <w:top w:w="0" w:type="dxa"/>
              <w:left w:w="100" w:type="dxa"/>
              <w:bottom w:w="0" w:type="dxa"/>
              <w:right w:w="100" w:type="dxa"/>
            </w:tcMar>
            <w:vAlign w:val="center"/>
          </w:tcPr>
          <w:p w14:paraId="146A1B3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,754</w:t>
            </w:r>
          </w:p>
        </w:tc>
        <w:tc>
          <w:tcPr>
            <w:tcW w:w="0" w:type="auto"/>
            <w:shd w:val="clear" w:color="auto" w:fill="auto"/>
            <w:tcMar>
              <w:top w:w="0" w:type="dxa"/>
              <w:left w:w="100" w:type="dxa"/>
              <w:bottom w:w="0" w:type="dxa"/>
              <w:right w:w="100" w:type="dxa"/>
            </w:tcMar>
            <w:vAlign w:val="center"/>
          </w:tcPr>
          <w:p w14:paraId="45A3A25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,752</w:t>
            </w:r>
          </w:p>
        </w:tc>
        <w:tc>
          <w:tcPr>
            <w:tcW w:w="0" w:type="auto"/>
            <w:shd w:val="clear" w:color="auto" w:fill="auto"/>
            <w:tcMar>
              <w:top w:w="0" w:type="dxa"/>
              <w:left w:w="100" w:type="dxa"/>
              <w:bottom w:w="0" w:type="dxa"/>
              <w:right w:w="100" w:type="dxa"/>
            </w:tcMar>
            <w:vAlign w:val="center"/>
          </w:tcPr>
          <w:p w14:paraId="3198B44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,42249</w:t>
            </w:r>
          </w:p>
        </w:tc>
        <w:tc>
          <w:tcPr>
            <w:tcW w:w="0" w:type="auto"/>
            <w:shd w:val="clear" w:color="auto" w:fill="auto"/>
            <w:tcMar>
              <w:top w:w="0" w:type="dxa"/>
              <w:left w:w="100" w:type="dxa"/>
              <w:bottom w:w="0" w:type="dxa"/>
              <w:right w:w="100" w:type="dxa"/>
            </w:tcMar>
            <w:vAlign w:val="center"/>
          </w:tcPr>
          <w:p w14:paraId="4A48261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1,969</w:t>
            </w:r>
          </w:p>
        </w:tc>
      </w:tr>
      <w:tr w14:paraId="72B4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10" w:hRule="atLeast"/>
          <w:jc w:val="center"/>
        </w:trPr>
        <w:tc>
          <w:tcPr>
            <w:tcW w:w="8084" w:type="dxa"/>
            <w:gridSpan w:val="6"/>
            <w:shd w:val="clear" w:color="auto" w:fill="auto"/>
            <w:tcMar>
              <w:top w:w="0" w:type="dxa"/>
              <w:left w:w="100" w:type="dxa"/>
              <w:bottom w:w="0" w:type="dxa"/>
              <w:right w:w="100" w:type="dxa"/>
            </w:tcMar>
            <w:vAlign w:val="center"/>
          </w:tcPr>
          <w:p w14:paraId="0DE53F51">
            <w:pPr>
              <w:pStyle w:val="16"/>
              <w:keepNext w:val="0"/>
              <w:keepLines w:val="0"/>
              <w:widowControl/>
              <w:suppressLineNumbers w:val="0"/>
              <w:bidi w:val="0"/>
              <w:spacing w:before="20" w:beforeAutospacing="0" w:after="40" w:afterAutospacing="0" w:line="360" w:lineRule="auto"/>
              <w:ind w:left="0" w:leftChars="0" w:right="0" w:rightChars="0"/>
              <w:jc w:val="both"/>
              <w:rPr>
                <w:rFonts w:ascii="Times New Roman" w:hAnsi="Times New Roman" w:eastAsia="Times New Roman" w:cs="Times New Roman"/>
                <w:sz w:val="26"/>
                <w:szCs w:val="26"/>
              </w:rPr>
            </w:pPr>
            <w:r>
              <w:rPr>
                <w:rFonts w:hint="default" w:ascii="Times New Roman" w:hAnsi="Times New Roman" w:cs="Times New Roman"/>
                <w:i w:val="0"/>
                <w:iCs w:val="0"/>
                <w:color w:val="000000"/>
                <w:sz w:val="26"/>
                <w:szCs w:val="26"/>
                <w:u w:val="none"/>
                <w:vertAlign w:val="baseline"/>
              </w:rPr>
              <w:t>a. Biến độc lập: YĐTD, TĐTD, CMCQ, ĐNVG</w:t>
            </w:r>
          </w:p>
        </w:tc>
      </w:tr>
      <w:tr w14:paraId="565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510" w:hRule="atLeast"/>
          <w:jc w:val="center"/>
        </w:trPr>
        <w:tc>
          <w:tcPr>
            <w:tcW w:w="8084" w:type="dxa"/>
            <w:gridSpan w:val="6"/>
            <w:shd w:val="clear" w:color="auto" w:fill="auto"/>
            <w:tcMar>
              <w:top w:w="0" w:type="dxa"/>
              <w:left w:w="100" w:type="dxa"/>
              <w:bottom w:w="0" w:type="dxa"/>
              <w:right w:w="100" w:type="dxa"/>
            </w:tcMar>
            <w:vAlign w:val="center"/>
          </w:tcPr>
          <w:p w14:paraId="5B23A1FD">
            <w:pPr>
              <w:pStyle w:val="16"/>
              <w:keepNext w:val="0"/>
              <w:keepLines w:val="0"/>
              <w:widowControl/>
              <w:suppressLineNumbers w:val="0"/>
              <w:bidi w:val="0"/>
              <w:spacing w:before="0" w:beforeAutospacing="0" w:after="0" w:afterAutospacing="0" w:line="360" w:lineRule="auto"/>
              <w:ind w:left="0" w:leftChars="0" w:right="0" w:rightChars="0"/>
              <w:jc w:val="both"/>
              <w:rPr>
                <w:rFonts w:ascii="Times New Roman" w:hAnsi="Times New Roman" w:eastAsia="Times New Roman" w:cs="Times New Roman"/>
                <w:sz w:val="26"/>
                <w:szCs w:val="26"/>
              </w:rPr>
            </w:pPr>
            <w:r>
              <w:rPr>
                <w:rFonts w:hint="default" w:ascii="Times New Roman" w:hAnsi="Times New Roman" w:cs="Times New Roman"/>
                <w:i w:val="0"/>
                <w:iCs w:val="0"/>
                <w:color w:val="000000"/>
                <w:sz w:val="26"/>
                <w:szCs w:val="26"/>
                <w:u w:val="none"/>
                <w:vertAlign w:val="baseline"/>
              </w:rPr>
              <w:t>b. Biến phụ thuộc: HVMS</w:t>
            </w:r>
          </w:p>
        </w:tc>
      </w:tr>
    </w:tbl>
    <w:p w14:paraId="6D8EF53B">
      <w:pPr>
        <w:spacing w:before="20" w:after="40" w:line="360" w:lineRule="auto"/>
        <w:jc w:val="right"/>
        <w:rPr>
          <w:rFonts w:ascii="Times New Roman" w:hAnsi="Times New Roman" w:eastAsia="Times New Roman" w:cs="Times New Roman"/>
          <w:b w:val="0"/>
          <w:bCs/>
          <w:i/>
          <w:sz w:val="26"/>
          <w:szCs w:val="26"/>
          <w:highlight w:val="white"/>
        </w:rPr>
      </w:pPr>
      <w:r>
        <w:rPr>
          <w:rFonts w:ascii="Times New Roman" w:hAnsi="Times New Roman" w:eastAsia="Times New Roman" w:cs="Times New Roman"/>
          <w:b w:val="0"/>
          <w:bCs/>
          <w:i/>
          <w:sz w:val="26"/>
          <w:szCs w:val="26"/>
        </w:rPr>
        <w:t xml:space="preserve">Nguồn: </w:t>
      </w:r>
      <w:r>
        <w:rPr>
          <w:rFonts w:ascii="Times New Roman" w:hAnsi="Times New Roman" w:eastAsia="Times New Roman" w:cs="Times New Roman"/>
          <w:b w:val="0"/>
          <w:bCs/>
          <w:i/>
          <w:sz w:val="26"/>
          <w:szCs w:val="26"/>
          <w:highlight w:val="white"/>
        </w:rPr>
        <w:t>Tổng hợp kết quả nghiên cứu của nhóm tác giả</w:t>
      </w:r>
    </w:p>
    <w:p w14:paraId="2062C708">
      <w:pPr>
        <w:pStyle w:val="16"/>
        <w:keepNext w:val="0"/>
        <w:keepLines w:val="0"/>
        <w:widowControl/>
        <w:suppressLineNumbers w:val="0"/>
        <w:bidi w:val="0"/>
        <w:spacing w:before="240" w:beforeAutospacing="0" w:after="240" w:afterAutospacing="0" w:line="360" w:lineRule="auto"/>
        <w:ind w:left="0" w:firstLine="720"/>
        <w:jc w:val="both"/>
        <w:rPr>
          <w:rFonts w:ascii="Times New Roman" w:hAnsi="Times New Roman" w:eastAsia="Times New Roman" w:cs="Times New Roman"/>
          <w:b/>
          <w:i/>
          <w:sz w:val="26"/>
          <w:szCs w:val="26"/>
          <w:highlight w:val="white"/>
        </w:rPr>
      </w:pPr>
      <w:r>
        <w:rPr>
          <w:rFonts w:ascii="Times New Roman" w:hAnsi="Times New Roman" w:eastAsia="Times New Roman" w:cs="Times New Roman"/>
          <w:sz w:val="26"/>
          <w:szCs w:val="26"/>
          <w:lang w:val="vi-VN"/>
        </w:rPr>
        <w:t xml:space="preserve">Kết quả </w:t>
      </w:r>
      <w:r>
        <w:rPr>
          <w:rFonts w:hint="default" w:ascii="Times New Roman" w:hAnsi="Times New Roman" w:eastAsia="Times New Roman" w:cs="Times New Roman"/>
          <w:sz w:val="26"/>
          <w:szCs w:val="26"/>
          <w:lang w:val="en-US"/>
        </w:rPr>
        <w:t xml:space="preserve">có </w:t>
      </w:r>
      <w:r>
        <w:rPr>
          <w:rFonts w:hint="default" w:ascii="Times New Roman" w:hAnsi="Times New Roman" w:cs="Times New Roman"/>
          <w:i w:val="0"/>
          <w:iCs w:val="0"/>
          <w:color w:val="000000"/>
          <w:sz w:val="26"/>
          <w:szCs w:val="26"/>
          <w:u w:val="none"/>
          <w:vertAlign w:val="baseline"/>
        </w:rPr>
        <w:t>giá trị R</w:t>
      </w:r>
      <w:r>
        <w:rPr>
          <w:rFonts w:hint="default" w:ascii="Times New Roman" w:hAnsi="Times New Roman" w:cs="Times New Roman"/>
          <w:i w:val="0"/>
          <w:iCs w:val="0"/>
          <w:color w:val="000000"/>
          <w:sz w:val="12"/>
          <w:szCs w:val="12"/>
          <w:u w:val="none"/>
          <w:vertAlign w:val="superscript"/>
        </w:rPr>
        <w:t>2</w:t>
      </w:r>
      <w:r>
        <w:rPr>
          <w:rFonts w:hint="default" w:ascii="Times New Roman" w:hAnsi="Times New Roman" w:cs="Times New Roman"/>
          <w:i w:val="0"/>
          <w:iCs w:val="0"/>
          <w:color w:val="000000"/>
          <w:sz w:val="26"/>
          <w:szCs w:val="26"/>
          <w:u w:val="none"/>
          <w:vertAlign w:val="baseline"/>
        </w:rPr>
        <w:t xml:space="preserve"> hiệu chỉnh là 0.752 khẳng định  có 75,2% các nhân tố mô tả đến biến thiên xảy ra ở biến phụ thuộc và </w:t>
      </w:r>
      <w:r>
        <w:rPr>
          <w:rFonts w:hint="default" w:ascii="Times New Roman" w:hAnsi="Times New Roman" w:cs="Times New Roman"/>
          <w:i w:val="0"/>
          <w:iCs w:val="0"/>
          <w:color w:val="000000"/>
          <w:sz w:val="26"/>
          <w:szCs w:val="26"/>
          <w:u w:val="none"/>
          <w:vertAlign w:val="baseline"/>
          <w:lang w:val="en-US"/>
        </w:rPr>
        <w:t>24,8</w:t>
      </w:r>
      <w:r>
        <w:rPr>
          <w:rFonts w:hint="default" w:ascii="Times New Roman" w:hAnsi="Times New Roman" w:cs="Times New Roman"/>
          <w:i w:val="0"/>
          <w:iCs w:val="0"/>
          <w:color w:val="000000"/>
          <w:sz w:val="26"/>
          <w:szCs w:val="26"/>
          <w:u w:val="none"/>
          <w:vertAlign w:val="baseline"/>
        </w:rPr>
        <w:t>% còn lại được phản ánh thông qua ảnh hưởng bởi những nhân tố không kiểm soát ngoài mô hình cộng thêm mức tác động có thể gây ra từ những ngẫu số. Giá trị Durbin-Watson là 1.969, nằm trong khoảng từ 1.5 đến 2.5, cho thấy không có hiện tượng tự tương quan (Hair và cộng sự, 2010).</w:t>
      </w:r>
    </w:p>
    <w:p w14:paraId="087A3548">
      <w:pPr>
        <w:pStyle w:val="10"/>
        <w:keepNext/>
        <w:spacing w:line="360" w:lineRule="auto"/>
        <w:jc w:val="center"/>
        <w:rPr>
          <w:rFonts w:ascii="Times New Roman" w:hAnsi="Times New Roman" w:cs="Times New Roman"/>
          <w:b/>
          <w:bCs/>
          <w:i w:val="0"/>
          <w:iCs w:val="0"/>
          <w:color w:val="auto"/>
          <w:sz w:val="26"/>
          <w:szCs w:val="26"/>
        </w:rPr>
      </w:pPr>
      <w:bookmarkStart w:id="395" w:name="_Toc196175822"/>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20</w:t>
      </w:r>
      <w:r>
        <w:rPr>
          <w:rFonts w:ascii="Times New Roman" w:hAnsi="Times New Roman" w:cs="Times New Roman"/>
          <w:b/>
          <w:bCs/>
          <w:i/>
          <w:iCs/>
          <w:color w:val="auto"/>
          <w:sz w:val="26"/>
          <w:szCs w:val="26"/>
        </w:rPr>
        <w:fldChar w:fldCharType="end"/>
      </w:r>
      <w:bookmarkStart w:id="396" w:name="_Toc4159"/>
      <w:bookmarkStart w:id="397" w:name="_Toc20434"/>
      <w:r>
        <w:rPr>
          <w:rFonts w:ascii="Times New Roman" w:hAnsi="Times New Roman" w:eastAsia="Times New Roman" w:cs="Times New Roman"/>
          <w:b/>
          <w:bCs/>
          <w:i/>
          <w:iCs/>
          <w:color w:val="auto"/>
          <w:sz w:val="26"/>
          <w:szCs w:val="26"/>
        </w:rPr>
        <w:t>: Kết quả phân tích ANOVA</w:t>
      </w:r>
      <w:bookmarkEnd w:id="395"/>
      <w:bookmarkEnd w:id="396"/>
      <w:bookmarkEnd w:id="397"/>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0" w:type="dxa"/>
          <w:left w:w="100" w:type="dxa"/>
          <w:bottom w:w="100" w:type="dxa"/>
          <w:right w:w="100" w:type="dxa"/>
        </w:tblCellMar>
      </w:tblPr>
      <w:tblGrid>
        <w:gridCol w:w="330"/>
        <w:gridCol w:w="1102"/>
        <w:gridCol w:w="1767"/>
        <w:gridCol w:w="1113"/>
        <w:gridCol w:w="2476"/>
        <w:gridCol w:w="1076"/>
        <w:gridCol w:w="1408"/>
      </w:tblGrid>
      <w:tr w14:paraId="51A9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1432" w:type="dxa"/>
            <w:gridSpan w:val="2"/>
            <w:shd w:val="clear" w:color="auto" w:fill="auto"/>
            <w:tcMar>
              <w:top w:w="0" w:type="dxa"/>
              <w:left w:w="100" w:type="dxa"/>
              <w:bottom w:w="0" w:type="dxa"/>
              <w:right w:w="100" w:type="dxa"/>
            </w:tcMar>
            <w:vAlign w:val="center"/>
          </w:tcPr>
          <w:p w14:paraId="535AC78C">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Mô hình</w:t>
            </w:r>
          </w:p>
        </w:tc>
        <w:tc>
          <w:tcPr>
            <w:tcW w:w="1767" w:type="dxa"/>
            <w:shd w:val="clear" w:color="auto" w:fill="auto"/>
            <w:tcMar>
              <w:top w:w="0" w:type="dxa"/>
              <w:left w:w="100" w:type="dxa"/>
              <w:bottom w:w="0" w:type="dxa"/>
              <w:right w:w="100" w:type="dxa"/>
            </w:tcMar>
            <w:vAlign w:val="center"/>
          </w:tcPr>
          <w:p w14:paraId="5CA62F2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Tổng bình phương</w:t>
            </w:r>
          </w:p>
        </w:tc>
        <w:tc>
          <w:tcPr>
            <w:tcW w:w="0" w:type="auto"/>
            <w:shd w:val="clear" w:color="auto" w:fill="auto"/>
            <w:tcMar>
              <w:top w:w="0" w:type="dxa"/>
              <w:left w:w="100" w:type="dxa"/>
              <w:bottom w:w="0" w:type="dxa"/>
              <w:right w:w="100" w:type="dxa"/>
            </w:tcMar>
            <w:vAlign w:val="center"/>
          </w:tcPr>
          <w:p w14:paraId="6E6B0D0E">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Bậc tự do</w:t>
            </w:r>
          </w:p>
        </w:tc>
        <w:tc>
          <w:tcPr>
            <w:tcW w:w="0" w:type="auto"/>
            <w:shd w:val="clear" w:color="auto" w:fill="auto"/>
            <w:tcMar>
              <w:top w:w="0" w:type="dxa"/>
              <w:left w:w="100" w:type="dxa"/>
              <w:bottom w:w="0" w:type="dxa"/>
              <w:right w:w="100" w:type="dxa"/>
            </w:tcMar>
            <w:vAlign w:val="center"/>
          </w:tcPr>
          <w:p w14:paraId="1BE0CCE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Trung bình bình phương</w:t>
            </w:r>
          </w:p>
        </w:tc>
        <w:tc>
          <w:tcPr>
            <w:tcW w:w="0" w:type="auto"/>
            <w:shd w:val="clear" w:color="auto" w:fill="auto"/>
            <w:tcMar>
              <w:top w:w="0" w:type="dxa"/>
              <w:left w:w="100" w:type="dxa"/>
              <w:bottom w:w="0" w:type="dxa"/>
              <w:right w:w="100" w:type="dxa"/>
            </w:tcMar>
            <w:vAlign w:val="center"/>
          </w:tcPr>
          <w:p w14:paraId="1A213BF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Chỉ số F</w:t>
            </w:r>
          </w:p>
        </w:tc>
        <w:tc>
          <w:tcPr>
            <w:tcW w:w="0" w:type="auto"/>
            <w:shd w:val="clear" w:color="auto" w:fill="auto"/>
            <w:tcMar>
              <w:top w:w="0" w:type="dxa"/>
              <w:left w:w="100" w:type="dxa"/>
              <w:bottom w:w="0" w:type="dxa"/>
              <w:right w:w="100" w:type="dxa"/>
            </w:tcMar>
            <w:vAlign w:val="center"/>
          </w:tcPr>
          <w:p w14:paraId="080562B9">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r>
      <w:tr w14:paraId="6912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76" w:hRule="atLeast"/>
        </w:trPr>
        <w:tc>
          <w:tcPr>
            <w:tcW w:w="0" w:type="auto"/>
            <w:vMerge w:val="restart"/>
            <w:shd w:val="clear" w:color="auto" w:fill="auto"/>
            <w:tcMar>
              <w:top w:w="0" w:type="dxa"/>
              <w:left w:w="100" w:type="dxa"/>
              <w:bottom w:w="0" w:type="dxa"/>
              <w:right w:w="100" w:type="dxa"/>
            </w:tcMar>
            <w:vAlign w:val="center"/>
          </w:tcPr>
          <w:p w14:paraId="5BCB80B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102" w:type="dxa"/>
            <w:shd w:val="clear" w:color="auto" w:fill="auto"/>
            <w:tcMar>
              <w:top w:w="0" w:type="dxa"/>
              <w:left w:w="100" w:type="dxa"/>
              <w:bottom w:w="0" w:type="dxa"/>
              <w:right w:w="100" w:type="dxa"/>
            </w:tcMar>
            <w:vAlign w:val="center"/>
          </w:tcPr>
          <w:p w14:paraId="2917019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Hồi quy</w:t>
            </w:r>
          </w:p>
        </w:tc>
        <w:tc>
          <w:tcPr>
            <w:tcW w:w="1767" w:type="dxa"/>
            <w:shd w:val="clear" w:color="auto" w:fill="auto"/>
            <w:tcMar>
              <w:top w:w="0" w:type="dxa"/>
              <w:left w:w="100" w:type="dxa"/>
              <w:bottom w:w="0" w:type="dxa"/>
              <w:right w:w="100" w:type="dxa"/>
            </w:tcMar>
            <w:vAlign w:val="center"/>
          </w:tcPr>
          <w:p w14:paraId="72A5E94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282,536</w:t>
            </w:r>
          </w:p>
        </w:tc>
        <w:tc>
          <w:tcPr>
            <w:tcW w:w="0" w:type="auto"/>
            <w:shd w:val="clear" w:color="auto" w:fill="auto"/>
            <w:tcMar>
              <w:top w:w="0" w:type="dxa"/>
              <w:left w:w="100" w:type="dxa"/>
              <w:bottom w:w="0" w:type="dxa"/>
              <w:right w:w="100" w:type="dxa"/>
            </w:tcMar>
            <w:vAlign w:val="center"/>
          </w:tcPr>
          <w:p w14:paraId="61F2612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0" w:type="auto"/>
            <w:shd w:val="clear" w:color="auto" w:fill="auto"/>
            <w:tcMar>
              <w:top w:w="0" w:type="dxa"/>
              <w:left w:w="100" w:type="dxa"/>
              <w:bottom w:w="0" w:type="dxa"/>
              <w:right w:w="100" w:type="dxa"/>
            </w:tcMar>
            <w:vAlign w:val="center"/>
          </w:tcPr>
          <w:p w14:paraId="2A86808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70,634</w:t>
            </w:r>
          </w:p>
        </w:tc>
        <w:tc>
          <w:tcPr>
            <w:tcW w:w="0" w:type="auto"/>
            <w:shd w:val="clear" w:color="auto" w:fill="auto"/>
            <w:tcMar>
              <w:top w:w="0" w:type="dxa"/>
              <w:left w:w="100" w:type="dxa"/>
              <w:bottom w:w="0" w:type="dxa"/>
              <w:right w:w="100" w:type="dxa"/>
            </w:tcMar>
            <w:vAlign w:val="center"/>
          </w:tcPr>
          <w:p w14:paraId="04FD364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395,710</w:t>
            </w:r>
          </w:p>
        </w:tc>
        <w:tc>
          <w:tcPr>
            <w:tcW w:w="0" w:type="auto"/>
            <w:shd w:val="clear" w:color="auto" w:fill="auto"/>
            <w:tcMar>
              <w:top w:w="0" w:type="dxa"/>
              <w:left w:w="100" w:type="dxa"/>
              <w:bottom w:w="0" w:type="dxa"/>
              <w:right w:w="100" w:type="dxa"/>
            </w:tcMar>
            <w:vAlign w:val="center"/>
          </w:tcPr>
          <w:p w14:paraId="0116F71E">
            <w:pPr>
              <w:spacing w:before="20" w:after="40" w:line="360" w:lineRule="auto"/>
              <w:jc w:val="right"/>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rPr>
              <w:t>,000</w:t>
            </w:r>
            <w:r>
              <w:rPr>
                <w:rFonts w:ascii="Times New Roman" w:hAnsi="Times New Roman" w:eastAsia="Times New Roman" w:cs="Times New Roman"/>
                <w:sz w:val="26"/>
                <w:szCs w:val="26"/>
                <w:vertAlign w:val="superscript"/>
              </w:rPr>
              <w:t>b</w:t>
            </w:r>
          </w:p>
        </w:tc>
      </w:tr>
      <w:tr w14:paraId="3A3A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09" w:hRule="atLeast"/>
        </w:trPr>
        <w:tc>
          <w:tcPr>
            <w:tcW w:w="0" w:type="auto"/>
            <w:vMerge w:val="continue"/>
            <w:shd w:val="clear" w:color="auto" w:fill="auto"/>
            <w:tcMar>
              <w:top w:w="100" w:type="dxa"/>
              <w:left w:w="100" w:type="dxa"/>
              <w:bottom w:w="100" w:type="dxa"/>
              <w:right w:w="100" w:type="dxa"/>
            </w:tcMar>
            <w:vAlign w:val="center"/>
          </w:tcPr>
          <w:p w14:paraId="143803ED">
            <w:pPr>
              <w:spacing w:line="360" w:lineRule="auto"/>
              <w:jc w:val="center"/>
              <w:rPr>
                <w:rFonts w:ascii="Times New Roman" w:hAnsi="Times New Roman" w:eastAsia="Times New Roman" w:cs="Times New Roman"/>
                <w:sz w:val="26"/>
                <w:szCs w:val="26"/>
              </w:rPr>
            </w:pPr>
          </w:p>
        </w:tc>
        <w:tc>
          <w:tcPr>
            <w:tcW w:w="1102" w:type="dxa"/>
            <w:shd w:val="clear" w:color="auto" w:fill="auto"/>
            <w:tcMar>
              <w:top w:w="0" w:type="dxa"/>
              <w:left w:w="100" w:type="dxa"/>
              <w:bottom w:w="0" w:type="dxa"/>
              <w:right w:w="100" w:type="dxa"/>
            </w:tcMar>
            <w:vAlign w:val="center"/>
          </w:tcPr>
          <w:p w14:paraId="43FB49A1">
            <w:pP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Sai số</w:t>
            </w:r>
          </w:p>
        </w:tc>
        <w:tc>
          <w:tcPr>
            <w:tcW w:w="1767" w:type="dxa"/>
            <w:shd w:val="clear" w:color="auto" w:fill="auto"/>
            <w:tcMar>
              <w:top w:w="0" w:type="dxa"/>
              <w:left w:w="100" w:type="dxa"/>
              <w:bottom w:w="0" w:type="dxa"/>
              <w:right w:w="100" w:type="dxa"/>
            </w:tcMar>
            <w:vAlign w:val="center"/>
          </w:tcPr>
          <w:p w14:paraId="1A44779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92,284</w:t>
            </w:r>
          </w:p>
        </w:tc>
        <w:tc>
          <w:tcPr>
            <w:tcW w:w="0" w:type="auto"/>
            <w:shd w:val="clear" w:color="auto" w:fill="auto"/>
            <w:tcMar>
              <w:top w:w="0" w:type="dxa"/>
              <w:left w:w="100" w:type="dxa"/>
              <w:bottom w:w="0" w:type="dxa"/>
              <w:right w:w="100" w:type="dxa"/>
            </w:tcMar>
            <w:vAlign w:val="center"/>
          </w:tcPr>
          <w:p w14:paraId="4FAD7882">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517</w:t>
            </w:r>
          </w:p>
        </w:tc>
        <w:tc>
          <w:tcPr>
            <w:tcW w:w="0" w:type="auto"/>
            <w:shd w:val="clear" w:color="auto" w:fill="auto"/>
            <w:tcMar>
              <w:top w:w="0" w:type="dxa"/>
              <w:left w:w="100" w:type="dxa"/>
              <w:bottom w:w="0" w:type="dxa"/>
              <w:right w:w="100" w:type="dxa"/>
            </w:tcMar>
            <w:vAlign w:val="center"/>
          </w:tcPr>
          <w:p w14:paraId="4CF4EF17">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,178</w:t>
            </w:r>
          </w:p>
        </w:tc>
        <w:tc>
          <w:tcPr>
            <w:tcW w:w="0" w:type="auto"/>
            <w:shd w:val="clear" w:color="auto" w:fill="auto"/>
            <w:tcMar>
              <w:top w:w="0" w:type="dxa"/>
              <w:left w:w="100" w:type="dxa"/>
              <w:bottom w:w="0" w:type="dxa"/>
              <w:right w:w="100" w:type="dxa"/>
            </w:tcMar>
            <w:vAlign w:val="center"/>
          </w:tcPr>
          <w:p w14:paraId="6B85135A">
            <w:pPr>
              <w:spacing w:before="20" w:after="40" w:line="360" w:lineRule="auto"/>
              <w:jc w:val="right"/>
              <w:rPr>
                <w:rFonts w:ascii="Times New Roman" w:hAnsi="Times New Roman" w:eastAsia="Times New Roman" w:cs="Times New Roman"/>
                <w:sz w:val="26"/>
                <w:szCs w:val="26"/>
              </w:rPr>
            </w:pPr>
          </w:p>
        </w:tc>
        <w:tc>
          <w:tcPr>
            <w:tcW w:w="0" w:type="auto"/>
            <w:shd w:val="clear" w:color="auto" w:fill="auto"/>
            <w:tcMar>
              <w:top w:w="0" w:type="dxa"/>
              <w:left w:w="100" w:type="dxa"/>
              <w:bottom w:w="0" w:type="dxa"/>
              <w:right w:w="100" w:type="dxa"/>
            </w:tcMar>
            <w:vAlign w:val="center"/>
          </w:tcPr>
          <w:p w14:paraId="6B446744">
            <w:pPr>
              <w:spacing w:before="20" w:after="40" w:line="360" w:lineRule="auto"/>
              <w:jc w:val="right"/>
              <w:rPr>
                <w:rFonts w:ascii="Times New Roman" w:hAnsi="Times New Roman" w:eastAsia="Times New Roman" w:cs="Times New Roman"/>
                <w:sz w:val="26"/>
                <w:szCs w:val="26"/>
              </w:rPr>
            </w:pPr>
          </w:p>
        </w:tc>
      </w:tr>
      <w:tr w14:paraId="2EFE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0" w:type="auto"/>
            <w:vMerge w:val="continue"/>
            <w:shd w:val="clear" w:color="auto" w:fill="auto"/>
            <w:tcMar>
              <w:top w:w="100" w:type="dxa"/>
              <w:left w:w="100" w:type="dxa"/>
              <w:bottom w:w="100" w:type="dxa"/>
              <w:right w:w="100" w:type="dxa"/>
            </w:tcMar>
            <w:vAlign w:val="center"/>
          </w:tcPr>
          <w:p w14:paraId="7542679D">
            <w:pPr>
              <w:spacing w:line="360" w:lineRule="auto"/>
              <w:jc w:val="center"/>
              <w:rPr>
                <w:rFonts w:ascii="Times New Roman" w:hAnsi="Times New Roman" w:eastAsia="Times New Roman" w:cs="Times New Roman"/>
                <w:sz w:val="26"/>
                <w:szCs w:val="26"/>
              </w:rPr>
            </w:pPr>
          </w:p>
        </w:tc>
        <w:tc>
          <w:tcPr>
            <w:tcW w:w="1102" w:type="dxa"/>
            <w:shd w:val="clear" w:color="auto" w:fill="auto"/>
            <w:tcMar>
              <w:top w:w="0" w:type="dxa"/>
              <w:left w:w="100" w:type="dxa"/>
              <w:bottom w:w="0" w:type="dxa"/>
              <w:right w:w="100" w:type="dxa"/>
            </w:tcMar>
            <w:vAlign w:val="center"/>
          </w:tcPr>
          <w:p w14:paraId="0F8DD817">
            <w:pP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Total</w:t>
            </w:r>
          </w:p>
        </w:tc>
        <w:tc>
          <w:tcPr>
            <w:tcW w:w="1767" w:type="dxa"/>
            <w:shd w:val="clear" w:color="auto" w:fill="auto"/>
            <w:tcMar>
              <w:top w:w="0" w:type="dxa"/>
              <w:left w:w="100" w:type="dxa"/>
              <w:bottom w:w="0" w:type="dxa"/>
              <w:right w:w="100" w:type="dxa"/>
            </w:tcMar>
            <w:vAlign w:val="center"/>
          </w:tcPr>
          <w:p w14:paraId="4FA7AD1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374,820</w:t>
            </w:r>
          </w:p>
        </w:tc>
        <w:tc>
          <w:tcPr>
            <w:tcW w:w="0" w:type="auto"/>
            <w:shd w:val="clear" w:color="auto" w:fill="auto"/>
            <w:tcMar>
              <w:top w:w="0" w:type="dxa"/>
              <w:left w:w="100" w:type="dxa"/>
              <w:bottom w:w="0" w:type="dxa"/>
              <w:right w:w="100" w:type="dxa"/>
            </w:tcMar>
            <w:vAlign w:val="center"/>
          </w:tcPr>
          <w:p w14:paraId="6EA92BA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521</w:t>
            </w:r>
          </w:p>
        </w:tc>
        <w:tc>
          <w:tcPr>
            <w:tcW w:w="0" w:type="auto"/>
            <w:shd w:val="clear" w:color="auto" w:fill="auto"/>
            <w:tcMar>
              <w:top w:w="0" w:type="dxa"/>
              <w:left w:w="100" w:type="dxa"/>
              <w:bottom w:w="0" w:type="dxa"/>
              <w:right w:w="100" w:type="dxa"/>
            </w:tcMar>
            <w:vAlign w:val="center"/>
          </w:tcPr>
          <w:p w14:paraId="6AFD1BCE">
            <w:pPr>
              <w:spacing w:before="20" w:after="40" w:line="360" w:lineRule="auto"/>
              <w:jc w:val="right"/>
              <w:rPr>
                <w:rFonts w:ascii="Times New Roman" w:hAnsi="Times New Roman" w:eastAsia="Times New Roman" w:cs="Times New Roman"/>
                <w:sz w:val="26"/>
                <w:szCs w:val="26"/>
              </w:rPr>
            </w:pPr>
          </w:p>
        </w:tc>
        <w:tc>
          <w:tcPr>
            <w:tcW w:w="0" w:type="auto"/>
            <w:shd w:val="clear" w:color="auto" w:fill="auto"/>
            <w:tcMar>
              <w:top w:w="0" w:type="dxa"/>
              <w:left w:w="100" w:type="dxa"/>
              <w:bottom w:w="0" w:type="dxa"/>
              <w:right w:w="100" w:type="dxa"/>
            </w:tcMar>
            <w:vAlign w:val="center"/>
          </w:tcPr>
          <w:p w14:paraId="0B20A234">
            <w:pPr>
              <w:spacing w:before="20" w:after="40" w:line="360" w:lineRule="auto"/>
              <w:jc w:val="right"/>
              <w:rPr>
                <w:rFonts w:ascii="Times New Roman" w:hAnsi="Times New Roman" w:eastAsia="Times New Roman" w:cs="Times New Roman"/>
                <w:sz w:val="26"/>
                <w:szCs w:val="26"/>
              </w:rPr>
            </w:pPr>
          </w:p>
        </w:tc>
        <w:tc>
          <w:tcPr>
            <w:tcW w:w="0" w:type="auto"/>
            <w:shd w:val="clear" w:color="auto" w:fill="auto"/>
            <w:tcMar>
              <w:top w:w="0" w:type="dxa"/>
              <w:left w:w="100" w:type="dxa"/>
              <w:bottom w:w="0" w:type="dxa"/>
              <w:right w:w="100" w:type="dxa"/>
            </w:tcMar>
            <w:vAlign w:val="center"/>
          </w:tcPr>
          <w:p w14:paraId="7DFB5BCF">
            <w:pPr>
              <w:spacing w:before="20" w:after="40" w:line="360" w:lineRule="auto"/>
              <w:jc w:val="right"/>
              <w:rPr>
                <w:rFonts w:ascii="Times New Roman" w:hAnsi="Times New Roman" w:eastAsia="Times New Roman" w:cs="Times New Roman"/>
                <w:sz w:val="26"/>
                <w:szCs w:val="26"/>
              </w:rPr>
            </w:pPr>
          </w:p>
        </w:tc>
      </w:tr>
      <w:tr w14:paraId="1637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9272" w:type="dxa"/>
            <w:gridSpan w:val="7"/>
            <w:shd w:val="clear" w:color="auto" w:fill="auto"/>
            <w:tcMar>
              <w:top w:w="100" w:type="dxa"/>
              <w:left w:w="100" w:type="dxa"/>
              <w:bottom w:w="100" w:type="dxa"/>
              <w:right w:w="100" w:type="dxa"/>
            </w:tcMar>
            <w:vAlign w:val="top"/>
          </w:tcPr>
          <w:p w14:paraId="5199FD99">
            <w:pPr>
              <w:pStyle w:val="16"/>
              <w:keepNext w:val="0"/>
              <w:keepLines w:val="0"/>
              <w:widowControl/>
              <w:suppressLineNumbers w:val="0"/>
              <w:bidi w:val="0"/>
              <w:spacing w:before="0" w:beforeAutospacing="0" w:after="0" w:afterAutospacing="0" w:line="14" w:lineRule="atLeast"/>
              <w:ind w:left="0" w:leftChars="0" w:right="0" w:rightChars="0"/>
              <w:jc w:val="both"/>
              <w:rPr>
                <w:rFonts w:ascii="Times New Roman" w:hAnsi="Times New Roman" w:eastAsia="Times New Roman" w:cs="Times New Roman"/>
                <w:kern w:val="0"/>
                <w:sz w:val="26"/>
                <w:szCs w:val="26"/>
                <w:lang w:val="en-US" w:eastAsia="zh-CN" w:bidi="ar"/>
              </w:rPr>
            </w:pPr>
            <w:r>
              <w:rPr>
                <w:rFonts w:hint="default" w:ascii="Times New Roman" w:hAnsi="Times New Roman" w:cs="Times New Roman"/>
                <w:i w:val="0"/>
                <w:iCs w:val="0"/>
                <w:color w:val="000000"/>
                <w:sz w:val="26"/>
                <w:szCs w:val="26"/>
                <w:u w:val="none"/>
                <w:vertAlign w:val="baseline"/>
              </w:rPr>
              <w:t>a. Biến phụ thuộc: HVMS</w:t>
            </w:r>
          </w:p>
        </w:tc>
      </w:tr>
      <w:tr w14:paraId="0A66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9272" w:type="dxa"/>
            <w:gridSpan w:val="7"/>
            <w:shd w:val="clear" w:color="auto" w:fill="auto"/>
            <w:tcMar>
              <w:top w:w="100" w:type="dxa"/>
              <w:left w:w="100" w:type="dxa"/>
              <w:bottom w:w="100" w:type="dxa"/>
              <w:right w:w="100" w:type="dxa"/>
            </w:tcMar>
            <w:vAlign w:val="top"/>
          </w:tcPr>
          <w:p w14:paraId="1391C2F4">
            <w:pPr>
              <w:pStyle w:val="16"/>
              <w:keepNext w:val="0"/>
              <w:keepLines w:val="0"/>
              <w:widowControl/>
              <w:suppressLineNumbers w:val="0"/>
              <w:bidi w:val="0"/>
              <w:spacing w:before="0" w:beforeAutospacing="0" w:after="0" w:afterAutospacing="0" w:line="14" w:lineRule="atLeast"/>
              <w:ind w:left="0" w:leftChars="0" w:right="0" w:rightChars="0"/>
              <w:jc w:val="both"/>
              <w:rPr>
                <w:rFonts w:ascii="Times New Roman" w:hAnsi="Times New Roman" w:eastAsia="Times New Roman" w:cs="Times New Roman"/>
                <w:kern w:val="0"/>
                <w:sz w:val="26"/>
                <w:szCs w:val="26"/>
                <w:lang w:val="en-US" w:eastAsia="zh-CN" w:bidi="ar"/>
              </w:rPr>
            </w:pPr>
            <w:r>
              <w:rPr>
                <w:rFonts w:hint="default" w:ascii="Times New Roman" w:hAnsi="Times New Roman" w:cs="Times New Roman"/>
                <w:i w:val="0"/>
                <w:iCs w:val="0"/>
                <w:color w:val="000000"/>
                <w:sz w:val="26"/>
                <w:szCs w:val="26"/>
                <w:u w:val="none"/>
                <w:vertAlign w:val="baseline"/>
              </w:rPr>
              <w:t>b. Biến độc lập: YĐTD, TĐTD, CMCQ, ĐNVG</w:t>
            </w:r>
          </w:p>
        </w:tc>
      </w:tr>
    </w:tbl>
    <w:p w14:paraId="1FBE7067">
      <w:pPr>
        <w:spacing w:before="240" w:after="240" w:line="360" w:lineRule="auto"/>
        <w:ind w:right="520"/>
        <w:jc w:val="right"/>
        <w:rPr>
          <w:rFonts w:ascii="Times New Roman" w:hAnsi="Times New Roman" w:eastAsia="Times New Roman" w:cs="Times New Roman"/>
          <w:b/>
          <w:i/>
          <w:sz w:val="26"/>
          <w:szCs w:val="26"/>
        </w:rPr>
      </w:pPr>
      <w:r>
        <w:rPr>
          <w:rFonts w:ascii="Times New Roman" w:hAnsi="Times New Roman" w:eastAsia="Times New Roman" w:cs="Times New Roman"/>
          <w:b w:val="0"/>
          <w:bCs/>
          <w:i/>
          <w:sz w:val="26"/>
          <w:szCs w:val="26"/>
        </w:rPr>
        <w:t>Nguồn: Tổng hợp kết quả nghiên cứu của nhóm tác giả</w:t>
      </w:r>
    </w:p>
    <w:p w14:paraId="67EAEB78">
      <w:pPr>
        <w:pStyle w:val="16"/>
        <w:keepNext w:val="0"/>
        <w:keepLines w:val="0"/>
        <w:widowControl/>
        <w:suppressLineNumbers w:val="0"/>
        <w:bidi w:val="0"/>
        <w:spacing w:before="240" w:beforeAutospacing="0" w:after="240" w:afterAutospacing="0" w:line="360"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hint="default" w:ascii="Times New Roman" w:hAnsi="Times New Roman" w:cs="Times New Roman"/>
          <w:i w:val="0"/>
          <w:iCs w:val="0"/>
          <w:color w:val="000000"/>
          <w:sz w:val="26"/>
          <w:szCs w:val="26"/>
          <w:u w:val="none"/>
          <w:vertAlign w:val="baseline"/>
        </w:rPr>
        <w:t>Kết quả phân tích ANOVA cho thấy mô hình hồi quy có ý nghĩa thống kê khi chỉ số F là 395,710 và mức ý nghĩa là 0,000 nhỏ hơn 0,05 (Field, 2013). Điều này chứng tỏ, mô hình có khả năng giải thích sự biến thiên của biến phụ thuộc một cách có ý nghĩa. Cụ thể hơn, tổng bình phương của biến phụ thuộc là 374,82; trong đó 282,536 (chiếm phần lớn) được giải thích bởi mô hình hồi quy cho thấy mô hình có mức độ phù hợp cao. Do đó, giả thuyết H₀ rằng tất cả hệ số hồi quy bằng 0 bị bác bỏ, và mô hình hồi quy tuyến tính được khẳng định là phù hợp với tập dữ liệu nghiên cứu.</w:t>
      </w:r>
    </w:p>
    <w:p w14:paraId="64320F02">
      <w:pPr>
        <w:spacing w:before="240" w:after="240" w:line="360" w:lineRule="auto"/>
        <w:ind w:firstLine="72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Khi mô hình hồi quy tuyến tính được khẳng định là phù hợp với tệp dữ liệu nghiên cứu, nhóm phân tích kết quả của hồi quy được biểu thị qua bảng dưới:</w:t>
      </w:r>
    </w:p>
    <w:p w14:paraId="3A584272">
      <w:pPr>
        <w:spacing w:line="360" w:lineRule="auto"/>
        <w:jc w:val="center"/>
        <w:rPr>
          <w:rFonts w:ascii="Times New Roman" w:hAnsi="Times New Roman" w:cs="Times New Roman"/>
          <w:b/>
          <w:bCs/>
          <w:i/>
          <w:iCs/>
          <w:color w:val="auto"/>
          <w:sz w:val="26"/>
          <w:szCs w:val="26"/>
        </w:rPr>
      </w:pPr>
      <w:bookmarkStart w:id="398" w:name="_Toc196175823"/>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21</w:t>
      </w:r>
      <w:r>
        <w:rPr>
          <w:rFonts w:ascii="Times New Roman" w:hAnsi="Times New Roman" w:cs="Times New Roman"/>
          <w:b/>
          <w:bCs/>
          <w:i/>
          <w:iCs/>
          <w:color w:val="auto"/>
          <w:sz w:val="26"/>
          <w:szCs w:val="26"/>
        </w:rPr>
        <w:fldChar w:fldCharType="end"/>
      </w:r>
      <w:bookmarkStart w:id="399" w:name="_Toc22371"/>
      <w:bookmarkStart w:id="400" w:name="_Toc14293"/>
      <w:r>
        <w:rPr>
          <w:rFonts w:ascii="Times New Roman" w:hAnsi="Times New Roman" w:eastAsia="Times New Roman" w:cs="Times New Roman"/>
          <w:b/>
          <w:bCs/>
          <w:i/>
          <w:iCs/>
          <w:color w:val="auto"/>
          <w:sz w:val="26"/>
          <w:szCs w:val="26"/>
        </w:rPr>
        <w:t>: Kết quả hồi quy</w:t>
      </w:r>
      <w:bookmarkEnd w:id="398"/>
      <w:bookmarkEnd w:id="399"/>
      <w:bookmarkEnd w:id="400"/>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Pr>
      <w:tblGrid>
        <w:gridCol w:w="330"/>
        <w:gridCol w:w="1281"/>
        <w:gridCol w:w="742"/>
        <w:gridCol w:w="1212"/>
        <w:gridCol w:w="1668"/>
        <w:gridCol w:w="972"/>
        <w:gridCol w:w="804"/>
        <w:gridCol w:w="816"/>
        <w:gridCol w:w="1420"/>
      </w:tblGrid>
      <w:tr w14:paraId="2E4E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1162" w:hRule="atLeast"/>
        </w:trPr>
        <w:tc>
          <w:tcPr>
            <w:tcW w:w="1611" w:type="dxa"/>
            <w:gridSpan w:val="2"/>
            <w:vMerge w:val="restart"/>
            <w:shd w:val="clear" w:color="auto" w:fill="auto"/>
            <w:tcMar>
              <w:top w:w="0" w:type="dxa"/>
              <w:left w:w="100" w:type="dxa"/>
              <w:bottom w:w="0" w:type="dxa"/>
              <w:right w:w="100" w:type="dxa"/>
            </w:tcMar>
            <w:vAlign w:val="center"/>
          </w:tcPr>
          <w:p w14:paraId="66F9DFCF">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Mô hình</w:t>
            </w:r>
          </w:p>
        </w:tc>
        <w:tc>
          <w:tcPr>
            <w:tcW w:w="1954" w:type="dxa"/>
            <w:gridSpan w:val="2"/>
            <w:shd w:val="clear" w:color="auto" w:fill="auto"/>
            <w:tcMar>
              <w:top w:w="0" w:type="dxa"/>
              <w:left w:w="100" w:type="dxa"/>
              <w:bottom w:w="0" w:type="dxa"/>
              <w:right w:w="100" w:type="dxa"/>
            </w:tcMar>
            <w:vAlign w:val="center"/>
          </w:tcPr>
          <w:p w14:paraId="1B0C049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hồi quy chưa chuẩn hóa</w:t>
            </w:r>
          </w:p>
        </w:tc>
        <w:tc>
          <w:tcPr>
            <w:tcW w:w="1668" w:type="dxa"/>
            <w:shd w:val="clear" w:color="auto" w:fill="auto"/>
            <w:tcMar>
              <w:top w:w="0" w:type="dxa"/>
              <w:left w:w="100" w:type="dxa"/>
              <w:bottom w:w="0" w:type="dxa"/>
              <w:right w:w="100" w:type="dxa"/>
            </w:tcMar>
            <w:vAlign w:val="center"/>
          </w:tcPr>
          <w:p w14:paraId="37188FB0">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hồi quy chuẩn hóa</w:t>
            </w:r>
          </w:p>
        </w:tc>
        <w:tc>
          <w:tcPr>
            <w:tcW w:w="972" w:type="dxa"/>
            <w:vMerge w:val="restart"/>
            <w:shd w:val="clear" w:color="auto" w:fill="auto"/>
            <w:tcMar>
              <w:top w:w="0" w:type="dxa"/>
              <w:left w:w="100" w:type="dxa"/>
              <w:bottom w:w="0" w:type="dxa"/>
              <w:right w:w="100" w:type="dxa"/>
            </w:tcMar>
            <w:vAlign w:val="center"/>
          </w:tcPr>
          <w:p w14:paraId="444D1852">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t</w:t>
            </w:r>
          </w:p>
        </w:tc>
        <w:tc>
          <w:tcPr>
            <w:tcW w:w="804" w:type="dxa"/>
            <w:vMerge w:val="restart"/>
            <w:shd w:val="clear" w:color="auto" w:fill="auto"/>
            <w:tcMar>
              <w:top w:w="0" w:type="dxa"/>
              <w:left w:w="100" w:type="dxa"/>
              <w:bottom w:w="0" w:type="dxa"/>
              <w:right w:w="100" w:type="dxa"/>
            </w:tcMar>
            <w:vAlign w:val="center"/>
          </w:tcPr>
          <w:p w14:paraId="5CAAE345">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Mức ý nghĩa</w:t>
            </w:r>
          </w:p>
        </w:tc>
        <w:tc>
          <w:tcPr>
            <w:tcW w:w="2236" w:type="dxa"/>
            <w:gridSpan w:val="2"/>
            <w:shd w:val="clear" w:color="auto" w:fill="auto"/>
            <w:tcMar>
              <w:top w:w="0" w:type="dxa"/>
              <w:left w:w="100" w:type="dxa"/>
              <w:bottom w:w="0" w:type="dxa"/>
              <w:right w:w="100" w:type="dxa"/>
            </w:tcMar>
            <w:vAlign w:val="center"/>
          </w:tcPr>
          <w:p w14:paraId="22DDB3F9">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Kiểm tra đa cộng tuyến</w:t>
            </w:r>
          </w:p>
        </w:tc>
      </w:tr>
      <w:tr w14:paraId="0D09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2" w:hRule="atLeast"/>
        </w:trPr>
        <w:tc>
          <w:tcPr>
            <w:tcW w:w="1611" w:type="dxa"/>
            <w:gridSpan w:val="2"/>
            <w:vMerge w:val="continue"/>
            <w:shd w:val="clear" w:color="auto" w:fill="auto"/>
            <w:tcMar>
              <w:top w:w="100" w:type="dxa"/>
              <w:left w:w="100" w:type="dxa"/>
              <w:bottom w:w="100" w:type="dxa"/>
              <w:right w:w="100" w:type="dxa"/>
            </w:tcMar>
            <w:vAlign w:val="center"/>
          </w:tcPr>
          <w:p w14:paraId="0334426E">
            <w:pPr>
              <w:spacing w:line="360" w:lineRule="auto"/>
              <w:jc w:val="center"/>
              <w:rPr>
                <w:rFonts w:ascii="Times New Roman" w:hAnsi="Times New Roman" w:eastAsia="Times New Roman" w:cs="Times New Roman"/>
                <w:sz w:val="26"/>
                <w:szCs w:val="26"/>
              </w:rPr>
            </w:pPr>
          </w:p>
        </w:tc>
        <w:tc>
          <w:tcPr>
            <w:tcW w:w="742" w:type="dxa"/>
            <w:shd w:val="clear" w:color="auto" w:fill="auto"/>
            <w:tcMar>
              <w:top w:w="0" w:type="dxa"/>
              <w:left w:w="100" w:type="dxa"/>
              <w:bottom w:w="0" w:type="dxa"/>
              <w:right w:w="100" w:type="dxa"/>
            </w:tcMar>
            <w:vAlign w:val="center"/>
          </w:tcPr>
          <w:p w14:paraId="06E533C8">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B</w:t>
            </w:r>
          </w:p>
        </w:tc>
        <w:tc>
          <w:tcPr>
            <w:tcW w:w="1212" w:type="dxa"/>
            <w:shd w:val="clear" w:color="auto" w:fill="auto"/>
            <w:tcMar>
              <w:top w:w="0" w:type="dxa"/>
              <w:left w:w="100" w:type="dxa"/>
              <w:bottom w:w="0" w:type="dxa"/>
              <w:right w:w="100" w:type="dxa"/>
            </w:tcMar>
            <w:vAlign w:val="center"/>
          </w:tcPr>
          <w:p w14:paraId="22002D84">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Sai số chuẩn</w:t>
            </w:r>
          </w:p>
        </w:tc>
        <w:tc>
          <w:tcPr>
            <w:tcW w:w="1668" w:type="dxa"/>
            <w:shd w:val="clear" w:color="auto" w:fill="auto"/>
            <w:tcMar>
              <w:top w:w="0" w:type="dxa"/>
              <w:left w:w="100" w:type="dxa"/>
              <w:bottom w:w="0" w:type="dxa"/>
              <w:right w:w="100" w:type="dxa"/>
            </w:tcMar>
            <w:vAlign w:val="center"/>
          </w:tcPr>
          <w:p w14:paraId="7BDEF1B7">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Beta</w:t>
            </w:r>
          </w:p>
        </w:tc>
        <w:tc>
          <w:tcPr>
            <w:tcW w:w="972" w:type="dxa"/>
            <w:vMerge w:val="continue"/>
            <w:shd w:val="clear" w:color="auto" w:fill="auto"/>
            <w:tcMar>
              <w:top w:w="100" w:type="dxa"/>
              <w:left w:w="100" w:type="dxa"/>
              <w:bottom w:w="100" w:type="dxa"/>
              <w:right w:w="100" w:type="dxa"/>
            </w:tcMar>
            <w:vAlign w:val="center"/>
          </w:tcPr>
          <w:p w14:paraId="32EBE318">
            <w:pPr>
              <w:spacing w:line="360" w:lineRule="auto"/>
              <w:jc w:val="center"/>
              <w:rPr>
                <w:rFonts w:ascii="Times New Roman" w:hAnsi="Times New Roman" w:eastAsia="Times New Roman" w:cs="Times New Roman"/>
                <w:sz w:val="26"/>
                <w:szCs w:val="26"/>
              </w:rPr>
            </w:pPr>
          </w:p>
        </w:tc>
        <w:tc>
          <w:tcPr>
            <w:tcW w:w="804" w:type="dxa"/>
            <w:vMerge w:val="continue"/>
            <w:shd w:val="clear" w:color="auto" w:fill="auto"/>
            <w:tcMar>
              <w:top w:w="100" w:type="dxa"/>
              <w:left w:w="100" w:type="dxa"/>
              <w:bottom w:w="100" w:type="dxa"/>
              <w:right w:w="100" w:type="dxa"/>
            </w:tcMar>
            <w:vAlign w:val="center"/>
          </w:tcPr>
          <w:p w14:paraId="1E73D747">
            <w:pPr>
              <w:spacing w:line="360" w:lineRule="auto"/>
              <w:jc w:val="center"/>
              <w:rPr>
                <w:rFonts w:ascii="Times New Roman" w:hAnsi="Times New Roman" w:eastAsia="Times New Roman" w:cs="Times New Roman"/>
                <w:sz w:val="26"/>
                <w:szCs w:val="26"/>
              </w:rPr>
            </w:pPr>
          </w:p>
        </w:tc>
        <w:tc>
          <w:tcPr>
            <w:tcW w:w="816" w:type="dxa"/>
            <w:shd w:val="clear" w:color="auto" w:fill="auto"/>
            <w:tcMar>
              <w:top w:w="0" w:type="dxa"/>
              <w:left w:w="100" w:type="dxa"/>
              <w:bottom w:w="0" w:type="dxa"/>
              <w:right w:w="100" w:type="dxa"/>
            </w:tcMar>
            <w:vAlign w:val="center"/>
          </w:tcPr>
          <w:p w14:paraId="5D16842D">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Độ chấp nhận</w:t>
            </w:r>
          </w:p>
        </w:tc>
        <w:tc>
          <w:tcPr>
            <w:tcW w:w="1420" w:type="dxa"/>
            <w:shd w:val="clear" w:color="auto" w:fill="auto"/>
            <w:tcMar>
              <w:top w:w="0" w:type="dxa"/>
              <w:left w:w="100" w:type="dxa"/>
              <w:bottom w:w="0" w:type="dxa"/>
              <w:right w:w="100" w:type="dxa"/>
            </w:tcMar>
            <w:vAlign w:val="center"/>
          </w:tcPr>
          <w:p w14:paraId="43D993D4">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Hệ số phóng đại phương sai</w:t>
            </w:r>
          </w:p>
        </w:tc>
      </w:tr>
      <w:tr w14:paraId="7438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330" w:type="dxa"/>
            <w:vMerge w:val="restart"/>
            <w:shd w:val="clear" w:color="auto" w:fill="auto"/>
            <w:tcMar>
              <w:top w:w="0" w:type="dxa"/>
              <w:left w:w="100" w:type="dxa"/>
              <w:bottom w:w="0" w:type="dxa"/>
              <w:right w:w="100" w:type="dxa"/>
            </w:tcMar>
            <w:vAlign w:val="center"/>
          </w:tcPr>
          <w:p w14:paraId="30013F69">
            <w:pPr>
              <w:spacing w:before="20" w:after="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281" w:type="dxa"/>
            <w:shd w:val="clear" w:color="auto" w:fill="auto"/>
            <w:tcMar>
              <w:top w:w="0" w:type="dxa"/>
              <w:left w:w="100" w:type="dxa"/>
              <w:bottom w:w="0" w:type="dxa"/>
              <w:right w:w="100" w:type="dxa"/>
            </w:tcMar>
            <w:vAlign w:val="center"/>
          </w:tcPr>
          <w:p w14:paraId="3AEA6D38">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(Hằng số)</w:t>
            </w:r>
          </w:p>
        </w:tc>
        <w:tc>
          <w:tcPr>
            <w:tcW w:w="742" w:type="dxa"/>
            <w:shd w:val="clear" w:color="auto" w:fill="auto"/>
            <w:tcMar>
              <w:top w:w="0" w:type="dxa"/>
              <w:left w:w="100" w:type="dxa"/>
              <w:bottom w:w="0" w:type="dxa"/>
              <w:right w:w="100" w:type="dxa"/>
            </w:tcMar>
            <w:vAlign w:val="center"/>
          </w:tcPr>
          <w:p w14:paraId="4E6CE18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-,069</w:t>
            </w:r>
          </w:p>
        </w:tc>
        <w:tc>
          <w:tcPr>
            <w:tcW w:w="1212" w:type="dxa"/>
            <w:shd w:val="clear" w:color="auto" w:fill="auto"/>
            <w:tcMar>
              <w:top w:w="0" w:type="dxa"/>
              <w:left w:w="100" w:type="dxa"/>
              <w:bottom w:w="0" w:type="dxa"/>
              <w:right w:w="100" w:type="dxa"/>
            </w:tcMar>
            <w:vAlign w:val="center"/>
          </w:tcPr>
          <w:p w14:paraId="4214A5E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,163</w:t>
            </w:r>
          </w:p>
        </w:tc>
        <w:tc>
          <w:tcPr>
            <w:tcW w:w="1668" w:type="dxa"/>
            <w:shd w:val="clear" w:color="auto" w:fill="auto"/>
            <w:tcMar>
              <w:top w:w="0" w:type="dxa"/>
              <w:left w:w="100" w:type="dxa"/>
              <w:bottom w:w="0" w:type="dxa"/>
              <w:right w:w="100" w:type="dxa"/>
            </w:tcMar>
            <w:vAlign w:val="center"/>
          </w:tcPr>
          <w:p w14:paraId="2D2D48B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972" w:type="dxa"/>
            <w:shd w:val="clear" w:color="auto" w:fill="auto"/>
            <w:tcMar>
              <w:top w:w="0" w:type="dxa"/>
              <w:left w:w="100" w:type="dxa"/>
              <w:bottom w:w="0" w:type="dxa"/>
              <w:right w:w="100" w:type="dxa"/>
            </w:tcMar>
            <w:vAlign w:val="center"/>
          </w:tcPr>
          <w:p w14:paraId="3D4A638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-,421</w:t>
            </w:r>
          </w:p>
        </w:tc>
        <w:tc>
          <w:tcPr>
            <w:tcW w:w="804" w:type="dxa"/>
            <w:shd w:val="clear" w:color="auto" w:fill="auto"/>
            <w:tcMar>
              <w:top w:w="0" w:type="dxa"/>
              <w:left w:w="100" w:type="dxa"/>
              <w:bottom w:w="0" w:type="dxa"/>
              <w:right w:w="100" w:type="dxa"/>
            </w:tcMar>
            <w:vAlign w:val="center"/>
          </w:tcPr>
          <w:p w14:paraId="69D7FDF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,674</w:t>
            </w:r>
          </w:p>
        </w:tc>
        <w:tc>
          <w:tcPr>
            <w:tcW w:w="816" w:type="dxa"/>
            <w:shd w:val="clear" w:color="auto" w:fill="auto"/>
            <w:tcMar>
              <w:top w:w="0" w:type="dxa"/>
              <w:left w:w="100" w:type="dxa"/>
              <w:bottom w:w="0" w:type="dxa"/>
              <w:right w:w="100" w:type="dxa"/>
            </w:tcMar>
            <w:vAlign w:val="center"/>
          </w:tcPr>
          <w:p w14:paraId="1E37C09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1420" w:type="dxa"/>
            <w:shd w:val="clear" w:color="auto" w:fill="auto"/>
            <w:tcMar>
              <w:top w:w="0" w:type="dxa"/>
              <w:left w:w="100" w:type="dxa"/>
              <w:bottom w:w="0" w:type="dxa"/>
              <w:right w:w="100" w:type="dxa"/>
            </w:tcMar>
            <w:vAlign w:val="center"/>
          </w:tcPr>
          <w:p w14:paraId="5BE4D12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r>
      <w:tr w14:paraId="1C0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330" w:type="dxa"/>
            <w:vMerge w:val="continue"/>
            <w:shd w:val="clear" w:color="auto" w:fill="auto"/>
            <w:tcMar>
              <w:top w:w="100" w:type="dxa"/>
              <w:left w:w="100" w:type="dxa"/>
              <w:bottom w:w="100" w:type="dxa"/>
              <w:right w:w="100" w:type="dxa"/>
            </w:tcMar>
          </w:tcPr>
          <w:p w14:paraId="3878A116">
            <w:pPr>
              <w:spacing w:line="360" w:lineRule="auto"/>
              <w:jc w:val="both"/>
              <w:rPr>
                <w:rFonts w:ascii="Times New Roman" w:hAnsi="Times New Roman" w:eastAsia="Times New Roman" w:cs="Times New Roman"/>
                <w:sz w:val="26"/>
                <w:szCs w:val="26"/>
              </w:rPr>
            </w:pPr>
          </w:p>
        </w:tc>
        <w:tc>
          <w:tcPr>
            <w:tcW w:w="1281" w:type="dxa"/>
            <w:shd w:val="clear" w:color="auto" w:fill="auto"/>
            <w:tcMar>
              <w:top w:w="0" w:type="dxa"/>
              <w:left w:w="100" w:type="dxa"/>
              <w:bottom w:w="0" w:type="dxa"/>
              <w:right w:w="100" w:type="dxa"/>
            </w:tcMar>
            <w:vAlign w:val="center"/>
          </w:tcPr>
          <w:p w14:paraId="06C8884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TĐTD</w:t>
            </w:r>
          </w:p>
        </w:tc>
        <w:tc>
          <w:tcPr>
            <w:tcW w:w="742" w:type="dxa"/>
            <w:shd w:val="clear" w:color="auto" w:fill="auto"/>
            <w:tcMar>
              <w:top w:w="0" w:type="dxa"/>
              <w:left w:w="100" w:type="dxa"/>
              <w:bottom w:w="0" w:type="dxa"/>
              <w:right w:w="100" w:type="dxa"/>
            </w:tcMar>
            <w:vAlign w:val="center"/>
          </w:tcPr>
          <w:p w14:paraId="562204D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,481</w:t>
            </w:r>
          </w:p>
        </w:tc>
        <w:tc>
          <w:tcPr>
            <w:tcW w:w="1212" w:type="dxa"/>
            <w:shd w:val="clear" w:color="auto" w:fill="auto"/>
            <w:tcMar>
              <w:top w:w="0" w:type="dxa"/>
              <w:left w:w="100" w:type="dxa"/>
              <w:bottom w:w="0" w:type="dxa"/>
              <w:right w:w="100" w:type="dxa"/>
            </w:tcMar>
            <w:vAlign w:val="center"/>
          </w:tcPr>
          <w:p w14:paraId="722039D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,021</w:t>
            </w:r>
          </w:p>
        </w:tc>
        <w:tc>
          <w:tcPr>
            <w:tcW w:w="1668" w:type="dxa"/>
            <w:shd w:val="clear" w:color="auto" w:fill="auto"/>
            <w:tcMar>
              <w:top w:w="0" w:type="dxa"/>
              <w:left w:w="100" w:type="dxa"/>
              <w:bottom w:w="0" w:type="dxa"/>
              <w:right w:w="100" w:type="dxa"/>
            </w:tcMar>
            <w:vAlign w:val="center"/>
          </w:tcPr>
          <w:p w14:paraId="5956E9FB">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,578</w:t>
            </w:r>
          </w:p>
        </w:tc>
        <w:tc>
          <w:tcPr>
            <w:tcW w:w="972" w:type="dxa"/>
            <w:shd w:val="clear" w:color="auto" w:fill="auto"/>
            <w:tcMar>
              <w:top w:w="0" w:type="dxa"/>
              <w:left w:w="100" w:type="dxa"/>
              <w:bottom w:w="0" w:type="dxa"/>
              <w:right w:w="100" w:type="dxa"/>
            </w:tcMar>
            <w:vAlign w:val="center"/>
          </w:tcPr>
          <w:p w14:paraId="765B211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23,152</w:t>
            </w:r>
          </w:p>
        </w:tc>
        <w:tc>
          <w:tcPr>
            <w:tcW w:w="804" w:type="dxa"/>
            <w:shd w:val="clear" w:color="auto" w:fill="auto"/>
            <w:tcMar>
              <w:top w:w="0" w:type="dxa"/>
              <w:left w:w="100" w:type="dxa"/>
              <w:bottom w:w="0" w:type="dxa"/>
              <w:right w:w="100" w:type="dxa"/>
            </w:tcMar>
            <w:vAlign w:val="center"/>
          </w:tcPr>
          <w:p w14:paraId="21125B0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816" w:type="dxa"/>
            <w:shd w:val="clear" w:color="auto" w:fill="auto"/>
            <w:tcMar>
              <w:top w:w="0" w:type="dxa"/>
              <w:left w:w="100" w:type="dxa"/>
              <w:bottom w:w="0" w:type="dxa"/>
              <w:right w:w="100" w:type="dxa"/>
            </w:tcMar>
            <w:vAlign w:val="center"/>
          </w:tcPr>
          <w:p w14:paraId="583C1C4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,765</w:t>
            </w:r>
          </w:p>
        </w:tc>
        <w:tc>
          <w:tcPr>
            <w:tcW w:w="1420" w:type="dxa"/>
            <w:shd w:val="clear" w:color="auto" w:fill="auto"/>
            <w:tcMar>
              <w:top w:w="0" w:type="dxa"/>
              <w:left w:w="100" w:type="dxa"/>
              <w:bottom w:w="0" w:type="dxa"/>
              <w:right w:w="100" w:type="dxa"/>
            </w:tcMar>
            <w:vAlign w:val="center"/>
          </w:tcPr>
          <w:p w14:paraId="1516854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1,308</w:t>
            </w:r>
          </w:p>
        </w:tc>
      </w:tr>
      <w:tr w14:paraId="6493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330" w:type="dxa"/>
            <w:vMerge w:val="continue"/>
            <w:shd w:val="clear" w:color="auto" w:fill="auto"/>
            <w:tcMar>
              <w:top w:w="100" w:type="dxa"/>
              <w:left w:w="100" w:type="dxa"/>
              <w:bottom w:w="100" w:type="dxa"/>
              <w:right w:w="100" w:type="dxa"/>
            </w:tcMar>
          </w:tcPr>
          <w:p w14:paraId="2C1FB49B">
            <w:pPr>
              <w:spacing w:line="360" w:lineRule="auto"/>
              <w:jc w:val="both"/>
              <w:rPr>
                <w:rFonts w:ascii="Times New Roman" w:hAnsi="Times New Roman" w:eastAsia="Times New Roman" w:cs="Times New Roman"/>
                <w:sz w:val="26"/>
                <w:szCs w:val="26"/>
              </w:rPr>
            </w:pPr>
          </w:p>
        </w:tc>
        <w:tc>
          <w:tcPr>
            <w:tcW w:w="1281" w:type="dxa"/>
            <w:shd w:val="clear" w:color="auto" w:fill="auto"/>
            <w:tcMar>
              <w:top w:w="0" w:type="dxa"/>
              <w:left w:w="100" w:type="dxa"/>
              <w:bottom w:w="0" w:type="dxa"/>
              <w:right w:w="100" w:type="dxa"/>
            </w:tcMar>
            <w:vAlign w:val="center"/>
          </w:tcPr>
          <w:p w14:paraId="57605E12">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CMCQ</w:t>
            </w:r>
          </w:p>
        </w:tc>
        <w:tc>
          <w:tcPr>
            <w:tcW w:w="742" w:type="dxa"/>
            <w:shd w:val="clear" w:color="auto" w:fill="auto"/>
            <w:tcMar>
              <w:top w:w="0" w:type="dxa"/>
              <w:left w:w="100" w:type="dxa"/>
              <w:bottom w:w="0" w:type="dxa"/>
              <w:right w:w="100" w:type="dxa"/>
            </w:tcMar>
            <w:vAlign w:val="center"/>
          </w:tcPr>
          <w:p w14:paraId="2705C87C">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,053</w:t>
            </w:r>
          </w:p>
        </w:tc>
        <w:tc>
          <w:tcPr>
            <w:tcW w:w="1212" w:type="dxa"/>
            <w:shd w:val="clear" w:color="auto" w:fill="auto"/>
            <w:tcMar>
              <w:top w:w="0" w:type="dxa"/>
              <w:left w:w="100" w:type="dxa"/>
              <w:bottom w:w="0" w:type="dxa"/>
              <w:right w:w="100" w:type="dxa"/>
            </w:tcMar>
            <w:vAlign w:val="center"/>
          </w:tcPr>
          <w:p w14:paraId="23E8FEC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,037</w:t>
            </w:r>
          </w:p>
        </w:tc>
        <w:tc>
          <w:tcPr>
            <w:tcW w:w="1668" w:type="dxa"/>
            <w:shd w:val="clear" w:color="auto" w:fill="auto"/>
            <w:tcMar>
              <w:top w:w="0" w:type="dxa"/>
              <w:left w:w="100" w:type="dxa"/>
              <w:bottom w:w="0" w:type="dxa"/>
              <w:right w:w="100" w:type="dxa"/>
            </w:tcMar>
            <w:vAlign w:val="center"/>
          </w:tcPr>
          <w:p w14:paraId="3C823DC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,035</w:t>
            </w:r>
          </w:p>
        </w:tc>
        <w:tc>
          <w:tcPr>
            <w:tcW w:w="972" w:type="dxa"/>
            <w:shd w:val="clear" w:color="auto" w:fill="auto"/>
            <w:tcMar>
              <w:top w:w="0" w:type="dxa"/>
              <w:left w:w="100" w:type="dxa"/>
              <w:bottom w:w="0" w:type="dxa"/>
              <w:right w:w="100" w:type="dxa"/>
            </w:tcMar>
            <w:vAlign w:val="center"/>
          </w:tcPr>
          <w:p w14:paraId="6B88EB4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1,405</w:t>
            </w:r>
          </w:p>
        </w:tc>
        <w:tc>
          <w:tcPr>
            <w:tcW w:w="804" w:type="dxa"/>
            <w:shd w:val="clear" w:color="auto" w:fill="auto"/>
            <w:tcMar>
              <w:top w:w="0" w:type="dxa"/>
              <w:left w:w="100" w:type="dxa"/>
              <w:bottom w:w="0" w:type="dxa"/>
              <w:right w:w="100" w:type="dxa"/>
            </w:tcMar>
            <w:vAlign w:val="center"/>
          </w:tcPr>
          <w:p w14:paraId="7EB824B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,161</w:t>
            </w:r>
          </w:p>
        </w:tc>
        <w:tc>
          <w:tcPr>
            <w:tcW w:w="816" w:type="dxa"/>
            <w:shd w:val="clear" w:color="auto" w:fill="auto"/>
            <w:tcMar>
              <w:top w:w="0" w:type="dxa"/>
              <w:left w:w="100" w:type="dxa"/>
              <w:bottom w:w="0" w:type="dxa"/>
              <w:right w:w="100" w:type="dxa"/>
            </w:tcMar>
            <w:vAlign w:val="center"/>
          </w:tcPr>
          <w:p w14:paraId="79666E5A">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,750</w:t>
            </w:r>
          </w:p>
        </w:tc>
        <w:tc>
          <w:tcPr>
            <w:tcW w:w="1420" w:type="dxa"/>
            <w:shd w:val="clear" w:color="auto" w:fill="auto"/>
            <w:tcMar>
              <w:top w:w="0" w:type="dxa"/>
              <w:left w:w="100" w:type="dxa"/>
              <w:bottom w:w="0" w:type="dxa"/>
              <w:right w:w="100" w:type="dxa"/>
            </w:tcMar>
            <w:vAlign w:val="center"/>
          </w:tcPr>
          <w:p w14:paraId="69A47119">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1,333</w:t>
            </w:r>
          </w:p>
        </w:tc>
      </w:tr>
      <w:tr w14:paraId="2BF4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330" w:type="dxa"/>
            <w:vMerge w:val="continue"/>
            <w:shd w:val="clear" w:color="auto" w:fill="auto"/>
            <w:tcMar>
              <w:top w:w="100" w:type="dxa"/>
              <w:left w:w="100" w:type="dxa"/>
              <w:bottom w:w="100" w:type="dxa"/>
              <w:right w:w="100" w:type="dxa"/>
            </w:tcMar>
          </w:tcPr>
          <w:p w14:paraId="11C983F5">
            <w:pPr>
              <w:spacing w:line="360" w:lineRule="auto"/>
              <w:jc w:val="both"/>
              <w:rPr>
                <w:rFonts w:ascii="Times New Roman" w:hAnsi="Times New Roman" w:eastAsia="Times New Roman" w:cs="Times New Roman"/>
                <w:sz w:val="26"/>
                <w:szCs w:val="26"/>
              </w:rPr>
            </w:pPr>
          </w:p>
        </w:tc>
        <w:tc>
          <w:tcPr>
            <w:tcW w:w="1281" w:type="dxa"/>
            <w:shd w:val="clear" w:color="auto" w:fill="auto"/>
            <w:tcMar>
              <w:top w:w="0" w:type="dxa"/>
              <w:left w:w="100" w:type="dxa"/>
              <w:bottom w:w="0" w:type="dxa"/>
              <w:right w:w="100" w:type="dxa"/>
            </w:tcMar>
            <w:vAlign w:val="center"/>
          </w:tcPr>
          <w:p w14:paraId="7AD80F1D">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ĐNVG</w:t>
            </w:r>
          </w:p>
        </w:tc>
        <w:tc>
          <w:tcPr>
            <w:tcW w:w="742" w:type="dxa"/>
            <w:shd w:val="clear" w:color="auto" w:fill="auto"/>
            <w:tcMar>
              <w:top w:w="0" w:type="dxa"/>
              <w:left w:w="100" w:type="dxa"/>
              <w:bottom w:w="0" w:type="dxa"/>
              <w:right w:w="100" w:type="dxa"/>
            </w:tcMar>
            <w:vAlign w:val="center"/>
          </w:tcPr>
          <w:p w14:paraId="4DC8C5D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,191</w:t>
            </w:r>
          </w:p>
        </w:tc>
        <w:tc>
          <w:tcPr>
            <w:tcW w:w="1212" w:type="dxa"/>
            <w:shd w:val="clear" w:color="auto" w:fill="auto"/>
            <w:tcMar>
              <w:top w:w="0" w:type="dxa"/>
              <w:left w:w="100" w:type="dxa"/>
              <w:bottom w:w="0" w:type="dxa"/>
              <w:right w:w="100" w:type="dxa"/>
            </w:tcMar>
            <w:vAlign w:val="center"/>
          </w:tcPr>
          <w:p w14:paraId="2A59CD8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,024</w:t>
            </w:r>
          </w:p>
        </w:tc>
        <w:tc>
          <w:tcPr>
            <w:tcW w:w="1668" w:type="dxa"/>
            <w:shd w:val="clear" w:color="auto" w:fill="auto"/>
            <w:tcMar>
              <w:top w:w="0" w:type="dxa"/>
              <w:left w:w="100" w:type="dxa"/>
              <w:bottom w:w="0" w:type="dxa"/>
              <w:right w:w="100" w:type="dxa"/>
            </w:tcMar>
            <w:vAlign w:val="center"/>
          </w:tcPr>
          <w:p w14:paraId="522F5FE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,200</w:t>
            </w:r>
          </w:p>
        </w:tc>
        <w:tc>
          <w:tcPr>
            <w:tcW w:w="972" w:type="dxa"/>
            <w:shd w:val="clear" w:color="auto" w:fill="auto"/>
            <w:tcMar>
              <w:top w:w="0" w:type="dxa"/>
              <w:left w:w="100" w:type="dxa"/>
              <w:bottom w:w="0" w:type="dxa"/>
              <w:right w:w="100" w:type="dxa"/>
            </w:tcMar>
            <w:vAlign w:val="center"/>
          </w:tcPr>
          <w:p w14:paraId="7E7F1E45">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7,870</w:t>
            </w:r>
          </w:p>
        </w:tc>
        <w:tc>
          <w:tcPr>
            <w:tcW w:w="804" w:type="dxa"/>
            <w:shd w:val="clear" w:color="auto" w:fill="auto"/>
            <w:tcMar>
              <w:top w:w="0" w:type="dxa"/>
              <w:left w:w="100" w:type="dxa"/>
              <w:bottom w:w="0" w:type="dxa"/>
              <w:right w:w="100" w:type="dxa"/>
            </w:tcMar>
            <w:vAlign w:val="center"/>
          </w:tcPr>
          <w:p w14:paraId="6DB938D8">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816" w:type="dxa"/>
            <w:shd w:val="clear" w:color="auto" w:fill="auto"/>
            <w:tcMar>
              <w:top w:w="0" w:type="dxa"/>
              <w:left w:w="100" w:type="dxa"/>
              <w:bottom w:w="0" w:type="dxa"/>
              <w:right w:w="100" w:type="dxa"/>
            </w:tcMar>
            <w:vAlign w:val="center"/>
          </w:tcPr>
          <w:p w14:paraId="75C6B95E">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,736</w:t>
            </w:r>
          </w:p>
        </w:tc>
        <w:tc>
          <w:tcPr>
            <w:tcW w:w="1420" w:type="dxa"/>
            <w:shd w:val="clear" w:color="auto" w:fill="auto"/>
            <w:tcMar>
              <w:top w:w="0" w:type="dxa"/>
              <w:left w:w="100" w:type="dxa"/>
              <w:bottom w:w="0" w:type="dxa"/>
              <w:right w:w="100" w:type="dxa"/>
            </w:tcMar>
            <w:vAlign w:val="center"/>
          </w:tcPr>
          <w:p w14:paraId="63C23193">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1,359</w:t>
            </w:r>
          </w:p>
        </w:tc>
      </w:tr>
      <w:tr w14:paraId="4F7D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330" w:type="dxa"/>
            <w:vMerge w:val="continue"/>
            <w:shd w:val="clear" w:color="auto" w:fill="auto"/>
            <w:tcMar>
              <w:top w:w="100" w:type="dxa"/>
              <w:left w:w="100" w:type="dxa"/>
              <w:bottom w:w="100" w:type="dxa"/>
              <w:right w:w="100" w:type="dxa"/>
            </w:tcMar>
          </w:tcPr>
          <w:p w14:paraId="668DBE05">
            <w:pPr>
              <w:spacing w:line="360" w:lineRule="auto"/>
              <w:jc w:val="both"/>
              <w:rPr>
                <w:rFonts w:ascii="Times New Roman" w:hAnsi="Times New Roman" w:eastAsia="Times New Roman" w:cs="Times New Roman"/>
                <w:sz w:val="26"/>
                <w:szCs w:val="26"/>
              </w:rPr>
            </w:pPr>
          </w:p>
        </w:tc>
        <w:tc>
          <w:tcPr>
            <w:tcW w:w="1281" w:type="dxa"/>
            <w:shd w:val="clear" w:color="auto" w:fill="auto"/>
            <w:tcMar>
              <w:top w:w="0" w:type="dxa"/>
              <w:left w:w="100" w:type="dxa"/>
              <w:bottom w:w="0" w:type="dxa"/>
              <w:right w:w="100" w:type="dxa"/>
            </w:tcMar>
            <w:vAlign w:val="center"/>
          </w:tcPr>
          <w:p w14:paraId="66BFA87F">
            <w:pPr>
              <w:spacing w:before="20" w:after="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YĐTD</w:t>
            </w:r>
          </w:p>
        </w:tc>
        <w:tc>
          <w:tcPr>
            <w:tcW w:w="742" w:type="dxa"/>
            <w:shd w:val="clear" w:color="auto" w:fill="auto"/>
            <w:tcMar>
              <w:top w:w="0" w:type="dxa"/>
              <w:left w:w="100" w:type="dxa"/>
              <w:bottom w:w="0" w:type="dxa"/>
              <w:right w:w="100" w:type="dxa"/>
            </w:tcMar>
            <w:vAlign w:val="center"/>
          </w:tcPr>
          <w:p w14:paraId="61AFF27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,274</w:t>
            </w:r>
          </w:p>
        </w:tc>
        <w:tc>
          <w:tcPr>
            <w:tcW w:w="1212" w:type="dxa"/>
            <w:shd w:val="clear" w:color="auto" w:fill="auto"/>
            <w:tcMar>
              <w:top w:w="0" w:type="dxa"/>
              <w:left w:w="100" w:type="dxa"/>
              <w:bottom w:w="0" w:type="dxa"/>
              <w:right w:w="100" w:type="dxa"/>
            </w:tcMar>
            <w:vAlign w:val="center"/>
          </w:tcPr>
          <w:p w14:paraId="35F4BEE1">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,027</w:t>
            </w:r>
          </w:p>
        </w:tc>
        <w:tc>
          <w:tcPr>
            <w:tcW w:w="1668" w:type="dxa"/>
            <w:shd w:val="clear" w:color="auto" w:fill="auto"/>
            <w:tcMar>
              <w:top w:w="0" w:type="dxa"/>
              <w:left w:w="100" w:type="dxa"/>
              <w:bottom w:w="0" w:type="dxa"/>
              <w:right w:w="100" w:type="dxa"/>
            </w:tcMar>
            <w:vAlign w:val="center"/>
          </w:tcPr>
          <w:p w14:paraId="094B91D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,279</w:t>
            </w:r>
          </w:p>
        </w:tc>
        <w:tc>
          <w:tcPr>
            <w:tcW w:w="972" w:type="dxa"/>
            <w:shd w:val="clear" w:color="auto" w:fill="auto"/>
            <w:tcMar>
              <w:top w:w="0" w:type="dxa"/>
              <w:left w:w="100" w:type="dxa"/>
              <w:bottom w:w="0" w:type="dxa"/>
              <w:right w:w="100" w:type="dxa"/>
            </w:tcMar>
            <w:vAlign w:val="center"/>
          </w:tcPr>
          <w:p w14:paraId="33258466">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10,002</w:t>
            </w:r>
          </w:p>
        </w:tc>
        <w:tc>
          <w:tcPr>
            <w:tcW w:w="804" w:type="dxa"/>
            <w:shd w:val="clear" w:color="auto" w:fill="auto"/>
            <w:tcMar>
              <w:top w:w="0" w:type="dxa"/>
              <w:left w:w="100" w:type="dxa"/>
              <w:bottom w:w="0" w:type="dxa"/>
              <w:right w:w="100" w:type="dxa"/>
            </w:tcMar>
            <w:vAlign w:val="center"/>
          </w:tcPr>
          <w:p w14:paraId="4154FA7F">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816" w:type="dxa"/>
            <w:shd w:val="clear" w:color="auto" w:fill="auto"/>
            <w:tcMar>
              <w:top w:w="0" w:type="dxa"/>
              <w:left w:w="100" w:type="dxa"/>
              <w:bottom w:w="0" w:type="dxa"/>
              <w:right w:w="100" w:type="dxa"/>
            </w:tcMar>
            <w:vAlign w:val="center"/>
          </w:tcPr>
          <w:p w14:paraId="741AB1E0">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,611</w:t>
            </w:r>
          </w:p>
        </w:tc>
        <w:tc>
          <w:tcPr>
            <w:tcW w:w="1420" w:type="dxa"/>
            <w:shd w:val="clear" w:color="auto" w:fill="auto"/>
            <w:tcMar>
              <w:top w:w="0" w:type="dxa"/>
              <w:left w:w="100" w:type="dxa"/>
              <w:bottom w:w="0" w:type="dxa"/>
              <w:right w:w="100" w:type="dxa"/>
            </w:tcMar>
            <w:vAlign w:val="center"/>
          </w:tcPr>
          <w:p w14:paraId="3F26D31D">
            <w:pPr>
              <w:spacing w:before="20" w:after="40" w:line="36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1,637</w:t>
            </w:r>
          </w:p>
        </w:tc>
      </w:tr>
      <w:tr w14:paraId="7903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rPr>
          <w:trHeight w:val="435" w:hRule="atLeast"/>
        </w:trPr>
        <w:tc>
          <w:tcPr>
            <w:tcW w:w="9245" w:type="dxa"/>
            <w:gridSpan w:val="9"/>
            <w:shd w:val="clear" w:color="auto" w:fill="auto"/>
            <w:tcMar>
              <w:top w:w="100" w:type="dxa"/>
              <w:left w:w="100" w:type="dxa"/>
              <w:bottom w:w="100" w:type="dxa"/>
              <w:right w:w="100" w:type="dxa"/>
            </w:tcMar>
          </w:tcPr>
          <w:p w14:paraId="44A0CE03">
            <w:pPr>
              <w:spacing w:before="20" w:after="40" w:line="360" w:lineRule="auto"/>
              <w:jc w:val="left"/>
              <w:rPr>
                <w:rFonts w:ascii="Times New Roman" w:hAnsi="Times New Roman" w:eastAsia="Times New Roman" w:cs="Times New Roman"/>
                <w:sz w:val="26"/>
                <w:szCs w:val="26"/>
              </w:rPr>
            </w:pPr>
            <w:r>
              <w:rPr>
                <w:rFonts w:hint="default" w:ascii="Times New Roman" w:hAnsi="Times New Roman" w:eastAsia="SimSun" w:cs="Times New Roman"/>
                <w:i w:val="0"/>
                <w:iCs w:val="0"/>
                <w:color w:val="000000"/>
                <w:sz w:val="26"/>
                <w:szCs w:val="26"/>
                <w:u w:val="none"/>
                <w:vertAlign w:val="baseline"/>
              </w:rPr>
              <w:t>a. Biến phụ thuộc: HVMS</w:t>
            </w:r>
          </w:p>
        </w:tc>
      </w:tr>
    </w:tbl>
    <w:p w14:paraId="5F957A79">
      <w:pPr>
        <w:spacing w:before="240" w:after="240" w:line="360" w:lineRule="auto"/>
        <w:jc w:val="right"/>
        <w:rPr>
          <w:rFonts w:ascii="Times New Roman" w:hAnsi="Times New Roman" w:eastAsia="Times New Roman" w:cs="Times New Roman"/>
          <w:b w:val="0"/>
          <w:bCs/>
          <w:i/>
          <w:sz w:val="26"/>
          <w:szCs w:val="26"/>
        </w:rPr>
      </w:pPr>
      <w:r>
        <w:rPr>
          <w:rFonts w:ascii="Times New Roman" w:hAnsi="Times New Roman" w:eastAsia="Times New Roman" w:cs="Times New Roman"/>
          <w:b w:val="0"/>
          <w:bCs/>
          <w:i/>
          <w:sz w:val="26"/>
          <w:szCs w:val="26"/>
        </w:rPr>
        <w:t>Nguồn: Tổng hợp kết quả nghiên cứu của nhóm tác giả</w:t>
      </w:r>
    </w:p>
    <w:p w14:paraId="04886614">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bookmarkStart w:id="401" w:name="_Hlk196173846"/>
      <w:r>
        <w:rPr>
          <w:rFonts w:ascii="Times New Roman" w:hAnsi="Times New Roman" w:eastAsia="Times New Roman" w:cs="Times New Roman"/>
          <w:sz w:val="26"/>
          <w:szCs w:val="26"/>
        </w:rPr>
        <w:t xml:space="preserve">Trước hết, bảng </w:t>
      </w:r>
      <w:r>
        <w:rPr>
          <w:rFonts w:hint="default" w:eastAsia="Times New Roman" w:cs="Times New Roman"/>
          <w:sz w:val="26"/>
          <w:szCs w:val="26"/>
          <w:lang w:val="en-US"/>
        </w:rPr>
        <w:t>trên</w:t>
      </w:r>
      <w:r>
        <w:rPr>
          <w:rFonts w:ascii="Times New Roman" w:hAnsi="Times New Roman" w:eastAsia="Times New Roman" w:cs="Times New Roman"/>
          <w:sz w:val="26"/>
          <w:szCs w:val="26"/>
        </w:rPr>
        <w:t xml:space="preserve"> có tất cả độ chấp nhận đều lớn hơn 0</w:t>
      </w:r>
      <w:r>
        <w:rPr>
          <w:rFonts w:hint="default" w:eastAsia="Times New Roman" w:cs="Times New Roman"/>
          <w:sz w:val="26"/>
          <w:szCs w:val="26"/>
          <w:lang w:val="en-US"/>
        </w:rPr>
        <w:t>,</w:t>
      </w:r>
      <w:r>
        <w:rPr>
          <w:rFonts w:ascii="Times New Roman" w:hAnsi="Times New Roman" w:eastAsia="Times New Roman" w:cs="Times New Roman"/>
          <w:sz w:val="26"/>
          <w:szCs w:val="26"/>
        </w:rPr>
        <w:t>1 và hệ số phóng đại phương sai đều nhỏ hơn 2. Từ đó kết luận, không xảy ra hiện tượng đa cộng tuyến. Hơn nữa, mối quan hệ giữa các biến độc lập là không đáng kể và mô hình hồi quy vẫn không bị tác động do mối tương quan giữa các biến độc lập với nhau.</w:t>
      </w:r>
    </w:p>
    <w:bookmarkEnd w:id="401"/>
    <w:p w14:paraId="7FC0B2E0">
      <w:pPr>
        <w:pStyle w:val="16"/>
        <w:keepNext w:val="0"/>
        <w:keepLines w:val="0"/>
        <w:widowControl/>
        <w:suppressLineNumbers w:val="0"/>
        <w:bidi w:val="0"/>
        <w:spacing w:before="240" w:beforeAutospacing="0" w:after="240" w:afterAutospacing="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hint="default" w:ascii="Times New Roman" w:hAnsi="Times New Roman" w:cs="Times New Roman"/>
          <w:i w:val="0"/>
          <w:iCs w:val="0"/>
          <w:color w:val="000000"/>
          <w:sz w:val="26"/>
          <w:szCs w:val="26"/>
          <w:u w:val="none"/>
          <w:vertAlign w:val="baseline"/>
        </w:rPr>
        <w:t xml:space="preserve">Tiếp theo, các biến thái độ tiêu dùng, độ nhạy về giá và ý định tiêu dùng có mức ý nghĩa nhỏ hơn 0,05 cho thấy các biến có tác động đến hành vi mua sắm. Tuy nhiên, biến chuẩn mực chủ quan có mức ý nghĩa là 0,162 lớn hơn 0,05. Điều này đồng nghĩa biến chuẩn mực chủ quan không có tác động đến biến hành vi mua sắm trong mô hình hồi quy. Hiện tượng xảy ra khi xét đồng thời nhiều biến độc lập trong mô hình hồi quy đa biến, biến này không còn giữ vai trò giải thích mạnh mẽ nên mức ý nghĩa lớn hơn 0,05. Nguyên nhân có thể do biến này bị </w:t>
      </w:r>
      <w:r>
        <w:rPr>
          <w:rFonts w:hint="default" w:cs="Times New Roman"/>
          <w:i w:val="0"/>
          <w:iCs w:val="0"/>
          <w:color w:val="000000"/>
          <w:sz w:val="26"/>
          <w:szCs w:val="26"/>
          <w:u w:val="none"/>
          <w:vertAlign w:val="baseline"/>
          <w:lang w:val="en-US"/>
        </w:rPr>
        <w:t xml:space="preserve">vượt trội </w:t>
      </w:r>
      <w:bookmarkStart w:id="453" w:name="_GoBack"/>
      <w:bookmarkEnd w:id="453"/>
      <w:r>
        <w:rPr>
          <w:rFonts w:hint="default" w:ascii="Times New Roman" w:hAnsi="Times New Roman" w:cs="Times New Roman"/>
          <w:i w:val="0"/>
          <w:iCs w:val="0"/>
          <w:color w:val="000000"/>
          <w:sz w:val="26"/>
          <w:szCs w:val="26"/>
          <w:u w:val="none"/>
          <w:vertAlign w:val="baseline"/>
        </w:rPr>
        <w:t>bởi các biến khác có tương quan mạnh hơn với biến phụ thuộc, hoặc cùng đo lường một khía cạnh tương tự, dẫn đến hiệu ứng che khuất hoặc tương tác tiềm ẩn với biến khác. Nhóm vẫn quyết định giữ lại biến này vì biến độc lập có tương quan tuyến tính với biến phụ thuộc và việc giữ biến này không gây ra hiện tượng đa cộng tuyến (hệ số phóng đại phương sai là 1,333 nhỏ hơn 5). Hơn nữa, việc loại bỏ biến này có thể làm mất đi một phần thông tin quan trọng khi xét.</w:t>
      </w:r>
    </w:p>
    <w:p w14:paraId="1E9B429F">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w:t>
      </w:r>
      <w:r>
        <w:rPr>
          <w:rFonts w:eastAsia="Times New Roman" w:cs="Times New Roman"/>
          <w:sz w:val="26"/>
          <w:szCs w:val="26"/>
          <w:lang w:val="en-US"/>
        </w:rPr>
        <w:t>ế</w:t>
      </w:r>
      <w:r>
        <w:rPr>
          <w:rFonts w:hint="default" w:eastAsia="Times New Roman" w:cs="Times New Roman"/>
          <w:sz w:val="26"/>
          <w:szCs w:val="26"/>
          <w:lang w:val="en-US"/>
        </w:rPr>
        <w:t xml:space="preserve"> tiếp, sau khi có</w:t>
      </w:r>
      <w:r>
        <w:rPr>
          <w:rFonts w:ascii="Times New Roman" w:hAnsi="Times New Roman" w:eastAsia="Times New Roman" w:cs="Times New Roman"/>
          <w:sz w:val="26"/>
          <w:szCs w:val="26"/>
        </w:rPr>
        <w:t xml:space="preserve"> kết quả hồi quy, nhóm xây dựng phương trình hồi quy chưa chuẩn hóa để xem xét độ lớn ảnh hưởng của các biến độc lập lên biến phụ thuộc: </w:t>
      </w:r>
    </w:p>
    <w:p w14:paraId="4557A25B">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 = 0,481</w:t>
      </w:r>
      <w:r>
        <w:rPr>
          <w:rFonts w:hint="default" w:eastAsia="Times New Roman" w:cs="Times New Roman"/>
          <w:sz w:val="26"/>
          <w:szCs w:val="26"/>
          <w:lang w:val="en-US"/>
        </w:rPr>
        <w:t>x</w:t>
      </w:r>
      <w:r>
        <w:rPr>
          <w:rFonts w:ascii="Times New Roman" w:hAnsi="Times New Roman" w:eastAsia="Times New Roman" w:cs="Times New Roman"/>
          <w:sz w:val="26"/>
          <w:szCs w:val="26"/>
        </w:rPr>
        <w:t>TĐTD + 0,279</w:t>
      </w:r>
      <w:r>
        <w:rPr>
          <w:rFonts w:hint="default" w:eastAsia="Times New Roman" w:cs="Times New Roman"/>
          <w:sz w:val="26"/>
          <w:szCs w:val="26"/>
          <w:lang w:val="en-US"/>
        </w:rPr>
        <w:t>x</w:t>
      </w:r>
      <w:r>
        <w:rPr>
          <w:rFonts w:ascii="Times New Roman" w:hAnsi="Times New Roman" w:eastAsia="Times New Roman" w:cs="Times New Roman"/>
          <w:sz w:val="26"/>
          <w:szCs w:val="26"/>
        </w:rPr>
        <w:t>YĐTD + 0,200</w:t>
      </w:r>
      <w:r>
        <w:rPr>
          <w:rFonts w:hint="default" w:eastAsia="Times New Roman" w:cs="Times New Roman"/>
          <w:sz w:val="26"/>
          <w:szCs w:val="26"/>
          <w:lang w:val="en-US"/>
        </w:rPr>
        <w:t>x</w:t>
      </w:r>
      <w:r>
        <w:rPr>
          <w:rFonts w:ascii="Times New Roman" w:hAnsi="Times New Roman" w:eastAsia="Times New Roman" w:cs="Times New Roman"/>
          <w:sz w:val="26"/>
          <w:szCs w:val="26"/>
        </w:rPr>
        <w:t>ĐNVG + 0,053</w:t>
      </w:r>
      <w:r>
        <w:rPr>
          <w:rFonts w:hint="default" w:eastAsia="Times New Roman" w:cs="Times New Roman"/>
          <w:sz w:val="26"/>
          <w:szCs w:val="26"/>
          <w:lang w:val="en-US"/>
        </w:rPr>
        <w:t>x</w:t>
      </w:r>
      <w:r>
        <w:rPr>
          <w:rFonts w:ascii="Times New Roman" w:hAnsi="Times New Roman" w:eastAsia="Times New Roman" w:cs="Times New Roman"/>
          <w:sz w:val="26"/>
          <w:szCs w:val="26"/>
        </w:rPr>
        <w:t>CMCQ - 0,069 + ε</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4"/>
        <w:gridCol w:w="5824"/>
      </w:tblGrid>
      <w:tr w14:paraId="4B00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4" w:type="dxa"/>
          </w:tcPr>
          <w:p w14:paraId="75DEBFF5">
            <w:pPr>
              <w:spacing w:before="240" w:after="240" w:line="360" w:lineRule="auto"/>
              <w:jc w:val="right"/>
              <w:rPr>
                <w:rFonts w:hint="default" w:ascii="Times New Roman" w:hAnsi="Times New Roman" w:eastAsia="Times New Roman" w:cs="Times New Roman"/>
                <w:sz w:val="26"/>
                <w:szCs w:val="26"/>
                <w:vertAlign w:val="baseline"/>
                <w:lang w:val="en-US"/>
              </w:rPr>
            </w:pPr>
            <w:r>
              <w:rPr>
                <w:rFonts w:hint="default" w:eastAsia="Times New Roman" w:cs="Times New Roman"/>
                <w:sz w:val="26"/>
                <w:szCs w:val="26"/>
                <w:lang w:val="en-US"/>
              </w:rPr>
              <w:t xml:space="preserve">Trong đó: </w:t>
            </w:r>
          </w:p>
        </w:tc>
        <w:tc>
          <w:tcPr>
            <w:tcW w:w="5824" w:type="dxa"/>
          </w:tcPr>
          <w:p w14:paraId="548A22EF">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TĐTD: Thái độ tiêu dùng xanh</w:t>
            </w:r>
          </w:p>
          <w:p w14:paraId="1165F739">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YĐTD: Ý định tiêu dùng</w:t>
            </w:r>
          </w:p>
          <w:p w14:paraId="2C6EA4F5">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ĐNVG: Độ nhạy về giá</w:t>
            </w:r>
          </w:p>
          <w:p w14:paraId="47B8E7FC">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CMCQ: Chuẩn mực chủ quan</w:t>
            </w:r>
          </w:p>
        </w:tc>
      </w:tr>
    </w:tbl>
    <w:p w14:paraId="4DFC59AB">
      <w:pPr>
        <w:spacing w:before="240" w:after="240" w:line="36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Phương trình hồi quy chuẩn hóa so sánh tầm quan trọng giữa các biến độc lập:</w:t>
      </w:r>
    </w:p>
    <w:p w14:paraId="6508E271">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HVMS = 0,578</w:t>
      </w:r>
      <w:r>
        <w:rPr>
          <w:rFonts w:hint="default" w:eastAsia="Times New Roman" w:cs="Times New Roman"/>
          <w:sz w:val="26"/>
          <w:szCs w:val="26"/>
          <w:lang w:val="en-US"/>
        </w:rPr>
        <w:t>x</w:t>
      </w:r>
      <w:r>
        <w:rPr>
          <w:rFonts w:ascii="Times New Roman" w:hAnsi="Times New Roman" w:eastAsia="Times New Roman" w:cs="Times New Roman"/>
          <w:sz w:val="26"/>
          <w:szCs w:val="26"/>
        </w:rPr>
        <w:t>TĐTD + 0,274</w:t>
      </w:r>
      <w:r>
        <w:rPr>
          <w:rFonts w:hint="default" w:eastAsia="Times New Roman" w:cs="Times New Roman"/>
          <w:sz w:val="26"/>
          <w:szCs w:val="26"/>
          <w:lang w:val="en-US"/>
        </w:rPr>
        <w:t>x</w:t>
      </w:r>
      <w:r>
        <w:rPr>
          <w:rFonts w:ascii="Times New Roman" w:hAnsi="Times New Roman" w:eastAsia="Times New Roman" w:cs="Times New Roman"/>
          <w:sz w:val="26"/>
          <w:szCs w:val="26"/>
        </w:rPr>
        <w:t>YĐTD + 0,191</w:t>
      </w:r>
      <w:r>
        <w:rPr>
          <w:rFonts w:hint="default" w:eastAsia="Times New Roman" w:cs="Times New Roman"/>
          <w:sz w:val="26"/>
          <w:szCs w:val="26"/>
          <w:lang w:val="en-US"/>
        </w:rPr>
        <w:t>x</w:t>
      </w:r>
      <w:r>
        <w:rPr>
          <w:rFonts w:ascii="Times New Roman" w:hAnsi="Times New Roman" w:eastAsia="Times New Roman" w:cs="Times New Roman"/>
          <w:sz w:val="26"/>
          <w:szCs w:val="26"/>
        </w:rPr>
        <w:t>ĐNVG + 0,035</w:t>
      </w:r>
      <w:r>
        <w:rPr>
          <w:rFonts w:hint="default" w:eastAsia="Times New Roman" w:cs="Times New Roman"/>
          <w:sz w:val="26"/>
          <w:szCs w:val="26"/>
          <w:lang w:val="en-US"/>
        </w:rPr>
        <w:t>x</w:t>
      </w:r>
      <w:r>
        <w:rPr>
          <w:rFonts w:ascii="Times New Roman" w:hAnsi="Times New Roman" w:eastAsia="Times New Roman" w:cs="Times New Roman"/>
          <w:sz w:val="26"/>
          <w:szCs w:val="26"/>
        </w:rPr>
        <w:t>CMCQ + ε</w:t>
      </w:r>
    </w:p>
    <w:tbl>
      <w:tblPr>
        <w:tblStyle w:val="18"/>
        <w:tblW w:w="0" w:type="auto"/>
        <w:tblInd w:w="1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5"/>
        <w:gridCol w:w="5824"/>
      </w:tblGrid>
      <w:tr w14:paraId="3C2F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15" w:type="dxa"/>
          </w:tcPr>
          <w:p w14:paraId="277E0767">
            <w:pPr>
              <w:spacing w:before="240" w:after="240" w:line="360" w:lineRule="auto"/>
              <w:jc w:val="right"/>
              <w:rPr>
                <w:rFonts w:hint="default" w:ascii="Times New Roman" w:hAnsi="Times New Roman" w:eastAsia="Times New Roman" w:cs="Times New Roman"/>
                <w:sz w:val="26"/>
                <w:szCs w:val="26"/>
                <w:vertAlign w:val="baseline"/>
                <w:lang w:val="en-US"/>
              </w:rPr>
            </w:pPr>
            <w:r>
              <w:rPr>
                <w:rFonts w:hint="default" w:eastAsia="Times New Roman" w:cs="Times New Roman"/>
                <w:sz w:val="26"/>
                <w:szCs w:val="26"/>
                <w:lang w:val="en-US"/>
              </w:rPr>
              <w:t xml:space="preserve">Trong đó: </w:t>
            </w:r>
          </w:p>
        </w:tc>
        <w:tc>
          <w:tcPr>
            <w:tcW w:w="5824" w:type="dxa"/>
          </w:tcPr>
          <w:p w14:paraId="24D71A0B">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TĐTD: Thái độ tiêu dùng xanh</w:t>
            </w:r>
          </w:p>
          <w:p w14:paraId="7037062C">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YĐTD: Ý định tiêu dùng</w:t>
            </w:r>
          </w:p>
          <w:p w14:paraId="2095157F">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ĐNVG: Độ nhạy về giá</w:t>
            </w:r>
          </w:p>
          <w:p w14:paraId="60D7C326">
            <w:pPr>
              <w:spacing w:before="240" w:after="240" w:line="360" w:lineRule="auto"/>
              <w:jc w:val="left"/>
              <w:rPr>
                <w:rFonts w:hint="default" w:eastAsia="Times New Roman" w:cs="Times New Roman"/>
                <w:sz w:val="26"/>
                <w:szCs w:val="26"/>
                <w:vertAlign w:val="baseline"/>
                <w:lang w:val="en-US"/>
              </w:rPr>
            </w:pPr>
            <w:r>
              <w:rPr>
                <w:rFonts w:hint="default" w:eastAsia="Times New Roman" w:cs="Times New Roman"/>
                <w:sz w:val="26"/>
                <w:szCs w:val="26"/>
                <w:vertAlign w:val="baseline"/>
                <w:lang w:val="en-US"/>
              </w:rPr>
              <w:t>CMCQ: Chuẩn mực chủ quan</w:t>
            </w:r>
          </w:p>
        </w:tc>
      </w:tr>
    </w:tbl>
    <w:p w14:paraId="13558923">
      <w:pPr>
        <w:spacing w:before="240" w:after="240" w:line="360" w:lineRule="auto"/>
        <w:ind w:firstLine="720"/>
        <w:jc w:val="both"/>
        <w:rPr>
          <w:rFonts w:hint="default" w:eastAsia="Times New Roman" w:cs="Times New Roman"/>
          <w:b/>
          <w:bCs/>
          <w:i/>
          <w:iCs/>
          <w:color w:val="000000" w:themeColor="text1"/>
          <w:sz w:val="26"/>
          <w:szCs w:val="26"/>
          <w:lang w:val="en-US"/>
          <w14:textFill>
            <w14:solidFill>
              <w14:schemeClr w14:val="tx1"/>
            </w14:solidFill>
          </w14:textFill>
        </w:rPr>
      </w:pPr>
      <w:r>
        <w:rPr>
          <w:rFonts w:hint="default" w:eastAsia="Times New Roman" w:cs="Times New Roman"/>
          <w:sz w:val="26"/>
          <w:szCs w:val="26"/>
          <w:lang w:val="en-US"/>
        </w:rPr>
        <w:t>Mối quan hệ giữa các biến độc lập với biến phụ thuộc được nhóm minh họa qua sơ đồ sau đây:</w:t>
      </w:r>
    </w:p>
    <w:p w14:paraId="655F6312">
      <w:pPr>
        <w:spacing w:before="240" w:after="240" w:line="360" w:lineRule="auto"/>
        <w:ind w:firstLine="720"/>
        <w:jc w:val="both"/>
        <w:rPr>
          <w:rFonts w:hint="default" w:eastAsia="Times New Roman" w:cs="Times New Roman"/>
          <w:b/>
          <w:bCs/>
          <w:i/>
          <w:iCs/>
          <w:sz w:val="26"/>
          <w:szCs w:val="26"/>
          <w:lang w:val="en-US"/>
        </w:rPr>
      </w:pPr>
      <w:r>
        <w:rPr>
          <w:i/>
          <w:iCs/>
          <w:sz w:val="26"/>
        </w:rPr>
        <mc:AlternateContent>
          <mc:Choice Requires="wps">
            <w:drawing>
              <wp:anchor distT="0" distB="0" distL="114300" distR="114300" simplePos="0" relativeHeight="251671552" behindDoc="0" locked="0" layoutInCell="1" allowOverlap="1">
                <wp:simplePos x="0" y="0"/>
                <wp:positionH relativeFrom="column">
                  <wp:posOffset>2796540</wp:posOffset>
                </wp:positionH>
                <wp:positionV relativeFrom="paragraph">
                  <wp:posOffset>349250</wp:posOffset>
                </wp:positionV>
                <wp:extent cx="945515" cy="298450"/>
                <wp:effectExtent l="4445" t="4445" r="10160" b="17145"/>
                <wp:wrapNone/>
                <wp:docPr id="103" name="Text Box 103"/>
                <wp:cNvGraphicFramePr/>
                <a:graphic xmlns:a="http://schemas.openxmlformats.org/drawingml/2006/main">
                  <a:graphicData uri="http://schemas.microsoft.com/office/word/2010/wordprocessingShape">
                    <wps:wsp>
                      <wps:cNvSpPr txBox="1"/>
                      <wps:spPr>
                        <a:xfrm>
                          <a:off x="3875405" y="1247140"/>
                          <a:ext cx="945515" cy="2984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DD9E69E">
                            <w:pPr>
                              <w:rPr>
                                <w:rFonts w:hint="default"/>
                                <w:lang w:val="en-US"/>
                              </w:rPr>
                            </w:pPr>
                            <w:r>
                              <w:rPr>
                                <w:rFonts w:hint="default"/>
                                <w:lang w:val="en-US"/>
                              </w:rPr>
                              <w:t>+ 0,481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2pt;margin-top:27.5pt;height:23.5pt;width:74.45pt;z-index:251671552;mso-width-relative:page;mso-height-relative:page;" fillcolor="#FFFFFF [3201]" filled="t" stroked="t" coordsize="21600,21600" o:gfxdata="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YdvTDYAAAACgEAAA8AAAAAAAAA&#10;AQAgAAAAIgAAAGRycy9kb3ducmV2LnhtbFBLAQIUABQAAAAIAIdO4kDjIPM0SgIAAMYEAAAOAAAA&#10;AAAAAAEAIAAAACcBAABkcnMvZTJvRG9jLnhtbFBLBQYAAAAABgAGAFkBAADjBQAAAAA=&#10;">
                <v:fill on="t" focussize="0,0"/>
                <v:stroke weight="0.5pt" color="#FFFFFF [3212]" joinstyle="round"/>
                <v:imagedata o:title=""/>
                <o:lock v:ext="edit" aspectratio="f"/>
                <v:textbox>
                  <w:txbxContent>
                    <w:p w14:paraId="7DD9E69E">
                      <w:pPr>
                        <w:rPr>
                          <w:rFonts w:hint="default"/>
                          <w:lang w:val="en-US"/>
                        </w:rPr>
                      </w:pPr>
                      <w:r>
                        <w:rPr>
                          <w:rFonts w:hint="default"/>
                          <w:lang w:val="en-US"/>
                        </w:rPr>
                        <w:t>+ 0,481</w:t>
                      </w:r>
                    </w:p>
                  </w:txbxContent>
                </v:textbox>
              </v:shape>
            </w:pict>
          </mc:Fallback>
        </mc:AlternateContent>
      </w:r>
      <w:r>
        <w:rPr>
          <w:rFonts w:hint="default" w:eastAsia="Times New Roman" w:cs="Times New Roman"/>
          <w:b/>
          <w:bCs/>
          <w:i/>
          <w:iCs/>
          <w:color w:val="000000" w:themeColor="text1"/>
          <w:sz w:val="26"/>
          <w:szCs w:val="26"/>
          <w:lang w:val="en-US"/>
          <w14:textFill>
            <w14:solidFill>
              <w14:schemeClr w14:val="tx1"/>
            </w14:solidFill>
          </w14:textFill>
        </w:rPr>
        <w:t>Hình 4-</w:t>
      </w:r>
      <w:r>
        <w:rPr>
          <w:b/>
          <w:bCs/>
          <w:i/>
          <w:iCs/>
          <w:color w:val="000000" w:themeColor="text1"/>
          <w:sz w:val="26"/>
          <w:szCs w:val="26"/>
          <w14:textFill>
            <w14:solidFill>
              <w14:schemeClr w14:val="tx1"/>
            </w14:solidFill>
          </w14:textFill>
        </w:rPr>
        <w:fldChar w:fldCharType="begin"/>
      </w:r>
      <w:r>
        <w:rPr>
          <w:b/>
          <w:bCs/>
          <w:i/>
          <w:iCs/>
          <w:color w:val="000000" w:themeColor="text1"/>
          <w:sz w:val="26"/>
          <w:szCs w:val="26"/>
          <w14:textFill>
            <w14:solidFill>
              <w14:schemeClr w14:val="tx1"/>
            </w14:solidFill>
          </w14:textFill>
        </w:rPr>
        <w:instrText xml:space="preserve"> SEQ Image \* ARABIC \s 1 </w:instrText>
      </w:r>
      <w:r>
        <w:rPr>
          <w:b/>
          <w:bCs/>
          <w:i/>
          <w:iCs/>
          <w:color w:val="000000" w:themeColor="text1"/>
          <w:sz w:val="26"/>
          <w:szCs w:val="26"/>
          <w14:textFill>
            <w14:solidFill>
              <w14:schemeClr w14:val="tx1"/>
            </w14:solidFill>
          </w14:textFill>
        </w:rPr>
        <w:fldChar w:fldCharType="separate"/>
      </w:r>
      <w:r>
        <w:rPr>
          <w:b/>
          <w:bCs/>
          <w:i/>
          <w:iCs/>
          <w:color w:val="000000" w:themeColor="text1"/>
          <w:sz w:val="26"/>
          <w:szCs w:val="26"/>
          <w14:textFill>
            <w14:solidFill>
              <w14:schemeClr w14:val="tx1"/>
            </w14:solidFill>
          </w14:textFill>
        </w:rPr>
        <w:t>1</w:t>
      </w:r>
      <w:r>
        <w:rPr>
          <w:b/>
          <w:bCs/>
          <w:i/>
          <w:iCs/>
          <w:color w:val="000000" w:themeColor="text1"/>
          <w:sz w:val="26"/>
          <w:szCs w:val="26"/>
          <w14:textFill>
            <w14:solidFill>
              <w14:schemeClr w14:val="tx1"/>
            </w14:solidFill>
          </w14:textFill>
        </w:rPr>
        <w:fldChar w:fldCharType="end"/>
      </w:r>
      <w:bookmarkStart w:id="402" w:name="_Toc31140"/>
      <w:r>
        <w:rPr>
          <w:rFonts w:hint="default"/>
          <w:b/>
          <w:bCs/>
          <w:i/>
          <w:iCs/>
          <w:color w:val="000000" w:themeColor="text1"/>
          <w:sz w:val="26"/>
          <w:szCs w:val="26"/>
          <w:lang w:val="en-US"/>
          <w14:textFill>
            <w14:solidFill>
              <w14:schemeClr w14:val="tx1"/>
            </w14:solidFill>
          </w14:textFill>
        </w:rPr>
        <w:t>: Sơ đồ mối quan hệ giữa các biến độc lập với biến phụ thuộc</w:t>
      </w:r>
      <w:bookmarkEnd w:id="402"/>
    </w:p>
    <w:p w14:paraId="56A725E7">
      <w:pPr>
        <w:spacing w:before="240" w:after="240" w:line="360" w:lineRule="auto"/>
        <w:ind w:firstLine="720"/>
        <w:jc w:val="both"/>
        <w:rPr>
          <w:sz w:val="26"/>
        </w:rPr>
      </w:pPr>
      <w:r>
        <w:rPr>
          <w:sz w:val="26"/>
        </w:rPr>
        <mc:AlternateContent>
          <mc:Choice Requires="wps">
            <w:drawing>
              <wp:anchor distT="0" distB="0" distL="114300" distR="114300" simplePos="0" relativeHeight="251672576" behindDoc="0" locked="0" layoutInCell="1" allowOverlap="1">
                <wp:simplePos x="0" y="0"/>
                <wp:positionH relativeFrom="column">
                  <wp:posOffset>2751455</wp:posOffset>
                </wp:positionH>
                <wp:positionV relativeFrom="paragraph">
                  <wp:posOffset>697230</wp:posOffset>
                </wp:positionV>
                <wp:extent cx="945515" cy="298450"/>
                <wp:effectExtent l="4445" t="4445" r="10160" b="17145"/>
                <wp:wrapNone/>
                <wp:docPr id="104" name="Text Box 104"/>
                <wp:cNvGraphicFramePr/>
                <a:graphic xmlns:a="http://schemas.openxmlformats.org/drawingml/2006/main">
                  <a:graphicData uri="http://schemas.microsoft.com/office/word/2010/wordprocessingShape">
                    <wps:wsp>
                      <wps:cNvSpPr txBox="1"/>
                      <wps:spPr>
                        <a:xfrm>
                          <a:off x="3822700" y="2100580"/>
                          <a:ext cx="945515" cy="2984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6CFF357">
                            <w:pPr>
                              <w:rPr>
                                <w:rFonts w:hint="default"/>
                                <w:lang w:val="en-US"/>
                              </w:rPr>
                            </w:pPr>
                            <w:r>
                              <w:rPr>
                                <w:rFonts w:hint="default"/>
                                <w:lang w:val="en-US"/>
                              </w:rPr>
                              <w:t>+ 0,053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65pt;margin-top:54.9pt;height:23.5pt;width:74.45pt;z-index:251672576;mso-width-relative:page;mso-height-relative:page;" fillcolor="#FFFFFF [3201]" filled="t" stroked="t" coordsize="21600,21600" o:gfxdata="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dh18tkAAAALAQAADwAAAAAA&#10;AAABACAAAAAiAAAAZHJzL2Rvd25yZXYueG1sUEsBAhQAFAAAAAgAh07iQFPChKpLAgAAxgQAAA4A&#10;AAAAAAAAAQAgAAAAKAEAAGRycy9lMm9Eb2MueG1sUEsFBgAAAAAGAAYAWQEAAOUFAAAAAA==&#10;">
                <v:fill on="t" focussize="0,0"/>
                <v:stroke weight="0.5pt" color="#FFFFFF [3212]" joinstyle="round"/>
                <v:imagedata o:title=""/>
                <o:lock v:ext="edit" aspectratio="f"/>
                <v:textbox>
                  <w:txbxContent>
                    <w:p w14:paraId="76CFF357">
                      <w:pPr>
                        <w:rPr>
                          <w:rFonts w:hint="default"/>
                          <w:lang w:val="en-US"/>
                        </w:rPr>
                      </w:pPr>
                      <w:r>
                        <w:rPr>
                          <w:rFonts w:hint="default"/>
                          <w:lang w:val="en-US"/>
                        </w:rPr>
                        <w:t>+ 0,053</w:t>
                      </w:r>
                    </w:p>
                  </w:txbxContent>
                </v:textbox>
              </v:shape>
            </w:pict>
          </mc:Fallback>
        </mc:AlternateContent>
      </w:r>
      <w:r>
        <w:rPr>
          <w:sz w:val="26"/>
        </w:rPr>
        <mc:AlternateContent>
          <mc:Choice Requires="wps">
            <w:drawing>
              <wp:anchor distT="0" distB="0" distL="114300" distR="114300" simplePos="0" relativeHeight="251666432" behindDoc="0" locked="0" layoutInCell="1" allowOverlap="1">
                <wp:simplePos x="0" y="0"/>
                <wp:positionH relativeFrom="column">
                  <wp:posOffset>3853180</wp:posOffset>
                </wp:positionH>
                <wp:positionV relativeFrom="paragraph">
                  <wp:posOffset>258445</wp:posOffset>
                </wp:positionV>
                <wp:extent cx="0" cy="2156460"/>
                <wp:effectExtent l="12700" t="0" r="17780" b="7620"/>
                <wp:wrapNone/>
                <wp:docPr id="93" name="Straight Connector 93"/>
                <wp:cNvGraphicFramePr/>
                <a:graphic xmlns:a="http://schemas.openxmlformats.org/drawingml/2006/main">
                  <a:graphicData uri="http://schemas.microsoft.com/office/word/2010/wordprocessingShape">
                    <wps:wsp>
                      <wps:cNvCnPr/>
                      <wps:spPr>
                        <a:xfrm>
                          <a:off x="4932045" y="1616075"/>
                          <a:ext cx="0" cy="21564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3.4pt;margin-top:20.35pt;height:169.8pt;width:0pt;z-index:251666432;mso-width-relative:page;mso-height-relative:page;" filled="f" stroked="t" coordsize="21600,21600" o:gfxdata="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NwhcHXAAAACgEAAA8AAAAAAAAA&#10;AQAgAAAAIgAAAGRycy9kb3ducmV2LnhtbFBLAQIUABQAAAAIAIdO4kDf+X6X2QEAAKwDAAAOAAAA&#10;AAAAAAEAIAAAACYBAABkcnMvZTJvRG9jLnhtbFBLBQYAAAAABgAGAFkBAABxBQAAAAA=&#10;">
                <v:fill on="f" focussize="0,0"/>
                <v:stroke weight="2pt" color="#000000 [3213]" joinstyle="round"/>
                <v:imagedata o:title=""/>
                <o:lock v:ext="edit" aspectratio="f"/>
              </v:line>
            </w:pict>
          </mc:Fallback>
        </mc:AlternateContent>
      </w:r>
      <w:r>
        <w:rPr>
          <w:sz w:val="26"/>
        </w:rPr>
        <mc:AlternateContent>
          <mc:Choice Requires="wps">
            <w:drawing>
              <wp:anchor distT="0" distB="0" distL="114300" distR="114300" simplePos="0" relativeHeight="251668480" behindDoc="0" locked="0" layoutInCell="1" allowOverlap="1">
                <wp:simplePos x="0" y="0"/>
                <wp:positionH relativeFrom="column">
                  <wp:posOffset>2542540</wp:posOffset>
                </wp:positionH>
                <wp:positionV relativeFrom="paragraph">
                  <wp:posOffset>253365</wp:posOffset>
                </wp:positionV>
                <wp:extent cx="1318260" cy="0"/>
                <wp:effectExtent l="0" t="12700" r="7620" b="17780"/>
                <wp:wrapNone/>
                <wp:docPr id="89" name="Straight Connector 89"/>
                <wp:cNvGraphicFramePr/>
                <a:graphic xmlns:a="http://schemas.openxmlformats.org/drawingml/2006/main">
                  <a:graphicData uri="http://schemas.microsoft.com/office/word/2010/wordprocessingShape">
                    <wps:wsp>
                      <wps:cNvCnPr>
                        <a:stCxn id="66" idx="3"/>
                      </wps:cNvCnPr>
                      <wps:spPr>
                        <a:xfrm>
                          <a:off x="3621405" y="1557020"/>
                          <a:ext cx="131826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0.2pt;margin-top:19.95pt;height:0pt;width:103.8pt;z-index:251668480;mso-width-relative:page;mso-height-relative:page;" filled="f" stroked="t" coordsize="21600,21600" o:gfxdata="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qIcevX&#10;AAAACQEAAA8AAAAAAAAAAQAgAAAAIgAAAGRycy9kb3ducmV2LnhtbFBLAQIUABQAAAAIAIdO4kAs&#10;G6zb6AEAANMDAAAOAAAAAAAAAAEAIAAAACYBAABkcnMvZTJvRG9jLnhtbFBLBQYAAAAABgAGAFkB&#10;AACABQAAAAA=&#10;">
                <v:fill on="f" focussize="0,0"/>
                <v:stroke weight="2pt" color="#000000 [3213]" joinstyle="round"/>
                <v:imagedata o:title=""/>
                <o:lock v:ext="edit" aspectratio="f"/>
              </v:line>
            </w:pict>
          </mc:Fallback>
        </mc:AlternateContent>
      </w:r>
      <w:r>
        <w:rPr>
          <w:sz w:val="26"/>
        </w:rPr>
        <mc:AlternateContent>
          <mc:Choice Requires="wps">
            <w:drawing>
              <wp:anchor distT="0" distB="0" distL="114300" distR="114300" simplePos="0" relativeHeight="251662336" behindDoc="0" locked="0" layoutInCell="1" allowOverlap="1">
                <wp:simplePos x="0" y="0"/>
                <wp:positionH relativeFrom="column">
                  <wp:posOffset>653415</wp:posOffset>
                </wp:positionH>
                <wp:positionV relativeFrom="paragraph">
                  <wp:posOffset>85725</wp:posOffset>
                </wp:positionV>
                <wp:extent cx="1752600" cy="381635"/>
                <wp:effectExtent l="4445" t="4445" r="10795" b="10160"/>
                <wp:wrapNone/>
                <wp:docPr id="70" name="Text Box 70"/>
                <wp:cNvGraphicFramePr/>
                <a:graphic xmlns:a="http://schemas.openxmlformats.org/drawingml/2006/main">
                  <a:graphicData uri="http://schemas.microsoft.com/office/word/2010/wordprocessingShape">
                    <wps:wsp>
                      <wps:cNvSpPr txBox="1"/>
                      <wps:spPr>
                        <a:xfrm>
                          <a:off x="1709420" y="5188585"/>
                          <a:ext cx="1752600" cy="3816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A349378">
                            <w:pPr>
                              <w:jc w:val="center"/>
                              <w:rPr>
                                <w:rFonts w:hint="default"/>
                                <w:lang w:val="en-US"/>
                              </w:rPr>
                            </w:pPr>
                            <w:r>
                              <w:rPr>
                                <w:rFonts w:hint="default"/>
                                <w:lang w:val="en-US"/>
                              </w:rPr>
                              <w:t>Thái độ tiêu dùng xanh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5pt;margin-top:6.75pt;height:30.05pt;width:138pt;z-index:251662336;mso-width-relative:page;mso-height-relative:page;" fillcolor="#FFFFFF [3201]" filled="t" stroked="t" coordsize="21600,21600" o:gfxdata="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hlwftgAAAAJAQAADwAAAAAA&#10;AAABACAAAAAiAAAAZHJzL2Rvd25yZXYueG1sUEsBAhQAFAAAAAgAh07iQK4uielMAgAAxQQAAA4A&#10;AAAAAAAAAQAgAAAAJwEAAGRycy9lMm9Eb2MueG1sUEsFBgAAAAAGAAYAWQEAAOUFAAAAAA==&#10;">
                <v:fill on="t" focussize="0,0"/>
                <v:stroke weight="0.5pt" color="#FFFFFF [3212]" joinstyle="round"/>
                <v:imagedata o:title=""/>
                <o:lock v:ext="edit" aspectratio="f"/>
                <v:textbox>
                  <w:txbxContent>
                    <w:p w14:paraId="6A349378">
                      <w:pPr>
                        <w:jc w:val="center"/>
                        <w:rPr>
                          <w:rFonts w:hint="default"/>
                          <w:lang w:val="en-US"/>
                        </w:rPr>
                      </w:pPr>
                      <w:r>
                        <w:rPr>
                          <w:rFonts w:hint="default"/>
                          <w:lang w:val="en-US"/>
                        </w:rPr>
                        <w:t>Thái độ tiêu dùng xanh</w:t>
                      </w:r>
                    </w:p>
                  </w:txbxContent>
                </v:textbox>
              </v:shape>
            </w:pict>
          </mc:Fallback>
        </mc:AlternateContent>
      </w:r>
      <w:r>
        <w:rPr>
          <w:sz w:val="26"/>
        </w:rPr>
        <mc:AlternateContent>
          <mc:Choice Requires="wps">
            <w:drawing>
              <wp:inline distT="0" distB="0" distL="118745" distR="118745">
                <wp:extent cx="2072640" cy="480695"/>
                <wp:effectExtent l="12700" t="12700" r="17780" b="24765"/>
                <wp:docPr id="66" name="Rectangles 66"/>
                <wp:cNvGraphicFramePr/>
                <a:graphic xmlns:a="http://schemas.openxmlformats.org/drawingml/2006/main">
                  <a:graphicData uri="http://schemas.microsoft.com/office/word/2010/wordprocessingShape">
                    <wps:wsp>
                      <wps:cNvSpPr/>
                      <wps:spPr>
                        <a:xfrm>
                          <a:off x="1031240" y="4852670"/>
                          <a:ext cx="2072640" cy="4806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37.85pt;width:163.2pt;v-text-anchor:middle;" filled="f" stroked="t" coordsize="21600,21600" o:gfxdata="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mi3VM&#10;1gAAAAQBAAAPAAAAAAAAAAEAIAAAACIAAABkcnMvZG93bnJldi54bWxQSwECFAAUAAAACACHTuJA&#10;IcbGYVwCAADGBAAADgAAAAAAAAABACAAAAAlAQAAZHJzL2Uyb0RvYy54bWxQSwUGAAAAAAYABgBZ&#10;AQAA8wUAAAAA&#10;">
                <v:fill on="f" focussize="0,0"/>
                <v:stroke weight="2pt" color="#000000 [3213]" joinstyle="round"/>
                <v:imagedata o:title=""/>
                <o:lock v:ext="edit" aspectratio="f"/>
                <w10:wrap type="none"/>
                <w10:anchorlock/>
              </v:rect>
            </w:pict>
          </mc:Fallback>
        </mc:AlternateContent>
      </w:r>
    </w:p>
    <w:p w14:paraId="4ECBB829">
      <w:pPr>
        <w:spacing w:before="240" w:after="240" w:line="360" w:lineRule="auto"/>
        <w:ind w:firstLine="720"/>
        <w:jc w:val="both"/>
        <w:rPr>
          <w:sz w:val="26"/>
        </w:rPr>
      </w:pPr>
      <w:r>
        <w:rPr>
          <w:sz w:val="26"/>
        </w:rPr>
        <mc:AlternateContent>
          <mc:Choice Requires="wpg">
            <w:drawing>
              <wp:anchor distT="0" distB="0" distL="114300" distR="114300" simplePos="0" relativeHeight="251670528" behindDoc="0" locked="0" layoutInCell="1" allowOverlap="1">
                <wp:simplePos x="0" y="0"/>
                <wp:positionH relativeFrom="column">
                  <wp:posOffset>4620260</wp:posOffset>
                </wp:positionH>
                <wp:positionV relativeFrom="paragraph">
                  <wp:posOffset>36195</wp:posOffset>
                </wp:positionV>
                <wp:extent cx="1146810" cy="1118235"/>
                <wp:effectExtent l="12700" t="12700" r="13970" b="27305"/>
                <wp:wrapNone/>
                <wp:docPr id="126" name="Group 126"/>
                <wp:cNvGraphicFramePr/>
                <a:graphic xmlns:a="http://schemas.openxmlformats.org/drawingml/2006/main">
                  <a:graphicData uri="http://schemas.microsoft.com/office/word/2010/wordprocessingGroup">
                    <wpg:wgp>
                      <wpg:cNvGrpSpPr/>
                      <wpg:grpSpPr>
                        <a:xfrm rot="0">
                          <a:off x="5706745" y="2349500"/>
                          <a:ext cx="1146810" cy="1118235"/>
                          <a:chOff x="9841" y="831592"/>
                          <a:chExt cx="1848" cy="1934"/>
                        </a:xfrm>
                      </wpg:grpSpPr>
                      <wps:wsp>
                        <wps:cNvPr id="96" name="Rectangles 96"/>
                        <wps:cNvSpPr/>
                        <wps:spPr>
                          <a:xfrm>
                            <a:off x="9841" y="831592"/>
                            <a:ext cx="1848" cy="1934"/>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 name="Text Box 100"/>
                        <wps:cNvSpPr txBox="1"/>
                        <wps:spPr>
                          <a:xfrm>
                            <a:off x="10129" y="831941"/>
                            <a:ext cx="1309" cy="1201"/>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A4230BA">
                              <w:pPr>
                                <w:jc w:val="center"/>
                                <w:rPr>
                                  <w:rFonts w:hint="default"/>
                                  <w:lang w:val="en-US"/>
                                </w:rPr>
                              </w:pPr>
                              <w:r>
                                <w:rPr>
                                  <w:rFonts w:hint="default"/>
                                  <w:lang w:val="en-US"/>
                                </w:rPr>
                                <w:t>Hành vi mua sắm</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63.8pt;margin-top:2.85pt;height:88.05pt;width:90.3pt;z-index:251670528;mso-width-relative:page;mso-height-relative:page;" coordorigin="9841,831592" coordsize="1848,1934" o:gfxdata="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DOi0ozaAAAA&#10;CQEAAA8AAAAAAAAAAQAgAAAAIgAAAGRycy9kb3ducmV2LnhtbFBLAQIUABQAAAAIAIdO4kCI+w8l&#10;OAMAAOgIAAAOAAAAAAAAAAEAIAAAACkBAABkcnMvZTJvRG9jLnhtbFBLBQYAAAAABgAGAFkBAADT&#10;BgAAAAA=&#10;">
                <o:lock v:ext="edit" aspectratio="f"/>
                <v:rect id="_x0000_s1026" o:spid="_x0000_s1026" o:spt="1" style="position:absolute;left:9841;top:831592;height:1934;width:1848;v-text-anchor:middle;" filled="f" stroked="t" coordsize="21600,21600" o:gfxdata="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gPtu/&#10;AAAA2wAAAA8AAAAAAAAAAQAgAAAAIgAAAGRycy9kb3ducmV2LnhtbFBLAQIUABQAAAAIAIdO4kAz&#10;LwWeOwAAADkAAAAQAAAAAAAAAAEAIAAAAA4BAABkcnMvc2hhcGV4bWwueG1sUEsFBgAAAAAGAAYA&#10;WwEAALgDAAAAAA==&#10;">
                  <v:fill on="f" focussize="0,0"/>
                  <v:stroke weight="2pt" color="#000000 [3213]" joinstyle="round"/>
                  <v:imagedata o:title=""/>
                  <o:lock v:ext="edit" aspectratio="f"/>
                </v:rect>
                <v:shape id="_x0000_s1026" o:spid="_x0000_s1026" o:spt="202" type="#_x0000_t202" style="position:absolute;left:10129;top:831941;height:1201;width:1309;" fillcolor="#FFFFFF [3201]" filled="t" stroked="t" coordsize="21600,21600" o:gfxdata="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cG8b4A&#10;AADcAAAADwAAAAAAAAABACAAAAAiAAAAZHJzL2Rvd25yZXYueG1sUEsBAhQAFAAAAAgAh07iQDMv&#10;BZ47AAAAOQAAABAAAAAAAAAAAQAgAAAADQEAAGRycy9zaGFwZXhtbC54bWxQSwUGAAAAAAYABgBb&#10;AQAAtwMAAAAA&#10;">
                  <v:fill on="t" focussize="0,0"/>
                  <v:stroke weight="0.5pt" color="#FFFFFF [3212]" joinstyle="round"/>
                  <v:imagedata o:title=""/>
                  <o:lock v:ext="edit" aspectratio="f"/>
                  <v:textbox>
                    <w:txbxContent>
                      <w:p w14:paraId="1A4230BA">
                        <w:pPr>
                          <w:jc w:val="center"/>
                          <w:rPr>
                            <w:rFonts w:hint="default"/>
                            <w:lang w:val="en-US"/>
                          </w:rPr>
                        </w:pPr>
                        <w:r>
                          <w:rPr>
                            <w:rFonts w:hint="default"/>
                            <w:lang w:val="en-US"/>
                          </w:rPr>
                          <w:t>Hành vi mua sắm</w:t>
                        </w:r>
                      </w:p>
                    </w:txbxContent>
                  </v:textbox>
                </v:shape>
              </v:group>
            </w:pict>
          </mc:Fallback>
        </mc:AlternateContent>
      </w:r>
      <w:r>
        <w:rPr>
          <w:sz w:val="26"/>
        </w:rPr>
        <mc:AlternateContent>
          <mc:Choice Requires="wps">
            <w:drawing>
              <wp:anchor distT="0" distB="0" distL="114300" distR="114300" simplePos="0" relativeHeight="251667456" behindDoc="0" locked="0" layoutInCell="1" allowOverlap="1">
                <wp:simplePos x="0" y="0"/>
                <wp:positionH relativeFrom="column">
                  <wp:posOffset>3845560</wp:posOffset>
                </wp:positionH>
                <wp:positionV relativeFrom="paragraph">
                  <wp:posOffset>615315</wp:posOffset>
                </wp:positionV>
                <wp:extent cx="767080" cy="0"/>
                <wp:effectExtent l="0" t="57150" r="10160" b="64770"/>
                <wp:wrapNone/>
                <wp:docPr id="95" name="Straight Arrow Connector 95"/>
                <wp:cNvGraphicFramePr/>
                <a:graphic xmlns:a="http://schemas.openxmlformats.org/drawingml/2006/main">
                  <a:graphicData uri="http://schemas.microsoft.com/office/word/2010/wordprocessingShape">
                    <wps:wsp>
                      <wps:cNvCnPr/>
                      <wps:spPr>
                        <a:xfrm>
                          <a:off x="4932045" y="2974340"/>
                          <a:ext cx="767080" cy="0"/>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02.8pt;margin-top:48.45pt;height:0pt;width:60.4pt;z-index:251667456;mso-width-relative:page;mso-height-relative:page;" filled="f" stroked="t" coordsize="21600,21600" o:gfxdata="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DmRY9kAAAAJAQAADwAAAAAAAAABACAAAAAiAAAAZHJzL2Rvd25yZXYueG1s&#10;UEsBAhQAFAAAAAgAh07iQM8vl8v3AQAA6gMAAA4AAAAAAAAAAQAgAAAAKAEAAGRycy9lMm9Eb2Mu&#10;eG1sUEsFBgAAAAAGAAYAWQEAAJEFAAAAAA==&#10;">
                <v:fill on="f" focussize="0,0"/>
                <v:stroke weight="2pt" color="#000000 [3213]" joinstyle="round" endarrow="open"/>
                <v:imagedata o:title=""/>
                <o:lock v:ext="edit" aspectratio="f"/>
              </v:shape>
            </w:pict>
          </mc:Fallback>
        </mc:AlternateContent>
      </w:r>
      <w:r>
        <w:rPr>
          <w:sz w:val="26"/>
        </w:rPr>
        <mc:AlternateContent>
          <mc:Choice Requires="wps">
            <w:drawing>
              <wp:anchor distT="0" distB="0" distL="114300" distR="114300" simplePos="0" relativeHeight="251673600" behindDoc="0" locked="0" layoutInCell="1" allowOverlap="1">
                <wp:simplePos x="0" y="0"/>
                <wp:positionH relativeFrom="column">
                  <wp:posOffset>2766695</wp:posOffset>
                </wp:positionH>
                <wp:positionV relativeFrom="paragraph">
                  <wp:posOffset>603250</wp:posOffset>
                </wp:positionV>
                <wp:extent cx="945515" cy="298450"/>
                <wp:effectExtent l="4445" t="4445" r="10160" b="17145"/>
                <wp:wrapNone/>
                <wp:docPr id="105" name="Text Box 105"/>
                <wp:cNvGraphicFramePr/>
                <a:graphic xmlns:a="http://schemas.openxmlformats.org/drawingml/2006/main">
                  <a:graphicData uri="http://schemas.microsoft.com/office/word/2010/wordprocessingShape">
                    <wps:wsp>
                      <wps:cNvSpPr txBox="1"/>
                      <wps:spPr>
                        <a:xfrm>
                          <a:off x="3837940" y="3015615"/>
                          <a:ext cx="945515" cy="2984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E3D4AE0">
                            <w:pPr>
                              <w:rPr>
                                <w:rFonts w:hint="default"/>
                                <w:lang w:val="en-US"/>
                              </w:rPr>
                            </w:pPr>
                            <w:r>
                              <w:rPr>
                                <w:rFonts w:hint="default"/>
                                <w:lang w:val="en-US"/>
                              </w:rPr>
                              <w:t>+ 0,200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85pt;margin-top:47.5pt;height:23.5pt;width:74.45pt;z-index:251673600;mso-width-relative:page;mso-height-relative:page;" fillcolor="#FFFFFF [3201]" filled="t" stroked="t" coordsize="21600,21600" o:gfxdata="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Mqlbm2AAAAAoBAAAPAAAAAAAA&#10;AAEAIAAAACIAAABkcnMvZG93bnJldi54bWxQSwECFAAUAAAACACHTuJAPQEBIksCAADGBAAADgAA&#10;AAAAAAABACAAAAAnAQAAZHJzL2Uyb0RvYy54bWxQSwUGAAAAAAYABgBZAQAA5AUAAAAA&#10;">
                <v:fill on="t" focussize="0,0"/>
                <v:stroke weight="0.5pt" color="#FFFFFF [3212]" joinstyle="round"/>
                <v:imagedata o:title=""/>
                <o:lock v:ext="edit" aspectratio="f"/>
                <v:textbox>
                  <w:txbxContent>
                    <w:p w14:paraId="0E3D4AE0">
                      <w:pPr>
                        <w:rPr>
                          <w:rFonts w:hint="default"/>
                          <w:lang w:val="en-US"/>
                        </w:rPr>
                      </w:pPr>
                      <w:r>
                        <w:rPr>
                          <w:rFonts w:hint="default"/>
                          <w:lang w:val="en-US"/>
                        </w:rPr>
                        <w:t>+ 0,200</w:t>
                      </w:r>
                    </w:p>
                  </w:txbxContent>
                </v:textbox>
              </v:shape>
            </w:pict>
          </mc:Fallback>
        </mc:AlternateContent>
      </w:r>
      <w:r>
        <w:rPr>
          <w:sz w:val="26"/>
        </w:rPr>
        <mc:AlternateContent>
          <mc:Choice Requires="wps">
            <w:drawing>
              <wp:anchor distT="0" distB="0" distL="114300" distR="114300" simplePos="0" relativeHeight="251663360" behindDoc="0" locked="0" layoutInCell="1" allowOverlap="1">
                <wp:simplePos x="0" y="0"/>
                <wp:positionH relativeFrom="column">
                  <wp:posOffset>630555</wp:posOffset>
                </wp:positionH>
                <wp:positionV relativeFrom="paragraph">
                  <wp:posOffset>82550</wp:posOffset>
                </wp:positionV>
                <wp:extent cx="1752600" cy="321310"/>
                <wp:effectExtent l="4445" t="4445" r="10795" b="9525"/>
                <wp:wrapNone/>
                <wp:docPr id="74" name="Text Box 74"/>
                <wp:cNvGraphicFramePr/>
                <a:graphic xmlns:a="http://schemas.openxmlformats.org/drawingml/2006/main">
                  <a:graphicData uri="http://schemas.microsoft.com/office/word/2010/wordprocessingShape">
                    <wps:wsp>
                      <wps:cNvSpPr txBox="1"/>
                      <wps:spPr>
                        <a:xfrm>
                          <a:off x="0" y="0"/>
                          <a:ext cx="1752600" cy="3213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F9F3723">
                            <w:pPr>
                              <w:jc w:val="center"/>
                              <w:rPr>
                                <w:rFonts w:hint="default"/>
                                <w:lang w:val="en-US"/>
                              </w:rPr>
                            </w:pPr>
                            <w:r>
                              <w:rPr>
                                <w:rFonts w:hint="default"/>
                                <w:lang w:val="en-US"/>
                              </w:rPr>
                              <w:t>Chuẩn mực chủ quan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65pt;margin-top:6.5pt;height:25.3pt;width:138pt;z-index:251663360;mso-width-relative:page;mso-height-relative:page;" fillcolor="#FFFFFF [3201]" filled="t" stroked="t" coordsize="21600,21600" o:gfxdata="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7WmJ3WAAAACAEAAA8AAAAAAAAAAQAgAAAAIgAA&#10;AGRycy9kb3ducmV2LnhtbFBLAQIUABQAAAAIAIdO4kDtcDyqQwIAALkEAAAOAAAAAAAAAAEAIAAA&#10;ACUBAABkcnMvZTJvRG9jLnhtbFBLBQYAAAAABgAGAFkBAADaBQAAAAA=&#10;">
                <v:fill on="t" focussize="0,0"/>
                <v:stroke weight="0.5pt" color="#FFFFFF [3212]" joinstyle="round"/>
                <v:imagedata o:title=""/>
                <o:lock v:ext="edit" aspectratio="f"/>
                <v:textbox>
                  <w:txbxContent>
                    <w:p w14:paraId="2F9F3723">
                      <w:pPr>
                        <w:jc w:val="center"/>
                        <w:rPr>
                          <w:rFonts w:hint="default"/>
                          <w:lang w:val="en-US"/>
                        </w:rPr>
                      </w:pPr>
                      <w:r>
                        <w:rPr>
                          <w:rFonts w:hint="default"/>
                          <w:lang w:val="en-US"/>
                        </w:rPr>
                        <w:t>Chuẩn mực chủ quan</w:t>
                      </w:r>
                    </w:p>
                  </w:txbxContent>
                </v:textbox>
              </v:shape>
            </w:pict>
          </mc:Fallback>
        </mc:AlternateContent>
      </w:r>
      <w:r>
        <w:rPr>
          <w:sz w:val="26"/>
        </w:rPr>
        <mc:AlternateContent>
          <mc:Choice Requires="wps">
            <w:drawing>
              <wp:anchor distT="0" distB="0" distL="114300" distR="114300" simplePos="0" relativeHeight="251675648" behindDoc="0" locked="0" layoutInCell="1" allowOverlap="1">
                <wp:simplePos x="0" y="0"/>
                <wp:positionH relativeFrom="column">
                  <wp:posOffset>2542540</wp:posOffset>
                </wp:positionH>
                <wp:positionV relativeFrom="paragraph">
                  <wp:posOffset>241935</wp:posOffset>
                </wp:positionV>
                <wp:extent cx="1308100" cy="0"/>
                <wp:effectExtent l="0" t="12700" r="2540" b="17780"/>
                <wp:wrapNone/>
                <wp:docPr id="109" name="Straight Connector 109"/>
                <wp:cNvGraphicFramePr/>
                <a:graphic xmlns:a="http://schemas.openxmlformats.org/drawingml/2006/main">
                  <a:graphicData uri="http://schemas.microsoft.com/office/word/2010/wordprocessingShape">
                    <wps:wsp>
                      <wps:cNvCnPr>
                        <a:stCxn id="72" idx="3"/>
                      </wps:cNvCnPr>
                      <wps:spPr>
                        <a:xfrm>
                          <a:off x="3621405" y="2375535"/>
                          <a:ext cx="13081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0.2pt;margin-top:19.05pt;height:0pt;width:103pt;z-index:251675648;mso-width-relative:page;mso-height-relative:page;" filled="f" stroked="t" coordsize="21600,21600" o:gfxdata="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uFtR7W&#10;AAAACQEAAA8AAAAAAAAAAQAgAAAAIgAAAGRycy9kb3ducmV2LnhtbFBLAQIUABQAAAAIAIdO4kA2&#10;FPDb6QEAANUDAAAOAAAAAAAAAAEAIAAAACUBAABkcnMvZTJvRG9jLnhtbFBLBQYAAAAABgAGAFkB&#10;AACABQAAAAA=&#10;">
                <v:fill on="f" focussize="0,0"/>
                <v:stroke weight="2pt" color="#000000 [3213]" joinstyle="round"/>
                <v:imagedata o:title=""/>
                <o:lock v:ext="edit" aspectratio="f"/>
              </v:line>
            </w:pict>
          </mc:Fallback>
        </mc:AlternateContent>
      </w:r>
      <w:r>
        <w:rPr>
          <w:sz w:val="26"/>
        </w:rPr>
        <mc:AlternateContent>
          <mc:Choice Requires="wps">
            <w:drawing>
              <wp:inline distT="0" distB="0" distL="118745" distR="118745">
                <wp:extent cx="2072640" cy="457835"/>
                <wp:effectExtent l="12700" t="12700" r="17780" b="17145"/>
                <wp:docPr id="72" name="Rectangles 72"/>
                <wp:cNvGraphicFramePr/>
                <a:graphic xmlns:a="http://schemas.openxmlformats.org/drawingml/2006/main">
                  <a:graphicData uri="http://schemas.microsoft.com/office/word/2010/wordprocessingShape">
                    <wps:wsp>
                      <wps:cNvSpPr/>
                      <wps:spPr>
                        <a:xfrm>
                          <a:off x="1031240" y="4852670"/>
                          <a:ext cx="2072640" cy="45783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36.05pt;width:163.2pt;v-text-anchor:middle;" filled="f" stroked="t" coordsize="21600,21600" o:gfxdata="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mJu0w&#10;1gAAAAQBAAAPAAAAAAAAAAEAIAAAACIAAABkcnMvZG93bnJldi54bWxQSwECFAAUAAAACACHTuJA&#10;7gffG1wCAADGBAAADgAAAAAAAAABACAAAAAlAQAAZHJzL2Uyb0RvYy54bWxQSwUGAAAAAAYABgBZ&#10;AQAA8wUAAAAA&#10;">
                <v:fill on="f" focussize="0,0"/>
                <v:stroke weight="2pt" color="#000000 [3213]" joinstyle="round"/>
                <v:imagedata o:title=""/>
                <o:lock v:ext="edit" aspectratio="f"/>
                <w10:wrap type="none"/>
                <w10:anchorlock/>
              </v:rect>
            </w:pict>
          </mc:Fallback>
        </mc:AlternateContent>
      </w:r>
    </w:p>
    <w:p w14:paraId="38D8D662">
      <w:pPr>
        <w:spacing w:before="240" w:after="240" w:line="360" w:lineRule="auto"/>
        <w:ind w:firstLine="720"/>
        <w:jc w:val="both"/>
        <w:rPr>
          <w:sz w:val="26"/>
        </w:rPr>
      </w:pPr>
      <w:r>
        <w:rPr>
          <w:sz w:val="26"/>
        </w:rPr>
        <mc:AlternateContent>
          <mc:Choice Requires="wps">
            <w:drawing>
              <wp:anchor distT="0" distB="0" distL="114300" distR="114300" simplePos="0" relativeHeight="251674624" behindDoc="0" locked="0" layoutInCell="1" allowOverlap="1">
                <wp:simplePos x="0" y="0"/>
                <wp:positionH relativeFrom="column">
                  <wp:posOffset>2736215</wp:posOffset>
                </wp:positionH>
                <wp:positionV relativeFrom="paragraph">
                  <wp:posOffset>545465</wp:posOffset>
                </wp:positionV>
                <wp:extent cx="945515" cy="298450"/>
                <wp:effectExtent l="4445" t="4445" r="10160" b="17145"/>
                <wp:wrapNone/>
                <wp:docPr id="106" name="Text Box 106"/>
                <wp:cNvGraphicFramePr/>
                <a:graphic xmlns:a="http://schemas.openxmlformats.org/drawingml/2006/main">
                  <a:graphicData uri="http://schemas.microsoft.com/office/word/2010/wordprocessingShape">
                    <wps:wsp>
                      <wps:cNvSpPr txBox="1"/>
                      <wps:spPr>
                        <a:xfrm>
                          <a:off x="3822700" y="3876040"/>
                          <a:ext cx="945515" cy="2984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3092345">
                            <w:pPr>
                              <w:rPr>
                                <w:rFonts w:hint="default"/>
                                <w:lang w:val="en-US"/>
                              </w:rPr>
                            </w:pPr>
                            <w:r>
                              <w:rPr>
                                <w:rFonts w:hint="default"/>
                                <w:lang w:val="en-US"/>
                              </w:rPr>
                              <w:t>+ 0,279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45pt;margin-top:42.95pt;height:23.5pt;width:74.45pt;z-index:251674624;mso-width-relative:page;mso-height-relative:page;" fillcolor="#FFFFFF [3201]" filled="t" stroked="t" coordsize="21600,21600" o:gfxdata="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acDFk2QAAAAoBAAAPAAAAAAAA&#10;AAEAIAAAACIAAABkcnMvZG93bnJldi54bWxQSwECFAAUAAAACACHTuJAaj+Q8UoCAADGBAAADgAA&#10;AAAAAAABACAAAAAoAQAAZHJzL2Uyb0RvYy54bWxQSwUGAAAAAAYABgBZAQAA5AUAAAAA&#10;">
                <v:fill on="t" focussize="0,0"/>
                <v:stroke weight="0.5pt" color="#FFFFFF [3212]" joinstyle="round"/>
                <v:imagedata o:title=""/>
                <o:lock v:ext="edit" aspectratio="f"/>
                <v:textbox>
                  <w:txbxContent>
                    <w:p w14:paraId="43092345">
                      <w:pPr>
                        <w:rPr>
                          <w:rFonts w:hint="default"/>
                          <w:lang w:val="en-US"/>
                        </w:rPr>
                      </w:pPr>
                      <w:r>
                        <w:rPr>
                          <w:rFonts w:hint="default"/>
                          <w:lang w:val="en-US"/>
                        </w:rPr>
                        <w:t>+ 0,279</w:t>
                      </w:r>
                    </w:p>
                  </w:txbxContent>
                </v:textbox>
              </v:shape>
            </w:pict>
          </mc:Fallback>
        </mc:AlternateContent>
      </w:r>
      <w:r>
        <w:rPr>
          <w:sz w:val="26"/>
        </w:rPr>
        <mc:AlternateContent>
          <mc:Choice Requires="wps">
            <w:drawing>
              <wp:anchor distT="0" distB="0" distL="114300" distR="114300" simplePos="0" relativeHeight="251664384" behindDoc="0" locked="0" layoutInCell="1" allowOverlap="1">
                <wp:simplePos x="0" y="0"/>
                <wp:positionH relativeFrom="column">
                  <wp:posOffset>653415</wp:posOffset>
                </wp:positionH>
                <wp:positionV relativeFrom="paragraph">
                  <wp:posOffset>64135</wp:posOffset>
                </wp:positionV>
                <wp:extent cx="1752600" cy="313690"/>
                <wp:effectExtent l="4445" t="4445" r="10795" b="17145"/>
                <wp:wrapNone/>
                <wp:docPr id="79" name="Text Box 79"/>
                <wp:cNvGraphicFramePr/>
                <a:graphic xmlns:a="http://schemas.openxmlformats.org/drawingml/2006/main">
                  <a:graphicData uri="http://schemas.microsoft.com/office/word/2010/wordprocessingShape">
                    <wps:wsp>
                      <wps:cNvSpPr txBox="1"/>
                      <wps:spPr>
                        <a:xfrm>
                          <a:off x="0" y="0"/>
                          <a:ext cx="1752600" cy="3136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E8D41B2">
                            <w:pPr>
                              <w:jc w:val="center"/>
                              <w:rPr>
                                <w:rFonts w:hint="default"/>
                                <w:lang w:val="en-US"/>
                              </w:rPr>
                            </w:pPr>
                            <w:r>
                              <w:rPr>
                                <w:rFonts w:hint="default"/>
                                <w:lang w:val="en-US"/>
                              </w:rPr>
                              <w:t>Độ nhạy về giá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5pt;margin-top:5.05pt;height:24.7pt;width:138pt;z-index:251664384;mso-width-relative:page;mso-height-relative:page;" fillcolor="#FFFFFF [3201]" filled="t" stroked="t" coordsize="21600,21600" o:gfxdata="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WcYM1gAAAAkBAAAPAAAAAAAAAAEAIAAAACIA&#10;AABkcnMvZG93bnJldi54bWxQSwECFAAUAAAACACHTuJAfEP5iUQCAAC5BAAADgAAAAAAAAABACAA&#10;AAAlAQAAZHJzL2Uyb0RvYy54bWxQSwUGAAAAAAYABgBZAQAA2wUAAAAA&#10;">
                <v:fill on="t" focussize="0,0"/>
                <v:stroke weight="0.5pt" color="#FFFFFF [3212]" joinstyle="round"/>
                <v:imagedata o:title=""/>
                <o:lock v:ext="edit" aspectratio="f"/>
                <v:textbox>
                  <w:txbxContent>
                    <w:p w14:paraId="4E8D41B2">
                      <w:pPr>
                        <w:jc w:val="center"/>
                        <w:rPr>
                          <w:rFonts w:hint="default"/>
                          <w:lang w:val="en-US"/>
                        </w:rPr>
                      </w:pPr>
                      <w:r>
                        <w:rPr>
                          <w:rFonts w:hint="default"/>
                          <w:lang w:val="en-US"/>
                        </w:rPr>
                        <w:t>Độ nhạy về giá</w:t>
                      </w:r>
                    </w:p>
                  </w:txbxContent>
                </v:textbox>
              </v:shape>
            </w:pict>
          </mc:Fallback>
        </mc:AlternateContent>
      </w:r>
      <w:r>
        <w:rPr>
          <w:sz w:val="26"/>
        </w:rPr>
        <mc:AlternateContent>
          <mc:Choice Requires="wps">
            <w:drawing>
              <wp:anchor distT="0" distB="0" distL="114300" distR="114300" simplePos="0" relativeHeight="251676672" behindDoc="0" locked="0" layoutInCell="1" allowOverlap="1">
                <wp:simplePos x="0" y="0"/>
                <wp:positionH relativeFrom="column">
                  <wp:posOffset>2542540</wp:posOffset>
                </wp:positionH>
                <wp:positionV relativeFrom="paragraph">
                  <wp:posOffset>218440</wp:posOffset>
                </wp:positionV>
                <wp:extent cx="1300480" cy="0"/>
                <wp:effectExtent l="0" t="12700" r="10160" b="17780"/>
                <wp:wrapNone/>
                <wp:docPr id="110" name="Straight Connector 110"/>
                <wp:cNvGraphicFramePr/>
                <a:graphic xmlns:a="http://schemas.openxmlformats.org/drawingml/2006/main">
                  <a:graphicData uri="http://schemas.microsoft.com/office/word/2010/wordprocessingShape">
                    <wps:wsp>
                      <wps:cNvCnPr>
                        <a:stCxn id="76" idx="3"/>
                      </wps:cNvCnPr>
                      <wps:spPr>
                        <a:xfrm>
                          <a:off x="3621405" y="3164205"/>
                          <a:ext cx="130048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0.2pt;margin-top:17.2pt;height:0pt;width:102.4pt;z-index:251676672;mso-width-relative:page;mso-height-relative:page;" filled="f" stroked="t" coordsize="21600,21600" o:gfxdata="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bUtcA&#10;AAAJAQAADwAAAAAAAAABACAAAAAiAAAAZHJzL2Rvd25yZXYueG1sUEsBAhQAFAAAAAgAh07iQGLj&#10;CTHnAQAA1QMAAA4AAAAAAAAAAQAgAAAAJgEAAGRycy9lMm9Eb2MueG1sUEsFBgAAAAAGAAYAWQEA&#10;AH8FAAAAAA==&#10;">
                <v:fill on="f" focussize="0,0"/>
                <v:stroke weight="2pt" color="#000000 [3213]" joinstyle="round"/>
                <v:imagedata o:title=""/>
                <o:lock v:ext="edit" aspectratio="f"/>
              </v:line>
            </w:pict>
          </mc:Fallback>
        </mc:AlternateContent>
      </w:r>
      <w:r>
        <w:rPr>
          <w:sz w:val="26"/>
        </w:rPr>
        <mc:AlternateContent>
          <mc:Choice Requires="wps">
            <w:drawing>
              <wp:inline distT="0" distB="0" distL="118745" distR="118745">
                <wp:extent cx="2072640" cy="411480"/>
                <wp:effectExtent l="12700" t="12700" r="17780" b="17780"/>
                <wp:docPr id="76" name="Rectangles 76"/>
                <wp:cNvGraphicFramePr/>
                <a:graphic xmlns:a="http://schemas.openxmlformats.org/drawingml/2006/main">
                  <a:graphicData uri="http://schemas.microsoft.com/office/word/2010/wordprocessingShape">
                    <wps:wsp>
                      <wps:cNvSpPr/>
                      <wps:spPr>
                        <a:xfrm>
                          <a:off x="1031240" y="4852670"/>
                          <a:ext cx="2072640" cy="41148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32.4pt;width:163.2pt;v-text-anchor:middle;" filled="f" stroked="t" coordsize="21600,21600" o:gfxdata="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KVX&#10;9dYAAAAEAQAADwAAAAAAAAABACAAAAAiAAAAZHJzL2Rvd25yZXYueG1sUEsBAhQAFAAAAAgAh07i&#10;QGRDa5VdAgAAxgQAAA4AAAAAAAAAAQAgAAAAJQEAAGRycy9lMm9Eb2MueG1sUEsFBgAAAAAGAAYA&#10;WQEAAPQFAAAAAA==&#10;">
                <v:fill on="f" focussize="0,0"/>
                <v:stroke weight="2pt" color="#000000 [3213]" joinstyle="round"/>
                <v:imagedata o:title=""/>
                <o:lock v:ext="edit" aspectratio="f"/>
                <w10:wrap type="none"/>
                <w10:anchorlock/>
              </v:rect>
            </w:pict>
          </mc:Fallback>
        </mc:AlternateContent>
      </w:r>
    </w:p>
    <w:p w14:paraId="767A0DF4">
      <w:pPr>
        <w:spacing w:before="240" w:after="240" w:line="360" w:lineRule="auto"/>
        <w:ind w:firstLine="720"/>
        <w:jc w:val="both"/>
        <w:rPr>
          <w:sz w:val="26"/>
        </w:rPr>
      </w:pPr>
      <w:r>
        <w:rPr>
          <w:sz w:val="26"/>
        </w:rPr>
        <mc:AlternateContent>
          <mc:Choice Requires="wps">
            <w:drawing>
              <wp:anchor distT="0" distB="0" distL="114300" distR="114300" simplePos="0" relativeHeight="251669504" behindDoc="0" locked="0" layoutInCell="1" allowOverlap="1">
                <wp:simplePos x="0" y="0"/>
                <wp:positionH relativeFrom="column">
                  <wp:posOffset>2542540</wp:posOffset>
                </wp:positionH>
                <wp:positionV relativeFrom="paragraph">
                  <wp:posOffset>215265</wp:posOffset>
                </wp:positionV>
                <wp:extent cx="1296035" cy="0"/>
                <wp:effectExtent l="0" t="12700" r="14605" b="17780"/>
                <wp:wrapNone/>
                <wp:docPr id="94" name="Straight Connector 94"/>
                <wp:cNvGraphicFramePr/>
                <a:graphic xmlns:a="http://schemas.openxmlformats.org/drawingml/2006/main">
                  <a:graphicData uri="http://schemas.microsoft.com/office/word/2010/wordprocessingShape">
                    <wps:wsp>
                      <wps:cNvCnPr>
                        <a:stCxn id="77" idx="3"/>
                      </wps:cNvCnPr>
                      <wps:spPr>
                        <a:xfrm>
                          <a:off x="3621405" y="3921760"/>
                          <a:ext cx="129603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0.2pt;margin-top:16.95pt;height:0pt;width:102.05pt;z-index:251669504;mso-width-relative:page;mso-height-relative:page;" filled="f" stroked="t" coordsize="21600,21600" o:gfxdata="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3B5r7X&#10;AAAACQEAAA8AAAAAAAAAAQAgAAAAIgAAAGRycy9kb3ducmV2LnhtbFBLAQIUABQAAAAIAIdO4kBE&#10;VkWb6AEAANMDAAAOAAAAAAAAAAEAIAAAACYBAABkcnMvZTJvRG9jLnhtbFBLBQYAAAAABgAGAFkB&#10;AACABQAAAAA=&#10;">
                <v:fill on="f" focussize="0,0"/>
                <v:stroke weight="2pt" color="#000000 [3213]" joinstyle="round"/>
                <v:imagedata o:title=""/>
                <o:lock v:ext="edit" aspectratio="f"/>
              </v:line>
            </w:pict>
          </mc:Fallback>
        </mc:AlternateContent>
      </w:r>
      <w:r>
        <w:rPr>
          <w:sz w:val="26"/>
        </w:rPr>
        <mc:AlternateContent>
          <mc:Choice Requires="wps">
            <w:drawing>
              <wp:anchor distT="0" distB="0" distL="114300" distR="114300" simplePos="0" relativeHeight="251665408" behindDoc="0" locked="0" layoutInCell="1" allowOverlap="1">
                <wp:simplePos x="0" y="0"/>
                <wp:positionH relativeFrom="column">
                  <wp:posOffset>676275</wp:posOffset>
                </wp:positionH>
                <wp:positionV relativeFrom="paragraph">
                  <wp:posOffset>67945</wp:posOffset>
                </wp:positionV>
                <wp:extent cx="1752600" cy="321310"/>
                <wp:effectExtent l="4445" t="4445" r="10795" b="9525"/>
                <wp:wrapNone/>
                <wp:docPr id="80" name="Text Box 80"/>
                <wp:cNvGraphicFramePr/>
                <a:graphic xmlns:a="http://schemas.openxmlformats.org/drawingml/2006/main">
                  <a:graphicData uri="http://schemas.microsoft.com/office/word/2010/wordprocessingShape">
                    <wps:wsp>
                      <wps:cNvSpPr txBox="1"/>
                      <wps:spPr>
                        <a:xfrm>
                          <a:off x="0" y="0"/>
                          <a:ext cx="1752600" cy="3213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9408ED3">
                            <w:pPr>
                              <w:jc w:val="center"/>
                              <w:rPr>
                                <w:rFonts w:hint="default"/>
                                <w:lang w:val="en-US"/>
                              </w:rPr>
                            </w:pPr>
                            <w:r>
                              <w:rPr>
                                <w:rFonts w:hint="default"/>
                                <w:lang w:val="en-US"/>
                              </w:rPr>
                              <w:t>Ý định tiêu dùng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25pt;margin-top:5.35pt;height:25.3pt;width:138pt;z-index:251665408;mso-width-relative:page;mso-height-relative:page;" fillcolor="#FFFFFF [3201]" filled="t" stroked="t" coordsize="21600,21600" o:gfxdata="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R35jtYAAAAJAQAADwAAAAAAAAABACAAAAAiAAAA&#10;ZHJzL2Rvd25yZXYueG1sUEsBAhQAFAAAAAgAh07iQNjlFBtCAgAAuQQAAA4AAAAAAAAAAQAgAAAA&#10;JQEAAGRycy9lMm9Eb2MueG1sUEsFBgAAAAAGAAYAWQEAANkFAAAAAA==&#10;">
                <v:fill on="t" focussize="0,0"/>
                <v:stroke weight="0.5pt" color="#FFFFFF [3212]" joinstyle="round"/>
                <v:imagedata o:title=""/>
                <o:lock v:ext="edit" aspectratio="f"/>
                <v:textbox>
                  <w:txbxContent>
                    <w:p w14:paraId="19408ED3">
                      <w:pPr>
                        <w:jc w:val="center"/>
                        <w:rPr>
                          <w:rFonts w:hint="default"/>
                          <w:lang w:val="en-US"/>
                        </w:rPr>
                      </w:pPr>
                      <w:r>
                        <w:rPr>
                          <w:rFonts w:hint="default"/>
                          <w:lang w:val="en-US"/>
                        </w:rPr>
                        <w:t>Ý định tiêu dùng</w:t>
                      </w:r>
                    </w:p>
                  </w:txbxContent>
                </v:textbox>
              </v:shape>
            </w:pict>
          </mc:Fallback>
        </mc:AlternateContent>
      </w:r>
      <w:r>
        <w:rPr>
          <w:sz w:val="26"/>
        </w:rPr>
        <mc:AlternateContent>
          <mc:Choice Requires="wps">
            <w:drawing>
              <wp:inline distT="0" distB="0" distL="118745" distR="118745">
                <wp:extent cx="2072640" cy="404495"/>
                <wp:effectExtent l="12700" t="12700" r="17780" b="24765"/>
                <wp:docPr id="77" name="Rectangles 77"/>
                <wp:cNvGraphicFramePr/>
                <a:graphic xmlns:a="http://schemas.openxmlformats.org/drawingml/2006/main">
                  <a:graphicData uri="http://schemas.microsoft.com/office/word/2010/wordprocessingShape">
                    <wps:wsp>
                      <wps:cNvSpPr/>
                      <wps:spPr>
                        <a:xfrm>
                          <a:off x="1031240" y="4852670"/>
                          <a:ext cx="2072640" cy="4044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31.85pt;width:163.2pt;v-text-anchor:middle;" filled="f" stroked="t" coordsize="21600,21600" o:gfxdata="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ZWM&#10;V9YAAAAEAQAADwAAAAAAAAABACAAAAAiAAAAZHJzL2Rvd25yZXYueG1sUEsBAhQAFAAAAAgAh07i&#10;QPg6O5BdAgAAxgQAAA4AAAAAAAAAAQAgAAAAJQEAAGRycy9lMm9Eb2MueG1sUEsFBgAAAAAGAAYA&#10;WQEAAPQFAAAAAA==&#10;">
                <v:fill on="f" focussize="0,0"/>
                <v:stroke weight="2pt" color="#000000 [3213]" joinstyle="round"/>
                <v:imagedata o:title=""/>
                <o:lock v:ext="edit" aspectratio="f"/>
                <w10:wrap type="none"/>
                <w10:anchorlock/>
              </v:rect>
            </w:pict>
          </mc:Fallback>
        </mc:AlternateContent>
      </w:r>
    </w:p>
    <w:p w14:paraId="7BD793B8">
      <w:pPr>
        <w:spacing w:before="240" w:after="240" w:line="360" w:lineRule="auto"/>
        <w:ind w:firstLine="720"/>
        <w:jc w:val="right"/>
        <w:rPr>
          <w:rFonts w:hint="default" w:ascii="Times New Roman" w:hAnsi="Times New Roman" w:eastAsia="Times New Roman" w:cs="Times New Roman"/>
          <w:i w:val="0"/>
          <w:iCs/>
          <w:sz w:val="26"/>
          <w:szCs w:val="26"/>
          <w:lang w:val="en-US"/>
        </w:rPr>
      </w:pPr>
      <w:r>
        <w:rPr>
          <w:rFonts w:hint="default" w:ascii="Times New Roman" w:hAnsi="Times New Roman" w:eastAsia="SimSun" w:cs="Times New Roman"/>
          <w:b w:val="0"/>
          <w:bCs w:val="0"/>
          <w:i/>
          <w:iCs/>
          <w:color w:val="000000"/>
          <w:sz w:val="26"/>
          <w:szCs w:val="26"/>
          <w:u w:val="none"/>
          <w:vertAlign w:val="baseline"/>
        </w:rPr>
        <w:t>Nguồn: Tổng hợp kết quả nghiên cứu của nhóm tác giả</w:t>
      </w:r>
    </w:p>
    <w:p w14:paraId="20E3E36B">
      <w:pPr>
        <w:spacing w:before="240" w:after="240" w:line="36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Về biến thái độ tiêu dùng xanh (TĐTD)</w:t>
      </w:r>
      <w:r>
        <w:rPr>
          <w:rFonts w:hint="default" w:eastAsia="Times New Roman" w:cs="Times New Roman"/>
          <w:i w:val="0"/>
          <w:iCs/>
          <w:sz w:val="26"/>
          <w:szCs w:val="26"/>
          <w:lang w:val="en-US"/>
        </w:rPr>
        <w:t xml:space="preserve">, </w:t>
      </w:r>
      <w:r>
        <w:rPr>
          <w:rFonts w:ascii="Times New Roman" w:hAnsi="Times New Roman" w:eastAsia="Times New Roman" w:cs="Times New Roman"/>
          <w:sz w:val="26"/>
          <w:szCs w:val="26"/>
        </w:rPr>
        <w:t>có hệ số β là 0,481 thể hiện mối quan hệ cùng chiều (+) với hành vi mua sắm. Có thể nói, khi thái độ tiêu dùng xanh tăng thêm 1 đơn vị thì hành vi mua sắm tăng lên 0,481 đơn vị (với điều kiện các biến không có sự thay đổi). Như vậy, giả thuyết H1 được chấp nhận. Ngoài ra,</w:t>
      </w:r>
      <w:r>
        <w:rPr>
          <w:rFonts w:ascii="Times New Roman" w:hAnsi="Times New Roman" w:eastAsia="Times New Roman" w:cs="Times New Roman"/>
          <w:sz w:val="26"/>
          <w:szCs w:val="26"/>
          <w:lang w:val="vi-VN"/>
        </w:rPr>
        <w:t xml:space="preserve"> t</w:t>
      </w:r>
      <w:r>
        <w:rPr>
          <w:rFonts w:ascii="Times New Roman" w:hAnsi="Times New Roman" w:eastAsia="Times New Roman" w:cs="Times New Roman"/>
          <w:sz w:val="26"/>
          <w:szCs w:val="26"/>
        </w:rPr>
        <w:t>hái độ tiêu dùng xanh có vị trí ảnh hưởng thứ nhất với β chuẩn hóa là 0</w:t>
      </w:r>
      <w:r>
        <w:rPr>
          <w:rFonts w:hint="default" w:eastAsia="Times New Roman" w:cs="Times New Roman"/>
          <w:sz w:val="26"/>
          <w:szCs w:val="26"/>
          <w:lang w:val="en-US"/>
        </w:rPr>
        <w:t>,</w:t>
      </w:r>
      <w:r>
        <w:rPr>
          <w:rFonts w:ascii="Times New Roman" w:hAnsi="Times New Roman" w:eastAsia="Times New Roman" w:cs="Times New Roman"/>
          <w:sz w:val="26"/>
          <w:szCs w:val="26"/>
        </w:rPr>
        <w:t>578 lên hành vi mua sắm.</w:t>
      </w:r>
    </w:p>
    <w:p w14:paraId="61983598">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Về biến chuẩn mực chủ quan (CMCQ)</w:t>
      </w:r>
      <w:r>
        <w:rPr>
          <w:rFonts w:hint="default" w:eastAsia="Times New Roman" w:cs="Times New Roman"/>
          <w:i w:val="0"/>
          <w:iCs/>
          <w:sz w:val="26"/>
          <w:szCs w:val="26"/>
          <w:lang w:val="en-US"/>
        </w:rPr>
        <w:t xml:space="preserve">, </w:t>
      </w:r>
      <w:r>
        <w:rPr>
          <w:rFonts w:ascii="Times New Roman" w:hAnsi="Times New Roman" w:eastAsia="Times New Roman" w:cs="Times New Roman"/>
          <w:sz w:val="26"/>
          <w:szCs w:val="26"/>
        </w:rPr>
        <w:t>có hệ số β là 0,053 thể hiện mối quan hệ cùng chiều (+) với hành vi mua sắm. Có thể nói, khi thái độ tiêu dùng xanh tăng thêm 1 đơn vị thì hành vi mua sắm tăng lên 0,053 đơn vị (với điều kiện các biến không có sự thay đổi). Như vậy, giả thuyết H2 được chấp nhận. Ngoài ra</w:t>
      </w:r>
      <w:r>
        <w:rPr>
          <w:rFonts w:ascii="Times New Roman" w:hAnsi="Times New Roman" w:eastAsia="Times New Roman" w:cs="Times New Roman"/>
          <w:sz w:val="26"/>
          <w:szCs w:val="26"/>
          <w:lang w:val="vi-VN"/>
        </w:rPr>
        <w:t>, c</w:t>
      </w:r>
      <w:r>
        <w:rPr>
          <w:rFonts w:ascii="Times New Roman" w:hAnsi="Times New Roman" w:eastAsia="Times New Roman" w:cs="Times New Roman"/>
          <w:sz w:val="26"/>
          <w:szCs w:val="26"/>
        </w:rPr>
        <w:t>huẩn mực chủ quan có vị trí ảnh hưởng thấp nhất với β chuẩn hóa là 0</w:t>
      </w:r>
      <w:r>
        <w:rPr>
          <w:rFonts w:hint="default" w:eastAsia="Times New Roman" w:cs="Times New Roman"/>
          <w:sz w:val="26"/>
          <w:szCs w:val="26"/>
          <w:lang w:val="en-US"/>
        </w:rPr>
        <w:t>,</w:t>
      </w:r>
      <w:r>
        <w:rPr>
          <w:rFonts w:ascii="Times New Roman" w:hAnsi="Times New Roman" w:eastAsia="Times New Roman" w:cs="Times New Roman"/>
          <w:sz w:val="26"/>
          <w:szCs w:val="26"/>
        </w:rPr>
        <w:t>035 lên hành vi mua sắm.</w:t>
      </w:r>
    </w:p>
    <w:p w14:paraId="274CEB20">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Về biến độ nhạy về giá (ĐNVG)</w:t>
      </w:r>
      <w:r>
        <w:rPr>
          <w:rFonts w:hint="default" w:eastAsia="Times New Roman" w:cs="Times New Roman"/>
          <w:i w:val="0"/>
          <w:iCs/>
          <w:sz w:val="26"/>
          <w:szCs w:val="26"/>
          <w:lang w:val="en-US"/>
        </w:rPr>
        <w:t xml:space="preserve">, </w:t>
      </w:r>
      <w:r>
        <w:rPr>
          <w:rFonts w:ascii="Times New Roman" w:hAnsi="Times New Roman" w:eastAsia="Times New Roman" w:cs="Times New Roman"/>
          <w:sz w:val="26"/>
          <w:szCs w:val="26"/>
        </w:rPr>
        <w:t>có hệ số β là 0,200 thể hiện mối quan hệ cùng chiều (+) với hành vi mua sắm. Có thể nói, khi thái độ tiêu dùng xanh tăng thêm 1 đơn vị thì hành vi mua sắm tăng lên 0,200 đơn vị (với điều kiện các biến không có sự thay đổi). Như vậy, giả thuyết H3 được chấp nhận. Ngoài ra</w:t>
      </w:r>
      <w:r>
        <w:rPr>
          <w:rFonts w:ascii="Times New Roman" w:hAnsi="Times New Roman" w:eastAsia="Times New Roman" w:cs="Times New Roman"/>
          <w:sz w:val="26"/>
          <w:szCs w:val="26"/>
          <w:lang w:val="vi-VN"/>
        </w:rPr>
        <w:t>, đ</w:t>
      </w:r>
      <w:r>
        <w:rPr>
          <w:rFonts w:ascii="Times New Roman" w:hAnsi="Times New Roman" w:eastAsia="Times New Roman" w:cs="Times New Roman"/>
          <w:sz w:val="26"/>
          <w:szCs w:val="26"/>
        </w:rPr>
        <w:t>ộ nhạy về giá có vị trí ảnh hưởng thứ ba với β chuẩn hóa là 0</w:t>
      </w:r>
      <w:r>
        <w:rPr>
          <w:rFonts w:hint="default" w:eastAsia="Times New Roman" w:cs="Times New Roman"/>
          <w:sz w:val="26"/>
          <w:szCs w:val="26"/>
          <w:lang w:val="en-US"/>
        </w:rPr>
        <w:t>,</w:t>
      </w:r>
      <w:r>
        <w:rPr>
          <w:rFonts w:ascii="Times New Roman" w:hAnsi="Times New Roman" w:eastAsia="Times New Roman" w:cs="Times New Roman"/>
          <w:sz w:val="26"/>
          <w:szCs w:val="26"/>
        </w:rPr>
        <w:t>191 lên hành vi mua sắm.</w:t>
      </w:r>
    </w:p>
    <w:p w14:paraId="4CE4FB79">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i w:val="0"/>
          <w:iCs/>
          <w:sz w:val="26"/>
          <w:szCs w:val="26"/>
        </w:rPr>
        <w:t>Về biến ý định tiêu dùng (YĐTD)</w:t>
      </w:r>
      <w:r>
        <w:rPr>
          <w:rFonts w:hint="default" w:eastAsia="Times New Roman" w:cs="Times New Roman"/>
          <w:i w:val="0"/>
          <w:iCs/>
          <w:sz w:val="26"/>
          <w:szCs w:val="26"/>
          <w:lang w:val="en-US"/>
        </w:rPr>
        <w:t xml:space="preserve">, </w:t>
      </w:r>
      <w:r>
        <w:rPr>
          <w:rFonts w:ascii="Times New Roman" w:hAnsi="Times New Roman" w:eastAsia="Times New Roman" w:cs="Times New Roman"/>
          <w:sz w:val="26"/>
          <w:szCs w:val="26"/>
        </w:rPr>
        <w:t xml:space="preserve">có hệ số β là 0,279 thể hiện mối quan hệ cùng chiều (+) với hành vi mua sắm. Có thể nói, khi ý đinnh tiêu dùng thêm 1 đơn vị thì hành vi mua sắm tăng lên 0,279 đơn vị (với điều kiện các biến không có sự thay đổi). Như vậy, giả thuyết H4 được chấp nhận. Ngoài ra, </w:t>
      </w:r>
      <w:r>
        <w:rPr>
          <w:rFonts w:ascii="Times New Roman" w:hAnsi="Times New Roman" w:eastAsia="Times New Roman" w:cs="Times New Roman"/>
          <w:sz w:val="26"/>
          <w:szCs w:val="26"/>
          <w:lang w:val="vi-VN"/>
        </w:rPr>
        <w:t>ý</w:t>
      </w:r>
      <w:r>
        <w:rPr>
          <w:rFonts w:ascii="Times New Roman" w:hAnsi="Times New Roman" w:eastAsia="Times New Roman" w:cs="Times New Roman"/>
          <w:sz w:val="26"/>
          <w:szCs w:val="26"/>
        </w:rPr>
        <w:t xml:space="preserve"> định tiêu dùng có vị trí ảnh hưởng thứ hai với β chuẩn hóa là 0</w:t>
      </w:r>
      <w:r>
        <w:rPr>
          <w:rFonts w:hint="default" w:eastAsia="Times New Roman" w:cs="Times New Roman"/>
          <w:sz w:val="26"/>
          <w:szCs w:val="26"/>
          <w:lang w:val="en-US"/>
        </w:rPr>
        <w:t>,</w:t>
      </w:r>
      <w:r>
        <w:rPr>
          <w:rFonts w:ascii="Times New Roman" w:hAnsi="Times New Roman" w:eastAsia="Times New Roman" w:cs="Times New Roman"/>
          <w:sz w:val="26"/>
          <w:szCs w:val="26"/>
        </w:rPr>
        <w:t>274 lên hành vi mua sắm.</w:t>
      </w:r>
    </w:p>
    <w:p w14:paraId="3FA7B223">
      <w:pPr>
        <w:ind w:firstLine="720" w:firstLineChars="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Cuối cùng, </w:t>
      </w:r>
      <w:r>
        <w:rPr>
          <w:rFonts w:hint="default" w:eastAsia="Times New Roman" w:cs="Times New Roman"/>
          <w:sz w:val="26"/>
          <w:szCs w:val="26"/>
          <w:lang w:val="en-US"/>
        </w:rPr>
        <w:t xml:space="preserve">nhóm </w:t>
      </w:r>
      <w:r>
        <w:rPr>
          <w:rFonts w:ascii="Times New Roman" w:hAnsi="Times New Roman" w:eastAsia="Times New Roman" w:cs="Times New Roman"/>
          <w:sz w:val="26"/>
          <w:szCs w:val="26"/>
        </w:rPr>
        <w:t>đưa ra kết luận kiểm định các giả thuyết bằng bảng dưới:</w:t>
      </w:r>
    </w:p>
    <w:p w14:paraId="40B8466E">
      <w:pPr>
        <w:pStyle w:val="10"/>
        <w:keepNext/>
        <w:spacing w:line="360" w:lineRule="auto"/>
        <w:jc w:val="center"/>
        <w:rPr>
          <w:rFonts w:ascii="Times New Roman" w:hAnsi="Times New Roman" w:cs="Times New Roman"/>
          <w:b/>
          <w:bCs/>
          <w:i w:val="0"/>
          <w:iCs w:val="0"/>
          <w:color w:val="auto"/>
          <w:sz w:val="26"/>
          <w:szCs w:val="26"/>
        </w:rPr>
      </w:pPr>
      <w:bookmarkStart w:id="403" w:name="_Toc196175824"/>
      <w:r>
        <w:rPr>
          <w:rFonts w:ascii="Times New Roman" w:hAnsi="Times New Roman" w:cs="Times New Roman"/>
          <w:b/>
          <w:bCs/>
          <w:i/>
          <w:iCs/>
          <w:color w:val="auto"/>
          <w:sz w:val="26"/>
          <w:szCs w:val="26"/>
        </w:rPr>
        <w:t>Bảng 4</w:t>
      </w:r>
      <w:r>
        <w:rPr>
          <w:rFonts w:hint="default" w:cs="Times New Roman"/>
          <w:b/>
          <w:bCs/>
          <w:i/>
          <w:iCs/>
          <w:color w:val="auto"/>
          <w:sz w:val="26"/>
          <w:szCs w:val="26"/>
          <w:lang w:val="en-US"/>
        </w:rPr>
        <w:t>-</w:t>
      </w:r>
      <w:r>
        <w:rPr>
          <w:rFonts w:ascii="Times New Roman" w:hAnsi="Times New Roman" w:cs="Times New Roman"/>
          <w:b/>
          <w:bCs/>
          <w:i/>
          <w:iCs/>
          <w:color w:val="auto"/>
          <w:sz w:val="26"/>
          <w:szCs w:val="26"/>
        </w:rPr>
        <w:fldChar w:fldCharType="begin"/>
      </w:r>
      <w:r>
        <w:rPr>
          <w:rFonts w:ascii="Times New Roman" w:hAnsi="Times New Roman" w:cs="Times New Roman"/>
          <w:b/>
          <w:bCs/>
          <w:i/>
          <w:iCs/>
          <w:color w:val="auto"/>
          <w:sz w:val="26"/>
          <w:szCs w:val="26"/>
        </w:rPr>
        <w:instrText xml:space="preserve"> SEQ Table \* ARABIC \s 1 </w:instrText>
      </w:r>
      <w:r>
        <w:rPr>
          <w:rFonts w:ascii="Times New Roman" w:hAnsi="Times New Roman" w:cs="Times New Roman"/>
          <w:b/>
          <w:bCs/>
          <w:i/>
          <w:iCs/>
          <w:color w:val="auto"/>
          <w:sz w:val="26"/>
          <w:szCs w:val="26"/>
        </w:rPr>
        <w:fldChar w:fldCharType="separate"/>
      </w:r>
      <w:r>
        <w:rPr>
          <w:rFonts w:ascii="Times New Roman" w:hAnsi="Times New Roman" w:cs="Times New Roman"/>
          <w:b/>
          <w:bCs/>
          <w:i/>
          <w:iCs/>
          <w:color w:val="auto"/>
          <w:sz w:val="26"/>
          <w:szCs w:val="26"/>
        </w:rPr>
        <w:t>22</w:t>
      </w:r>
      <w:r>
        <w:rPr>
          <w:rFonts w:ascii="Times New Roman" w:hAnsi="Times New Roman" w:cs="Times New Roman"/>
          <w:b/>
          <w:bCs/>
          <w:i/>
          <w:iCs/>
          <w:color w:val="auto"/>
          <w:sz w:val="26"/>
          <w:szCs w:val="26"/>
        </w:rPr>
        <w:fldChar w:fldCharType="end"/>
      </w:r>
      <w:bookmarkStart w:id="404" w:name="_Toc5919"/>
      <w:bookmarkStart w:id="405" w:name="_Toc18102"/>
      <w:r>
        <w:rPr>
          <w:rFonts w:ascii="Times New Roman" w:hAnsi="Times New Roman" w:eastAsia="Times New Roman" w:cs="Times New Roman"/>
          <w:b/>
          <w:bCs/>
          <w:i/>
          <w:iCs/>
          <w:color w:val="auto"/>
          <w:sz w:val="26"/>
          <w:szCs w:val="26"/>
        </w:rPr>
        <w:t>: Kết quả kiểm định các giả thuyết</w:t>
      </w:r>
      <w:bookmarkEnd w:id="403"/>
      <w:bookmarkEnd w:id="404"/>
      <w:bookmarkEnd w:id="405"/>
    </w:p>
    <w:tbl>
      <w:tblPr>
        <w:tblStyle w:val="48"/>
        <w:tblW w:w="9576" w:type="dxa"/>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1380"/>
        <w:gridCol w:w="4043"/>
        <w:gridCol w:w="3037"/>
        <w:gridCol w:w="1116"/>
      </w:tblGrid>
      <w:tr w14:paraId="5E87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25" w:hRule="atLeast"/>
        </w:trPr>
        <w:tc>
          <w:tcPr>
            <w:tcW w:w="138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7872B197">
            <w:pPr>
              <w:spacing w:before="240" w:line="36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Giả thuyết</w:t>
            </w:r>
          </w:p>
        </w:tc>
        <w:tc>
          <w:tcPr>
            <w:tcW w:w="4043"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313E092">
            <w:pPr>
              <w:spacing w:before="240" w:line="36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Tên giả thuyết</w:t>
            </w:r>
          </w:p>
        </w:tc>
        <w:tc>
          <w:tcPr>
            <w:tcW w:w="3037"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0C9B1E7A">
            <w:pPr>
              <w:spacing w:before="240" w:line="36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Kết quả</w:t>
            </w:r>
          </w:p>
        </w:tc>
        <w:tc>
          <w:tcPr>
            <w:tcW w:w="1116"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35ECF534">
            <w:pPr>
              <w:keepNext w:val="0"/>
              <w:keepLines w:val="0"/>
              <w:widowControl/>
              <w:suppressLineNumbers w:val="0"/>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Mức ý nghĩa</w:t>
            </w:r>
            <w:r>
              <w:rPr>
                <w:rFonts w:hint="default" w:ascii="Times New Roman" w:hAnsi="Times New Roman" w:eastAsia="Times New Roman" w:cs="Times New Roman"/>
                <w:b/>
                <w:bCs/>
                <w:sz w:val="26"/>
                <w:szCs w:val="26"/>
                <w:lang w:val="en-US"/>
              </w:rPr>
              <w:t xml:space="preserve"> </w:t>
            </w:r>
            <w:r>
              <w:rPr>
                <w:rStyle w:val="15"/>
                <w:rFonts w:hint="default" w:ascii="Times New Roman" w:hAnsi="Times New Roman" w:cs="Times New Roman"/>
                <w:b/>
                <w:bCs/>
                <w:i w:val="0"/>
                <w:iCs w:val="0"/>
                <w:caps w:val="0"/>
                <w:color w:val="000000" w:themeColor="text1"/>
                <w:spacing w:val="0"/>
                <w:sz w:val="26"/>
                <w:szCs w:val="26"/>
                <w:u w:val="none"/>
                <w:shd w:val="clear" w:fill="FFFFFF"/>
                <w14:textFill>
                  <w14:solidFill>
                    <w14:schemeClr w14:val="tx1"/>
                  </w14:solidFill>
                </w14:textFill>
              </w:rPr>
              <w:t>α</w:t>
            </w:r>
          </w:p>
        </w:tc>
      </w:tr>
      <w:tr w14:paraId="4C6A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0" w:hRule="atLeast"/>
        </w:trPr>
        <w:tc>
          <w:tcPr>
            <w:tcW w:w="138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13F693BB">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H1</w:t>
            </w:r>
          </w:p>
        </w:tc>
        <w:tc>
          <w:tcPr>
            <w:tcW w:w="404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58E291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Khách hàng có thái độ tích cực với tiêu dùng xanh</w:t>
            </w:r>
          </w:p>
        </w:tc>
        <w:tc>
          <w:tcPr>
            <w:tcW w:w="303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9CB9ED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Chấp nhận</w:t>
            </w:r>
          </w:p>
        </w:tc>
        <w:tc>
          <w:tcPr>
            <w:tcW w:w="1116"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43987FC8">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14:paraId="4388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38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3F756E01">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H2</w:t>
            </w:r>
          </w:p>
        </w:tc>
        <w:tc>
          <w:tcPr>
            <w:tcW w:w="404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70A03C4">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Chuẩn mực chủ quan của xã hội có ảnh hưởng tích cực đến hành vi tiêu dùng xanh.</w:t>
            </w:r>
          </w:p>
        </w:tc>
        <w:tc>
          <w:tcPr>
            <w:tcW w:w="303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63F4327">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Chấp nhận nhưng chưa thể khẳng định biến này ảnh hưởng đến biến phụ thuộc</w:t>
            </w:r>
          </w:p>
        </w:tc>
        <w:tc>
          <w:tcPr>
            <w:tcW w:w="1116"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4001DE9">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083A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38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61C340C1">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H3</w:t>
            </w:r>
          </w:p>
        </w:tc>
        <w:tc>
          <w:tcPr>
            <w:tcW w:w="404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A9814D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Độ nhạy của giá ảnh hưởng tiêu cực đến việc mua sắm của khách hàng</w:t>
            </w:r>
          </w:p>
        </w:tc>
        <w:tc>
          <w:tcPr>
            <w:tcW w:w="303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765399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Chấp nhận</w:t>
            </w:r>
          </w:p>
        </w:tc>
        <w:tc>
          <w:tcPr>
            <w:tcW w:w="1116"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615EADB1">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14:paraId="7AB7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38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center"/>
          </w:tcPr>
          <w:p w14:paraId="405DC155">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H4</w:t>
            </w:r>
          </w:p>
        </w:tc>
        <w:tc>
          <w:tcPr>
            <w:tcW w:w="404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7CEAA4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Độ nhạy của giá ảnh hưởng tiêu cực đến việc mua sắm của khách hàng</w:t>
            </w:r>
          </w:p>
        </w:tc>
        <w:tc>
          <w:tcPr>
            <w:tcW w:w="303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7E673BC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Chấp nhận</w:t>
            </w:r>
          </w:p>
        </w:tc>
        <w:tc>
          <w:tcPr>
            <w:tcW w:w="1116"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center"/>
          </w:tcPr>
          <w:p w14:paraId="596E621E">
            <w:pPr>
              <w:spacing w:before="240"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bl>
    <w:p w14:paraId="052CDFF3">
      <w:pPr>
        <w:spacing w:before="240" w:after="240" w:line="360" w:lineRule="auto"/>
        <w:jc w:val="right"/>
        <w:rPr>
          <w:rFonts w:hint="default" w:ascii="Times New Roman" w:hAnsi="Times New Roman" w:eastAsia="Times New Roman" w:cs="Times New Roman"/>
          <w:b/>
          <w:sz w:val="26"/>
          <w:szCs w:val="26"/>
          <w:lang w:val="en-US"/>
        </w:rPr>
      </w:pPr>
      <w:r>
        <w:rPr>
          <w:rFonts w:ascii="Times New Roman" w:hAnsi="Times New Roman" w:eastAsia="Times New Roman" w:cs="Times New Roman"/>
          <w:b w:val="0"/>
          <w:bCs/>
          <w:i/>
          <w:sz w:val="26"/>
          <w:szCs w:val="26"/>
        </w:rPr>
        <w:t>Nguồn: Tổng hợp kết quả nghiên cứu của nhóm tác giả</w:t>
      </w:r>
    </w:p>
    <w:p w14:paraId="06A23E83">
      <w:pPr>
        <w:rPr>
          <w:rFonts w:hint="default" w:ascii="Times New Roman" w:hAnsi="Times New Roman" w:eastAsia="Times New Roman" w:cs="Times New Roman"/>
          <w:b/>
          <w:sz w:val="26"/>
          <w:szCs w:val="26"/>
          <w:lang w:val="en-US"/>
        </w:rPr>
      </w:pPr>
      <w:bookmarkStart w:id="406" w:name="_Toc196177591"/>
      <w:bookmarkStart w:id="407" w:name="_Toc8511"/>
      <w:r>
        <w:rPr>
          <w:rFonts w:hint="default" w:eastAsia="Times New Roman" w:cs="Times New Roman"/>
          <w:b w:val="0"/>
          <w:bCs/>
          <w:sz w:val="26"/>
          <w:szCs w:val="26"/>
          <w:lang w:val="en-US"/>
        </w:rPr>
        <w:tab/>
      </w:r>
      <w:r>
        <w:rPr>
          <w:rFonts w:hint="default" w:eastAsia="Times New Roman" w:cs="Times New Roman"/>
          <w:b w:val="0"/>
          <w:bCs/>
          <w:sz w:val="26"/>
          <w:szCs w:val="26"/>
          <w:lang w:val="en-US"/>
        </w:rPr>
        <w:t xml:space="preserve">Từ bảng kết quả hồi quy cho thấy, các giả thuyết H1, H3 và H4 đều có mức ý nghĩa là 0,000. Điều đó cho thấy, các giả thuyết đều được chấp nhận với mức ý nghĩa 1%. Tuy nhiên, giả thuyết H2 có mức ý nghĩa là </w:t>
      </w:r>
      <w:r>
        <w:rPr>
          <w:rStyle w:val="15"/>
          <w:rFonts w:hint="default" w:cs="Times New Roman"/>
          <w:b w:val="0"/>
          <w:bCs w:val="0"/>
          <w:i w:val="0"/>
          <w:iCs w:val="0"/>
          <w:caps w:val="0"/>
          <w:color w:val="000000" w:themeColor="text1"/>
          <w:spacing w:val="0"/>
          <w:sz w:val="26"/>
          <w:szCs w:val="26"/>
          <w:u w:val="none"/>
          <w:shd w:val="clear" w:fill="FFFFFF"/>
          <w:lang w:val="en-US"/>
          <w14:textFill>
            <w14:solidFill>
              <w14:schemeClr w14:val="tx1"/>
            </w14:solidFill>
          </w14:textFill>
        </w:rPr>
        <w:t>0,161 lớn hơn 0,05 tức</w:t>
      </w:r>
      <w:r>
        <w:rPr>
          <w:rFonts w:hint="default" w:ascii="Times New Roman" w:hAnsi="Times New Roman" w:cs="Times New Roman"/>
          <w:i w:val="0"/>
          <w:iCs w:val="0"/>
          <w:color w:val="000000"/>
          <w:sz w:val="26"/>
          <w:szCs w:val="26"/>
          <w:u w:val="none"/>
          <w:vertAlign w:val="baseline"/>
        </w:rPr>
        <w:t xml:space="preserve"> biến chuẩn mực chủ quan không có tác động đến biến hành vi mua sắm trong mô hình hồi qu</w:t>
      </w:r>
      <w:r>
        <w:rPr>
          <w:rFonts w:hint="default" w:cs="Times New Roman"/>
          <w:i w:val="0"/>
          <w:iCs w:val="0"/>
          <w:color w:val="000000"/>
          <w:sz w:val="26"/>
          <w:szCs w:val="26"/>
          <w:u w:val="none"/>
          <w:vertAlign w:val="baseline"/>
          <w:lang w:val="en-US"/>
        </w:rPr>
        <w:t>y hiện tại và không đủ bằng chứng để kết luận biến này ảnh hưởng đến biến phụ thuộc</w:t>
      </w:r>
      <w:r>
        <w:rPr>
          <w:rFonts w:hint="default" w:ascii="Times New Roman" w:hAnsi="Times New Roman" w:cs="Times New Roman"/>
          <w:i w:val="0"/>
          <w:iCs w:val="0"/>
          <w:color w:val="000000"/>
          <w:sz w:val="26"/>
          <w:szCs w:val="26"/>
          <w:u w:val="none"/>
          <w:vertAlign w:val="baseline"/>
        </w:rPr>
        <w:t>.</w:t>
      </w:r>
      <w:r>
        <w:rPr>
          <w:rFonts w:hint="default" w:cs="Times New Roman"/>
          <w:i w:val="0"/>
          <w:iCs w:val="0"/>
          <w:color w:val="000000"/>
          <w:sz w:val="26"/>
          <w:szCs w:val="26"/>
          <w:u w:val="none"/>
          <w:vertAlign w:val="baseline"/>
          <w:lang w:val="en-US"/>
        </w:rPr>
        <w:t xml:space="preserve"> </w:t>
      </w:r>
      <w:r>
        <w:rPr>
          <w:rStyle w:val="15"/>
          <w:rFonts w:hint="default" w:cs="Times New Roman"/>
          <w:b w:val="0"/>
          <w:bCs w:val="0"/>
          <w:i w:val="0"/>
          <w:iCs w:val="0"/>
          <w:caps w:val="0"/>
          <w:color w:val="000000" w:themeColor="text1"/>
          <w:spacing w:val="0"/>
          <w:sz w:val="26"/>
          <w:szCs w:val="26"/>
          <w:u w:val="none"/>
          <w:shd w:val="clear" w:fill="FFFFFF"/>
          <w:lang w:val="en-US"/>
          <w14:textFill>
            <w14:solidFill>
              <w14:schemeClr w14:val="tx1"/>
            </w14:solidFill>
          </w14:textFill>
        </w:rPr>
        <w:t xml:space="preserve">Nhưng, giả thuyết có thể xem xét vì giả thuyết vẫn có sự tương quan với biến phụ thuộc. Hơn nữa, cùng với các biến còn lại, </w:t>
      </w:r>
      <w:r>
        <w:rPr>
          <w:rFonts w:hint="default" w:eastAsia="Times New Roman"/>
          <w:b w:val="0"/>
          <w:bCs/>
          <w:sz w:val="26"/>
          <w:szCs w:val="26"/>
          <w:lang w:val="en-US"/>
        </w:rPr>
        <w:t>sự biến thiên của các nhân tố giải thích được 75,2% sự biến thiên của biến phụ thuộc. Đây là mức giải thích rất tốt, đặc biệt trong các nghiên cứu xã hội về hành vi tiêu dùng, quản trị … bị nhiều yếu tố chi phối, khó kiểm soát. Điều này đồng nghĩa, mô hình có khả năng dự đoán mạnh. Vì vây,giả t</w:t>
      </w:r>
      <w:bookmarkStart w:id="408" w:name="_Toc6109"/>
      <w:bookmarkStart w:id="409" w:name="_Toc27900"/>
      <w:bookmarkStart w:id="410" w:name="_Toc29566"/>
      <w:r>
        <w:rPr>
          <w:rFonts w:hint="default" w:eastAsia="Times New Roman"/>
          <w:b w:val="0"/>
          <w:bCs/>
          <w:sz w:val="26"/>
          <w:szCs w:val="26"/>
          <w:lang w:val="en-US"/>
        </w:rPr>
        <w:t xml:space="preserve">huyết H2 có thể chấp nhận ở mức ý nghĩa 5% </w:t>
      </w:r>
      <w:r>
        <w:rPr>
          <w:rFonts w:ascii="Times New Roman" w:hAnsi="Times New Roman" w:eastAsia="Times New Roman" w:cs="Times New Roman"/>
          <w:sz w:val="26"/>
          <w:szCs w:val="26"/>
        </w:rPr>
        <w:t>nhưng chưa thể khẳng định biến này ảnh hưởng đến biến phụ thuộc</w:t>
      </w:r>
    </w:p>
    <w:p w14:paraId="118F8857">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2EBB91B3">
      <w:pPr>
        <w:pStyle w:val="2"/>
        <w:keepNext w:val="0"/>
        <w:keepLines w:val="0"/>
        <w:spacing w:before="480" w:line="360" w:lineRule="auto"/>
        <w:jc w:val="center"/>
        <w:rPr>
          <w:rFonts w:ascii="Times New Roman" w:hAnsi="Times New Roman" w:eastAsia="Times New Roman" w:cs="Times New Roman"/>
          <w:b/>
          <w:sz w:val="26"/>
          <w:szCs w:val="26"/>
        </w:rPr>
      </w:pPr>
      <w:bookmarkStart w:id="411" w:name="_Toc14349"/>
      <w:bookmarkStart w:id="412" w:name="_Toc10006"/>
      <w:r>
        <w:rPr>
          <w:rFonts w:ascii="Times New Roman" w:hAnsi="Times New Roman" w:eastAsia="Times New Roman" w:cs="Times New Roman"/>
          <w:b/>
          <w:sz w:val="26"/>
          <w:szCs w:val="26"/>
        </w:rPr>
        <w:t>CHƯƠNG 5: ĐỀ XUẤT GIẢI PHÁP</w:t>
      </w:r>
      <w:bookmarkEnd w:id="406"/>
      <w:bookmarkEnd w:id="407"/>
      <w:bookmarkEnd w:id="408"/>
      <w:bookmarkEnd w:id="409"/>
      <w:bookmarkEnd w:id="410"/>
      <w:bookmarkEnd w:id="411"/>
      <w:bookmarkEnd w:id="412"/>
    </w:p>
    <w:p w14:paraId="6CD1427D">
      <w:pPr>
        <w:pStyle w:val="3"/>
        <w:spacing w:line="360" w:lineRule="auto"/>
        <w:rPr>
          <w:rFonts w:cs="Times New Roman"/>
          <w:szCs w:val="26"/>
        </w:rPr>
      </w:pPr>
      <w:bookmarkStart w:id="413" w:name="_141pm48kcz7s" w:colFirst="0" w:colLast="0"/>
      <w:bookmarkEnd w:id="413"/>
      <w:bookmarkStart w:id="414" w:name="_Toc26528"/>
      <w:bookmarkStart w:id="415" w:name="_Toc16266"/>
      <w:bookmarkStart w:id="416" w:name="_Toc22544"/>
      <w:bookmarkStart w:id="417" w:name="_Toc4066"/>
      <w:bookmarkStart w:id="418" w:name="_Toc20133"/>
      <w:bookmarkStart w:id="419" w:name="_Toc196177592"/>
      <w:bookmarkStart w:id="420" w:name="_Toc31464"/>
      <w:r>
        <w:rPr>
          <w:rFonts w:cs="Times New Roman"/>
          <w:szCs w:val="26"/>
        </w:rPr>
        <w:t>5.1. Xây dựng thái độ, tâm lý tích cực đến người tiêu dùng</w:t>
      </w:r>
      <w:bookmarkEnd w:id="414"/>
      <w:bookmarkEnd w:id="415"/>
      <w:bookmarkEnd w:id="416"/>
      <w:bookmarkEnd w:id="417"/>
      <w:bookmarkEnd w:id="418"/>
      <w:bookmarkEnd w:id="419"/>
      <w:bookmarkEnd w:id="420"/>
    </w:p>
    <w:p w14:paraId="0B84AA4E">
      <w:pPr>
        <w:spacing w:before="240" w:after="240" w:line="360"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Không thể phủ nhận, thái độ tiêu dùng xanh mang đến góc nhìn tích cực đến quá trình mua sắm của người tiêu dùng. Hơn nữa, thái độ tiêu dùng xanh càng tích cực thì định hướng tiêu dùng các sản phẩm càng cao.</w:t>
      </w:r>
    </w:p>
    <w:p w14:paraId="525DF471">
      <w:pPr>
        <w:spacing w:before="240" w:after="24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Tuy nhiên, việc nâng cao nhận thức và định hướng hành vi tiêu dùng theo hướng bền vững, thân thiện với môi trường cần có sự phối hợp chặt chẽ giữa các bên liên quan, từ doanh nghiệp đến cơ quan quản lý và các tổ chức xã hội. Cụ thể, doanh nghiệp và cơ quan chức năng cần đẩy mạnh hoạt động tuyên truyền kết hợp các phương tiện truyền thông, giáo dục nhằm làm rõ lợi ích của việc sử dụng sản phẩm tái chế, tham gia vào chuỗi cung ứng xanh và thực hiện trách nhiệm với môi trường. Việc lồng ghép nội dung bảo vệ môi trường và tiêu dùng bền vững vào chương trình giảng dạy tại các cơ sở giáo dục là một cách tiếp cận hiệu quả về xây dựng ý thức bảo vệ môi trường ngay từ sớm. Bên cạnh đó, cần tận dụng sức mạnh của truyền thông số và mạng xã hội để lan tỏa hình ảnh tích cực về các sản phẩm thân thiện môi trường, từ đó khơi gợi sự quan tâm và thiện cảm trong cộng đồng người tiêu dùng.</w:t>
      </w:r>
    </w:p>
    <w:p w14:paraId="79776D69">
      <w:pPr>
        <w:pStyle w:val="3"/>
        <w:spacing w:line="360" w:lineRule="auto"/>
      </w:pPr>
      <w:bookmarkStart w:id="421" w:name="_dxo83agq9hiz" w:colFirst="0" w:colLast="0"/>
      <w:bookmarkEnd w:id="421"/>
      <w:bookmarkStart w:id="422" w:name="_Toc20048"/>
      <w:bookmarkStart w:id="423" w:name="_Toc9667"/>
      <w:bookmarkStart w:id="424" w:name="_Toc26788"/>
      <w:bookmarkStart w:id="425" w:name="_Toc196177593"/>
      <w:bookmarkStart w:id="426" w:name="_Toc8918"/>
      <w:bookmarkStart w:id="427" w:name="_Toc20786"/>
      <w:bookmarkStart w:id="428" w:name="_Toc13680"/>
      <w:r>
        <w:t>5.2. Tăng cường hiệu ứng xã hội trong tiêu dùng xanh</w:t>
      </w:r>
      <w:bookmarkEnd w:id="422"/>
      <w:bookmarkEnd w:id="423"/>
      <w:bookmarkEnd w:id="424"/>
      <w:bookmarkEnd w:id="425"/>
      <w:bookmarkEnd w:id="426"/>
      <w:bookmarkEnd w:id="427"/>
      <w:bookmarkEnd w:id="428"/>
      <w:r>
        <w:t xml:space="preserve"> </w:t>
      </w:r>
    </w:p>
    <w:p w14:paraId="75AD5797">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Có thể thấy, các hoạt động xã hội về tiêu dùng xanh như một công cụ tích cực tạo đòn bẩy trong việc điều hướng hành vi tiêu dùng xanh. Một trong những cách hiệu quả đang được sử dụng là khuyến khích sự tham gia của những người có ảnh hưởng (KOLs), chuyên gia môi trường cũng như các cộng đồng trên nền tảng số để lan tỏa thông điệp về tiêu dùng xanh một cách gần gũi và dễ tiếp cận. Bên cạnh đó, những phản hồi tích cực sẽ mang đến hiệu ứng lan tỏa giúp những khách hàng mới cảm thấy tin tưởng hơn. Tham gia các nhóm trên mạng xã hội (Facebook Group, Zalo, …) là cơ hội để cho khách hàng chia sẻ trải nghiệm, mẹo sử dụng sản phẩm hoặc chương trình tri ân sẽ giúp lan tỏa hiệu ứng xã hội một cách tự nhiên và chân thực. Ngoài ra, việc tổ chức các chiến dịch cộng đồng như tái chế bao bì thành sản phẩm lưu niệm, đồ trang trí, hay các chương trình đổi rác lấy quà, thu gom bao bì tái chế kết hợp với các sản phẩm mang câu chuyện ý nghĩa nhân văn cũng là giải pháp tiềm năng giúp tạo dựng hiệu ứng xã hội tích cực và lâu dài. Tăng cường hiệu ứng xã hội không chỉ thúc đẩy hành vi tiêu dùng xanh lan tỏa rộng rãi hơn trong cộng đồng, mà còn góp phần hình thành một lối sống bền vững, có trách nhiệm – nền tảng cho sự phát triển hài hòa giữa con người và môi trường.</w:t>
      </w:r>
    </w:p>
    <w:p w14:paraId="16064534">
      <w:pPr>
        <w:pStyle w:val="3"/>
        <w:spacing w:line="360" w:lineRule="auto"/>
      </w:pPr>
      <w:bookmarkStart w:id="429" w:name="_4xod5k28cdqo" w:colFirst="0" w:colLast="0"/>
      <w:bookmarkEnd w:id="429"/>
      <w:bookmarkStart w:id="430" w:name="_Toc6648"/>
      <w:bookmarkStart w:id="431" w:name="_Toc30723"/>
      <w:bookmarkStart w:id="432" w:name="_Toc17524"/>
      <w:bookmarkStart w:id="433" w:name="_Toc25287"/>
      <w:bookmarkStart w:id="434" w:name="_Toc939"/>
      <w:bookmarkStart w:id="435" w:name="_Toc7183"/>
      <w:bookmarkStart w:id="436" w:name="_Toc196177594"/>
      <w:r>
        <w:t>5.3. Xây dựng chính sách hỗ trợ giá hợp lý</w:t>
      </w:r>
      <w:bookmarkEnd w:id="430"/>
      <w:bookmarkEnd w:id="431"/>
      <w:bookmarkEnd w:id="432"/>
      <w:bookmarkEnd w:id="433"/>
      <w:bookmarkEnd w:id="434"/>
      <w:bookmarkEnd w:id="435"/>
      <w:bookmarkEnd w:id="436"/>
    </w:p>
    <w:p w14:paraId="09998D6C">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Giá cả là một trong những rào cản lớn khiến người tiêu dùng e ngại chuyển sang sử dụng sản phẩm xanh, để lại ảnh hưởng tiêu cực trong quá trình mua sắm của khách hàng. Đối với vấn đề này, giải pháp cần thiết là lập các chính sách ưu đãi về giá cho sản phẩm tái chế hoặc sản phẩm thân thiện với môi trường. Việc miễn giảm thuế, cung cấp trợ cấp tài chính hoặc áp dụng các chính sách hỗ trợ riêng cho doanh nghiệp sản xuất xanh sẽ góp phần làm giảm chi phí sản xuất, từ đó tác động tích cực đến giá bán lẻ. Đồng thời, các chương trình khuyến mãi, đổi trả hợp lý đối với sản phẩm tái sử dụng cũng cần được triển khai nhằm giúp người tiêu dùng cảm nhận rõ hơn về lợi ích kinh tế khi tham gia tiêu dùng xanh. Việc thiết kế chính sách giá phù hợp, cân bằng giữa lợi ích kinh tế, xã hội và môi trường sẽ là yếu tố then chốt giúp tiêu dùng xanh trở nên khả thi và hấp dẫn hơn trong mắt người tiêu dùng đại chúng.</w:t>
      </w:r>
    </w:p>
    <w:p w14:paraId="62D31E2E">
      <w:pPr>
        <w:pStyle w:val="3"/>
        <w:spacing w:line="360" w:lineRule="auto"/>
      </w:pPr>
      <w:bookmarkStart w:id="437" w:name="_f55am1bhsr8y" w:colFirst="0" w:colLast="0"/>
      <w:bookmarkEnd w:id="437"/>
      <w:bookmarkStart w:id="438" w:name="_Toc11176"/>
      <w:bookmarkStart w:id="439" w:name="_Toc30253"/>
      <w:bookmarkStart w:id="440" w:name="_Toc196177595"/>
      <w:bookmarkStart w:id="441" w:name="_Toc11514"/>
      <w:bookmarkStart w:id="442" w:name="_Toc30964"/>
      <w:bookmarkStart w:id="443" w:name="_Toc20293"/>
      <w:bookmarkStart w:id="444" w:name="_Toc28040"/>
      <w:r>
        <w:t>5.4. Chuyển đổi nhận thức thành hành vi tiêu dùng thực tế</w:t>
      </w:r>
      <w:bookmarkEnd w:id="438"/>
      <w:bookmarkEnd w:id="439"/>
      <w:bookmarkEnd w:id="440"/>
      <w:bookmarkEnd w:id="441"/>
      <w:bookmarkEnd w:id="442"/>
      <w:bookmarkEnd w:id="443"/>
      <w:bookmarkEnd w:id="444"/>
    </w:p>
    <w:p w14:paraId="05061098">
      <w:pPr>
        <w:spacing w:before="240" w:after="240" w:line="360"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Mặc dù nhận thức và ý định tiêu dùng xanh đang dần được hình thành trong tiềm thức người tiêu dùng nhưng thiếu các yếu tố hỗ trợ cụ thể thì rất khó chuyển hóa thành hành vi thực tế. Do đó, cần thiết kế các giải pháp nhằm rút ngắn khoảng cách giữa nhận thức và hành động. Doanh nghiệp không chỉ áp dụng các chương trình khuyến mãi, giảm giá, tặng quà, hoặc miễn phí vận chuyển để tạo động lực mạnh mẽ thúc đẩy hành động mà cần nâng cao thương hiệu và chất lượng dịch vụ của doanh nghiệp. Vì thế, doanh nghiệp cần cung cấp thông tin rõ ràng, chính sách đổi trả minh bạch, đánh giá từ khách hàng cũ và chứng nhận chất lượng để tạo cảm giác an tâm. Bên cạnh đó, doanh nghiệp cần gợi ý sản phẩm phù hợp, gửi email marketing cá nhân hóa, hoặc tạo trải nghiệm tương tác riêng biệt, từ đó kích thích nhu cầu mua sắm. Ngoài ra, doanh nghiệp nên đầu tư vào việc chăm sóc khách hàng sau bán; xây dựng chương trình khách hàng thân thiết, khách hàng xanh; tích điểm tái chế đổi quà… để tạo sự gắn bó và thúc đẩy mua hàng lặp lại.</w:t>
      </w:r>
      <w:bookmarkStart w:id="445" w:name="_lbbosiusebcs" w:colFirst="0" w:colLast="0"/>
      <w:bookmarkEnd w:id="445"/>
    </w:p>
    <w:p w14:paraId="7DCB4CD8">
      <w:pPr>
        <w:pStyle w:val="2"/>
        <w:spacing w:line="360" w:lineRule="auto"/>
        <w:jc w:val="center"/>
        <w:rPr>
          <w:rFonts w:ascii="Times New Roman" w:hAnsi="Times New Roman" w:cs="Times New Roman"/>
          <w:b/>
          <w:bCs/>
          <w:sz w:val="26"/>
          <w:szCs w:val="26"/>
          <w:lang w:val="vi-VN"/>
        </w:rPr>
      </w:pPr>
      <w:bookmarkStart w:id="446" w:name="_Toc22580"/>
      <w:bookmarkStart w:id="447" w:name="_Toc29161"/>
      <w:bookmarkStart w:id="448" w:name="_Toc12697"/>
      <w:bookmarkStart w:id="449" w:name="_Toc14184"/>
      <w:bookmarkStart w:id="450" w:name="_Toc22394"/>
      <w:bookmarkStart w:id="451" w:name="_Toc27087"/>
      <w:bookmarkStart w:id="452" w:name="_Toc196177596"/>
      <w:r>
        <w:rPr>
          <w:rFonts w:ascii="Times New Roman" w:hAnsi="Times New Roman" w:cs="Times New Roman"/>
          <w:b/>
          <w:bCs/>
          <w:sz w:val="26"/>
          <w:szCs w:val="26"/>
        </w:rPr>
        <w:t>KẾT LUẬN</w:t>
      </w:r>
      <w:bookmarkEnd w:id="446"/>
      <w:bookmarkEnd w:id="447"/>
      <w:bookmarkEnd w:id="448"/>
      <w:bookmarkEnd w:id="449"/>
      <w:bookmarkEnd w:id="450"/>
      <w:bookmarkEnd w:id="451"/>
      <w:bookmarkEnd w:id="452"/>
    </w:p>
    <w:p w14:paraId="4408E469">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Trên cơ sở phân tích từ phiếu khảo sát thu được của 522 người tham gia, kết hợp vận dụng phương pháp định lượng và thang đo Likert, nghiên cứu đã làm rõ tác động của bốn yếu tố gồm thái độ tiêu dùng, độ nhạy về giá và ý định tiêu dùng ảnh hưởng như thế nào đến hành vi mua sắm của khách hàng liên quan đến chuyển đổi xanh trong logistics ngược. Ngoại trừ yếu tố chuẩn mực chủ quan chưa</w:t>
      </w:r>
      <w:r>
        <w:rPr>
          <w:rFonts w:ascii="Times New Roman" w:hAnsi="Times New Roman" w:eastAsia="Times New Roman" w:cs="Times New Roman"/>
          <w:sz w:val="26"/>
          <w:szCs w:val="26"/>
          <w:lang w:val="vi-VN"/>
        </w:rPr>
        <w:t xml:space="preserve"> đủ bằng chứng xác định </w:t>
      </w:r>
      <w:r>
        <w:rPr>
          <w:rFonts w:ascii="Times New Roman" w:hAnsi="Times New Roman" w:eastAsia="Times New Roman" w:cs="Times New Roman"/>
          <w:sz w:val="26"/>
          <w:szCs w:val="26"/>
        </w:rPr>
        <w:t>mức độ phụ thuộc với hành vi mua sắm</w:t>
      </w:r>
      <w:r>
        <w:rPr>
          <w:rFonts w:ascii="Times New Roman" w:hAnsi="Times New Roman" w:eastAsia="Times New Roman" w:cs="Times New Roman"/>
          <w:sz w:val="26"/>
          <w:szCs w:val="26"/>
          <w:lang w:val="vi-VN"/>
        </w:rPr>
        <w:t xml:space="preserve"> thì </w:t>
      </w:r>
      <w:r>
        <w:rPr>
          <w:rFonts w:ascii="Times New Roman" w:hAnsi="Times New Roman" w:eastAsia="Times New Roman" w:cs="Times New Roman"/>
          <w:sz w:val="26"/>
          <w:szCs w:val="26"/>
        </w:rPr>
        <w:t>tất cả các yếu tố này đều có ảnh hưởng đáng kể và đạt mức ý nghĩa thống kê, qua đó khẳng định tính phù hợp của mô hình lý thuyết được áp dụng. Đồng thời, nghiên cứu góp phần mở rộng nền tảng cơ sở lý thuyết về hành vi tiêu dùng bền vững trong chuỗi cung ứng ngược tại Việt Nam</w:t>
      </w:r>
      <w:r>
        <w:rPr>
          <w:rFonts w:ascii="Times New Roman" w:hAnsi="Times New Roman" w:eastAsia="Times New Roman" w:cs="Times New Roman"/>
          <w:sz w:val="26"/>
          <w:szCs w:val="26"/>
          <w:lang w:val="vi-VN"/>
        </w:rPr>
        <w:t>. Các</w:t>
      </w:r>
      <w:r>
        <w:rPr>
          <w:rFonts w:ascii="Times New Roman" w:hAnsi="Times New Roman" w:eastAsia="Times New Roman" w:cs="Times New Roman"/>
          <w:sz w:val="26"/>
          <w:szCs w:val="26"/>
        </w:rPr>
        <w:t xml:space="preserve"> phát hiện mang lại giá trị thực tiễn rõ rệt cho doanh nghiệp trong việc điều chỉnh chiến lược kinh doanh theo hướng xanh hóa hoạt động logistics, cũng như cho nhà hoạch định chính sách trong việc xây dựng các chương trình hỗ trợ hành vi tiêu dùng xanh thân thiện với môi trường, từ đó góp phần thúc đẩy quá trình chuyển đổi bền vững trong toàn bộ hệ sinh thái logistics.</w:t>
      </w:r>
    </w:p>
    <w:p w14:paraId="242F6231">
      <w:pPr>
        <w:spacing w:before="240" w:line="360" w:lineRule="auto"/>
        <w:jc w:val="both"/>
        <w:rPr>
          <w:rFonts w:ascii="Times New Roman" w:hAnsi="Times New Roman" w:eastAsia="Times New Roman" w:cs="Times New Roman"/>
          <w:sz w:val="26"/>
          <w:szCs w:val="26"/>
        </w:rPr>
      </w:pPr>
    </w:p>
    <w:p w14:paraId="48D6C7AB">
      <w:pPr>
        <w:spacing w:before="240" w:line="360" w:lineRule="auto"/>
        <w:jc w:val="both"/>
        <w:rPr>
          <w:rFonts w:ascii="Times New Roman" w:hAnsi="Times New Roman" w:eastAsia="Times New Roman" w:cs="Times New Roman"/>
          <w:sz w:val="26"/>
          <w:szCs w:val="26"/>
        </w:rPr>
      </w:pPr>
    </w:p>
    <w:p w14:paraId="72B6CB1A">
      <w:pPr>
        <w:spacing w:before="240" w:line="360" w:lineRule="auto"/>
        <w:jc w:val="both"/>
        <w:rPr>
          <w:rFonts w:ascii="Times New Roman" w:hAnsi="Times New Roman" w:eastAsia="Times New Roman" w:cs="Times New Roman"/>
          <w:sz w:val="26"/>
          <w:szCs w:val="26"/>
        </w:rPr>
      </w:pPr>
    </w:p>
    <w:p w14:paraId="699A986F">
      <w:pPr>
        <w:spacing w:before="240" w:line="360" w:lineRule="auto"/>
        <w:jc w:val="both"/>
        <w:rPr>
          <w:rFonts w:ascii="Times New Roman" w:hAnsi="Times New Roman" w:eastAsia="Times New Roman" w:cs="Times New Roman"/>
          <w:sz w:val="26"/>
          <w:szCs w:val="26"/>
        </w:rPr>
      </w:pPr>
    </w:p>
    <w:p w14:paraId="6AD6BB0E">
      <w:pPr>
        <w:spacing w:before="240" w:line="360" w:lineRule="auto"/>
        <w:jc w:val="both"/>
        <w:rPr>
          <w:rFonts w:ascii="Times New Roman" w:hAnsi="Times New Roman" w:eastAsia="Times New Roman" w:cs="Times New Roman"/>
          <w:sz w:val="26"/>
          <w:szCs w:val="26"/>
        </w:rPr>
      </w:pPr>
    </w:p>
    <w:p w14:paraId="3B17F165">
      <w:pPr>
        <w:spacing w:line="360" w:lineRule="auto"/>
        <w:rPr>
          <w:rFonts w:ascii="Times New Roman" w:hAnsi="Times New Roman" w:eastAsia="Times New Roman" w:cs="Times New Roman"/>
          <w:b/>
          <w:sz w:val="26"/>
          <w:szCs w:val="26"/>
        </w:rPr>
        <w:sectPr>
          <w:footerReference r:id="rId12" w:type="default"/>
          <w:pgSz w:w="11909" w:h="16834"/>
          <w:pgMar w:top="1138" w:right="1138" w:bottom="1138" w:left="1699" w:header="720" w:footer="720" w:gutter="0"/>
          <w:pgBorders w:display="notFirstPage">
            <w:top w:val="none" w:sz="0" w:space="0"/>
            <w:left w:val="none" w:sz="0" w:space="0"/>
            <w:bottom w:val="none" w:sz="0" w:space="0"/>
            <w:right w:val="none" w:sz="0" w:space="0"/>
          </w:pgBorders>
          <w:pgNumType w:fmt="decimal" w:start="1"/>
          <w:cols w:space="720" w:num="1"/>
          <w:docGrid w:linePitch="299" w:charSpace="0"/>
        </w:sectPr>
      </w:pPr>
    </w:p>
    <w:p w14:paraId="4AD2F508">
      <w:pPr>
        <w:spacing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TÀI LIỆU THAM KHẢO</w:t>
      </w:r>
    </w:p>
    <w:p w14:paraId="1A0F11F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Ajzen, I. (1991). The theory of planned behavior. Organizational Behavior and Human Decision Processes, 50(2), 179-211.</w:t>
      </w:r>
    </w:p>
    <w:p w14:paraId="4F3022D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Brito, M. P. &amp; Dekker, R. (2003). A Framework for Reverse Logistics. ERIM Report Series Research in Management, ERS-2003-045-LIS, 1-25.</w:t>
      </w:r>
    </w:p>
    <w:p w14:paraId="04B484B8">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rPr>
        <w:t>Carter, C. R. &amp; Ellram, L. M. (1998). Reverse Logistics: A review of the literature and framework for future investigation, Journal of Business Logistics, Vol. 19, No. 1, pp. 85-102</w:t>
      </w:r>
      <w:r>
        <w:rPr>
          <w:rFonts w:ascii="Times New Roman" w:hAnsi="Times New Roman" w:eastAsia="Times New Roman" w:cs="Times New Roman"/>
          <w:sz w:val="26"/>
          <w:szCs w:val="26"/>
          <w:highlight w:val="white"/>
        </w:rPr>
        <w:t>.</w:t>
      </w:r>
    </w:p>
    <w:p w14:paraId="67B57D4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Chen, Y. S. &amp; Chang, C. H. (2012). Enhance green purchase intentions: The roles of green perceived value, green perceived risk, and green trust. Management Decision, 50 (3), 502-520.</w:t>
      </w:r>
    </w:p>
    <w:p w14:paraId="38949597">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rPr>
        <w:t xml:space="preserve">Đặng Đình </w:t>
      </w:r>
      <w:r>
        <w:rPr>
          <w:rFonts w:ascii="Times New Roman" w:hAnsi="Times New Roman" w:eastAsia="Times New Roman" w:cs="Times New Roman"/>
          <w:sz w:val="26"/>
          <w:szCs w:val="26"/>
          <w:highlight w:val="white"/>
        </w:rPr>
        <w:t>Đào, Trần Văn Bão, Phạm Cảnh Huy, Đặng Thị Thúy Hồng. (2018). Quản trị Logistics căn bản. Nhà xuất bản: Tài Chính, Hà Nội.</w:t>
      </w:r>
    </w:p>
    <w:p w14:paraId="373B988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Davari, A. &amp; Strutton, D. (2014). Marketing mix strategies for closing the gap between green consumers’ pro-environmental beliefs and behaviors. Journal of Strategic Marketing, 22(7), 563-586.</w:t>
      </w:r>
    </w:p>
    <w:p w14:paraId="045812C6">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Doherty, S &amp; Hoyle, S. (2009). Supply Chain Decarbonization: The Role of Logistics and Transport in Reducing Supply Chain Carbon Emissions. World Economic Forum: Geneva, Switzerland (page 6-8).</w:t>
      </w:r>
    </w:p>
    <w:p w14:paraId="41D4D63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Dowlatshahi, S. (2000). Developing a theory of Reverse Logistics, Vol.30, No 3, May- June, pp. 143-155.</w:t>
      </w:r>
    </w:p>
    <w:p w14:paraId="1D2B2D9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Festinger, L. (1957). A Theory of Cognitive Dissonance. Stanford University Press.</w:t>
      </w:r>
    </w:p>
    <w:p w14:paraId="1C7FB38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Gea-Bermúdez, J., Jensen, I., Münster, M., Koivisto, M., Kirkerud, J. G., Ravn, H. &amp; Chen, Y. K. (2021). The role of sector coupling in the green transition: A least-cost energy system development in Northern-central Europe towards 2050. Applied Energy, 289, 116685. </w:t>
      </w:r>
    </w:p>
    <w:p w14:paraId="1E4C3F07">
      <w:pPr>
        <w:spacing w:before="240" w:line="360" w:lineRule="auto"/>
        <w:jc w:val="both"/>
        <w:rPr>
          <w:rFonts w:ascii="Times New Roman" w:hAnsi="Times New Roman" w:eastAsia="Times New Roman" w:cs="Times New Roman"/>
          <w:sz w:val="26"/>
          <w:szCs w:val="26"/>
        </w:rPr>
        <w:sectPr>
          <w:headerReference r:id="rId13" w:type="default"/>
          <w:footerReference r:id="rId14"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pPr>
    </w:p>
    <w:p w14:paraId="6A16D6B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Ginsberg, J. M. &amp; Bloom, P. N. (2004). Choosing the Right Green Marketing Strategy.</w:t>
      </w:r>
    </w:p>
    <w:p w14:paraId="09385625">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Giuntini, </w:t>
      </w:r>
      <w:r>
        <w:rPr>
          <w:rFonts w:ascii="Times New Roman" w:hAnsi="Times New Roman" w:eastAsia="Times New Roman" w:cs="Times New Roman"/>
          <w:sz w:val="26"/>
          <w:szCs w:val="26"/>
          <w:highlight w:val="white"/>
        </w:rPr>
        <w:t>R.</w:t>
      </w:r>
      <w:r>
        <w:rPr>
          <w:rFonts w:ascii="Times New Roman" w:hAnsi="Times New Roman" w:eastAsia="Times New Roman" w:cs="Times New Roman"/>
          <w:sz w:val="26"/>
          <w:szCs w:val="26"/>
        </w:rPr>
        <w:t xml:space="preserve"> &amp; Andel, T. (1995). Advance with Reverse Logistics: Part 1 Transportation &amp; Distribution. Cleveland; Feb 1995, Vol. 36, No 2, pp. 73-75.</w:t>
      </w:r>
    </w:p>
    <w:p w14:paraId="514D823C">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Griskevicius, V., Tybur, J. M., Van den Bergh, B. (2010). Going green to be seen: Status, reputation, and conspicuous conservation. Journal of Personality and Social Psychology, 98(3), 392–404.</w:t>
      </w:r>
    </w:p>
    <w:p w14:paraId="1753602A">
      <w:pPr>
        <w:spacing w:before="240" w:line="360"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Google Sans" w:cs="Times New Roman"/>
          <w:i w:val="0"/>
          <w:iCs w:val="0"/>
          <w:caps w:val="0"/>
          <w:color w:val="000000" w:themeColor="text1"/>
          <w:spacing w:val="2"/>
          <w:sz w:val="26"/>
          <w:szCs w:val="26"/>
          <w:shd w:val="clear" w:fill="FFFFFF"/>
          <w14:textFill>
            <w14:solidFill>
              <w14:schemeClr w14:val="tx1"/>
            </w14:solidFill>
          </w14:textFill>
        </w:rPr>
        <w:t>Hair, J. F., Anderson, R. E., Tatham, R. L., &amp; Black, W. C. (1998). Multivariate Data Analysis (5th ed.). Prentice Hall.</w:t>
      </w:r>
    </w:p>
    <w:p w14:paraId="258A2BD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Hartmann, P. &amp; Apaolaza-Ibáñez, V. (2012). Consumer attitude and purchase intention toward green energy brands: The roles of psychological benefits and environmental concern. Journal of Business Research, 65(9), 1254-1263.</w:t>
      </w:r>
    </w:p>
    <w:p w14:paraId="40C17E9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Jack, E. P., Powers, T. L., Skinner, L. (2010). Reverse logistics capabilities: antecedents and cost savings. International Journal of Physical Distribution and Logistics Management. Vol. 40(3), pp. 228 - 246.</w:t>
      </w:r>
    </w:p>
    <w:p w14:paraId="5A23829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Kahn, B. E. &amp; Meyer, R. J. (1991). The Impact of Expectations on Product Value: A Last Chance to Reduce Talents. Journal of Consumer Research, 18(2), 243-255.</w:t>
      </w:r>
    </w:p>
    <w:p w14:paraId="1F5592C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Kroon, L &amp; Vrijens, G. (1995). Returnable containers: an example of Reverse Logistics.</w:t>
      </w:r>
    </w:p>
    <w:p w14:paraId="30EBBCE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Lee, H. L. (2010). Don’t tweak your supply chain: Rethink it end to end. Harvard Business Review, October 2010, 88, 62–69.</w:t>
      </w:r>
    </w:p>
    <w:p w14:paraId="132F63D9">
      <w:pPr>
        <w:spacing w:before="240" w:line="360" w:lineRule="auto"/>
        <w:jc w:val="both"/>
        <w:rPr>
          <w:rFonts w:ascii="Times New Roman" w:hAnsi="Times New Roman" w:eastAsia="Times New Roman" w:cs="Times New Roman"/>
          <w:sz w:val="26"/>
          <w:szCs w:val="26"/>
          <w:highlight w:val="white"/>
        </w:rPr>
      </w:pPr>
      <w:r>
        <w:rPr>
          <w:rFonts w:hint="default" w:ascii="Times New Roman" w:hAnsi="Times New Roman" w:eastAsia="Google Sans" w:cs="Times New Roman"/>
          <w:i w:val="0"/>
          <w:iCs w:val="0"/>
          <w:caps w:val="0"/>
          <w:color w:val="000000" w:themeColor="text1"/>
          <w:spacing w:val="2"/>
          <w:sz w:val="26"/>
          <w:szCs w:val="26"/>
          <w:shd w:val="clear" w:fill="FFFFFF"/>
          <w14:textFill>
            <w14:solidFill>
              <w14:schemeClr w14:val="tx1"/>
            </w14:solidFill>
          </w14:textFill>
        </w:rPr>
        <w:t>McMillan, J.H. and S. Schumacher</w:t>
      </w:r>
      <w:r>
        <w:rPr>
          <w:rFonts w:hint="default" w:eastAsia="Google Sans" w:cs="Times New Roman"/>
          <w:i w:val="0"/>
          <w:iCs w:val="0"/>
          <w:caps w:val="0"/>
          <w:color w:val="000000" w:themeColor="text1"/>
          <w:spacing w:val="2"/>
          <w:sz w:val="26"/>
          <w:szCs w:val="26"/>
          <w:shd w:val="clear" w:fill="FFFFFF"/>
          <w:lang w:val="en-US"/>
          <w14:textFill>
            <w14:solidFill>
              <w14:schemeClr w14:val="tx1"/>
            </w14:solidFill>
          </w14:textFill>
        </w:rPr>
        <w:t xml:space="preserve">. </w:t>
      </w:r>
      <w:r>
        <w:rPr>
          <w:rFonts w:hint="default" w:ascii="Times New Roman" w:hAnsi="Times New Roman" w:eastAsia="Google Sans" w:cs="Times New Roman"/>
          <w:i w:val="0"/>
          <w:iCs w:val="0"/>
          <w:caps w:val="0"/>
          <w:color w:val="000000" w:themeColor="text1"/>
          <w:spacing w:val="2"/>
          <w:sz w:val="26"/>
          <w:szCs w:val="26"/>
          <w:shd w:val="clear" w:fill="FFFFFF"/>
          <w14:textFill>
            <w14:solidFill>
              <w14:schemeClr w14:val="tx1"/>
            </w14:solidFill>
          </w14:textFill>
        </w:rPr>
        <w:t>(2001). Research in education: A conceptual introduction. New York: Longman</w:t>
      </w:r>
    </w:p>
    <w:p w14:paraId="5EBB7629">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Ndung’u, A. K. &amp; Moronge, M. (2017). Determinants of Adoption of Reverse Logistics in Manufacturing Firms in Nairobi City County, Kenya. The Strategic Journal of Business &amp; Change Management, Vol.4(45), pp.832-846.</w:t>
      </w:r>
    </w:p>
    <w:p w14:paraId="15A357DE">
      <w:pPr>
        <w:spacing w:before="240" w:line="360"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Nguyễn Đình Thọ, Trần Thị Hằng.</w:t>
      </w:r>
      <w:r>
        <w:rPr>
          <w:sz w:val="26"/>
          <w:szCs w:val="26"/>
        </w:rPr>
        <w:t xml:space="preserve"> </w:t>
      </w:r>
      <w:r>
        <w:rPr>
          <w:rFonts w:ascii="Times New Roman" w:hAnsi="Times New Roman" w:eastAsia="Times New Roman" w:cs="Times New Roman"/>
          <w:sz w:val="26"/>
          <w:szCs w:val="26"/>
        </w:rPr>
        <w:t>(2023). Chuyển đổi xanh, chuyển đổi số trong nền kinh tế tuần hoàn nhằm nâng cao năng suất các nhân tố tổng hợp ở Việt Nam, số 1/2023.</w:t>
      </w:r>
    </w:p>
    <w:p w14:paraId="6BF88537">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Oliver, R. L. (1997). Satisfaction: A behavioral perspective on the consumer, McGraw-Hill.</w:t>
      </w:r>
    </w:p>
    <w:p w14:paraId="4AC447A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Ottman, J. A. (2011). The New Rules of Green Marketing: Strategies, Tools, and Inspiration for Sustainable Branding. Berrett-Koehler Publishers.</w:t>
      </w:r>
    </w:p>
    <w:p w14:paraId="0AF676F3">
      <w:pPr>
        <w:spacing w:before="240" w:line="360" w:lineRule="auto"/>
        <w:jc w:val="both"/>
        <w:rPr>
          <w:rFonts w:ascii="Times New Roman" w:hAnsi="Times New Roman" w:eastAsia="Times New Roman" w:cs="Times New Roman"/>
          <w:sz w:val="26"/>
          <w:szCs w:val="26"/>
        </w:rPr>
      </w:pPr>
      <w:r>
        <w:rPr>
          <w:rFonts w:hint="default" w:ascii="Times New Roman" w:hAnsi="Times New Roman" w:eastAsia="Google Sans" w:cs="Times New Roman"/>
          <w:i w:val="0"/>
          <w:iCs w:val="0"/>
          <w:caps w:val="0"/>
          <w:color w:val="000000" w:themeColor="text1"/>
          <w:spacing w:val="2"/>
          <w:sz w:val="26"/>
          <w:szCs w:val="26"/>
          <w14:textFill>
            <w14:solidFill>
              <w14:schemeClr w14:val="tx1"/>
            </w14:solidFill>
          </w14:textFill>
        </w:rPr>
        <w:t>Pallant, J. (2020). SPSS Survival Manual: A Step by Step Guide to Data Analysis Using IBM SPSS (7th ed.). Open University Press.</w:t>
      </w:r>
    </w:p>
    <w:p w14:paraId="66FDEFD7">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Paul, J., Modi, A., Patel, J. (2016). Predicting green product consumption using theory of planned behavior and reasoned action. Journal of Retailing and Consumer Services, 29, 123-134</w:t>
      </w:r>
    </w:p>
    <w:p w14:paraId="36E6F5F4">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Peattie, K. (2010). Green consumption: Behavior and norms. Annual Review of Environment and Resources, 35, 195-228.</w:t>
      </w:r>
    </w:p>
    <w:p w14:paraId="55766C3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Ravi, V &amp; Shankar, R. (2015). Analysis of interactions among the barriers of reverse logistics. Technological Forecasting and Social Change.</w:t>
      </w:r>
    </w:p>
    <w:p w14:paraId="3B22DE1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Rogers, </w:t>
      </w:r>
      <w:r>
        <w:rPr>
          <w:rFonts w:ascii="Times New Roman" w:hAnsi="Times New Roman" w:eastAsia="Times New Roman" w:cs="Times New Roman"/>
          <w:sz w:val="26"/>
          <w:szCs w:val="26"/>
          <w:highlight w:val="white"/>
        </w:rPr>
        <w:t>D. S.</w:t>
      </w:r>
      <w:r>
        <w:rPr>
          <w:rFonts w:ascii="Times New Roman" w:hAnsi="Times New Roman" w:eastAsia="Times New Roman" w:cs="Times New Roman"/>
          <w:sz w:val="26"/>
          <w:szCs w:val="26"/>
        </w:rPr>
        <w:t xml:space="preserve"> &amp; Tibben-Lembke, R. S. (1998). Going backwards: Reverse Logistics trends and practices. Reverse Logistics Executive Council.  </w:t>
      </w:r>
    </w:p>
    <w:p w14:paraId="43ADE25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Rogers, D. S &amp; Tibben-Lembke, R. S. (2001). An examination of reverse logistics practices, Journal of business logistics Vol.22 No 2, 129-146.</w:t>
      </w:r>
    </w:p>
    <w:p w14:paraId="0268F4C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Sabina Nylund. Reverse Logistics and Green Logistics: A comparison between Wärtsilä and Ikea, pp 51.</w:t>
      </w:r>
    </w:p>
    <w:p w14:paraId="0F8466F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Sangwan, K. S. (2015). Key activities, decision variables and performance indicators of reverse logistics. Procedia CIRP, 61, 257-262.</w:t>
      </w:r>
    </w:p>
    <w:p w14:paraId="656E044D">
      <w:pPr>
        <w:spacing w:before="240" w:line="360" w:lineRule="auto"/>
        <w:jc w:val="both"/>
        <w:rPr>
          <w:rFonts w:ascii="Times New Roman" w:hAnsi="Times New Roman" w:eastAsia="Times New Roman" w:cs="Times New Roman"/>
          <w:sz w:val="26"/>
          <w:szCs w:val="26"/>
          <w:shd w:val="clear" w:color="auto" w:fill="FBFBFB"/>
        </w:rPr>
      </w:pPr>
      <w:r>
        <w:rPr>
          <w:rFonts w:ascii="Times New Roman" w:hAnsi="Times New Roman" w:eastAsia="Times New Roman" w:cs="Times New Roman"/>
          <w:sz w:val="26"/>
          <w:szCs w:val="26"/>
          <w:shd w:val="clear" w:color="auto" w:fill="FBFBFB"/>
        </w:rPr>
        <w:t>Sbihi, A. &amp; Eglese, R. W. (2009). Combinatorial optimization and Green Logistics. Annals of Operations Research 175 (1), 159-175.</w:t>
      </w:r>
    </w:p>
    <w:p w14:paraId="48A7D9D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Sdrolia, E &amp; Zarotiadis, G. A comprehensive review for green product term: From definition to evaluation. J. Econ. Surv. 2018, 33, 150–178.</w:t>
      </w:r>
    </w:p>
    <w:p w14:paraId="6A5E24B7">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Shaharudin, M. R., Govindan, K., Zailani, S. (2021). Green consumerism and reverse logistics: A study on the drivers of participation. Journal of Cleaner Production, 281, 124-145.</w:t>
      </w:r>
    </w:p>
    <w:p w14:paraId="38B35F1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Sharma, A. &amp; Sadiq, M. (2013). Understanding green purchase behavior: The role of green products and purchase intentions. International Journal of Retail &amp; Distribution Management, 41(2), 135-149. </w:t>
      </w:r>
    </w:p>
    <w:p w14:paraId="5454C52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Sharma, R., Mangla, S. K., Patil, P. P., Liu, S. (2021). When challenges impede the process: For integrating reverse logistics and circular economy. Journal of Cleaner Production.</w:t>
      </w:r>
    </w:p>
    <w:p w14:paraId="531D7A4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Srivastava, S.K. (2007). Green supply-chain management: A state-of-the-art literature review. International Journal of Management Reviews.</w:t>
      </w:r>
    </w:p>
    <w:p w14:paraId="2CE81C2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Stern, P. C. (2000). Toward a coherent theory of environmentally significant behavior. Journal of Social Issues, 56(3), 407-424.</w:t>
      </w:r>
    </w:p>
    <w:p w14:paraId="5F8DE14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Stock, J. R. (1998). Development and Implementation of Reverse Logistics Program. Council of Logistics Management.</w:t>
      </w:r>
    </w:p>
    <w:p w14:paraId="610784E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Tào Thị Hải. (2020). Phát triển đô thị cảng Đà Nẵng với dịch vụ logistics trong thập niên 2020 – 2030, Hội thảo Khoa học cấp Quốc gia, Nhà xuất bản: Đại học Quốc gia Thành phố Hồ Chí Minh, Thành phố Hồ Chí Minh 2020, tr.526- tr.534. </w:t>
      </w:r>
    </w:p>
    <w:p w14:paraId="7883842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TerraChoice. (2009). The Seven Sins of Greenwashing: Environmental Claims in Consumer Markets.</w:t>
      </w:r>
    </w:p>
    <w:p w14:paraId="68711F35">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Thogersen, J. (2006). Norms for environmentally responsible behaviour: An extended taxonomy. Journal of Environmental Psychology, 26(4), 247–261.</w:t>
      </w:r>
    </w:p>
    <w:p w14:paraId="56C7350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Thomas, K. D. (2015). Sustainable Development and Economics. Handbook of Research on.</w:t>
      </w:r>
    </w:p>
    <w:p w14:paraId="334B3D24">
      <w:pPr>
        <w:shd w:val="clear" w:color="auto" w:fill="FFFFFF"/>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Thủ tướng Chính Phủ, (2021), Quyết định số 1658/QĐ-TTg phê duyệt Chiến lược quốc gia về tăng trưởng xanh giai đoạn 2021 - 2030, ban hành ngày 01 tháng 10 năm 2021.</w:t>
      </w:r>
    </w:p>
    <w:p w14:paraId="3AFC810F">
      <w:pPr>
        <w:shd w:val="clear" w:color="auto" w:fill="FFFFFF"/>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Wu, H. J., Dunn, S. C. (1995). Environmentally responsible logistics systems, in the International Journal of Physical Distribution &amp; Logistics Management, Vol. 25, No. 2, 1995, pp. 20-38</w:t>
      </w:r>
    </w:p>
    <w:p w14:paraId="7BDE2B81">
      <w:pPr>
        <w:shd w:val="clear" w:color="auto" w:fill="FFFFFF"/>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Yalabik, B &amp; Fairchild, R. J. (2011). Customer, regulatory, and competitive pressure as drivers of environmental innovation. Int. J. Prod. Econ. 2011, 131, 519–527. </w:t>
      </w:r>
    </w:p>
    <w:p w14:paraId="1537F02C">
      <w:pPr>
        <w:spacing w:line="360" w:lineRule="auto"/>
        <w:jc w:val="both"/>
        <w:rPr>
          <w:rFonts w:ascii="Times New Roman" w:hAnsi="Times New Roman" w:eastAsia="Times New Roman" w:cs="Times New Roman"/>
          <w:b/>
          <w:sz w:val="26"/>
          <w:szCs w:val="26"/>
        </w:rPr>
      </w:pPr>
    </w:p>
    <w:p w14:paraId="1B639D7F">
      <w:pPr>
        <w:spacing w:line="360" w:lineRule="auto"/>
        <w:jc w:val="center"/>
        <w:rPr>
          <w:rFonts w:ascii="Times New Roman" w:hAnsi="Times New Roman" w:eastAsia="Times New Roman" w:cs="Times New Roman"/>
          <w:b/>
          <w:sz w:val="26"/>
          <w:szCs w:val="26"/>
        </w:rPr>
        <w:sectPr>
          <w:footerReference r:id="rId15"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pPr>
    </w:p>
    <w:p w14:paraId="555818C7">
      <w:pPr>
        <w:spacing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PHỤ LỤC: BẢNG KHẢO SÁT</w:t>
      </w:r>
    </w:p>
    <w:p w14:paraId="2FBB6748">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Xin chào quý Anh/Chị!</w:t>
      </w:r>
    </w:p>
    <w:p w14:paraId="4375F898">
      <w:pPr>
        <w:spacing w:before="240" w:after="240" w:line="360" w:lineRule="auto"/>
        <w:jc w:val="both"/>
        <w:rPr>
          <w:rFonts w:ascii="Times New Roman" w:hAnsi="Times New Roman" w:eastAsia="Times New Roman" w:cs="Times New Roman"/>
          <w:b/>
          <w:i/>
          <w:sz w:val="26"/>
          <w:szCs w:val="26"/>
        </w:rPr>
      </w:pPr>
      <w:r>
        <w:rPr>
          <w:rFonts w:ascii="Times New Roman" w:hAnsi="Times New Roman" w:eastAsia="Times New Roman" w:cs="Times New Roman"/>
          <w:sz w:val="26"/>
          <w:szCs w:val="26"/>
        </w:rPr>
        <w:t>Chúng tôi là nhóm sinh viên ngành Logistics và quản lý chuỗi cung ứng thuộc Trường Đại học Thủy Lợi tại Hà Nội. Hiện nay, nhóm chúng tôi đang thực hiện nghiên cứu về "</w:t>
      </w:r>
      <w:r>
        <w:rPr>
          <w:rFonts w:ascii="Times New Roman" w:hAnsi="Times New Roman" w:eastAsia="Times New Roman" w:cs="Times New Roman"/>
          <w:b/>
          <w:i/>
          <w:sz w:val="26"/>
          <w:szCs w:val="26"/>
        </w:rPr>
        <w:t xml:space="preserve">Tác động của chuyển đổi xanh trong logistics ngược ảnh hưởng đến hành vi mua sắm của khách hàng". </w:t>
      </w:r>
    </w:p>
    <w:p w14:paraId="1FCEA4FB">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Nghiên cứu của nhóm tập trung vào việc đánh giá các nhân tố của chuyển đối xanh trong logistics ngược tác động như thế nào đến hành vi mua sắm của khách hàng. </w:t>
      </w:r>
    </w:p>
    <w:p w14:paraId="559BE8C8">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Nhóm chúng tôi mong nhận được sự hỗ trợ và đóng góp từ quý Anh/Chị thông qua các câu hỏi khảo sát bên dưới, thời lượng bài khảo sát ước tính khoảng 5 - 7 phút, Anh/Chị vui lòng lựa chọn câu trả lời phù hợp nhất để kết quả bài nghiên cứu đảm bảo tính khách quan. </w:t>
      </w:r>
    </w:p>
    <w:p w14:paraId="593E11F4">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Chúng tôi xin cam kết những dữ liệu thu thập được hoàn toàn bảo mật, chỉ phục vụ cho công tác nghiên cứu và không cung cấp cho bất kỳ bên thứ ba nào khác.</w:t>
      </w:r>
    </w:p>
    <w:p w14:paraId="3D439A8D">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Sự đóng góp và hỗ trợ của Quý Anh/Chị có ý nghĩa rất lớn trong việc hoàn thiện, xây dựng nghiên cứu của nhóm chúng tôi.   </w:t>
      </w:r>
    </w:p>
    <w:p w14:paraId="658CF60D">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Xin chân thành cảm ơn! </w:t>
      </w:r>
    </w:p>
    <w:p w14:paraId="6BC840F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Trân trọng!</w:t>
      </w:r>
    </w:p>
    <w:p w14:paraId="7C712150">
      <w:pPr>
        <w:spacing w:before="240" w:after="24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A. THÔNG TIN CÁ NHÂN</w:t>
      </w:r>
    </w:p>
    <w:p w14:paraId="1B17F552">
      <w:pPr>
        <w:spacing w:before="240" w:after="240" w:line="360"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Anh/Chị vui lòng cung cấp thông tin của mình dưới đây:</w:t>
      </w:r>
    </w:p>
    <w:p w14:paraId="012B1CFD">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1. Nghề nghiệp của Anh/Chị là:   </w:t>
      </w:r>
    </w:p>
    <w:p w14:paraId="6E03D359">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Học sinh, sinh viên</w:t>
      </w:r>
    </w:p>
    <w:p w14:paraId="23CFFB71">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Lao động phổ thông</w:t>
      </w:r>
    </w:p>
    <w:p w14:paraId="7CEDD1AC">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Nhân viên văn phòng</w:t>
      </w:r>
    </w:p>
    <w:p w14:paraId="31B44A65">
      <w:pPr>
        <w:spacing w:before="240" w:after="240" w:line="360" w:lineRule="auto"/>
        <w:jc w:val="both"/>
        <w:rPr>
          <w:rFonts w:ascii="Times New Roman" w:hAnsi="Times New Roman" w:eastAsia="Times New Roman" w:cs="Times New Roman"/>
          <w:sz w:val="26"/>
          <w:szCs w:val="26"/>
        </w:rPr>
        <w:sectPr>
          <w:footerReference r:id="rId16"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pPr>
    </w:p>
    <w:p w14:paraId="4A91B975">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Khác</w:t>
      </w:r>
    </w:p>
    <w:p w14:paraId="53848EA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2.   Giới tính của Anh/Chị là:    </w:t>
      </w:r>
    </w:p>
    <w:p w14:paraId="1F616BA5">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Nam</w:t>
      </w:r>
    </w:p>
    <w:p w14:paraId="776B5DA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Nữ</w:t>
      </w:r>
    </w:p>
    <w:p w14:paraId="6CF498CC">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Không muốn tiết lộ</w:t>
      </w:r>
    </w:p>
    <w:p w14:paraId="7E96AEBC">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3.  Độ tuổi của Anh/Chị thuộc khoảng:   </w:t>
      </w:r>
    </w:p>
    <w:p w14:paraId="75BA606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Dưới 18 tuổi</w:t>
      </w:r>
    </w:p>
    <w:p w14:paraId="0A111DDF">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18 – 23 tuổi</w:t>
      </w:r>
    </w:p>
    <w:p w14:paraId="4DB3AE61">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24 – 30 tuổi</w:t>
      </w:r>
    </w:p>
    <w:p w14:paraId="0135AC30">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30 – 40 tuổi</w:t>
      </w:r>
    </w:p>
    <w:p w14:paraId="031B64F7">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Trên 40 tuổi</w:t>
      </w:r>
    </w:p>
    <w:p w14:paraId="4CFCFBB2">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4. Thu nhập hàng tháng của Anh/Chị là? (VNĐ)  </w:t>
      </w:r>
    </w:p>
    <w:p w14:paraId="2050C833">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Dưới 3 triệu</w:t>
      </w:r>
    </w:p>
    <w:p w14:paraId="561D004D">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3 – 7 triệu</w:t>
      </w:r>
    </w:p>
    <w:p w14:paraId="31A17785">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7 – 15 triệu</w:t>
      </w:r>
    </w:p>
    <w:p w14:paraId="1A72F239">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Trên 15 triệu</w:t>
      </w:r>
    </w:p>
    <w:p w14:paraId="46C3446E">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 Anh/Chị thường mua hàng theo hình thức nào:</w:t>
      </w:r>
    </w:p>
    <w:p w14:paraId="4C2513FD">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Trực tiếp tại cửa hàng</w:t>
      </w:r>
    </w:p>
    <w:p w14:paraId="457CBD8E">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Trực tuyến quá các sàn TMĐT</w:t>
      </w:r>
    </w:p>
    <w:p w14:paraId="5D80D8F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Cả trực tiếp và trực tuyến</w:t>
      </w:r>
    </w:p>
    <w:p w14:paraId="3310302E">
      <w:pPr>
        <w:spacing w:before="240" w:after="24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B. KHÁI NIỆM CƠ BẢN</w:t>
      </w:r>
    </w:p>
    <w:p w14:paraId="79737847">
      <w:pPr>
        <w:spacing w:before="240" w:after="240" w:line="360" w:lineRule="auto"/>
        <w:jc w:val="both"/>
        <w:rPr>
          <w:rFonts w:ascii="Times New Roman" w:hAnsi="Times New Roman" w:eastAsia="Times New Roman" w:cs="Times New Roman"/>
          <w:sz w:val="26"/>
          <w:szCs w:val="26"/>
        </w:rPr>
        <w:sectPr>
          <w:footerReference r:id="rId17"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pPr>
    </w:p>
    <w:p w14:paraId="0F15343F">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Nhằm đem đến cho quý anh/chị thông tin thuận tiện cho việc trả lời các câu hỏi kế tiếp, nhóm nghiên cứu xin trình bày 03 khái niệm sẽ xuất hiện xuyên suốt trong bài nghiên cứu, cụ thể bao gồm:</w:t>
      </w:r>
    </w:p>
    <w:p w14:paraId="3B821F11">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Logistics ngược</w:t>
      </w:r>
      <w:r>
        <w:rPr>
          <w:rFonts w:ascii="Times New Roman" w:hAnsi="Times New Roman" w:eastAsia="Times New Roman" w:cs="Times New Roman"/>
          <w:sz w:val="26"/>
          <w:szCs w:val="26"/>
        </w:rPr>
        <w:t xml:space="preserve"> là quá trình thu hồi các phế liệu, phế phẩm và cả các yếu tố khác phát sinh từ quá trình sản xuất, phân phối và tiêu dùng để xử lý hoặc tái chế thành các nguyên vật liệu hoặc sản phẩm có thể sử dụng được.</w:t>
      </w:r>
    </w:p>
    <w:p w14:paraId="09EEA24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Chuyển đổi xanh trong logistics ngược</w:t>
      </w:r>
      <w:r>
        <w:rPr>
          <w:rFonts w:ascii="Times New Roman" w:hAnsi="Times New Roman" w:eastAsia="Times New Roman" w:cs="Times New Roman"/>
          <w:i/>
          <w:sz w:val="26"/>
          <w:szCs w:val="26"/>
        </w:rPr>
        <w:t xml:space="preserve"> </w:t>
      </w:r>
      <w:r>
        <w:rPr>
          <w:rFonts w:ascii="Times New Roman" w:hAnsi="Times New Roman" w:eastAsia="Times New Roman" w:cs="Times New Roman"/>
          <w:sz w:val="26"/>
          <w:szCs w:val="26"/>
        </w:rPr>
        <w:t>là việc thay đổi các hoạt động trong logistics ngược theo hướng xanh hóa với mục đích hạn chế tác động đến môi trường.</w:t>
      </w:r>
    </w:p>
    <w:p w14:paraId="22D41BC4">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Sản phẩm xanh</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là sản phẩm được thiết kế và sản xuất bằng các nguyên vật liệu thân thiện và giảm thiểu tác động đến môi trường. Những sản phẩm này góp phần bảo vệ môi trường, thay đổi lối sống của con người.</w:t>
      </w:r>
    </w:p>
    <w:p w14:paraId="3E39FADB">
      <w:pPr>
        <w:spacing w:before="240" w:after="24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C. THÔNG TIN CẦN THU THẬP</w:t>
      </w:r>
    </w:p>
    <w:p w14:paraId="5159766E">
      <w:pPr>
        <w:spacing w:before="240" w:after="240" w:line="360"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Nội dung các câu hỏi khảo sát ở bên dưới</w:t>
      </w:r>
      <w:r>
        <w:rPr>
          <w:rFonts w:ascii="Times New Roman" w:hAnsi="Times New Roman" w:eastAsia="Times New Roman" w:cs="Times New Roman"/>
          <w:sz w:val="26"/>
          <w:szCs w:val="26"/>
        </w:rPr>
        <w:t xml:space="preserve">. </w:t>
      </w:r>
      <w:r>
        <w:rPr>
          <w:rFonts w:ascii="Times New Roman" w:hAnsi="Times New Roman" w:eastAsia="Times New Roman" w:cs="Times New Roman"/>
          <w:i/>
          <w:sz w:val="26"/>
          <w:szCs w:val="26"/>
        </w:rPr>
        <w:t>Anh/Chị vui lòng chọn mỗi hàng một ô thích hợp để đánh giá về các nhân tố ảnh hưởng đến quyết định mua sắm của khách hàng. Trong đó, khảo sát sử dụng thang đo Likert từ 1 đến 5, tương ứng với:</w:t>
      </w:r>
    </w:p>
    <w:p w14:paraId="70212FC0">
      <w:pPr>
        <w:spacing w:before="240" w:after="240" w:line="360" w:lineRule="auto"/>
        <w:ind w:left="720" w:firstLine="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  "Hoàn toàn không đồng ý"</w:t>
      </w:r>
    </w:p>
    <w:p w14:paraId="4431D821">
      <w:pPr>
        <w:spacing w:before="240" w:after="240" w:line="360" w:lineRule="auto"/>
        <w:ind w:left="720" w:firstLine="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  "Không đồng ý"</w:t>
      </w:r>
    </w:p>
    <w:p w14:paraId="473D3BBC">
      <w:pPr>
        <w:spacing w:before="240" w:after="240" w:line="360" w:lineRule="auto"/>
        <w:ind w:left="720" w:firstLine="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  "Trung lập"</w:t>
      </w:r>
    </w:p>
    <w:p w14:paraId="13297BA8">
      <w:pPr>
        <w:spacing w:before="240" w:after="240" w:line="360" w:lineRule="auto"/>
        <w:ind w:left="720" w:firstLine="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  "Đồng ý"</w:t>
      </w:r>
    </w:p>
    <w:p w14:paraId="3979A623">
      <w:pPr>
        <w:spacing w:before="240" w:after="240" w:line="360" w:lineRule="auto"/>
        <w:ind w:left="720" w:firstLine="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5 -  "Hoàn toàn đồng ý"</w:t>
      </w:r>
    </w:p>
    <w:p w14:paraId="0AE758D8">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Đánh dấu X hoặc khoanh tròn vào ô thích hợp cho mỗi câu</w:t>
      </w:r>
    </w:p>
    <w:tbl>
      <w:tblPr>
        <w:tblStyle w:val="49"/>
        <w:tblW w:w="8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8805"/>
      </w:tblGrid>
      <w:tr w14:paraId="31D7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8805"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8481EEC">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THÁI ĐỘ ĐỐI VỚI TIÊU DÙNG XANH</w:t>
            </w:r>
          </w:p>
        </w:tc>
      </w:tr>
    </w:tbl>
    <w:p w14:paraId="57BBA1D5">
      <w:pPr>
        <w:spacing w:before="240" w:after="240" w:line="360" w:lineRule="auto"/>
        <w:jc w:val="both"/>
        <w:rPr>
          <w:rFonts w:ascii="Times New Roman" w:hAnsi="Times New Roman" w:eastAsia="Times New Roman" w:cs="Times New Roman"/>
          <w:sz w:val="26"/>
          <w:szCs w:val="26"/>
          <w:highlight w:val="white"/>
        </w:rPr>
        <w:sectPr>
          <w:footerReference r:id="rId18"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pPr>
    </w:p>
    <w:tbl>
      <w:tblPr>
        <w:tblStyle w:val="49"/>
        <w:tblW w:w="8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7155"/>
        <w:gridCol w:w="330"/>
        <w:gridCol w:w="330"/>
        <w:gridCol w:w="330"/>
        <w:gridCol w:w="330"/>
        <w:gridCol w:w="330"/>
      </w:tblGrid>
      <w:tr w14:paraId="347A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9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84DD745">
            <w:pPr>
              <w:spacing w:before="240" w:after="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Anh/chị nghĩ thế nào về ý kiến cho rằng tiêu dùng xanh chỉ là trào lưu nhất thời?</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D48361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6505A9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3B00FD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45CCC2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70FCEB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18E1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C808507">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Theo anh/chị, liệu việc chỉ một nhóm nhỏ, hoặc số ít cá nhân tiêu dùng xanh có tạo ra khác biệt đáng kể đối với cộng đồng hay không?</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97C4EA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0E3740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0E806D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05A4F94">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3AB978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23B9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859EAE5">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Anh/chị có cảm thấy bất tiện khi doanh nghiệp sản xuất các sản phẩm xanh đề nghị hoàn trả hoặc tái sử dụng bao bì không?</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C95197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EFF1F5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C61DAB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10F97D7">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E40B6F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751B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880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2417B12">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CHUẨN MỰC CHỦ QUAN</w:t>
            </w:r>
          </w:p>
        </w:tc>
      </w:tr>
      <w:tr w14:paraId="12F9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DA2ADDD">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Anh/chị sẽ cân nhắc việc sử dụng những sản phẩm xanh vì chính phủ đang khuyến khích sử dụng các sản phẩm này?</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4F4CB6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E2D142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269EF4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50E81D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896F9C8">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33FD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D1C68A1">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Việc những người xung quanh không quan tâm đến tiêu dùng xanh có làm anh/chị giảm động lực lựa chọn sản phẩm thân thiện với môi trường không?</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5E6DEE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50110E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4F2BD2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F50047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BC948D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6AA3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0C63D4D">
            <w:pPr>
              <w:spacing w:before="240" w:line="360" w:lineRule="auto"/>
              <w:jc w:val="both"/>
              <w:rPr>
                <w:rFonts w:ascii="Times New Roman" w:hAnsi="Times New Roman" w:eastAsia="Times New Roman" w:cs="Times New Roman"/>
                <w:sz w:val="26"/>
                <w:szCs w:val="26"/>
                <w:highlight w:val="white"/>
              </w:rPr>
            </w:pPr>
            <w:r>
              <w:rPr>
                <w:rFonts w:ascii="Times New Roman" w:hAnsi="Times New Roman" w:eastAsia="Times New Roman" w:cs="Times New Roman"/>
                <w:sz w:val="26"/>
                <w:szCs w:val="26"/>
                <w:highlight w:val="white"/>
              </w:rPr>
              <w:t>Ý kiến của bạn bè, đồng nghiệp có ảnh hưởng nhiều  đến lựa chọn sản phẩm xanh của anh/chị không?</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02A660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597DC3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DE868D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80A32A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A452B8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7BC2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880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B03CC55">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ĐỘ NHẠY VỀ GIÁ</w:t>
            </w:r>
          </w:p>
        </w:tc>
      </w:tr>
      <w:tr w14:paraId="64A3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53586B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Giá cả của sản phẩm xanh ảnh hưởng đến quyết định mua sắm của anh/chị</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17D5DD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186C338">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FC36A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BCA63F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E68C6E8">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66A1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BDF910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sẵn sàng trả giá cao hơn cho các sản phẩm xanh</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ACAE8B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54DCEF4">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5093BD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E49485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C6A573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584B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FC2271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sẵn sàng mua sản phẩm xanh dù không có chương trình ưu đãi hay khuyến mãi</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663309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64B0AE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7ED62A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8EDB53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24E136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2349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880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7CC4A41">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Ý ĐỊNH TIÊU DÙNG</w:t>
            </w:r>
          </w:p>
        </w:tc>
      </w:tr>
      <w:tr w14:paraId="5CEA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6B0B2B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dự định tiêu dùng sản phẩm xanh trong tương lai gần</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3C4484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C14CD8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51DFE80">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AB94665">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0CE7EF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bl>
    <w:p w14:paraId="20433C57">
      <w:pPr>
        <w:spacing w:before="240" w:line="360" w:lineRule="auto"/>
        <w:jc w:val="both"/>
        <w:rPr>
          <w:rFonts w:ascii="Times New Roman" w:hAnsi="Times New Roman" w:eastAsia="Times New Roman" w:cs="Times New Roman"/>
          <w:sz w:val="26"/>
          <w:szCs w:val="26"/>
        </w:rPr>
        <w:sectPr>
          <w:footerReference r:id="rId19"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pPr>
    </w:p>
    <w:tbl>
      <w:tblPr>
        <w:tblStyle w:val="49"/>
        <w:tblW w:w="8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7155"/>
        <w:gridCol w:w="330"/>
        <w:gridCol w:w="330"/>
        <w:gridCol w:w="330"/>
        <w:gridCol w:w="330"/>
        <w:gridCol w:w="330"/>
      </w:tblGrid>
      <w:tr w14:paraId="2617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91B85C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ưu tiên lựa chọn các sản phẩm có chứng nhận xanh hoặc thân thiện với môi trường hơn</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FE9179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C3BAB77">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82DCE5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052D9B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5764A93">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38B8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166353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có ý định duy trì việc tiêu dùng xanh bền vững trong tương lai</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9155C7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389D1E5">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94617B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1093D1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A79AB98">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78BD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880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0B5C7C1">
            <w:pPr>
              <w:spacing w:before="24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HÀNH VI TIÊU DÙNG</w:t>
            </w:r>
          </w:p>
        </w:tc>
      </w:tr>
      <w:tr w14:paraId="7A67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706E06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cảm thấy mình tiêu dùng nhiều sản phẩm xanh trong năm gần đây</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DDBEA7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8BDEA2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8CC0892">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671AA4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19EF69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5AC2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F9B3611">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chủ động tìm kiếm các sản phẩm thân thiện môi trường</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07618FF">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DA9BAF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3775946">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4A89259">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203117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2555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15" w:hRule="atLeast"/>
        </w:trPr>
        <w:tc>
          <w:tcPr>
            <w:tcW w:w="7155"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7C91ACA">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có thói quen tái chế/ tái sử dụng sản phẩm đã qua sử dụng</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915A05B">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DB5AF54">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E14157D">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3892C6E">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33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07A77DC">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bl>
    <w:p w14:paraId="50F3203C">
      <w:pPr>
        <w:spacing w:before="240" w:after="24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D. Ý KIẾN ĐÓNG GÓP</w:t>
      </w:r>
    </w:p>
    <w:p w14:paraId="1A286D60">
      <w:pPr>
        <w:spacing w:before="240" w:after="240" w:line="360"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Anh/Chị có thể nêu ý kiến đóng góp vào đây (nếu có)</w:t>
      </w:r>
    </w:p>
    <w:p w14:paraId="1BF8AB9B">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Anh/Chị có đề xuất hoặc ý kiến nào khác về tiêu dùng xanh không?</w:t>
      </w:r>
    </w:p>
    <w:p w14:paraId="2DDC27D6">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14:paraId="71F0FE01">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14:paraId="454D4E38">
      <w:pPr>
        <w:spacing w:before="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41BE9CE0">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Cảm ơn Anh/Chị đã dành thời gian để tham gia khảo sát của nhóm. </w:t>
      </w:r>
    </w:p>
    <w:p w14:paraId="489511BE">
      <w:pPr>
        <w:spacing w:before="240" w:after="24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Chúc Anh/Chị có một ngày tốt lành. </w:t>
      </w:r>
    </w:p>
    <w:p w14:paraId="1363E701">
      <w:pPr>
        <w:spacing w:before="240" w:after="240" w:line="360" w:lineRule="auto"/>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Trân trọng!</w:t>
      </w:r>
    </w:p>
    <w:sectPr>
      <w:footerReference r:id="rId20" w:type="default"/>
      <w:pgSz w:w="11909" w:h="16834"/>
      <w:pgMar w:top="1138" w:right="1138" w:bottom="1138" w:left="1699" w:header="720" w:footer="720" w:gutter="0"/>
      <w:pgBorders>
        <w:top w:val="none" w:sz="0" w:space="0"/>
        <w:left w:val="none" w:sz="0" w:space="0"/>
        <w:bottom w:val="none" w:sz="0" w:space="0"/>
        <w:right w:val="none" w:sz="0" w:space="0"/>
      </w:pgBorders>
      <w:pgNumType w:fmt="decimal"/>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Google Sans">
    <w:panose1 w:val="020B0503030502040204"/>
    <w:charset w:val="00"/>
    <w:family w:val="auto"/>
    <w:pitch w:val="default"/>
    <w:sig w:usb0="00000007" w:usb1="00000000" w:usb2="00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849A">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11E7">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130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C6C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DB0D">
    <w:pPr>
      <w:pStyle w:val="13"/>
    </w:pPr>
    <w:r>
      <w:rPr>
        <w:sz w:val="2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0B6B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edCPUSACAABi&#10;BAAADgAAAAAAAAABACAAAAAfAQAAZHJzL2Uyb0RvYy54bWxQSwUGAAAAAAYABgBZAQAAsQUAAAAA&#10;">
              <v:fill on="f" focussize="0,0"/>
              <v:stroke on="f" weight="0.5pt"/>
              <v:imagedata o:title=""/>
              <o:lock v:ext="edit" aspectratio="f"/>
              <v:textbox inset="0mm,0mm,0mm,0mm" style="mso-fit-shape-to-text:t;">
                <w:txbxContent>
                  <w:p w14:paraId="2AC0B6B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28DD">
    <w:pPr>
      <w:pStyle w:val="13"/>
    </w:pPr>
    <w:r>
      <w:rPr>
        <w:sz w:val="2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0B8B6">
                          <w:pPr>
                            <w:pStyle w:val="13"/>
                            <w:rPr>
                              <w:b/>
                              <w:bCs/>
                              <w:sz w:val="26"/>
                              <w:szCs w:val="26"/>
                            </w:rPr>
                          </w:pPr>
                          <w:r>
                            <w:rPr>
                              <w:b/>
                              <w:bCs/>
                              <w:sz w:val="26"/>
                              <w:szCs w:val="26"/>
                            </w:rPr>
                            <w:fldChar w:fldCharType="begin"/>
                          </w:r>
                          <w:r>
                            <w:rPr>
                              <w:b/>
                              <w:bCs/>
                              <w:sz w:val="26"/>
                              <w:szCs w:val="26"/>
                            </w:rPr>
                            <w:instrText xml:space="preserve"> PAGE  \* MERGEFORMAT </w:instrText>
                          </w:r>
                          <w:r>
                            <w:rPr>
                              <w:b/>
                              <w:bCs/>
                              <w:sz w:val="26"/>
                              <w:szCs w:val="26"/>
                            </w:rPr>
                            <w:fldChar w:fldCharType="separate"/>
                          </w:r>
                          <w:r>
                            <w:rPr>
                              <w:b/>
                              <w:bCs/>
                              <w:sz w:val="26"/>
                              <w:szCs w:val="26"/>
                            </w:rPr>
                            <w:t>2</w:t>
                          </w:r>
                          <w:r>
                            <w:rPr>
                              <w:b/>
                              <w:bCs/>
                              <w:sz w:val="26"/>
                              <w:szCs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C834hAgAAYgQAAA4AAABkcnMvZTJvRG9jLnhtbK1UTY/aMBC9V+p/&#10;sHwvAaquKC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KNC834hAgAA&#10;YgQAAA4AAAAAAAAAAQAgAAAAHwEAAGRycy9lMm9Eb2MueG1sUEsFBgAAAAAGAAYAWQEAALIFAAAA&#10;AA==&#10;">
              <v:fill on="f" focussize="0,0"/>
              <v:stroke on="f" weight="0.5pt"/>
              <v:imagedata o:title=""/>
              <o:lock v:ext="edit" aspectratio="f"/>
              <v:textbox inset="0mm,0mm,0mm,0mm" style="mso-fit-shape-to-text:t;">
                <w:txbxContent>
                  <w:p w14:paraId="4150B8B6">
                    <w:pPr>
                      <w:pStyle w:val="13"/>
                      <w:rPr>
                        <w:b/>
                        <w:bCs/>
                        <w:sz w:val="26"/>
                        <w:szCs w:val="26"/>
                      </w:rPr>
                    </w:pPr>
                    <w:r>
                      <w:rPr>
                        <w:b/>
                        <w:bCs/>
                        <w:sz w:val="26"/>
                        <w:szCs w:val="26"/>
                      </w:rPr>
                      <w:fldChar w:fldCharType="begin"/>
                    </w:r>
                    <w:r>
                      <w:rPr>
                        <w:b/>
                        <w:bCs/>
                        <w:sz w:val="26"/>
                        <w:szCs w:val="26"/>
                      </w:rPr>
                      <w:instrText xml:space="preserve"> PAGE  \* MERGEFORMAT </w:instrText>
                    </w:r>
                    <w:r>
                      <w:rPr>
                        <w:b/>
                        <w:bCs/>
                        <w:sz w:val="26"/>
                        <w:szCs w:val="26"/>
                      </w:rPr>
                      <w:fldChar w:fldCharType="separate"/>
                    </w:r>
                    <w:r>
                      <w:rPr>
                        <w:b/>
                        <w:bCs/>
                        <w:sz w:val="26"/>
                        <w:szCs w:val="26"/>
                      </w:rPr>
                      <w:t>2</w:t>
                    </w:r>
                    <w:r>
                      <w:rPr>
                        <w:b/>
                        <w:bCs/>
                        <w:sz w:val="26"/>
                        <w:szCs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BE6E">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8BCA">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8D1F">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647D">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F1B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C840">
    <w:pPr>
      <w:pStyle w:val="14"/>
      <w:jc w:val="center"/>
    </w:pPr>
  </w:p>
  <w:p w14:paraId="2BCBB91E">
    <w:pPr>
      <w:pStyle w:val="14"/>
      <w:rPr>
        <w:lang w:val="vi-V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905A">
    <w:pPr>
      <w:pStyle w:val="14"/>
      <w:jc w:val="center"/>
    </w:pPr>
  </w:p>
  <w:p w14:paraId="325E9BF6">
    <w:pPr>
      <w:pStyle w:val="14"/>
      <w:rPr>
        <w:lang w:val="vi-V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ACB2">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B4F7">
    <w:pPr>
      <w:pStyle w:val="14"/>
      <w:jc w:val="center"/>
    </w:pPr>
  </w:p>
  <w:p w14:paraId="16EFAD16">
    <w:pPr>
      <w:pStyle w:val="14"/>
      <w:rPr>
        <w:lang w:val="vi-V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2986">
    <w:pPr>
      <w:pStyle w:val="14"/>
      <w:rPr>
        <w:rFonts w:ascii="Times New Roman" w:hAnsi="Times New Roman" w:cs="Times New Roman"/>
        <w:sz w:val="26"/>
        <w:szCs w:val="26"/>
      </w:rPr>
    </w:pPr>
  </w:p>
  <w:p w14:paraId="230ED2C6">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1F"/>
    <w:rsid w:val="00010938"/>
    <w:rsid w:val="00013096"/>
    <w:rsid w:val="00033F70"/>
    <w:rsid w:val="00036F1F"/>
    <w:rsid w:val="00052C0A"/>
    <w:rsid w:val="00095608"/>
    <w:rsid w:val="000A4CC7"/>
    <w:rsid w:val="000B39EA"/>
    <w:rsid w:val="001166C2"/>
    <w:rsid w:val="001A0BD4"/>
    <w:rsid w:val="001B02E2"/>
    <w:rsid w:val="001C7902"/>
    <w:rsid w:val="001D6B72"/>
    <w:rsid w:val="00242719"/>
    <w:rsid w:val="00274C53"/>
    <w:rsid w:val="00286B67"/>
    <w:rsid w:val="0029246B"/>
    <w:rsid w:val="002C0D68"/>
    <w:rsid w:val="002D56A0"/>
    <w:rsid w:val="002E6421"/>
    <w:rsid w:val="00311640"/>
    <w:rsid w:val="00316E93"/>
    <w:rsid w:val="00317407"/>
    <w:rsid w:val="003568C0"/>
    <w:rsid w:val="00382A4D"/>
    <w:rsid w:val="003A39ED"/>
    <w:rsid w:val="003F0865"/>
    <w:rsid w:val="00423D87"/>
    <w:rsid w:val="00424BAF"/>
    <w:rsid w:val="00433291"/>
    <w:rsid w:val="004573EC"/>
    <w:rsid w:val="004D48A5"/>
    <w:rsid w:val="00501E8A"/>
    <w:rsid w:val="00504733"/>
    <w:rsid w:val="0051742C"/>
    <w:rsid w:val="005B2CA9"/>
    <w:rsid w:val="006648AD"/>
    <w:rsid w:val="006A17FC"/>
    <w:rsid w:val="006B3BEA"/>
    <w:rsid w:val="006C1061"/>
    <w:rsid w:val="006D0A42"/>
    <w:rsid w:val="006D69C1"/>
    <w:rsid w:val="007042DF"/>
    <w:rsid w:val="007121AD"/>
    <w:rsid w:val="007332ED"/>
    <w:rsid w:val="0077653C"/>
    <w:rsid w:val="00777019"/>
    <w:rsid w:val="007A7EE8"/>
    <w:rsid w:val="007C2135"/>
    <w:rsid w:val="007F7B31"/>
    <w:rsid w:val="00803BA8"/>
    <w:rsid w:val="008302FF"/>
    <w:rsid w:val="00857AB7"/>
    <w:rsid w:val="00865D1F"/>
    <w:rsid w:val="00874EE9"/>
    <w:rsid w:val="00882E16"/>
    <w:rsid w:val="008B1F5D"/>
    <w:rsid w:val="008C0068"/>
    <w:rsid w:val="00911BB5"/>
    <w:rsid w:val="009D13ED"/>
    <w:rsid w:val="009F2FAF"/>
    <w:rsid w:val="00A50507"/>
    <w:rsid w:val="00B43655"/>
    <w:rsid w:val="00B765EA"/>
    <w:rsid w:val="00B9164F"/>
    <w:rsid w:val="00BA20BC"/>
    <w:rsid w:val="00BA797E"/>
    <w:rsid w:val="00C125D9"/>
    <w:rsid w:val="00C548C9"/>
    <w:rsid w:val="00C829D4"/>
    <w:rsid w:val="00D07638"/>
    <w:rsid w:val="00D55A9C"/>
    <w:rsid w:val="00DC4D1C"/>
    <w:rsid w:val="00DD1FC4"/>
    <w:rsid w:val="00E50C53"/>
    <w:rsid w:val="00E570CF"/>
    <w:rsid w:val="00EA439C"/>
    <w:rsid w:val="00EA7D3F"/>
    <w:rsid w:val="00EB38E4"/>
    <w:rsid w:val="00F4045F"/>
    <w:rsid w:val="00F85A90"/>
    <w:rsid w:val="00FA7020"/>
    <w:rsid w:val="00FB32BE"/>
    <w:rsid w:val="00FF2BD5"/>
    <w:rsid w:val="018C636F"/>
    <w:rsid w:val="019D7E34"/>
    <w:rsid w:val="02330623"/>
    <w:rsid w:val="032B2B27"/>
    <w:rsid w:val="03B317E9"/>
    <w:rsid w:val="042B5EE3"/>
    <w:rsid w:val="04701FC6"/>
    <w:rsid w:val="04BA44CE"/>
    <w:rsid w:val="050533A5"/>
    <w:rsid w:val="065A131B"/>
    <w:rsid w:val="06631006"/>
    <w:rsid w:val="06E83583"/>
    <w:rsid w:val="07F45252"/>
    <w:rsid w:val="082355E1"/>
    <w:rsid w:val="085E08EC"/>
    <w:rsid w:val="08814A29"/>
    <w:rsid w:val="092B5A13"/>
    <w:rsid w:val="098C2FDB"/>
    <w:rsid w:val="09A24CDB"/>
    <w:rsid w:val="09F22A6A"/>
    <w:rsid w:val="0A3D295B"/>
    <w:rsid w:val="0A916992"/>
    <w:rsid w:val="0A9B6A6D"/>
    <w:rsid w:val="0BBD42BA"/>
    <w:rsid w:val="0BE84B95"/>
    <w:rsid w:val="0C2B386C"/>
    <w:rsid w:val="0C5C70D2"/>
    <w:rsid w:val="0CAA09AC"/>
    <w:rsid w:val="0CD344E0"/>
    <w:rsid w:val="0CF2218F"/>
    <w:rsid w:val="0D6F031F"/>
    <w:rsid w:val="0DA23B35"/>
    <w:rsid w:val="0E1F38BB"/>
    <w:rsid w:val="0EC47CB6"/>
    <w:rsid w:val="0F0B47BD"/>
    <w:rsid w:val="0F381A2B"/>
    <w:rsid w:val="0FDB3278"/>
    <w:rsid w:val="10066DBD"/>
    <w:rsid w:val="106A26B8"/>
    <w:rsid w:val="108434DD"/>
    <w:rsid w:val="10927D3E"/>
    <w:rsid w:val="125A4EAA"/>
    <w:rsid w:val="12F605AB"/>
    <w:rsid w:val="131E7064"/>
    <w:rsid w:val="13A61553"/>
    <w:rsid w:val="140752B6"/>
    <w:rsid w:val="149D0CEF"/>
    <w:rsid w:val="14F02629"/>
    <w:rsid w:val="150E0C1B"/>
    <w:rsid w:val="15A2577A"/>
    <w:rsid w:val="160A3BF3"/>
    <w:rsid w:val="16D106B2"/>
    <w:rsid w:val="17592A15"/>
    <w:rsid w:val="190B4060"/>
    <w:rsid w:val="1A5130EA"/>
    <w:rsid w:val="1B27179A"/>
    <w:rsid w:val="1B51741A"/>
    <w:rsid w:val="1B7374BE"/>
    <w:rsid w:val="1BF30D1B"/>
    <w:rsid w:val="1C8629DB"/>
    <w:rsid w:val="1D412400"/>
    <w:rsid w:val="1D5E61C1"/>
    <w:rsid w:val="1DC14BC8"/>
    <w:rsid w:val="1E3F1C6B"/>
    <w:rsid w:val="1E5D469E"/>
    <w:rsid w:val="203540CF"/>
    <w:rsid w:val="21947825"/>
    <w:rsid w:val="21E309B4"/>
    <w:rsid w:val="22D12F02"/>
    <w:rsid w:val="237531BD"/>
    <w:rsid w:val="23816872"/>
    <w:rsid w:val="24FE3A7B"/>
    <w:rsid w:val="251D41DD"/>
    <w:rsid w:val="256817BA"/>
    <w:rsid w:val="264346A3"/>
    <w:rsid w:val="26552775"/>
    <w:rsid w:val="26CA0394"/>
    <w:rsid w:val="27802801"/>
    <w:rsid w:val="28545EBD"/>
    <w:rsid w:val="289A52F5"/>
    <w:rsid w:val="290A2FA2"/>
    <w:rsid w:val="2A15789A"/>
    <w:rsid w:val="2A5F3191"/>
    <w:rsid w:val="2AA51D9A"/>
    <w:rsid w:val="2B2009B3"/>
    <w:rsid w:val="2BD851A7"/>
    <w:rsid w:val="2C3D4288"/>
    <w:rsid w:val="2C6425E2"/>
    <w:rsid w:val="2D76092E"/>
    <w:rsid w:val="2D832920"/>
    <w:rsid w:val="2D8E2DB6"/>
    <w:rsid w:val="2DCE3DB2"/>
    <w:rsid w:val="2E0A1A19"/>
    <w:rsid w:val="2E1277B1"/>
    <w:rsid w:val="2E4D699B"/>
    <w:rsid w:val="2E6049A6"/>
    <w:rsid w:val="2F2F6B7C"/>
    <w:rsid w:val="31107375"/>
    <w:rsid w:val="324352F2"/>
    <w:rsid w:val="32951856"/>
    <w:rsid w:val="33AC7E4C"/>
    <w:rsid w:val="33CA4F93"/>
    <w:rsid w:val="33DF412B"/>
    <w:rsid w:val="34375EA9"/>
    <w:rsid w:val="34957054"/>
    <w:rsid w:val="34AE0013"/>
    <w:rsid w:val="34CA71F4"/>
    <w:rsid w:val="34D11437"/>
    <w:rsid w:val="353C26A6"/>
    <w:rsid w:val="35F93F25"/>
    <w:rsid w:val="364530A8"/>
    <w:rsid w:val="36C20BF2"/>
    <w:rsid w:val="371754C8"/>
    <w:rsid w:val="37242B85"/>
    <w:rsid w:val="3783461F"/>
    <w:rsid w:val="37840A6D"/>
    <w:rsid w:val="38061CAC"/>
    <w:rsid w:val="38365FD8"/>
    <w:rsid w:val="3919225E"/>
    <w:rsid w:val="393E358D"/>
    <w:rsid w:val="39864444"/>
    <w:rsid w:val="39F9772E"/>
    <w:rsid w:val="3A904DA0"/>
    <w:rsid w:val="3AA1724F"/>
    <w:rsid w:val="3AC921A6"/>
    <w:rsid w:val="3AD8429B"/>
    <w:rsid w:val="3B487DD2"/>
    <w:rsid w:val="3BD66639"/>
    <w:rsid w:val="3C7F2C92"/>
    <w:rsid w:val="3CC437C9"/>
    <w:rsid w:val="3CEF4A5A"/>
    <w:rsid w:val="3D0A080C"/>
    <w:rsid w:val="3D2F11F5"/>
    <w:rsid w:val="3D7721D5"/>
    <w:rsid w:val="3DA3692C"/>
    <w:rsid w:val="3ED0191D"/>
    <w:rsid w:val="414E730D"/>
    <w:rsid w:val="423D703A"/>
    <w:rsid w:val="42E34F87"/>
    <w:rsid w:val="42ED4A69"/>
    <w:rsid w:val="434D13F6"/>
    <w:rsid w:val="43C97B1E"/>
    <w:rsid w:val="43E474F6"/>
    <w:rsid w:val="44BF5A94"/>
    <w:rsid w:val="455E20DB"/>
    <w:rsid w:val="459A4484"/>
    <w:rsid w:val="45B71E2A"/>
    <w:rsid w:val="45BC6CA2"/>
    <w:rsid w:val="46184820"/>
    <w:rsid w:val="46B93585"/>
    <w:rsid w:val="4755115C"/>
    <w:rsid w:val="476823D9"/>
    <w:rsid w:val="47E0218D"/>
    <w:rsid w:val="47F210A1"/>
    <w:rsid w:val="490A38A3"/>
    <w:rsid w:val="49245A0F"/>
    <w:rsid w:val="49873383"/>
    <w:rsid w:val="4B224A96"/>
    <w:rsid w:val="4BEA610C"/>
    <w:rsid w:val="4BEB0D3E"/>
    <w:rsid w:val="4E013DEC"/>
    <w:rsid w:val="4E2976FB"/>
    <w:rsid w:val="4E4F7045"/>
    <w:rsid w:val="4F177C8E"/>
    <w:rsid w:val="4FA606C6"/>
    <w:rsid w:val="4FA72577"/>
    <w:rsid w:val="4FC9335A"/>
    <w:rsid w:val="50A91A9E"/>
    <w:rsid w:val="50FE23F8"/>
    <w:rsid w:val="51384530"/>
    <w:rsid w:val="51751A3F"/>
    <w:rsid w:val="519D1BF6"/>
    <w:rsid w:val="51BF544E"/>
    <w:rsid w:val="51F0594C"/>
    <w:rsid w:val="51FD7691"/>
    <w:rsid w:val="52432384"/>
    <w:rsid w:val="52C477B4"/>
    <w:rsid w:val="53241523"/>
    <w:rsid w:val="53C871FF"/>
    <w:rsid w:val="54DC27AD"/>
    <w:rsid w:val="54E9355C"/>
    <w:rsid w:val="553D0DE7"/>
    <w:rsid w:val="558A49D4"/>
    <w:rsid w:val="56BE73D2"/>
    <w:rsid w:val="56E86198"/>
    <w:rsid w:val="57052952"/>
    <w:rsid w:val="57170890"/>
    <w:rsid w:val="58633B93"/>
    <w:rsid w:val="586D6501"/>
    <w:rsid w:val="589F3D8F"/>
    <w:rsid w:val="58F81114"/>
    <w:rsid w:val="59270A08"/>
    <w:rsid w:val="59635D3A"/>
    <w:rsid w:val="59D6445B"/>
    <w:rsid w:val="59E420F8"/>
    <w:rsid w:val="59E740FC"/>
    <w:rsid w:val="5A494697"/>
    <w:rsid w:val="5AD633F1"/>
    <w:rsid w:val="5BA15F01"/>
    <w:rsid w:val="5BAE1FF5"/>
    <w:rsid w:val="5BCA37E2"/>
    <w:rsid w:val="5C000D63"/>
    <w:rsid w:val="5C7F06B2"/>
    <w:rsid w:val="5C900685"/>
    <w:rsid w:val="5CCF11D3"/>
    <w:rsid w:val="5D433466"/>
    <w:rsid w:val="5D4C079D"/>
    <w:rsid w:val="5D5F5979"/>
    <w:rsid w:val="5D7A552B"/>
    <w:rsid w:val="5D7F18D1"/>
    <w:rsid w:val="5DEE162B"/>
    <w:rsid w:val="5E484469"/>
    <w:rsid w:val="5F926F9A"/>
    <w:rsid w:val="5FF36A04"/>
    <w:rsid w:val="60000CAF"/>
    <w:rsid w:val="602A56D2"/>
    <w:rsid w:val="6071079B"/>
    <w:rsid w:val="608C1DAC"/>
    <w:rsid w:val="613F5241"/>
    <w:rsid w:val="614222D7"/>
    <w:rsid w:val="61B52ACC"/>
    <w:rsid w:val="622B699A"/>
    <w:rsid w:val="62527D75"/>
    <w:rsid w:val="637606BD"/>
    <w:rsid w:val="63AF0497"/>
    <w:rsid w:val="63B15515"/>
    <w:rsid w:val="63C808BD"/>
    <w:rsid w:val="63F7386F"/>
    <w:rsid w:val="64025428"/>
    <w:rsid w:val="6408782B"/>
    <w:rsid w:val="642A3567"/>
    <w:rsid w:val="643B601C"/>
    <w:rsid w:val="643C00DE"/>
    <w:rsid w:val="650943DF"/>
    <w:rsid w:val="651C646F"/>
    <w:rsid w:val="653564CC"/>
    <w:rsid w:val="65C5081A"/>
    <w:rsid w:val="65D12A9B"/>
    <w:rsid w:val="65D25615"/>
    <w:rsid w:val="66612CC3"/>
    <w:rsid w:val="66810F6F"/>
    <w:rsid w:val="66D37D3F"/>
    <w:rsid w:val="671250CD"/>
    <w:rsid w:val="67AD0D27"/>
    <w:rsid w:val="67C4094C"/>
    <w:rsid w:val="67CE4B19"/>
    <w:rsid w:val="680D11D7"/>
    <w:rsid w:val="6880153F"/>
    <w:rsid w:val="68DB5F16"/>
    <w:rsid w:val="699E32DF"/>
    <w:rsid w:val="69C6194A"/>
    <w:rsid w:val="69DF47C8"/>
    <w:rsid w:val="6A961A6F"/>
    <w:rsid w:val="6A964B72"/>
    <w:rsid w:val="6AB26742"/>
    <w:rsid w:val="6AC178EA"/>
    <w:rsid w:val="6BFF1F3B"/>
    <w:rsid w:val="6CA57FB8"/>
    <w:rsid w:val="6CC42F7D"/>
    <w:rsid w:val="6DAE4200"/>
    <w:rsid w:val="6DF27397"/>
    <w:rsid w:val="6F384447"/>
    <w:rsid w:val="6F3D4DFA"/>
    <w:rsid w:val="6F570845"/>
    <w:rsid w:val="70B9559C"/>
    <w:rsid w:val="70F574E0"/>
    <w:rsid w:val="712C5ABF"/>
    <w:rsid w:val="713729D0"/>
    <w:rsid w:val="71924DDF"/>
    <w:rsid w:val="71DE7F6F"/>
    <w:rsid w:val="722A3530"/>
    <w:rsid w:val="738B621F"/>
    <w:rsid w:val="73C71F14"/>
    <w:rsid w:val="73CD5846"/>
    <w:rsid w:val="74670893"/>
    <w:rsid w:val="74674E7F"/>
    <w:rsid w:val="75AB7F89"/>
    <w:rsid w:val="760904D0"/>
    <w:rsid w:val="763E0B75"/>
    <w:rsid w:val="772B3155"/>
    <w:rsid w:val="77856D78"/>
    <w:rsid w:val="77954037"/>
    <w:rsid w:val="7987461B"/>
    <w:rsid w:val="7A2902FC"/>
    <w:rsid w:val="7A724D96"/>
    <w:rsid w:val="7AC872C1"/>
    <w:rsid w:val="7BFD3595"/>
    <w:rsid w:val="7C5A1C3F"/>
    <w:rsid w:val="7CAE2219"/>
    <w:rsid w:val="7CC974B5"/>
    <w:rsid w:val="7D080444"/>
    <w:rsid w:val="7D9B3066"/>
    <w:rsid w:val="7DD97964"/>
    <w:rsid w:val="7EB111FD"/>
    <w:rsid w:val="7EBA4878"/>
    <w:rsid w:val="7FA871CF"/>
    <w:rsid w:val="7FB663CA"/>
    <w:rsid w:val="7FF94E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Arial" w:cs="Arial"/>
      <w:sz w:val="26"/>
      <w:szCs w:val="22"/>
      <w:lang w:val="vi" w:eastAsia="zh-CN"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unhideWhenUsed/>
    <w:qFormat/>
    <w:uiPriority w:val="9"/>
    <w:pPr>
      <w:spacing w:before="20" w:after="40" w:line="360" w:lineRule="auto"/>
      <w:ind w:firstLine="720"/>
      <w:jc w:val="both"/>
      <w:outlineLvl w:val="1"/>
    </w:pPr>
    <w:rPr>
      <w:rFonts w:ascii="Times New Roman" w:hAnsi="Times New Roman" w:eastAsia="Times New Roman" w:cs="Times New Roman"/>
      <w:b/>
      <w:sz w:val="26"/>
      <w:szCs w:val="26"/>
    </w:rPr>
  </w:style>
  <w:style w:type="paragraph" w:styleId="4">
    <w:name w:val="heading 3"/>
    <w:basedOn w:val="1"/>
    <w:next w:val="1"/>
    <w:unhideWhenUsed/>
    <w:qFormat/>
    <w:uiPriority w:val="9"/>
    <w:pPr>
      <w:spacing w:before="240" w:after="240" w:line="22" w:lineRule="atLeast"/>
      <w:ind w:firstLine="720"/>
      <w:outlineLvl w:val="2"/>
    </w:pPr>
    <w:rPr>
      <w:rFonts w:eastAsia="Times New Roman" w:cs="Times New Roman"/>
      <w:b/>
      <w:color w:val="000000"/>
      <w:szCs w:val="26"/>
      <w:u w:val="none"/>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character" w:styleId="11">
    <w:name w:val="annotation reference"/>
    <w:basedOn w:val="8"/>
    <w:semiHidden/>
    <w:unhideWhenUsed/>
    <w:uiPriority w:val="99"/>
    <w:rPr>
      <w:sz w:val="16"/>
      <w:szCs w:val="16"/>
    </w:rPr>
  </w:style>
  <w:style w:type="paragraph" w:styleId="12">
    <w:name w:val="annotation text"/>
    <w:basedOn w:val="1"/>
    <w:link w:val="50"/>
    <w:semiHidden/>
    <w:unhideWhenUsed/>
    <w:uiPriority w:val="99"/>
    <w:pPr>
      <w:spacing w:line="240" w:lineRule="auto"/>
    </w:pPr>
    <w:rPr>
      <w:sz w:val="20"/>
      <w:szCs w:val="20"/>
    </w:rPr>
  </w:style>
  <w:style w:type="paragraph" w:styleId="13">
    <w:name w:val="footer"/>
    <w:basedOn w:val="1"/>
    <w:link w:val="53"/>
    <w:unhideWhenUsed/>
    <w:uiPriority w:val="99"/>
    <w:pPr>
      <w:tabs>
        <w:tab w:val="center" w:pos="4513"/>
        <w:tab w:val="right" w:pos="9026"/>
      </w:tabs>
      <w:spacing w:line="240" w:lineRule="auto"/>
    </w:pPr>
  </w:style>
  <w:style w:type="paragraph" w:styleId="14">
    <w:name w:val="header"/>
    <w:basedOn w:val="1"/>
    <w:link w:val="52"/>
    <w:unhideWhenUsed/>
    <w:qFormat/>
    <w:uiPriority w:val="99"/>
    <w:pPr>
      <w:tabs>
        <w:tab w:val="center" w:pos="4513"/>
        <w:tab w:val="right" w:pos="9026"/>
      </w:tabs>
      <w:spacing w:line="240" w:lineRule="auto"/>
    </w:pPr>
  </w:style>
  <w:style w:type="character" w:styleId="15">
    <w:name w:val="Hyperlink"/>
    <w:basedOn w:val="8"/>
    <w:unhideWhenUsed/>
    <w:qFormat/>
    <w:uiPriority w:val="99"/>
    <w:rPr>
      <w:color w:val="0000FF" w:themeColor="hyperlink"/>
      <w:u w:val="single"/>
      <w14:textFill>
        <w14:solidFill>
          <w14:schemeClr w14:val="hlink"/>
        </w14:solidFill>
      </w14:textFill>
    </w:rPr>
  </w:style>
  <w:style w:type="paragraph" w:styleId="1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7">
    <w:name w:val="Subtitle"/>
    <w:basedOn w:val="1"/>
    <w:next w:val="1"/>
    <w:qFormat/>
    <w:uiPriority w:val="11"/>
    <w:pPr>
      <w:keepNext/>
      <w:keepLines/>
      <w:spacing w:after="320"/>
    </w:pPr>
    <w:rPr>
      <w:color w:val="666666"/>
      <w:sz w:val="30"/>
      <w:szCs w:val="30"/>
    </w:rPr>
  </w:style>
  <w:style w:type="table" w:styleId="18">
    <w:name w:val="Table Grid"/>
    <w:basedOn w:val="9"/>
    <w:qFormat/>
    <w:uiPriority w:val="39"/>
    <w:pPr>
      <w:spacing w:line="240" w:lineRule="auto"/>
    </w:pPr>
    <w:rPr>
      <w:rFonts w:asciiTheme="minorHAnsi" w:hAnsiTheme="minorHAnsi" w:eastAsiaTheme="minorHAnsi" w:cstheme="minorBid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able of figures"/>
    <w:basedOn w:val="1"/>
    <w:next w:val="1"/>
    <w:unhideWhenUsed/>
    <w:qFormat/>
    <w:uiPriority w:val="99"/>
  </w:style>
  <w:style w:type="paragraph" w:styleId="20">
    <w:name w:val="Title"/>
    <w:basedOn w:val="1"/>
    <w:next w:val="1"/>
    <w:qFormat/>
    <w:uiPriority w:val="10"/>
    <w:pPr>
      <w:keepNext/>
      <w:keepLines/>
      <w:spacing w:after="60"/>
    </w:pPr>
    <w:rPr>
      <w:sz w:val="52"/>
      <w:szCs w:val="52"/>
    </w:rPr>
  </w:style>
  <w:style w:type="paragraph" w:styleId="21">
    <w:name w:val="toc 1"/>
    <w:basedOn w:val="1"/>
    <w:next w:val="1"/>
    <w:autoRedefine/>
    <w:unhideWhenUsed/>
    <w:qFormat/>
    <w:uiPriority w:val="39"/>
    <w:pPr>
      <w:spacing w:after="100"/>
    </w:pPr>
  </w:style>
  <w:style w:type="paragraph" w:styleId="22">
    <w:name w:val="toc 2"/>
    <w:basedOn w:val="1"/>
    <w:next w:val="1"/>
    <w:autoRedefine/>
    <w:unhideWhenUsed/>
    <w:qFormat/>
    <w:uiPriority w:val="39"/>
    <w:pPr>
      <w:spacing w:after="100"/>
      <w:ind w:left="220"/>
    </w:pPr>
  </w:style>
  <w:style w:type="paragraph" w:styleId="23">
    <w:name w:val="toc 3"/>
    <w:basedOn w:val="1"/>
    <w:next w:val="1"/>
    <w:autoRedefine/>
    <w:unhideWhenUsed/>
    <w:qFormat/>
    <w:uiPriority w:val="39"/>
    <w:pPr>
      <w:spacing w:after="100"/>
      <w:ind w:left="440"/>
    </w:pPr>
  </w:style>
  <w:style w:type="table" w:customStyle="1" w:styleId="24">
    <w:name w:val="_Style 11"/>
    <w:basedOn w:val="9"/>
    <w:qFormat/>
    <w:uiPriority w:val="0"/>
    <w:tblPr>
      <w:tblCellMar>
        <w:top w:w="100" w:type="dxa"/>
        <w:left w:w="100" w:type="dxa"/>
        <w:bottom w:w="100" w:type="dxa"/>
        <w:right w:w="100" w:type="dxa"/>
      </w:tblCellMar>
    </w:tblPr>
  </w:style>
  <w:style w:type="table" w:customStyle="1" w:styleId="25">
    <w:name w:val="_Style 12"/>
    <w:basedOn w:val="9"/>
    <w:qFormat/>
    <w:uiPriority w:val="0"/>
    <w:tblPr>
      <w:tblCellMar>
        <w:top w:w="100" w:type="dxa"/>
        <w:left w:w="100" w:type="dxa"/>
        <w:bottom w:w="100" w:type="dxa"/>
        <w:right w:w="100" w:type="dxa"/>
      </w:tblCellMar>
    </w:tblPr>
  </w:style>
  <w:style w:type="table" w:customStyle="1" w:styleId="26">
    <w:name w:val="_Style 13"/>
    <w:basedOn w:val="9"/>
    <w:qFormat/>
    <w:uiPriority w:val="0"/>
    <w:tblPr>
      <w:tblCellMar>
        <w:top w:w="100" w:type="dxa"/>
        <w:left w:w="100" w:type="dxa"/>
        <w:bottom w:w="100" w:type="dxa"/>
        <w:right w:w="100" w:type="dxa"/>
      </w:tblCellMar>
    </w:tblPr>
  </w:style>
  <w:style w:type="table" w:customStyle="1" w:styleId="27">
    <w:name w:val="_Style 14"/>
    <w:basedOn w:val="9"/>
    <w:qFormat/>
    <w:uiPriority w:val="0"/>
    <w:tblPr>
      <w:tblCellMar>
        <w:top w:w="100" w:type="dxa"/>
        <w:left w:w="100" w:type="dxa"/>
        <w:bottom w:w="100" w:type="dxa"/>
        <w:right w:w="100" w:type="dxa"/>
      </w:tblCellMar>
    </w:tblPr>
  </w:style>
  <w:style w:type="table" w:customStyle="1" w:styleId="28">
    <w:name w:val="_Style 15"/>
    <w:basedOn w:val="9"/>
    <w:qFormat/>
    <w:uiPriority w:val="0"/>
    <w:tblPr>
      <w:tblCellMar>
        <w:top w:w="100" w:type="dxa"/>
        <w:left w:w="100" w:type="dxa"/>
        <w:bottom w:w="100" w:type="dxa"/>
        <w:right w:w="100" w:type="dxa"/>
      </w:tblCellMar>
    </w:tblPr>
  </w:style>
  <w:style w:type="table" w:customStyle="1" w:styleId="29">
    <w:name w:val="_Style 16"/>
    <w:basedOn w:val="9"/>
    <w:qFormat/>
    <w:uiPriority w:val="0"/>
    <w:tblPr>
      <w:tblCellMar>
        <w:top w:w="100" w:type="dxa"/>
        <w:left w:w="100" w:type="dxa"/>
        <w:bottom w:w="100" w:type="dxa"/>
        <w:right w:w="100" w:type="dxa"/>
      </w:tblCellMar>
    </w:tblPr>
  </w:style>
  <w:style w:type="table" w:customStyle="1" w:styleId="30">
    <w:name w:val="_Style 17"/>
    <w:basedOn w:val="9"/>
    <w:qFormat/>
    <w:uiPriority w:val="0"/>
    <w:tblPr>
      <w:tblCellMar>
        <w:top w:w="100" w:type="dxa"/>
        <w:left w:w="100" w:type="dxa"/>
        <w:bottom w:w="100" w:type="dxa"/>
        <w:right w:w="100" w:type="dxa"/>
      </w:tblCellMar>
    </w:tblPr>
  </w:style>
  <w:style w:type="table" w:customStyle="1" w:styleId="31">
    <w:name w:val="_Style 18"/>
    <w:basedOn w:val="9"/>
    <w:qFormat/>
    <w:uiPriority w:val="0"/>
    <w:tblPr>
      <w:tblCellMar>
        <w:top w:w="100" w:type="dxa"/>
        <w:left w:w="100" w:type="dxa"/>
        <w:bottom w:w="100" w:type="dxa"/>
        <w:right w:w="100" w:type="dxa"/>
      </w:tblCellMar>
    </w:tblPr>
  </w:style>
  <w:style w:type="table" w:customStyle="1" w:styleId="32">
    <w:name w:val="_Style 19"/>
    <w:basedOn w:val="9"/>
    <w:qFormat/>
    <w:uiPriority w:val="0"/>
    <w:tblPr>
      <w:tblCellMar>
        <w:top w:w="100" w:type="dxa"/>
        <w:left w:w="100" w:type="dxa"/>
        <w:bottom w:w="100" w:type="dxa"/>
        <w:right w:w="100" w:type="dxa"/>
      </w:tblCellMar>
    </w:tblPr>
  </w:style>
  <w:style w:type="table" w:customStyle="1" w:styleId="33">
    <w:name w:val="_Style 20"/>
    <w:basedOn w:val="9"/>
    <w:qFormat/>
    <w:uiPriority w:val="0"/>
    <w:tblPr>
      <w:tblCellMar>
        <w:top w:w="100" w:type="dxa"/>
        <w:left w:w="100" w:type="dxa"/>
        <w:bottom w:w="100" w:type="dxa"/>
        <w:right w:w="100" w:type="dxa"/>
      </w:tblCellMar>
    </w:tblPr>
  </w:style>
  <w:style w:type="table" w:customStyle="1" w:styleId="34">
    <w:name w:val="_Style 21"/>
    <w:basedOn w:val="9"/>
    <w:qFormat/>
    <w:uiPriority w:val="0"/>
    <w:tblPr>
      <w:tblCellMar>
        <w:top w:w="100" w:type="dxa"/>
        <w:left w:w="100" w:type="dxa"/>
        <w:bottom w:w="100" w:type="dxa"/>
        <w:right w:w="100" w:type="dxa"/>
      </w:tblCellMar>
    </w:tblPr>
  </w:style>
  <w:style w:type="table" w:customStyle="1" w:styleId="35">
    <w:name w:val="_Style 22"/>
    <w:basedOn w:val="9"/>
    <w:qFormat/>
    <w:uiPriority w:val="0"/>
    <w:tblPr>
      <w:tblCellMar>
        <w:top w:w="100" w:type="dxa"/>
        <w:left w:w="100" w:type="dxa"/>
        <w:bottom w:w="100" w:type="dxa"/>
        <w:right w:w="100" w:type="dxa"/>
      </w:tblCellMar>
    </w:tblPr>
  </w:style>
  <w:style w:type="table" w:customStyle="1" w:styleId="36">
    <w:name w:val="_Style 23"/>
    <w:basedOn w:val="9"/>
    <w:qFormat/>
    <w:uiPriority w:val="0"/>
    <w:tblPr>
      <w:tblCellMar>
        <w:top w:w="100" w:type="dxa"/>
        <w:left w:w="100" w:type="dxa"/>
        <w:bottom w:w="100" w:type="dxa"/>
        <w:right w:w="100" w:type="dxa"/>
      </w:tblCellMar>
    </w:tblPr>
  </w:style>
  <w:style w:type="table" w:customStyle="1" w:styleId="37">
    <w:name w:val="_Style 24"/>
    <w:basedOn w:val="9"/>
    <w:qFormat/>
    <w:uiPriority w:val="0"/>
    <w:tblPr>
      <w:tblCellMar>
        <w:top w:w="100" w:type="dxa"/>
        <w:left w:w="100" w:type="dxa"/>
        <w:bottom w:w="100" w:type="dxa"/>
        <w:right w:w="100" w:type="dxa"/>
      </w:tblCellMar>
    </w:tblPr>
  </w:style>
  <w:style w:type="table" w:customStyle="1" w:styleId="38">
    <w:name w:val="_Style 25"/>
    <w:basedOn w:val="9"/>
    <w:qFormat/>
    <w:uiPriority w:val="0"/>
    <w:tblPr>
      <w:tblCellMar>
        <w:top w:w="100" w:type="dxa"/>
        <w:left w:w="100" w:type="dxa"/>
        <w:bottom w:w="100" w:type="dxa"/>
        <w:right w:w="100" w:type="dxa"/>
      </w:tblCellMar>
    </w:tblPr>
  </w:style>
  <w:style w:type="table" w:customStyle="1" w:styleId="39">
    <w:name w:val="_Style 26"/>
    <w:basedOn w:val="9"/>
    <w:qFormat/>
    <w:uiPriority w:val="0"/>
    <w:tblPr>
      <w:tblCellMar>
        <w:top w:w="100" w:type="dxa"/>
        <w:left w:w="100" w:type="dxa"/>
        <w:bottom w:w="100" w:type="dxa"/>
        <w:right w:w="100" w:type="dxa"/>
      </w:tblCellMar>
    </w:tblPr>
  </w:style>
  <w:style w:type="table" w:customStyle="1" w:styleId="40">
    <w:name w:val="_Style 27"/>
    <w:basedOn w:val="9"/>
    <w:qFormat/>
    <w:uiPriority w:val="0"/>
    <w:tblPr>
      <w:tblCellMar>
        <w:top w:w="100" w:type="dxa"/>
        <w:left w:w="100" w:type="dxa"/>
        <w:bottom w:w="100" w:type="dxa"/>
        <w:right w:w="100" w:type="dxa"/>
      </w:tblCellMar>
    </w:tblPr>
  </w:style>
  <w:style w:type="table" w:customStyle="1" w:styleId="41">
    <w:name w:val="_Style 28"/>
    <w:basedOn w:val="9"/>
    <w:qFormat/>
    <w:uiPriority w:val="0"/>
    <w:tblPr>
      <w:tblCellMar>
        <w:top w:w="100" w:type="dxa"/>
        <w:left w:w="100" w:type="dxa"/>
        <w:bottom w:w="100" w:type="dxa"/>
        <w:right w:w="100" w:type="dxa"/>
      </w:tblCellMar>
    </w:tblPr>
  </w:style>
  <w:style w:type="table" w:customStyle="1" w:styleId="42">
    <w:name w:val="_Style 29"/>
    <w:basedOn w:val="9"/>
    <w:qFormat/>
    <w:uiPriority w:val="0"/>
    <w:tblPr>
      <w:tblCellMar>
        <w:top w:w="100" w:type="dxa"/>
        <w:left w:w="100" w:type="dxa"/>
        <w:bottom w:w="100" w:type="dxa"/>
        <w:right w:w="100" w:type="dxa"/>
      </w:tblCellMar>
    </w:tblPr>
  </w:style>
  <w:style w:type="table" w:customStyle="1" w:styleId="43">
    <w:name w:val="_Style 30"/>
    <w:basedOn w:val="9"/>
    <w:qFormat/>
    <w:uiPriority w:val="0"/>
    <w:tblPr>
      <w:tblCellMar>
        <w:top w:w="100" w:type="dxa"/>
        <w:left w:w="100" w:type="dxa"/>
        <w:bottom w:w="100" w:type="dxa"/>
        <w:right w:w="100" w:type="dxa"/>
      </w:tblCellMar>
    </w:tblPr>
  </w:style>
  <w:style w:type="table" w:customStyle="1" w:styleId="44">
    <w:name w:val="_Style 31"/>
    <w:basedOn w:val="9"/>
    <w:qFormat/>
    <w:uiPriority w:val="0"/>
    <w:tblPr>
      <w:tblCellMar>
        <w:top w:w="100" w:type="dxa"/>
        <w:left w:w="100" w:type="dxa"/>
        <w:bottom w:w="100" w:type="dxa"/>
        <w:right w:w="100" w:type="dxa"/>
      </w:tblCellMar>
    </w:tblPr>
  </w:style>
  <w:style w:type="table" w:customStyle="1" w:styleId="45">
    <w:name w:val="_Style 32"/>
    <w:basedOn w:val="9"/>
    <w:qFormat/>
    <w:uiPriority w:val="0"/>
    <w:tblPr>
      <w:tblCellMar>
        <w:top w:w="100" w:type="dxa"/>
        <w:left w:w="100" w:type="dxa"/>
        <w:bottom w:w="100" w:type="dxa"/>
        <w:right w:w="100" w:type="dxa"/>
      </w:tblCellMar>
    </w:tblPr>
  </w:style>
  <w:style w:type="table" w:customStyle="1" w:styleId="46">
    <w:name w:val="_Style 33"/>
    <w:basedOn w:val="9"/>
    <w:qFormat/>
    <w:uiPriority w:val="0"/>
    <w:tblPr>
      <w:tblCellMar>
        <w:top w:w="100" w:type="dxa"/>
        <w:left w:w="100" w:type="dxa"/>
        <w:bottom w:w="100" w:type="dxa"/>
        <w:right w:w="100" w:type="dxa"/>
      </w:tblCellMar>
    </w:tblPr>
  </w:style>
  <w:style w:type="table" w:customStyle="1" w:styleId="47">
    <w:name w:val="_Style 34"/>
    <w:basedOn w:val="9"/>
    <w:qFormat/>
    <w:uiPriority w:val="0"/>
    <w:tblPr>
      <w:tblCellMar>
        <w:top w:w="100" w:type="dxa"/>
        <w:left w:w="100" w:type="dxa"/>
        <w:bottom w:w="100" w:type="dxa"/>
        <w:right w:w="100" w:type="dxa"/>
      </w:tblCellMar>
    </w:tblPr>
  </w:style>
  <w:style w:type="table" w:customStyle="1" w:styleId="48">
    <w:name w:val="_Style 35"/>
    <w:basedOn w:val="9"/>
    <w:qFormat/>
    <w:uiPriority w:val="0"/>
    <w:tblPr>
      <w:tblCellMar>
        <w:top w:w="100" w:type="dxa"/>
        <w:left w:w="100" w:type="dxa"/>
        <w:bottom w:w="100" w:type="dxa"/>
        <w:right w:w="100" w:type="dxa"/>
      </w:tblCellMar>
    </w:tblPr>
  </w:style>
  <w:style w:type="table" w:customStyle="1" w:styleId="49">
    <w:name w:val="_Style 36"/>
    <w:basedOn w:val="9"/>
    <w:qFormat/>
    <w:uiPriority w:val="0"/>
    <w:tblPr>
      <w:tblCellMar>
        <w:top w:w="100" w:type="dxa"/>
        <w:left w:w="100" w:type="dxa"/>
        <w:bottom w:w="100" w:type="dxa"/>
        <w:right w:w="100" w:type="dxa"/>
      </w:tblCellMar>
    </w:tblPr>
  </w:style>
  <w:style w:type="character" w:customStyle="1" w:styleId="50">
    <w:name w:val="Comment Text Char"/>
    <w:basedOn w:val="8"/>
    <w:link w:val="12"/>
    <w:semiHidden/>
    <w:qFormat/>
    <w:uiPriority w:val="99"/>
    <w:rPr>
      <w:sz w:val="20"/>
      <w:szCs w:val="20"/>
    </w:rPr>
  </w:style>
  <w:style w:type="paragraph" w:customStyle="1" w:styleId="51">
    <w:name w:val="TOC Heading"/>
    <w:basedOn w:val="2"/>
    <w:next w:val="1"/>
    <w:unhideWhenUsed/>
    <w:qFormat/>
    <w:uiPriority w:val="39"/>
    <w:pPr>
      <w:spacing w:before="240" w:after="0" w:line="259" w:lineRule="auto"/>
      <w:outlineLvl w:val="9"/>
    </w:pPr>
    <w:rPr>
      <w:rFonts w:asciiTheme="majorHAnsi" w:hAnsiTheme="majorHAnsi" w:eastAsiaTheme="majorEastAsia" w:cstheme="majorBidi"/>
      <w:color w:val="376092" w:themeColor="accent1" w:themeShade="BF"/>
      <w:sz w:val="32"/>
      <w:szCs w:val="32"/>
      <w:lang w:val="en-US" w:eastAsia="en-US"/>
    </w:rPr>
  </w:style>
  <w:style w:type="character" w:customStyle="1" w:styleId="52">
    <w:name w:val="Header Char"/>
    <w:basedOn w:val="8"/>
    <w:link w:val="14"/>
    <w:qFormat/>
    <w:uiPriority w:val="99"/>
  </w:style>
  <w:style w:type="character" w:customStyle="1" w:styleId="53">
    <w:name w:val="Footer Char"/>
    <w:basedOn w:val="8"/>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customXml" Target="../customXml/item1.xml"/><Relationship Id="rId28" Type="http://schemas.microsoft.com/office/2007/relationships/diagramDrawing" Target="diagrams/drawing1.xml"/><Relationship Id="rId27" Type="http://schemas.openxmlformats.org/officeDocument/2006/relationships/diagramColors" Target="diagrams/colors1.xml"/><Relationship Id="rId26" Type="http://schemas.openxmlformats.org/officeDocument/2006/relationships/diagramQuickStyle" Target="diagrams/quickStyle1.xml"/><Relationship Id="rId25" Type="http://schemas.openxmlformats.org/officeDocument/2006/relationships/diagramLayout" Target="diagrams/layout1.xml"/><Relationship Id="rId24" Type="http://schemas.openxmlformats.org/officeDocument/2006/relationships/diagramData" Target="diagrams/data1.xml"/><Relationship Id="rId23" Type="http://schemas.openxmlformats.org/officeDocument/2006/relationships/image" Target="media/image2.png"/><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E40DB04-B395-473F-A24C-017C2FB09FB7}" type="doc">
      <dgm:prSet loTypeId="urn:microsoft.com/office/officeart/2005/8/layout/process4" loCatId="process" qsTypeId="urn:microsoft.com/office/officeart/2005/8/quickstyle/simple1" qsCatId="simple" csTypeId="urn:microsoft.com/office/officeart/2005/8/colors/accent0_1" csCatId="mainScheme" phldr="1"/>
      <dgm:spPr/>
      <dgm:t>
        <a:bodyPr/>
        <a:p>
          <a:endParaRPr lang="en-US"/>
        </a:p>
      </dgm:t>
    </dgm:pt>
    <dgm:pt modelId="{75CEC2E3-C366-4288-8C09-DECAB8A9FE30}">
      <dgm:prSet/>
      <dgm:spPr/>
      <dgm:t>
        <a:bodyPr/>
        <a:p>
          <a:r>
            <a:rPr lang="en-US">
              <a:latin typeface="Times New Roman" panose="02020603050405020304" charset="0"/>
              <a:cs typeface="Times New Roman" panose="02020603050405020304" charset="0"/>
            </a:rPr>
            <a:t>1. Tổng hợp cơ sở lý luận từ các nghiên cứu trước.</a:t>
          </a:r>
        </a:p>
      </dgm:t>
    </dgm:pt>
    <dgm:pt modelId="{4F2BD867-3D9B-4CFC-A948-E703D5689CFA}" cxnId="{1FC9F046-900E-4C07-9C88-BB7DCB4BAA50}" type="parTrans">
      <dgm:prSet/>
      <dgm:spPr/>
      <dgm:t>
        <a:bodyPr/>
        <a:p>
          <a:endParaRPr lang="en-US"/>
        </a:p>
      </dgm:t>
    </dgm:pt>
    <dgm:pt modelId="{194FD5DD-EA75-4D88-B733-057A680B1E83}" cxnId="{1FC9F046-900E-4C07-9C88-BB7DCB4BAA50}" type="sibTrans">
      <dgm:prSet/>
      <dgm:spPr/>
      <dgm:t>
        <a:bodyPr/>
        <a:p>
          <a:endParaRPr lang="en-US"/>
        </a:p>
      </dgm:t>
    </dgm:pt>
    <dgm:pt modelId="{EA85DD9C-4BC8-46A8-B9D2-48F148476FE4}">
      <dgm:prSet/>
      <dgm:spPr/>
      <dgm:t>
        <a:bodyPr/>
        <a:p>
          <a:r>
            <a:rPr lang="en-US">
              <a:latin typeface="Times New Roman" panose="02020603050405020304" charset="0"/>
              <a:cs typeface="Times New Roman" panose="02020603050405020304" charset="0"/>
            </a:rPr>
            <a:t>2. Xây dựng mô hình và giả thuyết nghiên cứu.</a:t>
          </a:r>
        </a:p>
      </dgm:t>
    </dgm:pt>
    <dgm:pt modelId="{C33A2080-8DF9-444B-9D83-4A05DB5A5D3C}" cxnId="{FB385F10-D4C9-4EE5-90D2-E60B8E02517D}" type="parTrans">
      <dgm:prSet/>
      <dgm:spPr/>
      <dgm:t>
        <a:bodyPr/>
        <a:p>
          <a:endParaRPr lang="en-US"/>
        </a:p>
      </dgm:t>
    </dgm:pt>
    <dgm:pt modelId="{F88FC6CF-6484-417B-A1C9-68B8373385D4}" cxnId="{FB385F10-D4C9-4EE5-90D2-E60B8E02517D}" type="sibTrans">
      <dgm:prSet/>
      <dgm:spPr/>
      <dgm:t>
        <a:bodyPr/>
        <a:p>
          <a:endParaRPr lang="en-US"/>
        </a:p>
      </dgm:t>
    </dgm:pt>
    <dgm:pt modelId="{304F0652-2968-4F1B-88EF-CA284155624E}">
      <dgm:prSet/>
      <dgm:spPr/>
      <dgm:t>
        <a:bodyPr/>
        <a:p>
          <a:r>
            <a:rPr lang="en-US">
              <a:latin typeface="Times New Roman" panose="02020603050405020304" charset="0"/>
              <a:cs typeface="Times New Roman" panose="02020603050405020304" charset="0"/>
            </a:rPr>
            <a:t>3. Thiết kế bảng câu hỏi khảo sát.</a:t>
          </a:r>
        </a:p>
      </dgm:t>
    </dgm:pt>
    <dgm:pt modelId="{7E5A8C7B-DC59-4485-B4D4-C67D827BB29F}" cxnId="{7B41C9D1-4B18-46CA-9229-25BC55724E0C}" type="parTrans">
      <dgm:prSet/>
      <dgm:spPr/>
      <dgm:t>
        <a:bodyPr/>
        <a:p>
          <a:endParaRPr lang="en-US"/>
        </a:p>
      </dgm:t>
    </dgm:pt>
    <dgm:pt modelId="{33CA5B2C-2E35-4D88-9E00-1FB183C1CF51}" cxnId="{7B41C9D1-4B18-46CA-9229-25BC55724E0C}" type="sibTrans">
      <dgm:prSet/>
      <dgm:spPr/>
      <dgm:t>
        <a:bodyPr/>
        <a:p>
          <a:endParaRPr lang="en-US"/>
        </a:p>
      </dgm:t>
    </dgm:pt>
    <dgm:pt modelId="{2562E80F-8E6C-4519-9EE3-2A8B757A05E4}">
      <dgm:prSet/>
      <dgm:spPr/>
      <dgm:t>
        <a:bodyPr/>
        <a:p>
          <a:r>
            <a:rPr lang="en-US">
              <a:latin typeface="Times New Roman" panose="02020603050405020304" charset="0"/>
              <a:cs typeface="Times New Roman" panose="02020603050405020304" charset="0"/>
            </a:rPr>
            <a:t>4. Tiến hành khảo sát trực tuyến để thu thập dữ liệu sơ cấp.</a:t>
          </a:r>
        </a:p>
      </dgm:t>
    </dgm:pt>
    <dgm:pt modelId="{169A531B-E6CF-4FD7-AA04-82B8840FCA51}" cxnId="{DD3A3B64-57A7-4780-89C9-92C3B53ABF99}" type="parTrans">
      <dgm:prSet/>
      <dgm:spPr/>
      <dgm:t>
        <a:bodyPr/>
        <a:p>
          <a:endParaRPr lang="en-US"/>
        </a:p>
      </dgm:t>
    </dgm:pt>
    <dgm:pt modelId="{F8123FB7-8B08-44C9-8119-67488B28E23D}" cxnId="{DD3A3B64-57A7-4780-89C9-92C3B53ABF99}" type="sibTrans">
      <dgm:prSet/>
      <dgm:spPr/>
      <dgm:t>
        <a:bodyPr/>
        <a:p>
          <a:endParaRPr lang="en-US"/>
        </a:p>
      </dgm:t>
    </dgm:pt>
    <dgm:pt modelId="{6E32EA5A-590C-4283-B138-47FC235C7634}">
      <dgm:prSet/>
      <dgm:spPr/>
      <dgm:t>
        <a:bodyPr/>
        <a:p>
          <a:r>
            <a:rPr lang="en-US">
              <a:latin typeface="Times New Roman" panose="02020603050405020304" charset="0"/>
              <a:cs typeface="Times New Roman" panose="02020603050405020304" charset="0"/>
            </a:rPr>
            <a:t>5. Phân tích dữ liệu bằng công cụ thống kê (SPSS).</a:t>
          </a:r>
        </a:p>
      </dgm:t>
    </dgm:pt>
    <dgm:pt modelId="{A5F32BE7-422D-4EA2-BDA2-093BFDF26E43}" cxnId="{3E372FB6-55FB-473B-B873-AB7F4FF2CD6A}" type="parTrans">
      <dgm:prSet/>
      <dgm:spPr/>
      <dgm:t>
        <a:bodyPr/>
        <a:p>
          <a:endParaRPr lang="en-US"/>
        </a:p>
      </dgm:t>
    </dgm:pt>
    <dgm:pt modelId="{1604F489-D71B-4114-9A31-EB0EE2ADD793}" cxnId="{3E372FB6-55FB-473B-B873-AB7F4FF2CD6A}" type="sibTrans">
      <dgm:prSet/>
      <dgm:spPr/>
      <dgm:t>
        <a:bodyPr/>
        <a:p>
          <a:endParaRPr lang="en-US"/>
        </a:p>
      </dgm:t>
    </dgm:pt>
    <dgm:pt modelId="{0B2D400D-5D1C-4248-B0BD-F028F9C96164}">
      <dgm:prSet/>
      <dgm:spPr/>
      <dgm:t>
        <a:bodyPr/>
        <a:p>
          <a:r>
            <a:rPr lang="en-US">
              <a:latin typeface="Times New Roman" panose="02020603050405020304" charset="0"/>
              <a:cs typeface="Times New Roman" panose="02020603050405020304" charset="0"/>
            </a:rPr>
            <a:t>6. Đưa ra kết luận và đề xuất dựa trên kết quả nghiên cứu.</a:t>
          </a:r>
        </a:p>
      </dgm:t>
    </dgm:pt>
    <dgm:pt modelId="{CB569AB7-3DE1-449F-9D6A-031FC327B355}" cxnId="{C15544FE-3581-4B21-97A4-2CEDE954D856}" type="parTrans">
      <dgm:prSet/>
      <dgm:spPr/>
      <dgm:t>
        <a:bodyPr/>
        <a:p>
          <a:endParaRPr lang="en-US"/>
        </a:p>
      </dgm:t>
    </dgm:pt>
    <dgm:pt modelId="{B0012DCB-BCDE-45A5-8652-48E4BF846C33}" cxnId="{C15544FE-3581-4B21-97A4-2CEDE954D856}" type="sibTrans">
      <dgm:prSet/>
      <dgm:spPr/>
      <dgm:t>
        <a:bodyPr/>
        <a:p>
          <a:endParaRPr lang="en-US"/>
        </a:p>
      </dgm:t>
    </dgm:pt>
    <dgm:pt modelId="{E91A631C-E30D-425E-A577-28D330646407}" type="pres">
      <dgm:prSet presAssocID="{9E40DB04-B395-473F-A24C-017C2FB09FB7}" presName="Name0" presStyleCnt="0">
        <dgm:presLayoutVars>
          <dgm:dir/>
          <dgm:animLvl val="lvl"/>
          <dgm:resizeHandles val="exact"/>
        </dgm:presLayoutVars>
      </dgm:prSet>
      <dgm:spPr/>
    </dgm:pt>
    <dgm:pt modelId="{BD738A68-D230-48D5-8FC7-25995E378D22}" type="pres">
      <dgm:prSet presAssocID="{0B2D400D-5D1C-4248-B0BD-F028F9C96164}" presName="boxAndChildren" presStyleCnt="0"/>
      <dgm:spPr/>
    </dgm:pt>
    <dgm:pt modelId="{B855475D-5A58-4F07-A7E7-E713C860784C}" type="pres">
      <dgm:prSet presAssocID="{0B2D400D-5D1C-4248-B0BD-F028F9C96164}" presName="parentTextBox" presStyleLbl="node1" presStyleIdx="0" presStyleCnt="6"/>
      <dgm:spPr/>
    </dgm:pt>
    <dgm:pt modelId="{9764DC7A-5954-45B7-9DDD-617F8F9344DE}" type="pres">
      <dgm:prSet presAssocID="{1604F489-D71B-4114-9A31-EB0EE2ADD793}" presName="sp" presStyleCnt="0"/>
      <dgm:spPr/>
    </dgm:pt>
    <dgm:pt modelId="{F228BFA8-D444-455F-B325-265359862F0B}" type="pres">
      <dgm:prSet presAssocID="{6E32EA5A-590C-4283-B138-47FC235C7634}" presName="arrowAndChildren" presStyleCnt="0"/>
      <dgm:spPr/>
    </dgm:pt>
    <dgm:pt modelId="{FAE0DC6A-ABD3-4710-8943-F75DADB986F4}" type="pres">
      <dgm:prSet presAssocID="{6E32EA5A-590C-4283-B138-47FC235C7634}" presName="parentTextArrow" presStyleLbl="node1" presStyleIdx="1" presStyleCnt="6"/>
      <dgm:spPr/>
    </dgm:pt>
    <dgm:pt modelId="{47D8C007-8502-41E8-BDAF-E8EA1DE72B61}" type="pres">
      <dgm:prSet presAssocID="{F8123FB7-8B08-44C9-8119-67488B28E23D}" presName="sp" presStyleCnt="0"/>
      <dgm:spPr/>
    </dgm:pt>
    <dgm:pt modelId="{D0954048-5046-4AD6-A528-D3DCCFB2B8B9}" type="pres">
      <dgm:prSet presAssocID="{2562E80F-8E6C-4519-9EE3-2A8B757A05E4}" presName="arrowAndChildren" presStyleCnt="0"/>
      <dgm:spPr/>
    </dgm:pt>
    <dgm:pt modelId="{6F910A8B-4922-4ABB-8A22-14B23476BA4D}" type="pres">
      <dgm:prSet presAssocID="{2562E80F-8E6C-4519-9EE3-2A8B757A05E4}" presName="parentTextArrow" presStyleLbl="node1" presStyleIdx="2" presStyleCnt="6"/>
      <dgm:spPr/>
    </dgm:pt>
    <dgm:pt modelId="{8DDDDEED-AE2C-49D5-8479-B3A93767B7DE}" type="pres">
      <dgm:prSet presAssocID="{33CA5B2C-2E35-4D88-9E00-1FB183C1CF51}" presName="sp" presStyleCnt="0"/>
      <dgm:spPr/>
    </dgm:pt>
    <dgm:pt modelId="{8220B0AC-81C5-4482-B72B-76D687AFD2AE}" type="pres">
      <dgm:prSet presAssocID="{304F0652-2968-4F1B-88EF-CA284155624E}" presName="arrowAndChildren" presStyleCnt="0"/>
      <dgm:spPr/>
    </dgm:pt>
    <dgm:pt modelId="{FA9F360F-BC00-407C-972D-EA1C5290E47D}" type="pres">
      <dgm:prSet presAssocID="{304F0652-2968-4F1B-88EF-CA284155624E}" presName="parentTextArrow" presStyleLbl="node1" presStyleIdx="3" presStyleCnt="6"/>
      <dgm:spPr/>
    </dgm:pt>
    <dgm:pt modelId="{74CEC860-F927-42ED-9658-5D839E89AEDA}" type="pres">
      <dgm:prSet presAssocID="{F88FC6CF-6484-417B-A1C9-68B8373385D4}" presName="sp" presStyleCnt="0"/>
      <dgm:spPr/>
    </dgm:pt>
    <dgm:pt modelId="{EB5B5DF5-6CD0-40B0-90D2-A1EFFE0F7551}" type="pres">
      <dgm:prSet presAssocID="{EA85DD9C-4BC8-46A8-B9D2-48F148476FE4}" presName="arrowAndChildren" presStyleCnt="0"/>
      <dgm:spPr/>
    </dgm:pt>
    <dgm:pt modelId="{08BD4148-D7D9-45DA-B89F-6D7185FBB4F5}" type="pres">
      <dgm:prSet presAssocID="{EA85DD9C-4BC8-46A8-B9D2-48F148476FE4}" presName="parentTextArrow" presStyleLbl="node1" presStyleIdx="4" presStyleCnt="6"/>
      <dgm:spPr/>
    </dgm:pt>
    <dgm:pt modelId="{661CB421-D773-49AB-A0F1-6C4FC2438260}" type="pres">
      <dgm:prSet presAssocID="{194FD5DD-EA75-4D88-B733-057A680B1E83}" presName="sp" presStyleCnt="0"/>
      <dgm:spPr/>
    </dgm:pt>
    <dgm:pt modelId="{C2D7E51F-7C21-4A6B-8E4E-4CEDA267C892}" type="pres">
      <dgm:prSet presAssocID="{75CEC2E3-C366-4288-8C09-DECAB8A9FE30}" presName="arrowAndChildren" presStyleCnt="0"/>
      <dgm:spPr/>
    </dgm:pt>
    <dgm:pt modelId="{194E5D35-AE86-4601-99EF-C8ABA478B751}" type="pres">
      <dgm:prSet presAssocID="{75CEC2E3-C366-4288-8C09-DECAB8A9FE30}" presName="parentTextArrow" presStyleLbl="node1" presStyleIdx="5" presStyleCnt="6" custLinFactNeighborY="-265"/>
      <dgm:spPr/>
    </dgm:pt>
  </dgm:ptLst>
  <dgm:cxnLst>
    <dgm:cxn modelId="{FB385F10-D4C9-4EE5-90D2-E60B8E02517D}" srcId="{9E40DB04-B395-473F-A24C-017C2FB09FB7}" destId="{EA85DD9C-4BC8-46A8-B9D2-48F148476FE4}" srcOrd="1" destOrd="0" parTransId="{C33A2080-8DF9-444B-9D83-4A05DB5A5D3C}" sibTransId="{F88FC6CF-6484-417B-A1C9-68B8373385D4}"/>
    <dgm:cxn modelId="{1494A124-EEE7-4152-A30B-1EAC608759EB}" type="presOf" srcId="{2562E80F-8E6C-4519-9EE3-2A8B757A05E4}" destId="{6F910A8B-4922-4ABB-8A22-14B23476BA4D}" srcOrd="0" destOrd="0" presId="urn:microsoft.com/office/officeart/2005/8/layout/process4"/>
    <dgm:cxn modelId="{DD3A3B64-57A7-4780-89C9-92C3B53ABF99}" srcId="{9E40DB04-B395-473F-A24C-017C2FB09FB7}" destId="{2562E80F-8E6C-4519-9EE3-2A8B757A05E4}" srcOrd="3" destOrd="0" parTransId="{169A531B-E6CF-4FD7-AA04-82B8840FCA51}" sibTransId="{F8123FB7-8B08-44C9-8119-67488B28E23D}"/>
    <dgm:cxn modelId="{1FC9F046-900E-4C07-9C88-BB7DCB4BAA50}" srcId="{9E40DB04-B395-473F-A24C-017C2FB09FB7}" destId="{75CEC2E3-C366-4288-8C09-DECAB8A9FE30}" srcOrd="0" destOrd="0" parTransId="{4F2BD867-3D9B-4CFC-A948-E703D5689CFA}" sibTransId="{194FD5DD-EA75-4D88-B733-057A680B1E83}"/>
    <dgm:cxn modelId="{DE18A04A-B9C2-43FC-9FA8-C31AC1E0AAD0}" type="presOf" srcId="{304F0652-2968-4F1B-88EF-CA284155624E}" destId="{FA9F360F-BC00-407C-972D-EA1C5290E47D}" srcOrd="0" destOrd="0" presId="urn:microsoft.com/office/officeart/2005/8/layout/process4"/>
    <dgm:cxn modelId="{74CB5C50-D976-40A5-A896-2A5C978E1330}" type="presOf" srcId="{75CEC2E3-C366-4288-8C09-DECAB8A9FE30}" destId="{194E5D35-AE86-4601-99EF-C8ABA478B751}" srcOrd="0" destOrd="0" presId="urn:microsoft.com/office/officeart/2005/8/layout/process4"/>
    <dgm:cxn modelId="{72CF5455-40E5-4375-96DE-763B0EB1FBD9}" type="presOf" srcId="{6E32EA5A-590C-4283-B138-47FC235C7634}" destId="{FAE0DC6A-ABD3-4710-8943-F75DADB986F4}" srcOrd="0" destOrd="0" presId="urn:microsoft.com/office/officeart/2005/8/layout/process4"/>
    <dgm:cxn modelId="{DD23138B-15DC-4092-91D4-58C62E9315B5}" type="presOf" srcId="{9E40DB04-B395-473F-A24C-017C2FB09FB7}" destId="{E91A631C-E30D-425E-A577-28D330646407}" srcOrd="0" destOrd="0" presId="urn:microsoft.com/office/officeart/2005/8/layout/process4"/>
    <dgm:cxn modelId="{3E372FB6-55FB-473B-B873-AB7F4FF2CD6A}" srcId="{9E40DB04-B395-473F-A24C-017C2FB09FB7}" destId="{6E32EA5A-590C-4283-B138-47FC235C7634}" srcOrd="4" destOrd="0" parTransId="{A5F32BE7-422D-4EA2-BDA2-093BFDF26E43}" sibTransId="{1604F489-D71B-4114-9A31-EB0EE2ADD793}"/>
    <dgm:cxn modelId="{B89AB0CD-9790-46F9-8EDA-8FA17B695D5A}" type="presOf" srcId="{0B2D400D-5D1C-4248-B0BD-F028F9C96164}" destId="{B855475D-5A58-4F07-A7E7-E713C860784C}" srcOrd="0" destOrd="0" presId="urn:microsoft.com/office/officeart/2005/8/layout/process4"/>
    <dgm:cxn modelId="{7B41C9D1-4B18-46CA-9229-25BC55724E0C}" srcId="{9E40DB04-B395-473F-A24C-017C2FB09FB7}" destId="{304F0652-2968-4F1B-88EF-CA284155624E}" srcOrd="2" destOrd="0" parTransId="{7E5A8C7B-DC59-4485-B4D4-C67D827BB29F}" sibTransId="{33CA5B2C-2E35-4D88-9E00-1FB183C1CF51}"/>
    <dgm:cxn modelId="{BADB6EF3-F3FE-4608-8F1A-1B790E71644F}" type="presOf" srcId="{EA85DD9C-4BC8-46A8-B9D2-48F148476FE4}" destId="{08BD4148-D7D9-45DA-B89F-6D7185FBB4F5}" srcOrd="0" destOrd="0" presId="urn:microsoft.com/office/officeart/2005/8/layout/process4"/>
    <dgm:cxn modelId="{C15544FE-3581-4B21-97A4-2CEDE954D856}" srcId="{9E40DB04-B395-473F-A24C-017C2FB09FB7}" destId="{0B2D400D-5D1C-4248-B0BD-F028F9C96164}" srcOrd="5" destOrd="0" parTransId="{CB569AB7-3DE1-449F-9D6A-031FC327B355}" sibTransId="{B0012DCB-BCDE-45A5-8652-48E4BF846C33}"/>
    <dgm:cxn modelId="{DAE53739-743B-4007-ABA0-28F96F720239}" type="presParOf" srcId="{E91A631C-E30D-425E-A577-28D330646407}" destId="{BD738A68-D230-48D5-8FC7-25995E378D22}" srcOrd="0" destOrd="0" presId="urn:microsoft.com/office/officeart/2005/8/layout/process4"/>
    <dgm:cxn modelId="{2D899C2F-88AE-4378-B360-DED9A000CB4E}" type="presParOf" srcId="{BD738A68-D230-48D5-8FC7-25995E378D22}" destId="{B855475D-5A58-4F07-A7E7-E713C860784C}" srcOrd="0" destOrd="0" presId="urn:microsoft.com/office/officeart/2005/8/layout/process4"/>
    <dgm:cxn modelId="{8A60EFBA-4F68-44A8-9C19-7A198991740D}" type="presParOf" srcId="{E91A631C-E30D-425E-A577-28D330646407}" destId="{9764DC7A-5954-45B7-9DDD-617F8F9344DE}" srcOrd="1" destOrd="0" presId="urn:microsoft.com/office/officeart/2005/8/layout/process4"/>
    <dgm:cxn modelId="{F36777AC-9584-42E1-B195-1013DA461DF4}" type="presParOf" srcId="{E91A631C-E30D-425E-A577-28D330646407}" destId="{F228BFA8-D444-455F-B325-265359862F0B}" srcOrd="2" destOrd="0" presId="urn:microsoft.com/office/officeart/2005/8/layout/process4"/>
    <dgm:cxn modelId="{30DB60BB-A113-4467-A23B-6D3A5850C72B}" type="presParOf" srcId="{F228BFA8-D444-455F-B325-265359862F0B}" destId="{FAE0DC6A-ABD3-4710-8943-F75DADB986F4}" srcOrd="0" destOrd="0" presId="urn:microsoft.com/office/officeart/2005/8/layout/process4"/>
    <dgm:cxn modelId="{8D2CD47A-6CB4-4F0B-88DF-DE1353F3953F}" type="presParOf" srcId="{E91A631C-E30D-425E-A577-28D330646407}" destId="{47D8C007-8502-41E8-BDAF-E8EA1DE72B61}" srcOrd="3" destOrd="0" presId="urn:microsoft.com/office/officeart/2005/8/layout/process4"/>
    <dgm:cxn modelId="{0A8EB371-F6DE-4181-8A45-76DD0FA72E57}" type="presParOf" srcId="{E91A631C-E30D-425E-A577-28D330646407}" destId="{D0954048-5046-4AD6-A528-D3DCCFB2B8B9}" srcOrd="4" destOrd="0" presId="urn:microsoft.com/office/officeart/2005/8/layout/process4"/>
    <dgm:cxn modelId="{69FC9FEE-75A7-4E02-9507-CA6AF5D8116C}" type="presParOf" srcId="{D0954048-5046-4AD6-A528-D3DCCFB2B8B9}" destId="{6F910A8B-4922-4ABB-8A22-14B23476BA4D}" srcOrd="0" destOrd="0" presId="urn:microsoft.com/office/officeart/2005/8/layout/process4"/>
    <dgm:cxn modelId="{7EB6B1FE-19B8-41C0-B837-5E958CCA5595}" type="presParOf" srcId="{E91A631C-E30D-425E-A577-28D330646407}" destId="{8DDDDEED-AE2C-49D5-8479-B3A93767B7DE}" srcOrd="5" destOrd="0" presId="urn:microsoft.com/office/officeart/2005/8/layout/process4"/>
    <dgm:cxn modelId="{7C6932E7-FF5A-451C-81B5-E8C8CAF4181B}" type="presParOf" srcId="{E91A631C-E30D-425E-A577-28D330646407}" destId="{8220B0AC-81C5-4482-B72B-76D687AFD2AE}" srcOrd="6" destOrd="0" presId="urn:microsoft.com/office/officeart/2005/8/layout/process4"/>
    <dgm:cxn modelId="{CE7578D3-7A1C-4E84-A1DC-0A137F6A1173}" type="presParOf" srcId="{8220B0AC-81C5-4482-B72B-76D687AFD2AE}" destId="{FA9F360F-BC00-407C-972D-EA1C5290E47D}" srcOrd="0" destOrd="0" presId="urn:microsoft.com/office/officeart/2005/8/layout/process4"/>
    <dgm:cxn modelId="{3F3E6717-4B33-4F33-AA70-7D6519214CE4}" type="presParOf" srcId="{E91A631C-E30D-425E-A577-28D330646407}" destId="{74CEC860-F927-42ED-9658-5D839E89AEDA}" srcOrd="7" destOrd="0" presId="urn:microsoft.com/office/officeart/2005/8/layout/process4"/>
    <dgm:cxn modelId="{6052D11A-6B4B-4989-B617-F48BBB9E8A74}" type="presParOf" srcId="{E91A631C-E30D-425E-A577-28D330646407}" destId="{EB5B5DF5-6CD0-40B0-90D2-A1EFFE0F7551}" srcOrd="8" destOrd="0" presId="urn:microsoft.com/office/officeart/2005/8/layout/process4"/>
    <dgm:cxn modelId="{A93A2443-B7A6-4C5B-9999-6B50CD28FC1E}" type="presParOf" srcId="{EB5B5DF5-6CD0-40B0-90D2-A1EFFE0F7551}" destId="{08BD4148-D7D9-45DA-B89F-6D7185FBB4F5}" srcOrd="0" destOrd="0" presId="urn:microsoft.com/office/officeart/2005/8/layout/process4"/>
    <dgm:cxn modelId="{47DB6177-3FA9-49FF-B082-240BB9D13E81}" type="presParOf" srcId="{E91A631C-E30D-425E-A577-28D330646407}" destId="{661CB421-D773-49AB-A0F1-6C4FC2438260}" srcOrd="9" destOrd="0" presId="urn:microsoft.com/office/officeart/2005/8/layout/process4"/>
    <dgm:cxn modelId="{E5EDF8E5-6AEC-4265-A6A4-1F6305942C7F}" type="presParOf" srcId="{E91A631C-E30D-425E-A577-28D330646407}" destId="{C2D7E51F-7C21-4A6B-8E4E-4CEDA267C892}" srcOrd="10" destOrd="0" presId="urn:microsoft.com/office/officeart/2005/8/layout/process4"/>
    <dgm:cxn modelId="{91EDC8D7-279B-4D93-B469-0BE30BD6F414}" type="presParOf" srcId="{C2D7E51F-7C21-4A6B-8E4E-4CEDA267C892}" destId="{194E5D35-AE86-4601-99EF-C8ABA478B751}" srcOrd="0" destOrd="0" presId="urn:microsoft.com/office/officeart/2005/8/layout/process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3200400"/>
        <a:chOff x="0" y="0"/>
        <a:chExt cx="5486400" cy="3200400"/>
      </a:xfrm>
    </dsp:grpSpPr>
    <dsp:sp modelId="{B855475D-5A58-4F07-A7E7-E713C860784C}">
      <dsp:nvSpPr>
        <dsp:cNvPr id="3" name="Rectangles 2"/>
        <dsp:cNvSpPr/>
      </dsp:nvSpPr>
      <dsp:spPr bwMode="white">
        <a:xfrm>
          <a:off x="0" y="2828908"/>
          <a:ext cx="5486400" cy="371492"/>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a:solidFill>
                <a:schemeClr val="dk1"/>
              </a:solidFill>
              <a:latin typeface="Times New Roman" panose="02020603050405020304" charset="0"/>
              <a:cs typeface="Times New Roman" panose="02020603050405020304" charset="0"/>
            </a:rPr>
            <a:t>6. Đưa ra kết luận và đề xuất dựa trên kết quả nghiên cứu.</a:t>
          </a:r>
          <a:endParaRPr>
            <a:solidFill>
              <a:schemeClr val="dk1"/>
            </a:solidFill>
          </a:endParaRPr>
        </a:p>
      </dsp:txBody>
      <dsp:txXfrm>
        <a:off x="0" y="2828908"/>
        <a:ext cx="5486400" cy="371492"/>
      </dsp:txXfrm>
    </dsp:sp>
    <dsp:sp modelId="{FAE0DC6A-ABD3-4710-8943-F75DADB986F4}">
      <dsp:nvSpPr>
        <dsp:cNvPr id="4" name="Up Arrow Callout 3"/>
        <dsp:cNvSpPr/>
      </dsp:nvSpPr>
      <dsp:spPr bwMode="white">
        <a:xfrm rot="10800000">
          <a:off x="0" y="2263127"/>
          <a:ext cx="5486400" cy="571354"/>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a:solidFill>
                <a:schemeClr val="dk1"/>
              </a:solidFill>
              <a:latin typeface="Times New Roman" panose="02020603050405020304" charset="0"/>
              <a:cs typeface="Times New Roman" panose="02020603050405020304" charset="0"/>
            </a:rPr>
            <a:t>5. Phân tích dữ liệu bằng công cụ thống kê (SPSS).</a:t>
          </a:r>
          <a:endParaRPr>
            <a:solidFill>
              <a:schemeClr val="dk1"/>
            </a:solidFill>
          </a:endParaRPr>
        </a:p>
      </dsp:txBody>
      <dsp:txXfrm rot="10800000">
        <a:off x="0" y="2263127"/>
        <a:ext cx="5486400" cy="571354"/>
      </dsp:txXfrm>
    </dsp:sp>
    <dsp:sp modelId="{6F910A8B-4922-4ABB-8A22-14B23476BA4D}">
      <dsp:nvSpPr>
        <dsp:cNvPr id="5" name="Up Arrow Callout 4"/>
        <dsp:cNvSpPr/>
      </dsp:nvSpPr>
      <dsp:spPr bwMode="white">
        <a:xfrm rot="10800000">
          <a:off x="0" y="1697345"/>
          <a:ext cx="5486400" cy="571354"/>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a:solidFill>
                <a:schemeClr val="dk1"/>
              </a:solidFill>
              <a:latin typeface="Times New Roman" panose="02020603050405020304" charset="0"/>
              <a:cs typeface="Times New Roman" panose="02020603050405020304" charset="0"/>
            </a:rPr>
            <a:t>4. Tiến hành khảo sát trực tuyến để thu thập dữ liệu sơ cấp.</a:t>
          </a:r>
          <a:endParaRPr>
            <a:solidFill>
              <a:schemeClr val="dk1"/>
            </a:solidFill>
          </a:endParaRPr>
        </a:p>
      </dsp:txBody>
      <dsp:txXfrm rot="10800000">
        <a:off x="0" y="1697345"/>
        <a:ext cx="5486400" cy="571354"/>
      </dsp:txXfrm>
    </dsp:sp>
    <dsp:sp modelId="{FA9F360F-BC00-407C-972D-EA1C5290E47D}">
      <dsp:nvSpPr>
        <dsp:cNvPr id="6" name="Up Arrow Callout 5"/>
        <dsp:cNvSpPr/>
      </dsp:nvSpPr>
      <dsp:spPr bwMode="white">
        <a:xfrm rot="10800000">
          <a:off x="0" y="1131563"/>
          <a:ext cx="5486400" cy="571354"/>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a:solidFill>
                <a:schemeClr val="dk1"/>
              </a:solidFill>
              <a:latin typeface="Times New Roman" panose="02020603050405020304" charset="0"/>
              <a:cs typeface="Times New Roman" panose="02020603050405020304" charset="0"/>
            </a:rPr>
            <a:t>3. Thiết kế bảng câu hỏi khảo sát.</a:t>
          </a:r>
          <a:endParaRPr>
            <a:solidFill>
              <a:schemeClr val="dk1"/>
            </a:solidFill>
          </a:endParaRPr>
        </a:p>
      </dsp:txBody>
      <dsp:txXfrm rot="10800000">
        <a:off x="0" y="1131563"/>
        <a:ext cx="5486400" cy="571354"/>
      </dsp:txXfrm>
    </dsp:sp>
    <dsp:sp modelId="{08BD4148-D7D9-45DA-B89F-6D7185FBB4F5}">
      <dsp:nvSpPr>
        <dsp:cNvPr id="7" name="Up Arrow Callout 6"/>
        <dsp:cNvSpPr/>
      </dsp:nvSpPr>
      <dsp:spPr bwMode="white">
        <a:xfrm rot="10800000">
          <a:off x="0" y="565782"/>
          <a:ext cx="5486400" cy="571354"/>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a:solidFill>
                <a:schemeClr val="dk1"/>
              </a:solidFill>
              <a:latin typeface="Times New Roman" panose="02020603050405020304" charset="0"/>
              <a:cs typeface="Times New Roman" panose="02020603050405020304" charset="0"/>
            </a:rPr>
            <a:t>2. Xây dựng mô hình và giả thuyết nghiên cứu.</a:t>
          </a:r>
          <a:endParaRPr>
            <a:solidFill>
              <a:schemeClr val="dk1"/>
            </a:solidFill>
          </a:endParaRPr>
        </a:p>
      </dsp:txBody>
      <dsp:txXfrm rot="10800000">
        <a:off x="0" y="565782"/>
        <a:ext cx="5486400" cy="571354"/>
      </dsp:txXfrm>
    </dsp:sp>
    <dsp:sp modelId="{194E5D35-AE86-4601-99EF-C8ABA478B751}">
      <dsp:nvSpPr>
        <dsp:cNvPr id="8" name="Up Arrow Callout 7"/>
        <dsp:cNvSpPr/>
      </dsp:nvSpPr>
      <dsp:spPr bwMode="white">
        <a:xfrm rot="10800000">
          <a:off x="0" y="0"/>
          <a:ext cx="5486400" cy="571354"/>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a:solidFill>
                <a:schemeClr val="dk1"/>
              </a:solidFill>
              <a:latin typeface="Times New Roman" panose="02020603050405020304" charset="0"/>
              <a:cs typeface="Times New Roman" panose="02020603050405020304" charset="0"/>
            </a:rPr>
            <a:t>1. Tổng hợp cơ sở lý luận từ các nghiên cứu trước.</a:t>
          </a:r>
          <a:endParaRPr>
            <a:solidFill>
              <a:schemeClr val="dk1"/>
            </a:solidFill>
          </a:endParaRPr>
        </a:p>
      </dsp:txBody>
      <dsp:txXfrm rot="10800000">
        <a:off x="0" y="0"/>
        <a:ext cx="5486400" cy="5713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type="upArrowCallout" r:blip="" rot="180">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type="upArrowCallout" r:blip="" rot="180">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49C28-6B7E-4C16-81E3-25E8EDE622DD}">
  <ds:schemaRefs/>
</ds:datastoreItem>
</file>

<file path=docProps/app.xml><?xml version="1.0" encoding="utf-8"?>
<Properties xmlns="http://schemas.openxmlformats.org/officeDocument/2006/extended-properties" xmlns:vt="http://schemas.openxmlformats.org/officeDocument/2006/docPropsVTypes">
  <Template>Normal</Template>
  <Pages>66</Pages>
  <Words>13357</Words>
  <Characters>76135</Characters>
  <Lines>634</Lines>
  <Paragraphs>178</Paragraphs>
  <TotalTime>4</TotalTime>
  <ScaleCrop>false</ScaleCrop>
  <LinksUpToDate>false</LinksUpToDate>
  <CharactersWithSpaces>89314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2025-04-21T13:17:00Z</dcterms:created>
  <dc:creator>Admin</dc:creator>
  <cp:lastModifiedBy>Minh Châu</cp:lastModifiedBy>
  <dcterms:modified xsi:type="dcterms:W3CDTF">2025-04-22T11:26:08Z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38197B40640E438EA514C7F7ECF51316_13</vt:lpwstr>
  </property>
</Properties>
</file>