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B03C" w14:textId="0A65A41B" w:rsidR="009B1D3A" w:rsidRPr="00507A28" w:rsidRDefault="00465BF3" w:rsidP="00507A2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69A7E" wp14:editId="6F91B46E">
                <wp:simplePos x="0" y="0"/>
                <wp:positionH relativeFrom="column">
                  <wp:posOffset>5286375</wp:posOffset>
                </wp:positionH>
                <wp:positionV relativeFrom="paragraph">
                  <wp:posOffset>-219075</wp:posOffset>
                </wp:positionV>
                <wp:extent cx="800735" cy="342900"/>
                <wp:effectExtent l="13335" t="10795" r="508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9177" w14:textId="77777777" w:rsidR="00465BF3" w:rsidRPr="00BA7918" w:rsidRDefault="00465BF3" w:rsidP="00465BF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A7918"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 w:rsidR="00164905">
                              <w:rPr>
                                <w:b/>
                              </w:rPr>
                              <w:t xml:space="preserve"> 05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0F69A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25pt;margin-top:-17.25pt;width:63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ASFgIAACo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">
                <v:textbox>
                  <w:txbxContent>
                    <w:p w14:paraId="6F669177" w14:textId="77777777" w:rsidR="00465BF3" w:rsidRPr="00BA7918" w:rsidRDefault="00465BF3" w:rsidP="00465BF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A7918">
                        <w:rPr>
                          <w:b/>
                        </w:rPr>
                        <w:t>Mẫu</w:t>
                      </w:r>
                      <w:proofErr w:type="spellEnd"/>
                      <w:r w:rsidR="00164905">
                        <w:rPr>
                          <w:b/>
                        </w:rPr>
                        <w:t xml:space="preserve"> 05</w:t>
                      </w: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7EA9EA8" w14:textId="326E52CE" w:rsidR="008B4CD2" w:rsidRPr="008B4CD2" w:rsidRDefault="008B4CD2" w:rsidP="009B1D3A">
      <w:pPr>
        <w:ind w:firstLine="426"/>
        <w:jc w:val="center"/>
        <w:rPr>
          <w:b/>
          <w:sz w:val="32"/>
          <w:szCs w:val="32"/>
        </w:rPr>
      </w:pPr>
      <w:r w:rsidRPr="008B4CD2">
        <w:rPr>
          <w:b/>
          <w:sz w:val="32"/>
          <w:szCs w:val="32"/>
        </w:rPr>
        <w:t>MÔ PHỎNG TRUYỀN NHIỆT CỦA DÒNG PHUN VUÔNG GÓC VỚI MẶT PHẲNG SỬ DỤNG CÁC PHƯƠNG PHÁP CHIA LƯỚI KHÁC NHAU</w:t>
      </w:r>
    </w:p>
    <w:p w14:paraId="7D17C718" w14:textId="77777777" w:rsidR="009B1D3A" w:rsidRPr="00206F0B" w:rsidRDefault="009B1D3A" w:rsidP="009B1D3A">
      <w:pPr>
        <w:ind w:firstLine="42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28"/>
        <w:tblW w:w="5937" w:type="dxa"/>
        <w:tblLook w:val="04A0" w:firstRow="1" w:lastRow="0" w:firstColumn="1" w:lastColumn="0" w:noHBand="0" w:noVBand="1"/>
      </w:tblPr>
      <w:tblGrid>
        <w:gridCol w:w="1129"/>
        <w:gridCol w:w="4808"/>
      </w:tblGrid>
      <w:tr w:rsidR="009B1D3A" w:rsidRPr="00206F0B" w14:paraId="53B8EDC6" w14:textId="77777777" w:rsidTr="00507A28">
        <w:trPr>
          <w:trHeight w:val="185"/>
        </w:trPr>
        <w:tc>
          <w:tcPr>
            <w:tcW w:w="1129" w:type="dxa"/>
            <w:vMerge w:val="restart"/>
            <w:shd w:val="clear" w:color="auto" w:fill="auto"/>
          </w:tcPr>
          <w:p w14:paraId="143DE772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  <w:r w:rsidRPr="00206F0B">
              <w:rPr>
                <w:i/>
                <w:sz w:val="32"/>
                <w:szCs w:val="32"/>
              </w:rPr>
              <w:t>SVTH:</w:t>
            </w:r>
          </w:p>
        </w:tc>
        <w:tc>
          <w:tcPr>
            <w:tcW w:w="4808" w:type="dxa"/>
            <w:shd w:val="clear" w:color="auto" w:fill="auto"/>
          </w:tcPr>
          <w:p w14:paraId="25E4C07B" w14:textId="7D406D47" w:rsidR="009B1D3A" w:rsidRPr="008B4CD2" w:rsidRDefault="008B4CD2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b/>
                <w:bCs/>
                <w:i/>
                <w:sz w:val="32"/>
                <w:szCs w:val="32"/>
                <w:lang w:val="vi-VN"/>
              </w:rPr>
            </w:pPr>
            <w:proofErr w:type="spellStart"/>
            <w:r>
              <w:rPr>
                <w:i/>
                <w:sz w:val="32"/>
                <w:szCs w:val="32"/>
              </w:rPr>
              <w:t>Mạc</w:t>
            </w:r>
            <w:proofErr w:type="spellEnd"/>
            <w:r>
              <w:rPr>
                <w:i/>
                <w:sz w:val="32"/>
                <w:szCs w:val="32"/>
                <w:lang w:val="vi-VN"/>
              </w:rPr>
              <w:t xml:space="preserve"> Trung Thành</w:t>
            </w:r>
            <w:r w:rsidR="009B1D3A" w:rsidRPr="00206F0B">
              <w:rPr>
                <w:i/>
                <w:sz w:val="32"/>
                <w:szCs w:val="32"/>
              </w:rPr>
              <w:t>-63</w:t>
            </w:r>
            <w:r>
              <w:rPr>
                <w:i/>
                <w:sz w:val="32"/>
                <w:szCs w:val="32"/>
              </w:rPr>
              <w:t>KTO</w:t>
            </w:r>
            <w:r w:rsidR="00507A28">
              <w:rPr>
                <w:i/>
                <w:sz w:val="32"/>
                <w:szCs w:val="32"/>
              </w:rPr>
              <w:t>-</w:t>
            </w:r>
            <w:r>
              <w:rPr>
                <w:i/>
                <w:sz w:val="32"/>
                <w:szCs w:val="32"/>
                <w:lang w:val="vi-VN"/>
              </w:rPr>
              <w:t>CN1</w:t>
            </w:r>
          </w:p>
        </w:tc>
      </w:tr>
      <w:tr w:rsidR="009B1D3A" w:rsidRPr="00206F0B" w14:paraId="3C793DD5" w14:textId="77777777" w:rsidTr="00507A28">
        <w:trPr>
          <w:trHeight w:val="185"/>
        </w:trPr>
        <w:tc>
          <w:tcPr>
            <w:tcW w:w="1129" w:type="dxa"/>
            <w:vMerge/>
            <w:shd w:val="clear" w:color="auto" w:fill="auto"/>
          </w:tcPr>
          <w:p w14:paraId="78869C85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4808" w:type="dxa"/>
            <w:shd w:val="clear" w:color="auto" w:fill="auto"/>
          </w:tcPr>
          <w:p w14:paraId="5F2F811E" w14:textId="7C0A0D75" w:rsidR="009B1D3A" w:rsidRPr="008B4CD2" w:rsidRDefault="008B4CD2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b/>
                <w:bCs/>
                <w:i/>
                <w:sz w:val="32"/>
                <w:szCs w:val="32"/>
                <w:lang w:val="vi-VN"/>
              </w:rPr>
            </w:pPr>
            <w:proofErr w:type="spellStart"/>
            <w:r>
              <w:rPr>
                <w:i/>
                <w:sz w:val="32"/>
                <w:szCs w:val="32"/>
              </w:rPr>
              <w:t>Nguyễn</w:t>
            </w:r>
            <w:proofErr w:type="spellEnd"/>
            <w:r>
              <w:rPr>
                <w:i/>
                <w:sz w:val="32"/>
                <w:szCs w:val="32"/>
                <w:lang w:val="vi-VN"/>
              </w:rPr>
              <w:t xml:space="preserve"> Mạnh Cường</w:t>
            </w:r>
            <w:r w:rsidR="009B1D3A" w:rsidRPr="00206F0B">
              <w:rPr>
                <w:i/>
                <w:sz w:val="32"/>
                <w:szCs w:val="32"/>
              </w:rPr>
              <w:t>-63</w:t>
            </w:r>
            <w:r>
              <w:rPr>
                <w:i/>
                <w:sz w:val="32"/>
                <w:szCs w:val="32"/>
              </w:rPr>
              <w:t>KTO</w:t>
            </w:r>
            <w:r w:rsidR="00507A28">
              <w:rPr>
                <w:i/>
                <w:sz w:val="32"/>
                <w:szCs w:val="32"/>
              </w:rPr>
              <w:t>-</w:t>
            </w:r>
            <w:r>
              <w:rPr>
                <w:i/>
                <w:sz w:val="32"/>
                <w:szCs w:val="32"/>
                <w:lang w:val="vi-VN"/>
              </w:rPr>
              <w:t>CN1</w:t>
            </w:r>
          </w:p>
        </w:tc>
      </w:tr>
      <w:tr w:rsidR="009B1D3A" w:rsidRPr="00206F0B" w14:paraId="417FC631" w14:textId="77777777" w:rsidTr="00507A28">
        <w:trPr>
          <w:trHeight w:val="185"/>
        </w:trPr>
        <w:tc>
          <w:tcPr>
            <w:tcW w:w="1129" w:type="dxa"/>
            <w:shd w:val="clear" w:color="auto" w:fill="auto"/>
          </w:tcPr>
          <w:p w14:paraId="1245D75E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4808" w:type="dxa"/>
            <w:shd w:val="clear" w:color="auto" w:fill="auto"/>
          </w:tcPr>
          <w:p w14:paraId="1C63F376" w14:textId="2E85C5C5" w:rsidR="009B1D3A" w:rsidRPr="008B4CD2" w:rsidRDefault="008B4CD2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  <w:lang w:val="vi-VN"/>
              </w:rPr>
            </w:pPr>
            <w:r>
              <w:rPr>
                <w:i/>
                <w:sz w:val="32"/>
                <w:szCs w:val="32"/>
              </w:rPr>
              <w:t>Hoàng</w:t>
            </w:r>
            <w:r>
              <w:rPr>
                <w:i/>
                <w:sz w:val="32"/>
                <w:szCs w:val="32"/>
                <w:lang w:val="vi-VN"/>
              </w:rPr>
              <w:t xml:space="preserve"> Văn Cường</w:t>
            </w:r>
            <w:r w:rsidR="009B1D3A" w:rsidRPr="00206F0B">
              <w:rPr>
                <w:i/>
                <w:sz w:val="32"/>
                <w:szCs w:val="32"/>
              </w:rPr>
              <w:t xml:space="preserve">- </w:t>
            </w:r>
            <w:r>
              <w:rPr>
                <w:i/>
                <w:sz w:val="32"/>
                <w:szCs w:val="32"/>
              </w:rPr>
              <w:t>63KTO</w:t>
            </w:r>
            <w:r w:rsidR="00507A28">
              <w:rPr>
                <w:i/>
                <w:sz w:val="32"/>
                <w:szCs w:val="32"/>
              </w:rPr>
              <w:t>-</w:t>
            </w:r>
            <w:r>
              <w:rPr>
                <w:i/>
                <w:sz w:val="32"/>
                <w:szCs w:val="32"/>
                <w:lang w:val="vi-VN"/>
              </w:rPr>
              <w:t>CN1</w:t>
            </w:r>
          </w:p>
        </w:tc>
      </w:tr>
      <w:tr w:rsidR="009B1D3A" w:rsidRPr="00206F0B" w14:paraId="64E6CDC7" w14:textId="77777777" w:rsidTr="00507A28">
        <w:trPr>
          <w:trHeight w:val="231"/>
        </w:trPr>
        <w:tc>
          <w:tcPr>
            <w:tcW w:w="1129" w:type="dxa"/>
            <w:shd w:val="clear" w:color="auto" w:fill="auto"/>
          </w:tcPr>
          <w:p w14:paraId="4BFCB58B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  <w:r w:rsidRPr="00206F0B">
              <w:rPr>
                <w:i/>
                <w:sz w:val="32"/>
                <w:szCs w:val="32"/>
              </w:rPr>
              <w:t>GVHD:</w:t>
            </w:r>
          </w:p>
        </w:tc>
        <w:tc>
          <w:tcPr>
            <w:tcW w:w="4808" w:type="dxa"/>
            <w:shd w:val="clear" w:color="auto" w:fill="auto"/>
          </w:tcPr>
          <w:p w14:paraId="7A8978FC" w14:textId="77777777" w:rsidR="009B1D3A" w:rsidRDefault="009B1D3A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  <w:lang w:val="vi-VN"/>
              </w:rPr>
            </w:pPr>
            <w:proofErr w:type="spellStart"/>
            <w:r w:rsidRPr="00206F0B">
              <w:rPr>
                <w:i/>
                <w:sz w:val="32"/>
                <w:szCs w:val="32"/>
              </w:rPr>
              <w:t>ThS</w:t>
            </w:r>
            <w:proofErr w:type="spellEnd"/>
            <w:r w:rsidRPr="00206F0B">
              <w:rPr>
                <w:i/>
                <w:sz w:val="32"/>
                <w:szCs w:val="32"/>
              </w:rPr>
              <w:t xml:space="preserve">. </w:t>
            </w:r>
            <w:r w:rsidR="008B4CD2">
              <w:rPr>
                <w:i/>
                <w:sz w:val="32"/>
                <w:szCs w:val="32"/>
              </w:rPr>
              <w:t>Nguyễn</w:t>
            </w:r>
            <w:r w:rsidR="008B4CD2">
              <w:rPr>
                <w:i/>
                <w:sz w:val="32"/>
                <w:szCs w:val="32"/>
                <w:lang w:val="vi-VN"/>
              </w:rPr>
              <w:t xml:space="preserve"> Văn Kựu</w:t>
            </w:r>
          </w:p>
          <w:p w14:paraId="3EA1EBFB" w14:textId="7379091A" w:rsidR="00804A4E" w:rsidRPr="00804A4E" w:rsidRDefault="00804A4E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PGS. TS. </w:t>
            </w:r>
            <w:proofErr w:type="spellStart"/>
            <w:r>
              <w:rPr>
                <w:i/>
                <w:sz w:val="32"/>
                <w:szCs w:val="32"/>
              </w:rPr>
              <w:t>Nguyễn</w:t>
            </w:r>
            <w:proofErr w:type="spellEnd"/>
            <w:r>
              <w:rPr>
                <w:i/>
                <w:sz w:val="32"/>
                <w:szCs w:val="32"/>
              </w:rPr>
              <w:t xml:space="preserve"> Anh </w:t>
            </w:r>
            <w:proofErr w:type="spellStart"/>
            <w:r>
              <w:rPr>
                <w:i/>
                <w:sz w:val="32"/>
                <w:szCs w:val="32"/>
              </w:rPr>
              <w:t>Tuấn</w:t>
            </w:r>
            <w:proofErr w:type="spellEnd"/>
          </w:p>
        </w:tc>
      </w:tr>
    </w:tbl>
    <w:p w14:paraId="05714415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654D859C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6A0BA369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5B88E901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2E5FC0DA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51F7B070" w14:textId="77777777" w:rsidR="007D40A9" w:rsidRPr="008B4CD2" w:rsidRDefault="007D40A9" w:rsidP="007D40A9">
      <w:pPr>
        <w:tabs>
          <w:tab w:val="left" w:pos="360"/>
        </w:tabs>
        <w:spacing w:line="276" w:lineRule="auto"/>
        <w:contextualSpacing/>
        <w:jc w:val="both"/>
        <w:rPr>
          <w:b/>
          <w:bCs/>
          <w:sz w:val="32"/>
          <w:szCs w:val="32"/>
          <w:lang w:val="vi-VN"/>
        </w:rPr>
      </w:pPr>
    </w:p>
    <w:p w14:paraId="26388950" w14:textId="77777777" w:rsidR="009B1D3A" w:rsidRPr="00206F0B" w:rsidRDefault="007D40A9" w:rsidP="007D40A9">
      <w:pPr>
        <w:tabs>
          <w:tab w:val="left" w:pos="360"/>
        </w:tabs>
        <w:spacing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ab/>
      </w:r>
      <w:proofErr w:type="spellStart"/>
      <w:r w:rsidR="009B1D3A" w:rsidRPr="00206F0B">
        <w:rPr>
          <w:b/>
          <w:bCs/>
          <w:sz w:val="32"/>
          <w:szCs w:val="32"/>
        </w:rPr>
        <w:t>Mục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tiêu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đề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tài</w:t>
      </w:r>
      <w:proofErr w:type="spellEnd"/>
    </w:p>
    <w:p w14:paraId="61F8869F" w14:textId="45CE4336" w:rsidR="007D40A9" w:rsidRDefault="009B1D3A" w:rsidP="007D40A9">
      <w:pPr>
        <w:tabs>
          <w:tab w:val="left" w:pos="360"/>
        </w:tabs>
        <w:spacing w:line="276" w:lineRule="auto"/>
        <w:contextualSpacing/>
        <w:jc w:val="both"/>
        <w:rPr>
          <w:sz w:val="32"/>
          <w:szCs w:val="32"/>
          <w:lang w:val="vi-VN"/>
        </w:rPr>
      </w:pPr>
      <w:r w:rsidRPr="00206F0B">
        <w:rPr>
          <w:sz w:val="32"/>
          <w:szCs w:val="32"/>
        </w:rPr>
        <w:tab/>
      </w:r>
      <w:proofErr w:type="spellStart"/>
      <w:r w:rsidRPr="00206F0B">
        <w:rPr>
          <w:sz w:val="32"/>
          <w:szCs w:val="32"/>
        </w:rPr>
        <w:t>Nghiên</w:t>
      </w:r>
      <w:proofErr w:type="spellEnd"/>
      <w:r w:rsidRPr="00206F0B">
        <w:rPr>
          <w:sz w:val="32"/>
          <w:szCs w:val="32"/>
        </w:rPr>
        <w:t xml:space="preserve"> </w:t>
      </w:r>
      <w:proofErr w:type="spellStart"/>
      <w:r w:rsidRPr="00206F0B">
        <w:rPr>
          <w:sz w:val="32"/>
          <w:szCs w:val="32"/>
        </w:rPr>
        <w:t>cứu</w:t>
      </w:r>
      <w:proofErr w:type="spellEnd"/>
      <w:r w:rsidRPr="00206F0B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các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phương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pháp</w:t>
      </w:r>
      <w:proofErr w:type="spellEnd"/>
      <w:r w:rsidR="00507A28">
        <w:rPr>
          <w:sz w:val="32"/>
          <w:szCs w:val="32"/>
        </w:rPr>
        <w:t xml:space="preserve"> chia </w:t>
      </w:r>
      <w:proofErr w:type="spellStart"/>
      <w:r w:rsidR="00507A28">
        <w:rPr>
          <w:sz w:val="32"/>
          <w:szCs w:val="32"/>
        </w:rPr>
        <w:t>lưới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cấu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trúc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để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mô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phỏng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quá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trình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truyền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nhiệt</w:t>
      </w:r>
      <w:proofErr w:type="spellEnd"/>
      <w:r w:rsidR="009F3AEF">
        <w:rPr>
          <w:sz w:val="32"/>
          <w:szCs w:val="32"/>
        </w:rPr>
        <w:t xml:space="preserve">, </w:t>
      </w:r>
      <w:proofErr w:type="spellStart"/>
      <w:r w:rsidR="009F3AEF">
        <w:rPr>
          <w:sz w:val="32"/>
          <w:szCs w:val="32"/>
        </w:rPr>
        <w:t>vận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tốc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của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dòng</w:t>
      </w:r>
      <w:proofErr w:type="spellEnd"/>
      <w:r w:rsidR="00507A28">
        <w:rPr>
          <w:sz w:val="32"/>
          <w:szCs w:val="32"/>
        </w:rPr>
        <w:t xml:space="preserve"> </w:t>
      </w:r>
      <w:proofErr w:type="spellStart"/>
      <w:r w:rsidR="00507A28">
        <w:rPr>
          <w:sz w:val="32"/>
          <w:szCs w:val="32"/>
        </w:rPr>
        <w:t>phun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vuông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góc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với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mặt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phẳng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trong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quá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trình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làm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mát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sử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dụng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các</w:t>
      </w:r>
      <w:proofErr w:type="spellEnd"/>
      <w:r w:rsidR="009F3AEF">
        <w:rPr>
          <w:sz w:val="32"/>
          <w:szCs w:val="32"/>
        </w:rPr>
        <w:t xml:space="preserve"> </w:t>
      </w:r>
      <w:proofErr w:type="spellStart"/>
      <w:r w:rsidR="009F3AEF">
        <w:rPr>
          <w:sz w:val="32"/>
          <w:szCs w:val="32"/>
        </w:rPr>
        <w:t>vây</w:t>
      </w:r>
      <w:proofErr w:type="spellEnd"/>
      <w:r w:rsidR="009F3AEF">
        <w:rPr>
          <w:sz w:val="32"/>
          <w:szCs w:val="32"/>
        </w:rPr>
        <w:t>.</w:t>
      </w:r>
    </w:p>
    <w:p w14:paraId="277C1867" w14:textId="77777777" w:rsidR="009F3AEF" w:rsidRPr="009F3AEF" w:rsidRDefault="009F3AEF" w:rsidP="007D40A9">
      <w:pPr>
        <w:tabs>
          <w:tab w:val="left" w:pos="360"/>
        </w:tabs>
        <w:spacing w:line="276" w:lineRule="auto"/>
        <w:contextualSpacing/>
        <w:jc w:val="both"/>
        <w:rPr>
          <w:sz w:val="32"/>
          <w:szCs w:val="32"/>
          <w:lang w:val="vi-VN"/>
        </w:rPr>
      </w:pPr>
    </w:p>
    <w:p w14:paraId="16516352" w14:textId="77777777" w:rsidR="009B1D3A" w:rsidRPr="007D40A9" w:rsidRDefault="007D40A9" w:rsidP="007D40A9">
      <w:pPr>
        <w:tabs>
          <w:tab w:val="left" w:pos="360"/>
        </w:tabs>
        <w:spacing w:line="276" w:lineRule="auto"/>
        <w:jc w:val="both"/>
        <w:rPr>
          <w:sz w:val="32"/>
          <w:szCs w:val="32"/>
        </w:rPr>
      </w:pPr>
      <w:r w:rsidRPr="007D40A9">
        <w:rPr>
          <w:b/>
          <w:bCs/>
          <w:sz w:val="32"/>
          <w:szCs w:val="32"/>
        </w:rPr>
        <w:t>2.</w:t>
      </w:r>
      <w:r w:rsidRPr="007D40A9">
        <w:rPr>
          <w:b/>
          <w:bCs/>
          <w:sz w:val="32"/>
          <w:szCs w:val="32"/>
        </w:rPr>
        <w:tab/>
      </w:r>
      <w:proofErr w:type="spellStart"/>
      <w:r w:rsidR="009B1D3A" w:rsidRPr="007D40A9">
        <w:rPr>
          <w:b/>
          <w:bCs/>
          <w:sz w:val="32"/>
          <w:szCs w:val="32"/>
        </w:rPr>
        <w:t>Kết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quả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nghiên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cứu</w:t>
      </w:r>
      <w:proofErr w:type="spellEnd"/>
    </w:p>
    <w:p w14:paraId="38DC0CCB" w14:textId="1276D58D" w:rsidR="00A34E16" w:rsidRPr="00206F0B" w:rsidRDefault="009B1D3A" w:rsidP="009B1D3A">
      <w:pPr>
        <w:tabs>
          <w:tab w:val="left" w:pos="360"/>
        </w:tabs>
        <w:spacing w:line="276" w:lineRule="auto"/>
        <w:contextualSpacing/>
        <w:jc w:val="both"/>
        <w:rPr>
          <w:sz w:val="32"/>
          <w:szCs w:val="32"/>
        </w:rPr>
      </w:pPr>
      <w:r w:rsidRPr="00206F0B">
        <w:rPr>
          <w:sz w:val="32"/>
          <w:szCs w:val="32"/>
          <w:lang w:val="vi-VN"/>
        </w:rPr>
        <w:tab/>
      </w:r>
      <w:proofErr w:type="spellStart"/>
      <w:r w:rsidR="00A34E16">
        <w:rPr>
          <w:sz w:val="32"/>
          <w:szCs w:val="32"/>
        </w:rPr>
        <w:t>Đề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tài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mô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phỏng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và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phân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tích</w:t>
      </w:r>
      <w:proofErr w:type="spellEnd"/>
      <w:r w:rsidR="00A34E16">
        <w:rPr>
          <w:sz w:val="32"/>
          <w:szCs w:val="32"/>
        </w:rPr>
        <w:t>,</w:t>
      </w:r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đánh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giá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hiệu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quả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của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việc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làm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mát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của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dòng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>
        <w:rPr>
          <w:sz w:val="32"/>
          <w:szCs w:val="32"/>
        </w:rPr>
        <w:t>phun</w:t>
      </w:r>
      <w:proofErr w:type="spellEnd"/>
      <w:r w:rsid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thông</w:t>
      </w:r>
      <w:proofErr w:type="spellEnd"/>
      <w:r w:rsidR="00A34E16" w:rsidRPr="00A34E16">
        <w:rPr>
          <w:sz w:val="32"/>
          <w:szCs w:val="32"/>
        </w:rPr>
        <w:t xml:space="preserve"> qua </w:t>
      </w:r>
      <w:proofErr w:type="spellStart"/>
      <w:r w:rsidR="00A34E16" w:rsidRPr="00A34E16">
        <w:rPr>
          <w:sz w:val="32"/>
          <w:szCs w:val="32"/>
        </w:rPr>
        <w:t>các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vây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trụ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trong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các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bài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toán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truyền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nhiệt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phức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tạp</w:t>
      </w:r>
      <w:proofErr w:type="spellEnd"/>
      <w:r w:rsidR="00A34E16" w:rsidRPr="00A34E16">
        <w:rPr>
          <w:sz w:val="32"/>
          <w:szCs w:val="32"/>
        </w:rPr>
        <w:t xml:space="preserve">, </w:t>
      </w:r>
      <w:proofErr w:type="spellStart"/>
      <w:r w:rsidR="00A34E16" w:rsidRPr="00A34E16">
        <w:rPr>
          <w:sz w:val="32"/>
          <w:szCs w:val="32"/>
        </w:rPr>
        <w:t>từ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đó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đưa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ra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các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khuyến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nghị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cho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thiết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kế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hệ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thống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làm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mát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tối</w:t>
      </w:r>
      <w:proofErr w:type="spellEnd"/>
      <w:r w:rsidR="00A34E16" w:rsidRPr="00A34E16">
        <w:rPr>
          <w:sz w:val="32"/>
          <w:szCs w:val="32"/>
        </w:rPr>
        <w:t xml:space="preserve"> </w:t>
      </w:r>
      <w:proofErr w:type="spellStart"/>
      <w:r w:rsidR="00A34E16" w:rsidRPr="00A34E16">
        <w:rPr>
          <w:sz w:val="32"/>
          <w:szCs w:val="32"/>
        </w:rPr>
        <w:t>ưu</w:t>
      </w:r>
      <w:proofErr w:type="spellEnd"/>
      <w:r w:rsidR="00A34E16" w:rsidRPr="00A34E16">
        <w:rPr>
          <w:sz w:val="32"/>
          <w:szCs w:val="32"/>
        </w:rPr>
        <w:t>.</w:t>
      </w:r>
    </w:p>
    <w:p w14:paraId="2490C587" w14:textId="77777777" w:rsidR="009B1D3A" w:rsidRPr="00206F0B" w:rsidRDefault="009B1D3A" w:rsidP="009B1D3A">
      <w:pPr>
        <w:jc w:val="both"/>
        <w:rPr>
          <w:sz w:val="32"/>
          <w:szCs w:val="32"/>
        </w:rPr>
      </w:pPr>
    </w:p>
    <w:sectPr w:rsidR="009B1D3A" w:rsidRPr="00206F0B" w:rsidSect="00335868">
      <w:footerReference w:type="even" r:id="rId8"/>
      <w:footerReference w:type="default" r:id="rId9"/>
      <w:pgSz w:w="12240" w:h="15840"/>
      <w:pgMar w:top="851" w:right="1418" w:bottom="851" w:left="1418" w:header="720" w:footer="720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1282" w14:textId="77777777" w:rsidR="0036298A" w:rsidRDefault="0036298A">
      <w:r>
        <w:separator/>
      </w:r>
    </w:p>
  </w:endnote>
  <w:endnote w:type="continuationSeparator" w:id="0">
    <w:p w14:paraId="6BBDF1EB" w14:textId="77777777" w:rsidR="0036298A" w:rsidRDefault="0036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537F" w14:textId="77777777" w:rsidR="00BB45B8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6EF68B" w14:textId="77777777" w:rsidR="00BB45B8" w:rsidRDefault="00BB45B8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6A10" w14:textId="77777777" w:rsidR="00BB45B8" w:rsidRDefault="00BB45B8" w:rsidP="001649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D186" w14:textId="77777777" w:rsidR="0036298A" w:rsidRDefault="0036298A">
      <w:r>
        <w:separator/>
      </w:r>
    </w:p>
  </w:footnote>
  <w:footnote w:type="continuationSeparator" w:id="0">
    <w:p w14:paraId="598E3731" w14:textId="77777777" w:rsidR="0036298A" w:rsidRDefault="0036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E0742C"/>
    <w:multiLevelType w:val="hybridMultilevel"/>
    <w:tmpl w:val="2CA2B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4529572">
    <w:abstractNumId w:val="1"/>
  </w:num>
  <w:num w:numId="2" w16cid:durableId="949438273">
    <w:abstractNumId w:val="10"/>
  </w:num>
  <w:num w:numId="3" w16cid:durableId="1340624275">
    <w:abstractNumId w:val="13"/>
  </w:num>
  <w:num w:numId="4" w16cid:durableId="619185964">
    <w:abstractNumId w:val="17"/>
  </w:num>
  <w:num w:numId="5" w16cid:durableId="1568683747">
    <w:abstractNumId w:val="14"/>
  </w:num>
  <w:num w:numId="6" w16cid:durableId="301350424">
    <w:abstractNumId w:val="0"/>
  </w:num>
  <w:num w:numId="7" w16cid:durableId="1717701524">
    <w:abstractNumId w:val="5"/>
  </w:num>
  <w:num w:numId="8" w16cid:durableId="1178617289">
    <w:abstractNumId w:val="2"/>
  </w:num>
  <w:num w:numId="9" w16cid:durableId="319701090">
    <w:abstractNumId w:val="8"/>
  </w:num>
  <w:num w:numId="10" w16cid:durableId="1659648286">
    <w:abstractNumId w:val="16"/>
  </w:num>
  <w:num w:numId="11" w16cid:durableId="1565410402">
    <w:abstractNumId w:val="18"/>
  </w:num>
  <w:num w:numId="12" w16cid:durableId="1660116806">
    <w:abstractNumId w:val="7"/>
  </w:num>
  <w:num w:numId="13" w16cid:durableId="269355952">
    <w:abstractNumId w:val="11"/>
  </w:num>
  <w:num w:numId="14" w16cid:durableId="1375082689">
    <w:abstractNumId w:val="6"/>
  </w:num>
  <w:num w:numId="15" w16cid:durableId="64770410">
    <w:abstractNumId w:val="4"/>
  </w:num>
  <w:num w:numId="16" w16cid:durableId="31465913">
    <w:abstractNumId w:val="3"/>
  </w:num>
  <w:num w:numId="17" w16cid:durableId="1003095967">
    <w:abstractNumId w:val="15"/>
  </w:num>
  <w:num w:numId="18" w16cid:durableId="1988851995">
    <w:abstractNumId w:val="12"/>
  </w:num>
  <w:num w:numId="19" w16cid:durableId="1027145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F3"/>
    <w:rsid w:val="000A7586"/>
    <w:rsid w:val="000D282B"/>
    <w:rsid w:val="00164905"/>
    <w:rsid w:val="001E31CC"/>
    <w:rsid w:val="001E6BD8"/>
    <w:rsid w:val="001E7849"/>
    <w:rsid w:val="00220A31"/>
    <w:rsid w:val="00243711"/>
    <w:rsid w:val="00246ACC"/>
    <w:rsid w:val="00260E22"/>
    <w:rsid w:val="0029077F"/>
    <w:rsid w:val="002C0F06"/>
    <w:rsid w:val="003149B4"/>
    <w:rsid w:val="0033145E"/>
    <w:rsid w:val="00335868"/>
    <w:rsid w:val="0036298A"/>
    <w:rsid w:val="003B4F7E"/>
    <w:rsid w:val="003D0B5E"/>
    <w:rsid w:val="00465BF3"/>
    <w:rsid w:val="004916C3"/>
    <w:rsid w:val="00507A28"/>
    <w:rsid w:val="00517ACC"/>
    <w:rsid w:val="00583771"/>
    <w:rsid w:val="005E5ACB"/>
    <w:rsid w:val="0060224F"/>
    <w:rsid w:val="00662639"/>
    <w:rsid w:val="006763BC"/>
    <w:rsid w:val="00716B76"/>
    <w:rsid w:val="00725C8B"/>
    <w:rsid w:val="007D40A9"/>
    <w:rsid w:val="007F27E4"/>
    <w:rsid w:val="00804A4E"/>
    <w:rsid w:val="008554A3"/>
    <w:rsid w:val="008557AD"/>
    <w:rsid w:val="008B1212"/>
    <w:rsid w:val="008B4CD2"/>
    <w:rsid w:val="0091606E"/>
    <w:rsid w:val="00917C44"/>
    <w:rsid w:val="009A6E04"/>
    <w:rsid w:val="009B15BE"/>
    <w:rsid w:val="009B1D3A"/>
    <w:rsid w:val="009D26A3"/>
    <w:rsid w:val="009F3AEF"/>
    <w:rsid w:val="00A26A03"/>
    <w:rsid w:val="00A34E16"/>
    <w:rsid w:val="00A361C7"/>
    <w:rsid w:val="00A466CA"/>
    <w:rsid w:val="00A655E8"/>
    <w:rsid w:val="00B4082F"/>
    <w:rsid w:val="00B70D46"/>
    <w:rsid w:val="00B95677"/>
    <w:rsid w:val="00BB45B8"/>
    <w:rsid w:val="00BB5842"/>
    <w:rsid w:val="00C0144C"/>
    <w:rsid w:val="00C04D2F"/>
    <w:rsid w:val="00C54875"/>
    <w:rsid w:val="00C555A3"/>
    <w:rsid w:val="00C65AC1"/>
    <w:rsid w:val="00D95AEC"/>
    <w:rsid w:val="00DA77EB"/>
    <w:rsid w:val="00DC7851"/>
    <w:rsid w:val="00E55179"/>
    <w:rsid w:val="00EF4089"/>
    <w:rsid w:val="00F7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77EB2"/>
  <w15:chartTrackingRefBased/>
  <w15:docId w15:val="{1C762BA5-4071-428C-9579-08E2F49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F726-56E9-4872-B8D0-4F5FE0FA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</dc:creator>
  <cp:keywords/>
  <dc:description/>
  <cp:lastModifiedBy>Do Thi Bich Viet</cp:lastModifiedBy>
  <cp:revision>6</cp:revision>
  <cp:lastPrinted>2023-10-23T10:02:00Z</cp:lastPrinted>
  <dcterms:created xsi:type="dcterms:W3CDTF">2025-04-14T06:31:00Z</dcterms:created>
  <dcterms:modified xsi:type="dcterms:W3CDTF">2025-04-22T05:09:00Z</dcterms:modified>
</cp:coreProperties>
</file>