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EE50" w14:textId="77777777" w:rsidR="009D09F2" w:rsidRDefault="009D09F2" w:rsidP="009D09F2">
      <w:pPr>
        <w:ind w:firstLine="0"/>
        <w:jc w:val="center"/>
        <w:rPr>
          <w:b/>
          <w:bCs/>
          <w:sz w:val="32"/>
          <w:szCs w:val="32"/>
        </w:rPr>
      </w:pPr>
      <w:bookmarkStart w:id="0" w:name="_Hlk138515871"/>
      <w:r w:rsidRPr="00BD78FC">
        <w:rPr>
          <w:b/>
          <w:bCs/>
          <w:sz w:val="32"/>
          <w:szCs w:val="32"/>
        </w:rPr>
        <w:t xml:space="preserve">NGHIÊN CỨU NHÂN TỐ VÀ  </w:t>
      </w:r>
      <w:r>
        <w:rPr>
          <w:b/>
          <w:bCs/>
          <w:sz w:val="32"/>
          <w:szCs w:val="32"/>
        </w:rPr>
        <w:t xml:space="preserve">MỘT SỐ ĐÁNH GIÁ VỀ XUẤT </w:t>
      </w:r>
      <w:r w:rsidRPr="00BD78FC">
        <w:rPr>
          <w:b/>
          <w:bCs/>
          <w:sz w:val="32"/>
          <w:szCs w:val="32"/>
        </w:rPr>
        <w:t>NHẬP KHẨU HÀNG HÓA</w:t>
      </w:r>
      <w:r>
        <w:rPr>
          <w:b/>
          <w:bCs/>
          <w:sz w:val="32"/>
          <w:szCs w:val="32"/>
        </w:rPr>
        <w:t xml:space="preserve"> </w:t>
      </w:r>
      <w:r w:rsidRPr="00BD78FC">
        <w:rPr>
          <w:b/>
          <w:bCs/>
          <w:sz w:val="32"/>
          <w:szCs w:val="32"/>
        </w:rPr>
        <w:t>-</w:t>
      </w:r>
      <w:r>
        <w:rPr>
          <w:b/>
          <w:bCs/>
          <w:sz w:val="32"/>
          <w:szCs w:val="32"/>
        </w:rPr>
        <w:t xml:space="preserve"> </w:t>
      </w:r>
      <w:r w:rsidRPr="00BD78FC">
        <w:rPr>
          <w:b/>
          <w:bCs/>
          <w:sz w:val="32"/>
          <w:szCs w:val="32"/>
        </w:rPr>
        <w:t>DỊCH VỤ CỦA T</w:t>
      </w:r>
      <w:r>
        <w:rPr>
          <w:b/>
          <w:bCs/>
          <w:sz w:val="32"/>
          <w:szCs w:val="32"/>
        </w:rPr>
        <w:t xml:space="preserve">HÀNH </w:t>
      </w:r>
      <w:r w:rsidRPr="00BD78FC">
        <w:rPr>
          <w:b/>
          <w:bCs/>
          <w:sz w:val="32"/>
          <w:szCs w:val="32"/>
        </w:rPr>
        <w:t>P</w:t>
      </w:r>
      <w:r>
        <w:rPr>
          <w:b/>
          <w:bCs/>
          <w:sz w:val="32"/>
          <w:szCs w:val="32"/>
        </w:rPr>
        <w:t>HỐ</w:t>
      </w:r>
    </w:p>
    <w:p w14:paraId="1F0B4C01" w14:textId="77777777" w:rsidR="009D09F2" w:rsidRPr="00BD78FC" w:rsidRDefault="009D09F2" w:rsidP="009D09F2">
      <w:pPr>
        <w:ind w:firstLine="0"/>
        <w:jc w:val="center"/>
        <w:rPr>
          <w:b/>
          <w:bCs/>
          <w:sz w:val="32"/>
          <w:szCs w:val="32"/>
        </w:rPr>
      </w:pPr>
      <w:r>
        <w:rPr>
          <w:b/>
          <w:bCs/>
          <w:sz w:val="32"/>
          <w:szCs w:val="32"/>
        </w:rPr>
        <w:t xml:space="preserve"> </w:t>
      </w:r>
      <w:r w:rsidRPr="00BD78FC">
        <w:rPr>
          <w:b/>
          <w:bCs/>
          <w:sz w:val="32"/>
          <w:szCs w:val="32"/>
        </w:rPr>
        <w:t xml:space="preserve"> HÀ NỘI</w:t>
      </w:r>
    </w:p>
    <w:p w14:paraId="0F6F8D25" w14:textId="77777777" w:rsidR="009D09F2" w:rsidRPr="007173AA" w:rsidRDefault="009D09F2" w:rsidP="009D09F2">
      <w:pPr>
        <w:keepNext/>
        <w:keepLines/>
        <w:ind w:firstLine="0"/>
        <w:jc w:val="left"/>
        <w:outlineLvl w:val="2"/>
        <w:rPr>
          <w:rFonts w:eastAsiaTheme="majorEastAsia" w:cs="Times New Roman"/>
          <w:b/>
          <w:bCs/>
          <w:szCs w:val="28"/>
          <w14:shadow w14:blurRad="0" w14:dist="0" w14:dir="0" w14:sx="100000" w14:sy="100000" w14:kx="0" w14:ky="0" w14:algn="tl">
            <w14:schemeClr w14:val="dk1">
              <w14:alpha w14:val="53000"/>
            </w14:schemeClr>
          </w14:shadow>
          <w14:textOutline w14:w="0" w14:cap="flat" w14:cmpd="sng" w14:algn="ctr">
            <w14:noFill/>
            <w14:prstDash w14:val="solid"/>
            <w14:round/>
          </w14:textOutline>
        </w:rPr>
      </w:pPr>
      <w:bookmarkStart w:id="1" w:name="_Toc120497826"/>
      <w:bookmarkEnd w:id="0"/>
      <w:r>
        <w:rPr>
          <w:rFonts w:eastAsiaTheme="majorEastAsia" w:cs="Times New Roman"/>
          <w:b/>
          <w:bCs/>
          <w:szCs w:val="28"/>
          <w14:shadow w14:blurRad="0" w14:dist="0" w14:dir="0" w14:sx="100000" w14:sy="100000" w14:kx="0" w14:ky="0" w14:algn="tl">
            <w14:schemeClr w14:val="dk1">
              <w14:alpha w14:val="53000"/>
            </w14:schemeClr>
          </w14:shadow>
          <w14:textOutline w14:w="0" w14:cap="flat" w14:cmpd="sng" w14:algn="ctr">
            <w14:noFill/>
            <w14:prstDash w14:val="solid"/>
            <w14:round/>
          </w14:textOutline>
        </w:rPr>
        <w:t>1</w:t>
      </w:r>
      <w:r w:rsidRPr="007173AA">
        <w:rPr>
          <w:rFonts w:eastAsiaTheme="majorEastAsia" w:cs="Times New Roman"/>
          <w:b/>
          <w:bCs/>
          <w:szCs w:val="28"/>
          <w14:shadow w14:blurRad="0" w14:dist="0" w14:dir="0" w14:sx="100000" w14:sy="100000" w14:kx="0" w14:ky="0" w14:algn="tl">
            <w14:schemeClr w14:val="dk1">
              <w14:alpha w14:val="53000"/>
            </w14:schemeClr>
          </w14:shadow>
          <w14:textOutline w14:w="0" w14:cap="flat" w14:cmpd="sng" w14:algn="ctr">
            <w14:noFill/>
            <w14:prstDash w14:val="solid"/>
            <w14:round/>
          </w14:textOutline>
        </w:rPr>
        <w:t>.1. Nghiên cứu các nhân tố ảnh hưởng đến xuất, nhập khẩu hàng hóa, dịch vụ của thành phố Hà Nội</w:t>
      </w:r>
      <w:bookmarkEnd w:id="1"/>
    </w:p>
    <w:p w14:paraId="4586828F" w14:textId="77777777" w:rsidR="009D09F2" w:rsidRPr="007173AA" w:rsidRDefault="009D09F2" w:rsidP="009D09F2">
      <w:pPr>
        <w:keepNext/>
        <w:keepLines/>
        <w:jc w:val="left"/>
        <w:outlineLvl w:val="3"/>
        <w:rPr>
          <w:rFonts w:ascii="Times New Roman Bold" w:eastAsiaTheme="majorEastAsia" w:hAnsi="Times New Roman Bold" w:cs="Times New Roman"/>
          <w:b/>
          <w:bCs/>
          <w:iCs/>
          <w:szCs w:val="28"/>
          <w14:shadow w14:blurRad="0" w14:dist="0" w14:dir="0" w14:sx="1000" w14:sy="1000" w14:kx="0" w14:ky="0" w14:algn="tl">
            <w14:schemeClr w14:val="dk1"/>
          </w14:shadow>
          <w14:textOutline w14:w="0" w14:cap="flat" w14:cmpd="sng" w14:algn="ctr">
            <w14:noFill/>
            <w14:prstDash w14:val="solid"/>
            <w14:round/>
          </w14:textOutline>
        </w:rPr>
      </w:pPr>
      <w:bookmarkStart w:id="2" w:name="_Toc120497827"/>
      <w:r>
        <w:rPr>
          <w:rFonts w:ascii="Times New Roman Bold" w:eastAsiaTheme="majorEastAsia" w:hAnsi="Times New Roman Bold" w:cs="Times New Roman"/>
          <w:b/>
          <w:bCs/>
          <w:iCs/>
          <w:szCs w:val="28"/>
          <w14:shadow w14:blurRad="0" w14:dist="0" w14:dir="0" w14:sx="1000" w14:sy="1000" w14:kx="0" w14:ky="0" w14:algn="tl">
            <w14:schemeClr w14:val="dk1"/>
          </w14:shadow>
          <w14:textOutline w14:w="0" w14:cap="flat" w14:cmpd="sng" w14:algn="ctr">
            <w14:noFill/>
            <w14:prstDash w14:val="solid"/>
            <w14:round/>
          </w14:textOutline>
        </w:rPr>
        <w:t>1</w:t>
      </w:r>
      <w:r w:rsidRPr="007173AA">
        <w:rPr>
          <w:rFonts w:ascii="Times New Roman Bold" w:eastAsiaTheme="majorEastAsia" w:hAnsi="Times New Roman Bold" w:cs="Times New Roman"/>
          <w:b/>
          <w:bCs/>
          <w:iCs/>
          <w:szCs w:val="28"/>
          <w14:shadow w14:blurRad="0" w14:dist="0" w14:dir="0" w14:sx="1000" w14:sy="1000" w14:kx="0" w14:ky="0" w14:algn="tl">
            <w14:schemeClr w14:val="dk1"/>
          </w14:shadow>
          <w14:textOutline w14:w="0" w14:cap="flat" w14:cmpd="sng" w14:algn="ctr">
            <w14:noFill/>
            <w14:prstDash w14:val="solid"/>
            <w14:round/>
          </w14:textOutline>
        </w:rPr>
        <w:t>.1.1. Nghiên cứu các yếu tố nội sinh ảnh hưởng đến xuất, nhập khẩu hàng hóa, dịch vụ của địa thành phố Hà Nội</w:t>
      </w:r>
      <w:bookmarkEnd w:id="2"/>
    </w:p>
    <w:p w14:paraId="544B71AE" w14:textId="77777777" w:rsidR="009D09F2" w:rsidRPr="007173AA" w:rsidRDefault="009D09F2" w:rsidP="009D09F2">
      <w:pPr>
        <w:keepNext/>
        <w:keepLines/>
        <w:jc w:val="left"/>
        <w:outlineLvl w:val="4"/>
        <w:rPr>
          <w:rFonts w:eastAsiaTheme="majorEastAsia" w:cstheme="majorBidi"/>
          <w:b/>
          <w:i/>
          <w14:shadow w14:blurRad="0" w14:dist="0" w14:dir="0" w14:sx="0" w14:sy="0" w14:kx="0" w14:ky="0" w14:algn="ctr">
            <w14:srgbClr w14:val="000000"/>
          </w14:shadow>
        </w:rPr>
      </w:pPr>
      <w:r w:rsidRPr="007173AA">
        <w:rPr>
          <w:rFonts w:eastAsiaTheme="majorEastAsia" w:cstheme="majorBidi"/>
          <w:b/>
          <w:i/>
          <w14:shadow w14:blurRad="0" w14:dist="0" w14:dir="0" w14:sx="0" w14:sy="0" w14:kx="0" w14:ky="0" w14:algn="ctr">
            <w14:srgbClr w14:val="000000"/>
          </w14:shadow>
        </w:rPr>
        <w:t xml:space="preserve">Yếu tố nhân lực </w:t>
      </w:r>
    </w:p>
    <w:p w14:paraId="6D54EFDB" w14:textId="77777777" w:rsidR="009D09F2" w:rsidRPr="007173AA" w:rsidRDefault="009D09F2" w:rsidP="009D09F2">
      <w:pPr>
        <w:rPr>
          <w:rFonts w:cs="Times New Roman"/>
          <w:szCs w:val="28"/>
        </w:rPr>
      </w:pPr>
      <w:r w:rsidRPr="007173AA">
        <w:rPr>
          <w:rFonts w:cs="Times New Roman"/>
          <w:szCs w:val="28"/>
        </w:rPr>
        <w:t>Theo Sở Lao động - Thương binh và Xã hội Hà Nội, giai đoạn 2015-2020, trung bình mỗi năm, toàn thành phố tuyển sinh, đào tạo nghề cho hơn 202.000 lượt người, đạt 132% so với kế hoạch. Nhờ đó, đã góp phần nâng tỷ lệ lao động qua đào tạo từ 53,14% vào năm 2015 lên 70,25% vào năm 2020. Cũng trong giai đoạn 2015-2020, mỗi năm Hà Nội giải quyết việc làm mới cho hơn 154.000 lao động, vượt kế hoạch đề ra. Trong 5 tháng đầu năm 2021, dù gặp rất nhiều khó khăn do ảnh hưởng của dịch Covid-19, toàn thành phố vẫn giải quyết được việc làm cho gần 79.000 người, đạt 49,1% kế hoạch cả năm.</w:t>
      </w:r>
    </w:p>
    <w:p w14:paraId="6E82A7FB" w14:textId="77777777" w:rsidR="009D09F2" w:rsidRPr="007173AA" w:rsidRDefault="009D09F2" w:rsidP="009D09F2">
      <w:pPr>
        <w:rPr>
          <w:rFonts w:cs="Times New Roman"/>
          <w:szCs w:val="28"/>
        </w:rPr>
      </w:pPr>
      <w:r w:rsidRPr="007173AA">
        <w:rPr>
          <w:rFonts w:cs="Times New Roman"/>
          <w:szCs w:val="28"/>
        </w:rPr>
        <w:t>Về chất lượng nguồn lao động, Hà Nội được xem là một trong những thành phố có tỉ lệ lao động qua đào tạo cao nhất cả nước; bởi nhiều năm qua công tác đào tạo nghề cho lao động luôn được Chính quyền Thành phố đặc biệt quan tâm. Theo thống kê, đến nay, toàn Thành phố có gần 300 cơ sở dạy nghề, trong đó cơ sở tư nhân chiếm khoảng 70%. Trung bình hàng năm Thành phố đào tạo mới hơn 140.000 lao động. Hà Nội được đánh giá là thành phố có nguồn nhân lực chất lượng cao, với gần 37% lao động có trình độ và tay nghề, trong đó, lượng lao động trình độ đại học, cao đẳng, trung cấp chiếm đa số. Nguồn nhân lực chất lượng cao của Hà Nội chiếm 30% nguồn nhân lực chất lượng cao của cả nước.</w:t>
      </w:r>
    </w:p>
    <w:p w14:paraId="2573391A" w14:textId="77777777" w:rsidR="009D09F2" w:rsidRPr="007173AA" w:rsidRDefault="009D09F2" w:rsidP="009D09F2">
      <w:pPr>
        <w:rPr>
          <w:rFonts w:cs="Times New Roman"/>
          <w:szCs w:val="28"/>
        </w:rPr>
      </w:pPr>
      <w:r w:rsidRPr="007173AA">
        <w:rPr>
          <w:rFonts w:cs="Times New Roman"/>
          <w:szCs w:val="28"/>
        </w:rPr>
        <w:t xml:space="preserve">Điểm lại những lợi thế về nguồn nhân lực Hà Nội, song chúng ta cũng cần thẳng thắn thừa nhận nhiều hạn chế, tồn tại của công tác đào tạo nguồn nhân lực Thủ đô. Đó là, năng suất lao động của Việt Nam nói chung và Hà Nội nói riêng còn rất thấp. Lao động qua đào tạo của Thành phố phân bố không đều, chủ yếu tập trung ở khu vực đô thị, các quận nội thành, trong khi ở khu vực nông thôn đa phần lao động chưa qua đào tạo. Cơ cấu này cho thấy Hà Nội cũng như cả nước </w:t>
      </w:r>
      <w:r w:rsidRPr="007173AA">
        <w:rPr>
          <w:rFonts w:cs="Times New Roman"/>
          <w:szCs w:val="28"/>
        </w:rPr>
        <w:lastRenderedPageBreak/>
        <w:t>đang trong tình trạng thiếu đội ngũ công nhân kĩ thuật lành nghề đã qua đào tạo bài bản.</w:t>
      </w:r>
    </w:p>
    <w:p w14:paraId="50626A18" w14:textId="77777777" w:rsidR="009D09F2" w:rsidRPr="007173AA" w:rsidRDefault="009D09F2" w:rsidP="009D09F2">
      <w:pPr>
        <w:keepNext/>
        <w:keepLines/>
        <w:jc w:val="left"/>
        <w:outlineLvl w:val="4"/>
        <w:rPr>
          <w:rFonts w:eastAsiaTheme="majorEastAsia" w:cs="Times New Roman"/>
          <w:b/>
          <w:i/>
          <w:szCs w:val="28"/>
          <w14:shadow w14:blurRad="0" w14:dist="0" w14:dir="0" w14:sx="0" w14:sy="0" w14:kx="0" w14:ky="0" w14:algn="ctr">
            <w14:srgbClr w14:val="000000"/>
          </w14:shadow>
        </w:rPr>
      </w:pPr>
      <w:r w:rsidRPr="007173AA">
        <w:rPr>
          <w:rFonts w:eastAsiaTheme="majorEastAsia" w:cs="Times New Roman"/>
          <w:b/>
          <w:i/>
          <w:szCs w:val="28"/>
          <w14:shadow w14:blurRad="0" w14:dist="0" w14:dir="0" w14:sx="0" w14:sy="0" w14:kx="0" w14:ky="0" w14:algn="ctr">
            <w14:srgbClr w14:val="000000"/>
          </w14:shadow>
        </w:rPr>
        <w:t xml:space="preserve">Yếu tố về khoa học - công nghệ </w:t>
      </w:r>
    </w:p>
    <w:p w14:paraId="6A8CF7C7" w14:textId="77777777" w:rsidR="009D09F2" w:rsidRPr="007173AA" w:rsidRDefault="009D09F2" w:rsidP="009D09F2">
      <w:pPr>
        <w:rPr>
          <w:rFonts w:cs="Times New Roman"/>
          <w:szCs w:val="28"/>
        </w:rPr>
      </w:pPr>
      <w:r w:rsidRPr="007173AA">
        <w:rPr>
          <w:rFonts w:cs="Times New Roman"/>
          <w:szCs w:val="28"/>
        </w:rPr>
        <w:t>Thủ đô Hà Nội có lợi thế mạng lưới hạ tầng về khoa học công nghệ mạnh, tập trung các trường đại học, cao đẳng, trung tâm nghiên cứu, ứng dụng công nghệ dồi dào, có vị thế hàng đầu của cả nước. Trong những năm qua, các cấp lãnh đạo luôn quan tâm lãnh đạo, chỉ đạo đưa ra nhiều cơ chế, chính sách mang tính đột phá, tăng cường đầu tư cho xây dựng và phát triển cơ sở hạ tầng công nghệ theo hướng ưu tiên trọng điểm quốc gia, liên tục đổi mới công tác quản lý khoa học và công nghệ phù hợp với tình hình mới theo hướng tạo điều kiện tối đa cho đổi mới sáng tạo. Triển khai những cơ chế, chính sách phù hợp, Hà Nội đạt được nhiều kết quả đáng ghi nhận trong hoạt động khoa học và công nghệ, tạo đà cho việc hiện thực hóa những chủ trương, chính sách của thành phố về phát triển, xây dựng Hà Nội trở thành trung tâm nghiên cứu khoa học, phát triển công nghệ và đổi mới sáng tạo.</w:t>
      </w:r>
    </w:p>
    <w:p w14:paraId="3D0A7E10" w14:textId="77777777" w:rsidR="009D09F2" w:rsidRPr="007173AA" w:rsidRDefault="009D09F2" w:rsidP="009D09F2">
      <w:pPr>
        <w:rPr>
          <w:rFonts w:cs="Times New Roman"/>
          <w:szCs w:val="28"/>
        </w:rPr>
      </w:pPr>
      <w:r w:rsidRPr="007173AA">
        <w:rPr>
          <w:rFonts w:cs="Times New Roman"/>
          <w:szCs w:val="28"/>
        </w:rPr>
        <w:t>Hà Nội là địa phương đi đầu cả nước bảo đảm cơ bản các nhiệm vụ khoa học và công nghệ được thực hiện theo phương thức tuyển chọn. Sản phẩm của các công trình nghiên cứu khoa học đã góp phần thúc đẩy đổi mới sáng tạo, nâng cao năng suất chất lượng, hiệu quả và sức cạnh tranh của nền kinh tế Thủ đô, đồng thời nâng cao năng lực quản lý của các cơ quan, đơn vị trên địa bàn. Trên 70% kết quả nghiên cứu được ứng dụng vào thực tiễn, trong đó 100% số dự án sản xuất thử nghiệm được áp dụng. Hoạt động thẩm định, đánh giá công nghệ đáp ứng đầy đủ, kịp thời các yêu cầu của thành phố về việc thẩm định, đánh giá trình độ công nghệ cho các dự án đầu tư trên địa bàn. Qua đó giúp thành phố và chủ đầu tư lựa chọn những công nghệ bảo đảm tiêu chuẩn môi trường, lựa chọn được công nghệ, thiết bị phù hợp tiên tiến, tiết kiệm chi phí, an toàn trong sản xuất, được thành phố và các sở, ngành đánh giá cao.</w:t>
      </w:r>
    </w:p>
    <w:p w14:paraId="5692ED73" w14:textId="77777777" w:rsidR="009D09F2" w:rsidRPr="007173AA" w:rsidRDefault="009D09F2" w:rsidP="009D09F2">
      <w:pPr>
        <w:keepNext/>
        <w:keepLines/>
        <w:jc w:val="left"/>
        <w:outlineLvl w:val="4"/>
        <w:rPr>
          <w:rFonts w:eastAsiaTheme="majorEastAsia" w:cs="Times New Roman"/>
          <w:b/>
          <w:i/>
          <w:iCs/>
          <w:szCs w:val="28"/>
          <w14:shadow w14:blurRad="0" w14:dist="0" w14:dir="0" w14:sx="0" w14:sy="0" w14:kx="0" w14:ky="0" w14:algn="ctr">
            <w14:srgbClr w14:val="000000"/>
          </w14:shadow>
        </w:rPr>
      </w:pPr>
      <w:r w:rsidRPr="007173AA">
        <w:rPr>
          <w:rFonts w:eastAsiaTheme="majorEastAsia" w:cs="Times New Roman"/>
          <w:b/>
          <w:i/>
          <w:iCs/>
          <w:szCs w:val="28"/>
          <w14:shadow w14:blurRad="0" w14:dist="0" w14:dir="0" w14:sx="0" w14:sy="0" w14:kx="0" w14:ky="0" w14:algn="ctr">
            <w14:srgbClr w14:val="000000"/>
          </w14:shadow>
        </w:rPr>
        <w:t>M</w:t>
      </w:r>
      <w:r w:rsidRPr="007173AA">
        <w:rPr>
          <w:rFonts w:eastAsiaTheme="majorEastAsia" w:cs="Times New Roman"/>
          <w:b/>
          <w:i/>
          <w:szCs w:val="28"/>
          <w14:shadow w14:blurRad="0" w14:dist="0" w14:dir="0" w14:sx="0" w14:sy="0" w14:kx="0" w14:ky="0" w14:algn="ctr">
            <w14:srgbClr w14:val="000000"/>
          </w14:shadow>
        </w:rPr>
        <w:t xml:space="preserve">ối quan hệ kinh doanh của các doanh nghiệp Hà Nội </w:t>
      </w:r>
    </w:p>
    <w:p w14:paraId="5DAC331C" w14:textId="77777777" w:rsidR="009D09F2" w:rsidRPr="007173AA" w:rsidRDefault="009D09F2" w:rsidP="009D09F2">
      <w:pPr>
        <w:rPr>
          <w:rFonts w:cs="Times New Roman"/>
          <w:szCs w:val="28"/>
        </w:rPr>
      </w:pPr>
      <w:r w:rsidRPr="007173AA">
        <w:rPr>
          <w:rFonts w:cs="Times New Roman"/>
          <w:szCs w:val="28"/>
        </w:rPr>
        <w:t>Kết nối kinh doanh giữa doanh nghiệp thành phố Hà Nội với doanh nghiệp ngước ngoài là một hoạt động hết sức thiết thực, tạo điều kiện để các DN sản xuất sản phẩm công nghiệp chủ lực Hà Nội tiếp xúc, giao lưu, hợp tác, kết nối kinh doanh với các DN Italia nhằm đẩy mạnh các hoạt động giao thương, xuất - nhập khẩu và phát triển thị trường.</w:t>
      </w:r>
    </w:p>
    <w:p w14:paraId="3231AD50" w14:textId="77777777" w:rsidR="009D09F2" w:rsidRPr="007173AA" w:rsidRDefault="009D09F2" w:rsidP="009D09F2">
      <w:r w:rsidRPr="007173AA">
        <w:lastRenderedPageBreak/>
        <w:t xml:space="preserve">Theo Sở Công thương Hà Nội, hiện TP Hà Nội có 117 sản phẩm của 81 DN đạt danh hiệu sản phẩm công nghiệp chủ lực trong đó, có 22 doanh nghiệp có doanh thu trên 1.000 tỷ đồng, 12 doanh nghiệp nằm trong TOP 500 doanh nghiệp hàng đầu Việt Nam, 10 doanh nghiệp có thương hiệu toàn cầu. Cụ thể, 10 DN thuộc ngành công nghệ cao, 20 DN thuộc lĩnh vực điện - điện tử, 8 DN lĩnh vực dệt may - da giày, 32 DN thuộc ngành cơ khí chế tạo, 5 DN thuộc lĩnh vực thực phẩm; 6 DN thủ công mỹ nghệ, 25 DN trong TOP 500 DN hàng đầu Việt Nam, 13 DN FDI với nhiều thương hiệu toàn cầu như: Canon, Panasonic, Toto, Meiko, (Nhật Bản), B. Bruau (CHLB Đức), CP (Thái Lan) … Doanh thu năm 2021 của các DN sản xuất sản phẩm công nghiệp chủ lực đạt gần 10 tỷ USD, kim ngạch xuất khẩu đạt gần 2 tỷ USD. </w:t>
      </w:r>
    </w:p>
    <w:p w14:paraId="36D29E5F" w14:textId="77777777" w:rsidR="009D09F2" w:rsidRPr="007173AA" w:rsidRDefault="009D09F2" w:rsidP="009D09F2">
      <w:pPr>
        <w:rPr>
          <w:rFonts w:cs="Times New Roman"/>
          <w:szCs w:val="28"/>
        </w:rPr>
      </w:pPr>
      <w:r w:rsidRPr="007173AA">
        <w:rPr>
          <w:rFonts w:cs="Times New Roman"/>
          <w:szCs w:val="28"/>
        </w:rPr>
        <w:t>Quyền Giám đốc Sở Công thương Hà Nội Trần Thị Phương Lan cho biết, năm 2022, các DN trên địa bàn đã tiếp tục phục hồi và phát triển mạnh mẽ, đóng góp tích cực vào phát triển kinh tế - xã hội của thành phố. Trong 5 tháng đầu năm 2022, chỉ số phát triển công nghiệp tăng 6,4%; tổng mức bán ra và doanh thu dịch vụ tăng 13,6%; xuất khẩu tăng 18,8%; nhập khẩu tăng 20,2%.</w:t>
      </w:r>
    </w:p>
    <w:p w14:paraId="491260DA" w14:textId="77777777" w:rsidR="009D09F2" w:rsidRPr="007173AA" w:rsidRDefault="009D09F2" w:rsidP="009D09F2">
      <w:pPr>
        <w:keepNext/>
        <w:keepLines/>
        <w:jc w:val="left"/>
        <w:outlineLvl w:val="3"/>
        <w:rPr>
          <w:rFonts w:ascii="Times New Roman Bold" w:eastAsiaTheme="majorEastAsia" w:hAnsi="Times New Roman Bold" w:cs="Times New Roman"/>
          <w:b/>
          <w:bCs/>
          <w:iCs/>
          <w:szCs w:val="28"/>
          <w14:shadow w14:blurRad="0" w14:dist="0" w14:dir="0" w14:sx="1000" w14:sy="1000" w14:kx="0" w14:ky="0" w14:algn="tl">
            <w14:schemeClr w14:val="dk1"/>
          </w14:shadow>
          <w14:textOutline w14:w="0" w14:cap="flat" w14:cmpd="sng" w14:algn="ctr">
            <w14:noFill/>
            <w14:prstDash w14:val="solid"/>
            <w14:round/>
          </w14:textOutline>
        </w:rPr>
      </w:pPr>
      <w:bookmarkStart w:id="3" w:name="_Toc120497828"/>
      <w:r>
        <w:rPr>
          <w:rFonts w:ascii="Times New Roman Bold" w:eastAsiaTheme="majorEastAsia" w:hAnsi="Times New Roman Bold" w:cs="Times New Roman"/>
          <w:b/>
          <w:bCs/>
          <w:iCs/>
          <w:szCs w:val="28"/>
          <w14:shadow w14:blurRad="0" w14:dist="0" w14:dir="0" w14:sx="1000" w14:sy="1000" w14:kx="0" w14:ky="0" w14:algn="tl">
            <w14:schemeClr w14:val="dk1"/>
          </w14:shadow>
          <w14:textOutline w14:w="0" w14:cap="flat" w14:cmpd="sng" w14:algn="ctr">
            <w14:noFill/>
            <w14:prstDash w14:val="solid"/>
            <w14:round/>
          </w14:textOutline>
        </w:rPr>
        <w:t>1</w:t>
      </w:r>
      <w:r w:rsidRPr="007173AA">
        <w:rPr>
          <w:rFonts w:ascii="Times New Roman Bold" w:eastAsiaTheme="majorEastAsia" w:hAnsi="Times New Roman Bold" w:cs="Times New Roman"/>
          <w:b/>
          <w:bCs/>
          <w:iCs/>
          <w:szCs w:val="28"/>
          <w14:shadow w14:blurRad="0" w14:dist="0" w14:dir="0" w14:sx="1000" w14:sy="1000" w14:kx="0" w14:ky="0" w14:algn="tl">
            <w14:schemeClr w14:val="dk1"/>
          </w14:shadow>
          <w14:textOutline w14:w="0" w14:cap="flat" w14:cmpd="sng" w14:algn="ctr">
            <w14:noFill/>
            <w14:prstDash w14:val="solid"/>
            <w14:round/>
          </w14:textOutline>
        </w:rPr>
        <w:t>.1.2. Nghiên cứu các yếu tố ngoại sinh ảnh hưởng đến xuất, nhập khẩu hàng hóa, dịch vụ của thành phố Hà Nội</w:t>
      </w:r>
      <w:bookmarkEnd w:id="3"/>
    </w:p>
    <w:p w14:paraId="611A69D4" w14:textId="77777777" w:rsidR="009D09F2" w:rsidRPr="007173AA" w:rsidRDefault="009D09F2" w:rsidP="009D09F2">
      <w:pPr>
        <w:keepNext/>
        <w:keepLines/>
        <w:jc w:val="left"/>
        <w:outlineLvl w:val="4"/>
        <w:rPr>
          <w:rFonts w:eastAsiaTheme="majorEastAsia" w:cs="Times New Roman"/>
          <w:b/>
          <w:i/>
          <w:szCs w:val="28"/>
          <w14:shadow w14:blurRad="0" w14:dist="0" w14:dir="0" w14:sx="0" w14:sy="0" w14:kx="0" w14:ky="0" w14:algn="ctr">
            <w14:srgbClr w14:val="000000"/>
          </w14:shadow>
        </w:rPr>
      </w:pPr>
      <w:r w:rsidRPr="007173AA">
        <w:rPr>
          <w:rFonts w:eastAsiaTheme="majorEastAsia" w:cs="Times New Roman"/>
          <w:b/>
          <w:i/>
          <w:szCs w:val="28"/>
          <w14:shadow w14:blurRad="0" w14:dist="0" w14:dir="0" w14:sx="0" w14:sy="0" w14:kx="0" w14:ky="0" w14:algn="ctr">
            <w14:srgbClr w14:val="000000"/>
          </w14:shadow>
        </w:rPr>
        <w:t>Yếu tố chính sách đối với doanh nghiệp</w:t>
      </w:r>
    </w:p>
    <w:p w14:paraId="4D5AD3AA" w14:textId="77777777" w:rsidR="009D09F2" w:rsidRPr="007173AA" w:rsidRDefault="009D09F2" w:rsidP="009D09F2">
      <w:pPr>
        <w:rPr>
          <w:rFonts w:cs="Times New Roman"/>
          <w:szCs w:val="28"/>
        </w:rPr>
      </w:pPr>
      <w:r w:rsidRPr="007173AA">
        <w:rPr>
          <w:rFonts w:cs="Times New Roman"/>
          <w:szCs w:val="28"/>
        </w:rPr>
        <w:t>Sau 5 năm thực hiện Nghị quyết 05-NQ/TW ngày 1/11/2016 của Hội nghị lần thứ 4 Ban Chấp hành Trung ương Đảng khóa XII về một số chủ trương chính sách lớn nhằm tiếp tục đổi mới mô hình tăng trưởng, nâng cao chất lượng tăng trưởng năng suất lao động, sức cạnh tranh của nền kinh tế, mặc dù phải đối mặt với rất nhiều khó khăn, thách thức, nhưng Hà Nội đã nỗ lực phấn đấu, vận dụng sáng tạo, thực hiện có hiệu quả Nghị quyết, góp phần quan trọng vào thành tựu chung của đất nước.</w:t>
      </w:r>
    </w:p>
    <w:p w14:paraId="3076FEF2" w14:textId="77777777" w:rsidR="009D09F2" w:rsidRPr="007173AA" w:rsidRDefault="009D09F2" w:rsidP="009D09F2">
      <w:pPr>
        <w:rPr>
          <w:rFonts w:cs="Times New Roman"/>
          <w:szCs w:val="28"/>
        </w:rPr>
      </w:pPr>
      <w:r w:rsidRPr="007173AA">
        <w:rPr>
          <w:rFonts w:cs="Times New Roman"/>
          <w:szCs w:val="28"/>
        </w:rPr>
        <w:t>Riêng với vấn đề phát triển khu vực kinh tế tư nhân, Thành phố và các cấp, các ngành đã chú trọng đến công tác hỗ trợ, phát triển doanh nghiệp, tạo điều kiện thuận lợi cho doanh nghiệp khu vực tư nhân phát triển, coi “Doanh nghiệp là động lực và chìa khóa phát triển bền vững kinh tế của Thủ đô”.</w:t>
      </w:r>
    </w:p>
    <w:p w14:paraId="601F49C0" w14:textId="77777777" w:rsidR="009D09F2" w:rsidRPr="007173AA" w:rsidRDefault="009D09F2" w:rsidP="009D09F2">
      <w:pPr>
        <w:rPr>
          <w:rFonts w:cs="Times New Roman"/>
          <w:szCs w:val="28"/>
        </w:rPr>
      </w:pPr>
      <w:r w:rsidRPr="007173AA">
        <w:rPr>
          <w:rFonts w:cs="Times New Roman"/>
          <w:szCs w:val="28"/>
        </w:rPr>
        <w:t xml:space="preserve">Các cơ chế, chính sách hỗ trợ thúc đẩy phát triển doanh nghiệp tư nhân được tập trung hoàn thiện, cải cách hành chính gắn với xây dựng chính quyền điện </w:t>
      </w:r>
      <w:r w:rsidRPr="007173AA">
        <w:rPr>
          <w:rFonts w:cs="Times New Roman"/>
          <w:szCs w:val="28"/>
        </w:rPr>
        <w:lastRenderedPageBreak/>
        <w:t>tử, nền hành chính công hiện đại được tăng cường, góp phần tạo môi trường thuận lợi hơn cho các doanh nghiệp phát triển.</w:t>
      </w:r>
    </w:p>
    <w:p w14:paraId="2B5D41AA" w14:textId="77777777" w:rsidR="009D09F2" w:rsidRPr="007173AA" w:rsidRDefault="009D09F2" w:rsidP="009D09F2">
      <w:pPr>
        <w:rPr>
          <w:rFonts w:cs="Times New Roman"/>
          <w:szCs w:val="28"/>
        </w:rPr>
      </w:pPr>
      <w:r w:rsidRPr="007173AA">
        <w:rPr>
          <w:rFonts w:cs="Times New Roman"/>
          <w:szCs w:val="28"/>
        </w:rPr>
        <w:t>Về số doanh nghiệp thành lập mới, sau khi Luật Hỗ trợ doanh nghiệp nhỏ và vừa có hiệu lực thi hành từ ngày 1/1/2018, môi trường kinh doanh, điều kiện gia nhập thị trường thông thoáng hơn đã tạo điều kiện cho số lượng doanh nghiệp trên địa bàn Thành phố liên tục tăng. Từ năm 2018 đến hết năm 2020 (3 năm), Thành phố có 79.434 doanh nghiệp thành lập mới, trong đó năm 2018 có 25.742 doanh nghiệp đăng ký thành lập mới (tăng 5% so với năm 2017), năm 2019 là 27.114 doanh nghiệp (tăng 8%).</w:t>
      </w:r>
    </w:p>
    <w:p w14:paraId="33ACD45A" w14:textId="77777777" w:rsidR="009D09F2" w:rsidRPr="007173AA" w:rsidRDefault="009D09F2" w:rsidP="009D09F2">
      <w:pPr>
        <w:rPr>
          <w:rFonts w:cs="Times New Roman"/>
          <w:szCs w:val="28"/>
        </w:rPr>
      </w:pPr>
      <w:r w:rsidRPr="007173AA">
        <w:rPr>
          <w:rFonts w:cs="Times New Roman"/>
          <w:szCs w:val="28"/>
        </w:rPr>
        <w:t>Riêng năm 2020, do ảnh hưởng của dịch bệnh COVID-19, tốc độ doanh nghiệp đăng ký mới giảm so với cùng kỳ, Thành phố đã cấp Giấy chứng nhận đăng ký doanh nghiệp cho 26.578 doanh nghiệp thành lập mới với số vốn đăng ký là 409.291 tỷ đồng (giảm 2% về số lượng doanh nghiệp và tăng 6% vốn đăng ký so với cùng kỳ năm trước).</w:t>
      </w:r>
    </w:p>
    <w:p w14:paraId="085B4003" w14:textId="77777777" w:rsidR="009D09F2" w:rsidRPr="007173AA" w:rsidRDefault="009D09F2" w:rsidP="009D09F2">
      <w:pPr>
        <w:rPr>
          <w:rFonts w:cs="Times New Roman"/>
          <w:szCs w:val="28"/>
        </w:rPr>
      </w:pPr>
      <w:r w:rsidRPr="007173AA">
        <w:rPr>
          <w:rFonts w:cs="Times New Roman"/>
          <w:szCs w:val="28"/>
        </w:rPr>
        <w:t>Theo Cục trưởng Cục Thống kê TP. Hà Nội Đậu Ngọc Hùng, trong tháng 10/2021, Thành phố có 2.298 doanh nghiệp đăng ký thành lập mới, giảm 2% so với cùng kỳ năm trước; vốn đăng ký đạt 37,1 nghìn tỷ đồng, tăng 71%; thực hiện thủ tục giải thể cho 292 doanh nghiệp, tăng 48%; 1.332 doanh nghiệp đăng ký tạm ngừng hoạt động, tăng 81%; 1.060 doanh nghiệp trở lại hoạt động, gấp 2 lần cùng kỳ năm trước.</w:t>
      </w:r>
    </w:p>
    <w:p w14:paraId="2FB37939" w14:textId="77777777" w:rsidR="009D09F2" w:rsidRPr="007173AA" w:rsidRDefault="009D09F2" w:rsidP="009D09F2">
      <w:pPr>
        <w:rPr>
          <w:rFonts w:cs="Times New Roman"/>
          <w:szCs w:val="28"/>
        </w:rPr>
      </w:pPr>
      <w:r w:rsidRPr="007173AA">
        <w:rPr>
          <w:rFonts w:cs="Times New Roman"/>
          <w:szCs w:val="28"/>
        </w:rPr>
        <w:t>Cộng dồn 10 tháng năm 2021, Hà Nội có 19,8 nghìn doanh nghiệp đăng ký thành lập mới, giảm 10% so với cùng kỳ năm trước; vốn đăng ký đạt 275,2 nghìn tỷ đồng, giảm 2%; thực hiện thủ tục giải thể cho 2,6 nghìn doanh nghiệp, tăng 26%; 11 nghìn doanh nghiệp đăng ký tạm ngừng hoạt động, tăng 17%; 9,1 nghìn doanh nghiệp hoạt động trở lại, tăng 76%.</w:t>
      </w:r>
    </w:p>
    <w:p w14:paraId="133E5A26" w14:textId="77777777" w:rsidR="009D09F2" w:rsidRPr="007173AA" w:rsidRDefault="009D09F2" w:rsidP="009D09F2">
      <w:pPr>
        <w:keepNext/>
        <w:keepLines/>
        <w:jc w:val="left"/>
        <w:outlineLvl w:val="4"/>
        <w:rPr>
          <w:rFonts w:eastAsiaTheme="majorEastAsia" w:cs="Times New Roman"/>
          <w:b/>
          <w:i/>
          <w:szCs w:val="28"/>
          <w14:shadow w14:blurRad="0" w14:dist="0" w14:dir="0" w14:sx="0" w14:sy="0" w14:kx="0" w14:ky="0" w14:algn="ctr">
            <w14:srgbClr w14:val="000000"/>
          </w14:shadow>
        </w:rPr>
      </w:pPr>
      <w:r w:rsidRPr="007173AA">
        <w:rPr>
          <w:rFonts w:eastAsiaTheme="majorEastAsia" w:cs="Times New Roman"/>
          <w:b/>
          <w:i/>
          <w:szCs w:val="28"/>
          <w14:shadow w14:blurRad="0" w14:dist="0" w14:dir="0" w14:sx="0" w14:sy="0" w14:kx="0" w14:ky="0" w14:algn="ctr">
            <w14:srgbClr w14:val="000000"/>
          </w14:shadow>
        </w:rPr>
        <w:t>Yếu tố về kinh tế - xã hội</w:t>
      </w:r>
    </w:p>
    <w:p w14:paraId="5A15207F" w14:textId="77777777" w:rsidR="009D09F2" w:rsidRPr="007173AA" w:rsidRDefault="009D09F2" w:rsidP="009D09F2">
      <w:pPr>
        <w:rPr>
          <w:rFonts w:cs="Times New Roman"/>
          <w:szCs w:val="28"/>
        </w:rPr>
      </w:pPr>
      <w:r w:rsidRPr="007173AA">
        <w:rPr>
          <w:rFonts w:cs="Times New Roman"/>
          <w:szCs w:val="28"/>
        </w:rPr>
        <w:t>Nghị quyết Đại hội 16 của Đảng bộ TP Hà Nội đã đặt ra 5 nhiệm vụ chủ yếu, trong đó, với mục tiêu phát triển kinh tế - xã hội, Hà Nội xác định phát huy tiềm năng và thế mạnh Thủ đô; đẩy mạnh kinh tế tri thức; đổi mới mô hình tăng trưởng gắn với tái cơ cấu kinh tế; nâng cao chất lượng, hiệu quả, sức cạnh tranh, bảo đảm kinh tế Thủ đô phát triển nhanh, bền vững.</w:t>
      </w:r>
    </w:p>
    <w:p w14:paraId="778C86EB" w14:textId="77777777" w:rsidR="009D09F2" w:rsidRPr="007173AA" w:rsidRDefault="009D09F2" w:rsidP="009D09F2">
      <w:pPr>
        <w:rPr>
          <w:rFonts w:cs="Times New Roman"/>
          <w:szCs w:val="28"/>
        </w:rPr>
      </w:pPr>
      <w:r w:rsidRPr="007173AA">
        <w:rPr>
          <w:rFonts w:cs="Times New Roman"/>
          <w:szCs w:val="28"/>
        </w:rPr>
        <w:t xml:space="preserve">Thực hiện nhiệm vụ này, Thành ủy đã ban hành và thực hiện Chương trình 03-CTr/TU và nhiều Nghị quyết, đề án, chuyên đề về cơ cấu lại nền kinh tế, </w:t>
      </w:r>
      <w:r w:rsidRPr="007173AA">
        <w:rPr>
          <w:rFonts w:cs="Times New Roman"/>
          <w:szCs w:val="28"/>
        </w:rPr>
        <w:lastRenderedPageBreak/>
        <w:t>chuyển đổi mô hình tăng trưởng. Qua hơn 4 năm triển khai thực hiện, tình hình phát triển kinh tế - xã hội của Thủ đô đã đạt được những kết quả quan trọng, khá toàn diện, có nhiều dấu ấn nổi bật. Kinh tế liên tục tăng trưởng và đạt mức khá trong cả nhiệm kỳ. Bình quân giai đoạn 2016-2020, tổng sản phẩm trên địa bàn (GRDP) ước tăng 7,39%, đạt mục tiêu đề ra (từ 7,3-7,8%), cao hơn giai đoạn 2011-2015 (6,93%). Năm 2020, quy mô GRDP ước đạt 1,06 triệu tỷ đồng, khoảng 45 tỷ USD; GRDP bình quân đầu người ước đạt 5.420 USD, tăng 1,5 lần so với năm 2015, gấp 1,8 lần bình quân cả nước.</w:t>
      </w:r>
    </w:p>
    <w:p w14:paraId="6520DCF4" w14:textId="77777777" w:rsidR="009D09F2" w:rsidRPr="007173AA" w:rsidRDefault="009D09F2" w:rsidP="009D09F2">
      <w:pPr>
        <w:rPr>
          <w:rFonts w:cs="Times New Roman"/>
          <w:szCs w:val="28"/>
        </w:rPr>
      </w:pPr>
      <w:r w:rsidRPr="007173AA">
        <w:rPr>
          <w:rFonts w:cs="Times New Roman"/>
          <w:szCs w:val="28"/>
        </w:rPr>
        <w:t>Cơ cấu theo các ngành kinh tế thay đổi theo hướng hiện đại, phù hợp với định hướng công nghiệp hóa, hiện đại hóa. Tỷ trọng các nhóm ngành phi nông nghiệp luôn ở mức cao trong nền kinh tế. Nếu như năm 2015, tỷ trọng các ngành dịch vụ - thương mại, công nghiệp và xây dựng, nông nghiệp tương ứng là 64,98%, 20,79% và 2,54% thì đến năm 2020, các tỷ trọng tương ứng dự kiến là 63,48% (giảm 1,5 điểm %), 23,23% (tăng 0,44 điểm %) và 2,09% (giảm 0,45 điểm %); thuế trừ trợ cấp sản phẩm là 11,2% (giảm 0,49 điểm %).</w:t>
      </w:r>
    </w:p>
    <w:p w14:paraId="38C978F3" w14:textId="77777777" w:rsidR="009D09F2" w:rsidRPr="007173AA" w:rsidRDefault="009D09F2" w:rsidP="009D09F2">
      <w:pPr>
        <w:rPr>
          <w:rFonts w:cs="Times New Roman"/>
          <w:szCs w:val="28"/>
        </w:rPr>
      </w:pPr>
      <w:r w:rsidRPr="007173AA">
        <w:rPr>
          <w:rFonts w:cs="Times New Roman"/>
          <w:szCs w:val="28"/>
        </w:rPr>
        <w:t>Khu vực kinh tế ngoài nhà nước có đóng góp lớn nhất trong GRDP (từ 37,50% năm 2015 lên 39,2% năm 2019). Tỷ trọng đóng góp của khu vực kinh tế nhà nước giảm từ 37,77% (2015) xuống còn 34,8% (2019); trong khi mức đóng góp của khu vực có vốn đầu tư nước ngoài 10,1%.</w:t>
      </w:r>
    </w:p>
    <w:p w14:paraId="2431C2DE" w14:textId="77777777" w:rsidR="009D09F2" w:rsidRPr="007173AA" w:rsidRDefault="009D09F2" w:rsidP="009D09F2">
      <w:pPr>
        <w:rPr>
          <w:rFonts w:cs="Times New Roman"/>
          <w:szCs w:val="28"/>
        </w:rPr>
      </w:pPr>
      <w:r w:rsidRPr="007173AA">
        <w:rPr>
          <w:rFonts w:cs="Times New Roman"/>
          <w:szCs w:val="28"/>
        </w:rPr>
        <w:t>Tỷ trọng lao động trong các ngành dịch vụ, công nghiệp và xây dựng có xu hướng tiếp tục tăng, trong khi giảm dần trong nông nghiệp: cuối năm 2018 các tỷ trọng tương ứng là 56% (tăng 1,1 điểm % so năm 2015), 30,8% (tăng 0,6 điểm %) và 13,2% (giảm 1,7 điểm %).</w:t>
      </w:r>
    </w:p>
    <w:p w14:paraId="240D8828" w14:textId="77777777" w:rsidR="009D09F2" w:rsidRPr="007173AA" w:rsidRDefault="009D09F2" w:rsidP="009D09F2">
      <w:pPr>
        <w:rPr>
          <w:rFonts w:cs="Times New Roman"/>
          <w:szCs w:val="28"/>
        </w:rPr>
      </w:pPr>
      <w:r w:rsidRPr="007173AA">
        <w:rPr>
          <w:rFonts w:cs="Times New Roman"/>
          <w:szCs w:val="28"/>
        </w:rPr>
        <w:t xml:space="preserve">Cũng trong 5 năm qua, Hà Nội thường xuyên định kỳ tổ chức các hội nghị chuyên đề đối thoại với doanh nghiệp, nhằm tháo gỡ khó khăn, vướng mắc, thúc đẩy sản xuất kinh doanh; tổ chức xúc tiến đầu tư, giới thiệu danh mục các dự án thu hút đầu tư… Nhờ đó, 5 năm qua, Hà Nội đã thu hút được 25,5 tỷ USD đầu tư trực tiếp nước ngoài (FDI), gấp 4,08 lần giai đoạn 2011-2015; đứng đầu cả nước trong 2 năm liên tiếp 2018 và 2019; lũy kế số dự án FDI còn hiệu lực là 6.278 dự án, với tổng số vốn đạt trên 47,7 tỷ USD, vốn giải ngân đạt trên 28,5 tỷ USD. Môi trường đầu tư, kinh doanh được cải thiện rõ nét. </w:t>
      </w:r>
    </w:p>
    <w:p w14:paraId="362D2147" w14:textId="77777777" w:rsidR="009D09F2" w:rsidRPr="007173AA" w:rsidRDefault="009D09F2" w:rsidP="009D09F2">
      <w:pPr>
        <w:rPr>
          <w:rFonts w:cs="Times New Roman"/>
          <w:szCs w:val="28"/>
        </w:rPr>
      </w:pPr>
      <w:r w:rsidRPr="007173AA">
        <w:rPr>
          <w:rFonts w:cs="Times New Roman"/>
          <w:szCs w:val="28"/>
        </w:rPr>
        <w:t xml:space="preserve">Với mục tiêu “đến năm 2030, chỉ số năng lực cạnh tranh cấp tỉnh (PCI) của Hà Nội thuộc nhóm 10 tỉnh, thành phố dẫn đầu cả nước”, kết quả, năm 2019 của </w:t>
      </w:r>
      <w:r w:rsidRPr="007173AA">
        <w:rPr>
          <w:rFonts w:cs="Times New Roman"/>
          <w:szCs w:val="28"/>
        </w:rPr>
        <w:lastRenderedPageBreak/>
        <w:t xml:space="preserve">Hà Nội đạt 68,8 điểm (tăng 3,4 điểm so với năm 2018); xếp ở vị trí 9/63, tăng 15 bậc so với năm 2015. </w:t>
      </w:r>
    </w:p>
    <w:p w14:paraId="7C6263DA" w14:textId="77777777" w:rsidR="009D09F2" w:rsidRPr="007173AA" w:rsidRDefault="009D09F2" w:rsidP="009D09F2">
      <w:pPr>
        <w:rPr>
          <w:rFonts w:cs="Times New Roman"/>
          <w:szCs w:val="28"/>
        </w:rPr>
      </w:pPr>
      <w:r w:rsidRPr="007173AA">
        <w:rPr>
          <w:rFonts w:cs="Times New Roman"/>
          <w:szCs w:val="28"/>
        </w:rPr>
        <w:t xml:space="preserve">Mặc dù việc thực hiện Chương trình 03 đã đạt được nhiều kết quả khá toàn diện, đóng góp quan trọng vào sự phát triển chung của Thủ đô giai đoạn 2016-2020, song thực tế cho thấy vẫn còn không ít hạn chế cần tập trung khắc phục. </w:t>
      </w:r>
    </w:p>
    <w:p w14:paraId="659D91D6" w14:textId="77777777" w:rsidR="009D09F2" w:rsidRPr="007173AA" w:rsidRDefault="009D09F2" w:rsidP="009D09F2">
      <w:pPr>
        <w:rPr>
          <w:rFonts w:cs="Times New Roman"/>
          <w:szCs w:val="28"/>
        </w:rPr>
      </w:pPr>
      <w:r w:rsidRPr="007173AA">
        <w:rPr>
          <w:rFonts w:cs="Times New Roman"/>
          <w:szCs w:val="28"/>
        </w:rPr>
        <w:t>Vì thế, bước vào nhiệm kỳ 2020-2025 tới, thành phố Hà Nội thực hiện các giải pháp đồng bộ tiếp tục đổi mới mô hình tăng trưởng, cơ cấu lại kinh tế Thủ đô dựa trên ứng dụng khoa học, công nghệ và đổi mới sáng tạo, thành tựu của Cách mạng công nghiệp lần thứ tư để đảm bảo mục tiêu tăng trưởng nhanh và bền vững. Trong đó, lưu ý đẩy mạnh phát triển kinh tế tri thức, kinh tế đô thị, thúc đẩy khởi nghiệp, khởi nghiệp sáng tạo. Tiếp tục cải thiện môi trường đầu tư, kinh doanh; tập trung triển khai các nhiệm vụ, giải pháp trọng tâm để cải thiện xếp hạng của các chỉ số PAPI, PCI, PAR Index, nhất là chỉ số PAPI.</w:t>
      </w:r>
    </w:p>
    <w:p w14:paraId="68F0B175" w14:textId="77777777" w:rsidR="009D09F2" w:rsidRPr="007173AA" w:rsidRDefault="009D09F2" w:rsidP="009D09F2">
      <w:pPr>
        <w:rPr>
          <w:rFonts w:cs="Times New Roman"/>
          <w:szCs w:val="28"/>
        </w:rPr>
      </w:pPr>
      <w:r w:rsidRPr="007173AA">
        <w:rPr>
          <w:rFonts w:cs="Times New Roman"/>
          <w:szCs w:val="28"/>
        </w:rPr>
        <w:t>Đồng thời, tập trung thu hút mạnh các nguồn lực để đầu tư xây dựng, phát triển đồng bộ và từng bước hiện đại hóa hệ thống kết cấu hạ tầng kỹ thuật, hạ tầng xã hội, bảo vệ môi trường, đáp ứng yêu cầu phát triển nhanh, hiệu quả và bền vững của Thủ đô. Chú trọng hơn nữa trong việc tạo đột phá trong xây dựng cơ sở hạ tầng ở các khu vực phía Nam Thành phố để thúc đẩy phát triển kinh tế đồng đều ở các khu vực. Quyết liệt thực hiện đổi mới, nâng cao hơn nữa hiệu quả hoạt động của các doanh nghiệp nhà nước, đẩy mạnh cổ phần hóa, thoái vốn nhà nước. Có cơ chế phù hợp để thúc đẩy phát triển kinh tế tư nhân, doanh nghiệp nhỏ và vừa để phát triển kinh tế - xã hội.</w:t>
      </w:r>
    </w:p>
    <w:p w14:paraId="74D4B2DD" w14:textId="77777777" w:rsidR="009D09F2" w:rsidRPr="007173AA" w:rsidRDefault="009D09F2" w:rsidP="009D09F2">
      <w:pPr>
        <w:keepNext/>
        <w:keepLines/>
        <w:jc w:val="left"/>
        <w:outlineLvl w:val="4"/>
        <w:rPr>
          <w:rFonts w:eastAsiaTheme="majorEastAsia" w:cs="Times New Roman"/>
          <w:b/>
          <w:i/>
          <w:szCs w:val="28"/>
          <w14:shadow w14:blurRad="0" w14:dist="0" w14:dir="0" w14:sx="0" w14:sy="0" w14:kx="0" w14:ky="0" w14:algn="ctr">
            <w14:srgbClr w14:val="000000"/>
          </w14:shadow>
        </w:rPr>
      </w:pPr>
      <w:r w:rsidRPr="007173AA">
        <w:rPr>
          <w:rFonts w:eastAsiaTheme="majorEastAsia" w:cs="Times New Roman"/>
          <w:b/>
          <w:i/>
          <w:szCs w:val="28"/>
          <w14:shadow w14:blurRad="0" w14:dist="0" w14:dir="0" w14:sx="0" w14:sy="0" w14:kx="0" w14:ky="0" w14:algn="ctr">
            <w14:srgbClr w14:val="000000"/>
          </w14:shadow>
        </w:rPr>
        <w:t>Yếu tố về cạnh tranh</w:t>
      </w:r>
    </w:p>
    <w:p w14:paraId="1EDEAE91" w14:textId="77777777" w:rsidR="009D09F2" w:rsidRPr="007173AA" w:rsidRDefault="009D09F2" w:rsidP="009D09F2">
      <w:pPr>
        <w:rPr>
          <w:rFonts w:cs="Times New Roman"/>
          <w:szCs w:val="28"/>
        </w:rPr>
      </w:pPr>
      <w:r w:rsidRPr="007173AA">
        <w:rPr>
          <w:rFonts w:cs="Times New Roman"/>
          <w:szCs w:val="28"/>
        </w:rPr>
        <w:t xml:space="preserve">Trong những năm qua cùng với nền tảng và thế mạnh sẵn có, ngành bán lẻ vẫn tiếp đà tăng trưởng và đang trở thành một trong những ngành kinh tế chủ chốt của TP Hà Nội. </w:t>
      </w:r>
    </w:p>
    <w:p w14:paraId="5FDBA1E7" w14:textId="77777777" w:rsidR="009D09F2" w:rsidRPr="007173AA" w:rsidRDefault="009D09F2" w:rsidP="009D09F2">
      <w:pPr>
        <w:rPr>
          <w:rFonts w:cs="Times New Roman"/>
          <w:szCs w:val="28"/>
        </w:rPr>
      </w:pPr>
      <w:r w:rsidRPr="007173AA">
        <w:rPr>
          <w:rFonts w:cs="Times New Roman"/>
          <w:szCs w:val="28"/>
        </w:rPr>
        <w:t xml:space="preserve">Việc tổ chức các kênh phân phối tới người tiêu dùng cuối cùng sao cho hiện đại và phù hợp với nhu cầu mua sắm của người dân một cách hiệu quả nhất đã trở thành vấn đề cấp thiết. Các doanh nghiệp nước ngoài đã sớm nắm bắt xu hướng và đã tổ chức các hình thức phân phối bán lẻ thực sự hiệu quả và hiện đại với các hệ thống siêu thị, như Big C, Mega market, Aeon... </w:t>
      </w:r>
    </w:p>
    <w:p w14:paraId="07DF01B9" w14:textId="77777777" w:rsidR="009D09F2" w:rsidRPr="007173AA" w:rsidRDefault="009D09F2" w:rsidP="009D09F2">
      <w:pPr>
        <w:rPr>
          <w:rFonts w:cs="Times New Roman"/>
          <w:szCs w:val="28"/>
        </w:rPr>
      </w:pPr>
      <w:r w:rsidRPr="007173AA">
        <w:rPr>
          <w:rFonts w:cs="Times New Roman"/>
          <w:szCs w:val="28"/>
        </w:rPr>
        <w:t xml:space="preserve">Chính điều đó đã đặt ra nhiều cơ hội và thách thức cạnh tranh cho các doanh nghiệp TP Hà Nội là làm sao có thể chiếm lĩnh, thâm nhập, tổ chức hệ phân phối </w:t>
      </w:r>
      <w:r w:rsidRPr="007173AA">
        <w:rPr>
          <w:rFonts w:cs="Times New Roman"/>
          <w:szCs w:val="28"/>
        </w:rPr>
        <w:lastRenderedPageBreak/>
        <w:t xml:space="preserve">một cách hiệu quả nhất, tạo sức cạnh tranh với các doanh nghiệp có yếu tố nước ngoài có nguồn tài chính mạnh, có kinh nghiệm trong tổ chức quản lý và kinh doanh trong môi trường kinh tế quốc tế. </w:t>
      </w:r>
    </w:p>
    <w:p w14:paraId="1151D1C7" w14:textId="77777777" w:rsidR="009D09F2" w:rsidRDefault="009D09F2" w:rsidP="009D09F2">
      <w:pPr>
        <w:rPr>
          <w:rFonts w:cs="Times New Roman"/>
          <w:szCs w:val="28"/>
        </w:rPr>
      </w:pPr>
      <w:r w:rsidRPr="007173AA">
        <w:rPr>
          <w:rFonts w:cs="Times New Roman"/>
          <w:szCs w:val="28"/>
        </w:rPr>
        <w:t>Do vậy, việc nghiên cứu ảnh hưởng của các yếu tố tới năng lực cạnh tranh của các DNBL TP Hà Nội trên thị trường bán lẻ trong nước là đề tài cấp thiết, góp phần hỗ trợ, định hướng cho các doanh nghiệp TP Hà Nội nói chung hiện nay xác định mức độ ưu tiên trong chiến lược đầu tư cho sự phát triển bền vững.</w:t>
      </w:r>
    </w:p>
    <w:p w14:paraId="0AE98248" w14:textId="77777777" w:rsidR="009D09F2" w:rsidRPr="0078058D" w:rsidRDefault="009D09F2" w:rsidP="009D09F2">
      <w:pPr>
        <w:widowControl w:val="0"/>
        <w:tabs>
          <w:tab w:val="left" w:pos="1134"/>
        </w:tabs>
        <w:spacing w:after="0" w:line="360" w:lineRule="auto"/>
        <w:ind w:firstLine="0"/>
        <w:outlineLvl w:val="0"/>
        <w:rPr>
          <w:b/>
          <w:bCs/>
          <w:sz w:val="26"/>
          <w:szCs w:val="26"/>
        </w:rPr>
      </w:pPr>
      <w:r w:rsidRPr="0078058D">
        <w:rPr>
          <w:b/>
          <w:bCs/>
          <w:sz w:val="26"/>
          <w:szCs w:val="26"/>
        </w:rPr>
        <w:t>Một số đánh giá về xuất, nhập khẩu hàng hóa, dịch vụ của thành phố Hà Nội</w:t>
      </w:r>
      <w:bookmarkStart w:id="4" w:name="_Toc130912158"/>
      <w:bookmarkStart w:id="5" w:name="_Toc129774778"/>
      <w:bookmarkStart w:id="6" w:name="_Toc129813424"/>
      <w:bookmarkStart w:id="7" w:name="_Toc129952410"/>
      <w:r w:rsidRPr="0078058D">
        <w:rPr>
          <w:b/>
          <w:bCs/>
          <w:sz w:val="26"/>
          <w:szCs w:val="26"/>
        </w:rPr>
        <w:t xml:space="preserve"> </w:t>
      </w:r>
    </w:p>
    <w:bookmarkEnd w:id="4"/>
    <w:bookmarkEnd w:id="5"/>
    <w:bookmarkEnd w:id="6"/>
    <w:bookmarkEnd w:id="7"/>
    <w:p w14:paraId="3B37C678" w14:textId="77777777" w:rsidR="009D09F2" w:rsidRPr="0078058D" w:rsidRDefault="009D09F2" w:rsidP="009D09F2">
      <w:pPr>
        <w:widowControl w:val="0"/>
        <w:spacing w:after="0" w:line="360" w:lineRule="auto"/>
        <w:rPr>
          <w:b/>
          <w:color w:val="000000"/>
          <w:sz w:val="26"/>
          <w:szCs w:val="26"/>
        </w:rPr>
      </w:pPr>
      <w:r w:rsidRPr="0078058D">
        <w:rPr>
          <w:b/>
          <w:color w:val="000000"/>
          <w:sz w:val="26"/>
          <w:szCs w:val="26"/>
        </w:rPr>
        <w:t xml:space="preserve">  1.Đặt vấn đề</w:t>
      </w:r>
    </w:p>
    <w:p w14:paraId="65C5B9EA" w14:textId="77777777" w:rsidR="009D09F2" w:rsidRDefault="009D09F2" w:rsidP="009D09F2">
      <w:pPr>
        <w:widowControl w:val="0"/>
        <w:spacing w:after="0" w:line="360" w:lineRule="auto"/>
        <w:rPr>
          <w:bCs/>
          <w:color w:val="000000"/>
          <w:spacing w:val="-2"/>
          <w:sz w:val="26"/>
          <w:szCs w:val="26"/>
        </w:rPr>
      </w:pPr>
      <w:r w:rsidRPr="0078058D">
        <w:rPr>
          <w:color w:val="000000"/>
          <w:sz w:val="26"/>
          <w:szCs w:val="26"/>
        </w:rPr>
        <w:t xml:space="preserve">Năm 2022 ghi nhận nỗ lực vượt bậc của hoạt động xuất, nhập khẩu của thành phố trong bối cảnh kinh tế thế giới chịu tác động tiêu cực bởi dịch Covid-19, xung đột tại Ukraine kéo dài và lạm phát cao ở nhiều quốc gia. Tổng kim ngạch xuất, nhập khẩu hàng hóa cả năm ước đạt trên 58 tỷ USD, tăng 14,9% so với năm trước, trong đó kim ngạch xuất khẩu hàng hóa đạt 17,1 tỷ USD, tăng 10,3%; nhập khẩu hàng hóa đạt 40,9 tỷ USD, tăng 16,9%. </w:t>
      </w:r>
      <w:r w:rsidRPr="0078058D">
        <w:rPr>
          <w:color w:val="000000"/>
          <w:spacing w:val="-2"/>
          <w:sz w:val="26"/>
          <w:szCs w:val="26"/>
        </w:rPr>
        <w:t>Hoạt động xuất, nhập khẩu hàng hóa, dịch vụ của Thành phố Hà Nội không ngừng phát triển về mọi mặt cả về kim ngạch, mặt hàng, thị trường và số doanh nghiệp tham gia XNK.... Thực hiện Nghị Quyết Đại hội toàn quốc lần thứ XIII và Đại hội Đảng bộ Thành phố nhiệm kỳ 2020-2025, ngành thương mại xuất, nhập khẩu của Thành phố đã triển khai nhiều giải pháp quan trọng từ đầu tư, phát triển khoa học công nghệ, tăng cường thu hút đầu tư nước ngoài; cải cách thủ tục hành chính, đổi mới chính sách quản lý đến tăng cường đào tạo nguồn nhân lực chất lượng cao cho thành phố và hệ thống doanh nghiệp trên địa bàn... Dù nằm ở vị trí thứ 8 trong nhóm 10 tỉnh, thành phố có kim ngạch xuất khẩu lớn nhất cả nước, sau cả Bắc Ninh, Bình Dương, Thái Nguyên, Đồng Nai, Hải Phòng... nhưng thành phố vẫn duy trì được tốc độ tăng trưởng XNK hàng hóa, dịch vụ suốt nhiều năm qua</w:t>
      </w:r>
      <w:r w:rsidRPr="0078058D">
        <w:rPr>
          <w:bCs/>
          <w:color w:val="000000"/>
          <w:spacing w:val="-2"/>
          <w:sz w:val="26"/>
          <w:szCs w:val="26"/>
        </w:rPr>
        <w:t xml:space="preserve"> (Bảng 1)</w:t>
      </w:r>
    </w:p>
    <w:p w14:paraId="6D7A3B6B" w14:textId="77777777" w:rsidR="009D09F2" w:rsidRDefault="009D09F2" w:rsidP="009D09F2">
      <w:pPr>
        <w:widowControl w:val="0"/>
        <w:spacing w:after="0" w:line="360" w:lineRule="auto"/>
        <w:rPr>
          <w:color w:val="000000"/>
          <w:sz w:val="26"/>
          <w:szCs w:val="26"/>
        </w:rPr>
      </w:pPr>
    </w:p>
    <w:p w14:paraId="054669EA" w14:textId="77777777" w:rsidR="009D09F2" w:rsidRDefault="009D09F2" w:rsidP="009D09F2">
      <w:pPr>
        <w:widowControl w:val="0"/>
        <w:spacing w:after="0" w:line="360" w:lineRule="auto"/>
        <w:rPr>
          <w:color w:val="000000"/>
          <w:sz w:val="26"/>
          <w:szCs w:val="26"/>
        </w:rPr>
      </w:pPr>
    </w:p>
    <w:p w14:paraId="7959FB2A" w14:textId="77777777" w:rsidR="009D09F2" w:rsidRDefault="009D09F2" w:rsidP="009D09F2">
      <w:pPr>
        <w:widowControl w:val="0"/>
        <w:spacing w:after="0" w:line="360" w:lineRule="auto"/>
        <w:rPr>
          <w:color w:val="000000"/>
          <w:sz w:val="26"/>
          <w:szCs w:val="26"/>
        </w:rPr>
      </w:pPr>
    </w:p>
    <w:p w14:paraId="0C056D34" w14:textId="77777777" w:rsidR="009D09F2" w:rsidRDefault="009D09F2" w:rsidP="009D09F2">
      <w:pPr>
        <w:widowControl w:val="0"/>
        <w:spacing w:after="0" w:line="360" w:lineRule="auto"/>
        <w:rPr>
          <w:color w:val="000000"/>
          <w:sz w:val="26"/>
          <w:szCs w:val="26"/>
        </w:rPr>
      </w:pPr>
    </w:p>
    <w:p w14:paraId="473B0994" w14:textId="77777777" w:rsidR="009D09F2" w:rsidRPr="0078058D" w:rsidRDefault="009D09F2" w:rsidP="009D09F2">
      <w:pPr>
        <w:widowControl w:val="0"/>
        <w:spacing w:after="0" w:line="360" w:lineRule="auto"/>
        <w:rPr>
          <w:color w:val="000000"/>
          <w:sz w:val="26"/>
          <w:szCs w:val="26"/>
        </w:rPr>
      </w:pPr>
    </w:p>
    <w:tbl>
      <w:tblPr>
        <w:tblW w:w="8878" w:type="dxa"/>
        <w:jc w:val="center"/>
        <w:tblLook w:val="04A0" w:firstRow="1" w:lastRow="0" w:firstColumn="1" w:lastColumn="0" w:noHBand="0" w:noVBand="1"/>
      </w:tblPr>
      <w:tblGrid>
        <w:gridCol w:w="1650"/>
        <w:gridCol w:w="1061"/>
        <w:gridCol w:w="1060"/>
        <w:gridCol w:w="1060"/>
        <w:gridCol w:w="1060"/>
        <w:gridCol w:w="1060"/>
        <w:gridCol w:w="1060"/>
        <w:gridCol w:w="1060"/>
      </w:tblGrid>
      <w:tr w:rsidR="009D09F2" w:rsidRPr="0078058D" w14:paraId="66002FCB" w14:textId="77777777" w:rsidTr="00937BAE">
        <w:trPr>
          <w:trHeight w:val="303"/>
          <w:jc w:val="center"/>
        </w:trPr>
        <w:tc>
          <w:tcPr>
            <w:tcW w:w="8878" w:type="dxa"/>
            <w:gridSpan w:val="8"/>
            <w:tcBorders>
              <w:top w:val="nil"/>
              <w:left w:val="nil"/>
              <w:bottom w:val="nil"/>
              <w:right w:val="nil"/>
            </w:tcBorders>
            <w:shd w:val="clear" w:color="auto" w:fill="auto"/>
            <w:vAlign w:val="bottom"/>
            <w:hideMark/>
          </w:tcPr>
          <w:p w14:paraId="3EEB5A9E" w14:textId="77777777" w:rsidR="009D09F2" w:rsidRPr="0078058D" w:rsidRDefault="009D09F2" w:rsidP="00937BAE">
            <w:pPr>
              <w:spacing w:after="0" w:line="240" w:lineRule="auto"/>
              <w:jc w:val="center"/>
              <w:rPr>
                <w:rFonts w:eastAsia="Times New Roman"/>
                <w:b/>
                <w:bCs/>
                <w:sz w:val="26"/>
                <w:szCs w:val="26"/>
              </w:rPr>
            </w:pPr>
            <w:r w:rsidRPr="0078058D">
              <w:rPr>
                <w:rFonts w:eastAsia="Times New Roman"/>
                <w:b/>
                <w:bCs/>
                <w:sz w:val="26"/>
                <w:szCs w:val="26"/>
              </w:rPr>
              <w:lastRenderedPageBreak/>
              <w:t xml:space="preserve">Bảng 1. Kim ngạch xuất khẩu hàng hóa của TP Hà Nội giai đoạn 2016-2022 </w:t>
            </w:r>
          </w:p>
        </w:tc>
      </w:tr>
      <w:tr w:rsidR="009D09F2" w:rsidRPr="0078058D" w14:paraId="7066DB8E" w14:textId="77777777" w:rsidTr="00937BAE">
        <w:trPr>
          <w:trHeight w:val="179"/>
          <w:jc w:val="center"/>
        </w:trPr>
        <w:tc>
          <w:tcPr>
            <w:tcW w:w="2746" w:type="dxa"/>
            <w:tcBorders>
              <w:top w:val="nil"/>
              <w:left w:val="nil"/>
              <w:bottom w:val="nil"/>
              <w:right w:val="nil"/>
            </w:tcBorders>
            <w:shd w:val="clear" w:color="auto" w:fill="auto"/>
            <w:vAlign w:val="bottom"/>
            <w:hideMark/>
          </w:tcPr>
          <w:p w14:paraId="30367B21" w14:textId="77777777" w:rsidR="009D09F2" w:rsidRPr="0078058D" w:rsidRDefault="009D09F2" w:rsidP="00937BAE">
            <w:pPr>
              <w:spacing w:after="0" w:line="240" w:lineRule="auto"/>
              <w:jc w:val="center"/>
              <w:rPr>
                <w:rFonts w:eastAsia="Times New Roman"/>
                <w:b/>
                <w:bCs/>
                <w:sz w:val="26"/>
                <w:szCs w:val="26"/>
              </w:rPr>
            </w:pPr>
          </w:p>
        </w:tc>
        <w:tc>
          <w:tcPr>
            <w:tcW w:w="876" w:type="dxa"/>
            <w:tcBorders>
              <w:top w:val="nil"/>
              <w:left w:val="nil"/>
              <w:bottom w:val="nil"/>
              <w:right w:val="nil"/>
            </w:tcBorders>
            <w:shd w:val="clear" w:color="auto" w:fill="auto"/>
            <w:vAlign w:val="bottom"/>
            <w:hideMark/>
          </w:tcPr>
          <w:p w14:paraId="351E688C" w14:textId="77777777" w:rsidR="009D09F2" w:rsidRPr="0078058D" w:rsidRDefault="009D09F2" w:rsidP="00937BAE">
            <w:pPr>
              <w:spacing w:after="0" w:line="240" w:lineRule="auto"/>
              <w:jc w:val="center"/>
              <w:rPr>
                <w:rFonts w:eastAsia="Times New Roman"/>
                <w:sz w:val="26"/>
                <w:szCs w:val="26"/>
              </w:rPr>
            </w:pPr>
          </w:p>
        </w:tc>
        <w:tc>
          <w:tcPr>
            <w:tcW w:w="876" w:type="dxa"/>
            <w:tcBorders>
              <w:top w:val="nil"/>
              <w:left w:val="nil"/>
              <w:bottom w:val="nil"/>
              <w:right w:val="nil"/>
            </w:tcBorders>
            <w:shd w:val="clear" w:color="auto" w:fill="auto"/>
            <w:vAlign w:val="bottom"/>
            <w:hideMark/>
          </w:tcPr>
          <w:p w14:paraId="6A9D883E" w14:textId="77777777" w:rsidR="009D09F2" w:rsidRPr="0078058D" w:rsidRDefault="009D09F2" w:rsidP="00937BAE">
            <w:pPr>
              <w:spacing w:after="0" w:line="240" w:lineRule="auto"/>
              <w:jc w:val="center"/>
              <w:rPr>
                <w:rFonts w:eastAsia="Times New Roman"/>
                <w:sz w:val="26"/>
                <w:szCs w:val="26"/>
              </w:rPr>
            </w:pPr>
          </w:p>
        </w:tc>
        <w:tc>
          <w:tcPr>
            <w:tcW w:w="876" w:type="dxa"/>
            <w:tcBorders>
              <w:top w:val="nil"/>
              <w:left w:val="nil"/>
              <w:bottom w:val="nil"/>
              <w:right w:val="nil"/>
            </w:tcBorders>
            <w:shd w:val="clear" w:color="auto" w:fill="auto"/>
            <w:vAlign w:val="bottom"/>
            <w:hideMark/>
          </w:tcPr>
          <w:p w14:paraId="38809402" w14:textId="77777777" w:rsidR="009D09F2" w:rsidRPr="0078058D" w:rsidRDefault="009D09F2" w:rsidP="00937BAE">
            <w:pPr>
              <w:spacing w:after="0" w:line="240" w:lineRule="auto"/>
              <w:jc w:val="center"/>
              <w:rPr>
                <w:rFonts w:eastAsia="Times New Roman"/>
                <w:sz w:val="26"/>
                <w:szCs w:val="26"/>
              </w:rPr>
            </w:pPr>
          </w:p>
        </w:tc>
        <w:tc>
          <w:tcPr>
            <w:tcW w:w="876" w:type="dxa"/>
            <w:tcBorders>
              <w:top w:val="nil"/>
              <w:left w:val="nil"/>
              <w:bottom w:val="nil"/>
              <w:right w:val="nil"/>
            </w:tcBorders>
            <w:shd w:val="clear" w:color="auto" w:fill="auto"/>
            <w:vAlign w:val="bottom"/>
            <w:hideMark/>
          </w:tcPr>
          <w:p w14:paraId="37BAD044" w14:textId="77777777" w:rsidR="009D09F2" w:rsidRPr="0078058D" w:rsidRDefault="009D09F2" w:rsidP="00937BAE">
            <w:pPr>
              <w:spacing w:after="0" w:line="240" w:lineRule="auto"/>
              <w:jc w:val="center"/>
              <w:rPr>
                <w:rFonts w:eastAsia="Times New Roman"/>
                <w:sz w:val="26"/>
                <w:szCs w:val="26"/>
              </w:rPr>
            </w:pPr>
          </w:p>
        </w:tc>
        <w:tc>
          <w:tcPr>
            <w:tcW w:w="876" w:type="dxa"/>
            <w:tcBorders>
              <w:top w:val="nil"/>
              <w:left w:val="nil"/>
              <w:bottom w:val="nil"/>
              <w:right w:val="nil"/>
            </w:tcBorders>
            <w:shd w:val="clear" w:color="auto" w:fill="auto"/>
            <w:vAlign w:val="bottom"/>
            <w:hideMark/>
          </w:tcPr>
          <w:p w14:paraId="14D49BBE" w14:textId="77777777" w:rsidR="009D09F2" w:rsidRPr="0078058D" w:rsidRDefault="009D09F2" w:rsidP="00937BAE">
            <w:pPr>
              <w:spacing w:after="0" w:line="240" w:lineRule="auto"/>
              <w:jc w:val="center"/>
              <w:rPr>
                <w:rFonts w:eastAsia="Times New Roman"/>
                <w:sz w:val="26"/>
                <w:szCs w:val="26"/>
              </w:rPr>
            </w:pPr>
          </w:p>
        </w:tc>
        <w:tc>
          <w:tcPr>
            <w:tcW w:w="876" w:type="dxa"/>
            <w:tcBorders>
              <w:top w:val="nil"/>
              <w:left w:val="nil"/>
              <w:bottom w:val="nil"/>
              <w:right w:val="nil"/>
            </w:tcBorders>
            <w:shd w:val="clear" w:color="auto" w:fill="auto"/>
            <w:vAlign w:val="bottom"/>
            <w:hideMark/>
          </w:tcPr>
          <w:p w14:paraId="3B679619" w14:textId="77777777" w:rsidR="009D09F2" w:rsidRPr="0078058D" w:rsidRDefault="009D09F2" w:rsidP="00937BAE">
            <w:pPr>
              <w:spacing w:after="0" w:line="240" w:lineRule="auto"/>
              <w:jc w:val="center"/>
              <w:rPr>
                <w:rFonts w:eastAsia="Times New Roman"/>
                <w:sz w:val="26"/>
                <w:szCs w:val="26"/>
              </w:rPr>
            </w:pPr>
          </w:p>
        </w:tc>
        <w:tc>
          <w:tcPr>
            <w:tcW w:w="876" w:type="dxa"/>
            <w:tcBorders>
              <w:top w:val="nil"/>
              <w:left w:val="nil"/>
              <w:bottom w:val="nil"/>
              <w:right w:val="nil"/>
            </w:tcBorders>
            <w:shd w:val="clear" w:color="auto" w:fill="auto"/>
            <w:vAlign w:val="bottom"/>
            <w:hideMark/>
          </w:tcPr>
          <w:p w14:paraId="0FF62144" w14:textId="77777777" w:rsidR="009D09F2" w:rsidRPr="0078058D" w:rsidRDefault="009D09F2" w:rsidP="00937BAE">
            <w:pPr>
              <w:spacing w:after="0" w:line="240" w:lineRule="auto"/>
              <w:jc w:val="center"/>
              <w:rPr>
                <w:rFonts w:eastAsia="Times New Roman"/>
                <w:sz w:val="26"/>
                <w:szCs w:val="26"/>
              </w:rPr>
            </w:pPr>
          </w:p>
        </w:tc>
      </w:tr>
      <w:tr w:rsidR="009D09F2" w:rsidRPr="0078058D" w14:paraId="11AC71DC" w14:textId="77777777" w:rsidTr="00937BAE">
        <w:trPr>
          <w:trHeight w:val="372"/>
          <w:jc w:val="center"/>
        </w:trPr>
        <w:tc>
          <w:tcPr>
            <w:tcW w:w="2746" w:type="dxa"/>
            <w:tcBorders>
              <w:top w:val="nil"/>
              <w:left w:val="nil"/>
              <w:bottom w:val="single" w:sz="4" w:space="0" w:color="auto"/>
              <w:right w:val="nil"/>
            </w:tcBorders>
            <w:shd w:val="clear" w:color="auto" w:fill="auto"/>
            <w:noWrap/>
            <w:vAlign w:val="bottom"/>
            <w:hideMark/>
          </w:tcPr>
          <w:p w14:paraId="3501DD15" w14:textId="77777777" w:rsidR="009D09F2" w:rsidRPr="0078058D" w:rsidRDefault="009D09F2" w:rsidP="00937BAE">
            <w:pPr>
              <w:spacing w:after="0" w:line="240" w:lineRule="auto"/>
              <w:jc w:val="center"/>
              <w:rPr>
                <w:rFonts w:eastAsia="Times New Roman"/>
                <w:sz w:val="26"/>
                <w:szCs w:val="26"/>
              </w:rPr>
            </w:pPr>
          </w:p>
        </w:tc>
        <w:tc>
          <w:tcPr>
            <w:tcW w:w="876" w:type="dxa"/>
            <w:tcBorders>
              <w:top w:val="nil"/>
              <w:left w:val="nil"/>
              <w:bottom w:val="nil"/>
              <w:right w:val="nil"/>
            </w:tcBorders>
            <w:shd w:val="clear" w:color="auto" w:fill="auto"/>
            <w:noWrap/>
            <w:vAlign w:val="bottom"/>
            <w:hideMark/>
          </w:tcPr>
          <w:p w14:paraId="238B4A45" w14:textId="77777777" w:rsidR="009D09F2" w:rsidRPr="0078058D" w:rsidRDefault="009D09F2" w:rsidP="00937BAE">
            <w:pPr>
              <w:spacing w:after="0" w:line="240" w:lineRule="auto"/>
              <w:rPr>
                <w:rFonts w:eastAsia="Times New Roman"/>
                <w:sz w:val="26"/>
                <w:szCs w:val="26"/>
              </w:rPr>
            </w:pPr>
          </w:p>
        </w:tc>
        <w:tc>
          <w:tcPr>
            <w:tcW w:w="876" w:type="dxa"/>
            <w:tcBorders>
              <w:top w:val="nil"/>
              <w:left w:val="nil"/>
              <w:bottom w:val="nil"/>
              <w:right w:val="nil"/>
            </w:tcBorders>
            <w:shd w:val="clear" w:color="auto" w:fill="auto"/>
            <w:noWrap/>
            <w:vAlign w:val="bottom"/>
            <w:hideMark/>
          </w:tcPr>
          <w:p w14:paraId="31ACF22A" w14:textId="77777777" w:rsidR="009D09F2" w:rsidRPr="0078058D" w:rsidRDefault="009D09F2" w:rsidP="00937BAE">
            <w:pPr>
              <w:spacing w:after="0" w:line="240" w:lineRule="auto"/>
              <w:rPr>
                <w:rFonts w:eastAsia="Times New Roman"/>
                <w:sz w:val="26"/>
                <w:szCs w:val="26"/>
              </w:rPr>
            </w:pPr>
          </w:p>
        </w:tc>
        <w:tc>
          <w:tcPr>
            <w:tcW w:w="876" w:type="dxa"/>
            <w:tcBorders>
              <w:top w:val="nil"/>
              <w:left w:val="nil"/>
              <w:bottom w:val="single" w:sz="4" w:space="0" w:color="auto"/>
              <w:right w:val="nil"/>
            </w:tcBorders>
            <w:shd w:val="clear" w:color="auto" w:fill="auto"/>
            <w:noWrap/>
            <w:vAlign w:val="bottom"/>
            <w:hideMark/>
          </w:tcPr>
          <w:p w14:paraId="52D2F878" w14:textId="77777777" w:rsidR="009D09F2" w:rsidRPr="0078058D" w:rsidRDefault="009D09F2" w:rsidP="00937BAE">
            <w:pPr>
              <w:spacing w:after="0" w:line="240" w:lineRule="auto"/>
              <w:rPr>
                <w:rFonts w:eastAsia="Times New Roman"/>
                <w:i/>
                <w:iCs/>
                <w:color w:val="000000"/>
                <w:sz w:val="26"/>
                <w:szCs w:val="26"/>
              </w:rPr>
            </w:pPr>
            <w:r w:rsidRPr="0078058D">
              <w:rPr>
                <w:rFonts w:eastAsia="Times New Roman"/>
                <w:i/>
                <w:iCs/>
                <w:color w:val="000000"/>
                <w:sz w:val="26"/>
                <w:szCs w:val="26"/>
              </w:rPr>
              <w:t> </w:t>
            </w:r>
          </w:p>
        </w:tc>
        <w:tc>
          <w:tcPr>
            <w:tcW w:w="876" w:type="dxa"/>
            <w:tcBorders>
              <w:top w:val="nil"/>
              <w:left w:val="nil"/>
              <w:bottom w:val="nil"/>
              <w:right w:val="nil"/>
            </w:tcBorders>
            <w:shd w:val="clear" w:color="auto" w:fill="auto"/>
            <w:noWrap/>
            <w:vAlign w:val="bottom"/>
            <w:hideMark/>
          </w:tcPr>
          <w:p w14:paraId="0292EAD0" w14:textId="77777777" w:rsidR="009D09F2" w:rsidRPr="0078058D" w:rsidRDefault="009D09F2" w:rsidP="00937BAE">
            <w:pPr>
              <w:spacing w:after="0" w:line="240" w:lineRule="auto"/>
              <w:rPr>
                <w:rFonts w:eastAsia="Times New Roman"/>
                <w:i/>
                <w:iCs/>
                <w:color w:val="000000"/>
                <w:sz w:val="26"/>
                <w:szCs w:val="26"/>
              </w:rPr>
            </w:pPr>
          </w:p>
        </w:tc>
        <w:tc>
          <w:tcPr>
            <w:tcW w:w="2628" w:type="dxa"/>
            <w:gridSpan w:val="3"/>
            <w:tcBorders>
              <w:top w:val="nil"/>
              <w:left w:val="nil"/>
              <w:bottom w:val="single" w:sz="4" w:space="0" w:color="auto"/>
              <w:right w:val="nil"/>
            </w:tcBorders>
            <w:shd w:val="clear" w:color="auto" w:fill="auto"/>
            <w:noWrap/>
            <w:vAlign w:val="bottom"/>
            <w:hideMark/>
          </w:tcPr>
          <w:p w14:paraId="5946F185" w14:textId="77777777" w:rsidR="009D09F2" w:rsidRPr="0078058D" w:rsidRDefault="009D09F2" w:rsidP="00937BAE">
            <w:pPr>
              <w:spacing w:after="0" w:line="240" w:lineRule="auto"/>
              <w:jc w:val="center"/>
              <w:rPr>
                <w:rFonts w:eastAsia="Times New Roman"/>
                <w:i/>
                <w:iCs/>
                <w:color w:val="000000"/>
                <w:sz w:val="26"/>
                <w:szCs w:val="26"/>
              </w:rPr>
            </w:pPr>
            <w:r w:rsidRPr="0078058D">
              <w:rPr>
                <w:rFonts w:eastAsia="Times New Roman"/>
                <w:i/>
                <w:iCs/>
                <w:color w:val="000000"/>
                <w:sz w:val="26"/>
                <w:szCs w:val="26"/>
              </w:rPr>
              <w:t>Đơn vị tính: Triệu USD</w:t>
            </w:r>
          </w:p>
        </w:tc>
      </w:tr>
      <w:tr w:rsidR="009D09F2" w:rsidRPr="002464A5" w14:paraId="5BDC6353" w14:textId="77777777" w:rsidTr="00937BAE">
        <w:trPr>
          <w:trHeight w:val="372"/>
          <w:jc w:val="center"/>
        </w:trPr>
        <w:tc>
          <w:tcPr>
            <w:tcW w:w="2746"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1F98B6AD" w14:textId="77777777" w:rsidR="009D09F2" w:rsidRPr="002464A5" w:rsidRDefault="009D09F2" w:rsidP="00937BAE">
            <w:r w:rsidRPr="002464A5">
              <w:t>Năm</w:t>
            </w:r>
          </w:p>
          <w:p w14:paraId="40A4D5B4" w14:textId="77777777" w:rsidR="009D09F2" w:rsidRPr="002464A5" w:rsidRDefault="009D09F2" w:rsidP="00937BAE">
            <w:r w:rsidRPr="002464A5">
              <w:t>Chỉ tiêu</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0EA71F7A" w14:textId="77777777" w:rsidR="009D09F2" w:rsidRPr="002464A5" w:rsidRDefault="009D09F2" w:rsidP="00937BAE">
            <w:r w:rsidRPr="002464A5">
              <w:t>Năm 2016</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3C6F50EE" w14:textId="77777777" w:rsidR="009D09F2" w:rsidRPr="002464A5" w:rsidRDefault="009D09F2" w:rsidP="00937BAE">
            <w:r w:rsidRPr="002464A5">
              <w:t>Năm 2017</w:t>
            </w:r>
          </w:p>
        </w:tc>
        <w:tc>
          <w:tcPr>
            <w:tcW w:w="876" w:type="dxa"/>
            <w:tcBorders>
              <w:top w:val="nil"/>
              <w:left w:val="nil"/>
              <w:bottom w:val="single" w:sz="4" w:space="0" w:color="auto"/>
              <w:right w:val="single" w:sz="4" w:space="0" w:color="auto"/>
            </w:tcBorders>
            <w:shd w:val="clear" w:color="auto" w:fill="auto"/>
            <w:noWrap/>
            <w:vAlign w:val="bottom"/>
            <w:hideMark/>
          </w:tcPr>
          <w:p w14:paraId="15808A7D" w14:textId="77777777" w:rsidR="009D09F2" w:rsidRPr="002464A5" w:rsidRDefault="009D09F2" w:rsidP="00937BAE">
            <w:r w:rsidRPr="002464A5">
              <w:t>Năm 2018</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7F4D9095" w14:textId="77777777" w:rsidR="009D09F2" w:rsidRPr="002464A5" w:rsidRDefault="009D09F2" w:rsidP="00937BAE">
            <w:r w:rsidRPr="002464A5">
              <w:t>Năm 2019</w:t>
            </w:r>
          </w:p>
        </w:tc>
        <w:tc>
          <w:tcPr>
            <w:tcW w:w="876" w:type="dxa"/>
            <w:tcBorders>
              <w:top w:val="nil"/>
              <w:left w:val="nil"/>
              <w:bottom w:val="single" w:sz="4" w:space="0" w:color="auto"/>
              <w:right w:val="single" w:sz="4" w:space="0" w:color="auto"/>
            </w:tcBorders>
            <w:shd w:val="clear" w:color="auto" w:fill="auto"/>
            <w:noWrap/>
            <w:vAlign w:val="bottom"/>
            <w:hideMark/>
          </w:tcPr>
          <w:p w14:paraId="5DB0A6A7" w14:textId="77777777" w:rsidR="009D09F2" w:rsidRPr="002464A5" w:rsidRDefault="009D09F2" w:rsidP="00937BAE">
            <w:r w:rsidRPr="002464A5">
              <w:t>Năm 2020</w:t>
            </w:r>
          </w:p>
        </w:tc>
        <w:tc>
          <w:tcPr>
            <w:tcW w:w="876" w:type="dxa"/>
            <w:tcBorders>
              <w:top w:val="nil"/>
              <w:left w:val="nil"/>
              <w:bottom w:val="single" w:sz="4" w:space="0" w:color="auto"/>
              <w:right w:val="single" w:sz="4" w:space="0" w:color="auto"/>
            </w:tcBorders>
            <w:shd w:val="clear" w:color="auto" w:fill="auto"/>
            <w:noWrap/>
            <w:vAlign w:val="bottom"/>
            <w:hideMark/>
          </w:tcPr>
          <w:p w14:paraId="5CF63EB1" w14:textId="77777777" w:rsidR="009D09F2" w:rsidRPr="002464A5" w:rsidRDefault="009D09F2" w:rsidP="00937BAE">
            <w:r w:rsidRPr="002464A5">
              <w:t>Năm 2021</w:t>
            </w:r>
          </w:p>
        </w:tc>
        <w:tc>
          <w:tcPr>
            <w:tcW w:w="876" w:type="dxa"/>
            <w:tcBorders>
              <w:top w:val="nil"/>
              <w:left w:val="nil"/>
              <w:bottom w:val="single" w:sz="4" w:space="0" w:color="auto"/>
              <w:right w:val="single" w:sz="4" w:space="0" w:color="auto"/>
            </w:tcBorders>
            <w:shd w:val="clear" w:color="auto" w:fill="auto"/>
            <w:noWrap/>
            <w:vAlign w:val="bottom"/>
            <w:hideMark/>
          </w:tcPr>
          <w:p w14:paraId="6DCFE6F6" w14:textId="77777777" w:rsidR="009D09F2" w:rsidRPr="002464A5" w:rsidRDefault="009D09F2" w:rsidP="00937BAE">
            <w:r w:rsidRPr="002464A5">
              <w:t>Năm 2022</w:t>
            </w:r>
          </w:p>
        </w:tc>
      </w:tr>
      <w:tr w:rsidR="009D09F2" w:rsidRPr="002464A5" w14:paraId="2FB4D760" w14:textId="77777777" w:rsidTr="00937BAE">
        <w:trPr>
          <w:trHeight w:val="372"/>
          <w:jc w:val="center"/>
        </w:trPr>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B6003" w14:textId="77777777" w:rsidR="009D09F2" w:rsidRPr="002464A5" w:rsidRDefault="009D09F2" w:rsidP="00937BAE">
            <w:r w:rsidRPr="002464A5">
              <w:t>Tổng giá trị</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F2C67" w14:textId="77777777" w:rsidR="009D09F2" w:rsidRPr="002464A5" w:rsidRDefault="009D09F2" w:rsidP="00937BAE">
            <w:r w:rsidRPr="002464A5">
              <w:t>10,683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75909" w14:textId="77777777" w:rsidR="009D09F2" w:rsidRPr="002464A5" w:rsidRDefault="009D09F2" w:rsidP="00937BAE">
            <w:r w:rsidRPr="002464A5">
              <w:t>11,705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FA494" w14:textId="77777777" w:rsidR="009D09F2" w:rsidRPr="002464A5" w:rsidRDefault="009D09F2" w:rsidP="00937BAE">
            <w:r w:rsidRPr="002464A5">
              <w:t>13,909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9BAB3" w14:textId="77777777" w:rsidR="009D09F2" w:rsidRPr="002464A5" w:rsidRDefault="009D09F2" w:rsidP="00937BAE">
            <w:r w:rsidRPr="002464A5">
              <w:t>15,695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C454F" w14:textId="77777777" w:rsidR="009D09F2" w:rsidRPr="002464A5" w:rsidRDefault="009D09F2" w:rsidP="00937BAE">
            <w:r w:rsidRPr="002464A5">
              <w:t>15,159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BD133" w14:textId="77777777" w:rsidR="009D09F2" w:rsidRPr="002464A5" w:rsidRDefault="009D09F2" w:rsidP="00937BAE">
            <w:r w:rsidRPr="002464A5">
              <w:t>15,489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561C7" w14:textId="77777777" w:rsidR="009D09F2" w:rsidRPr="002464A5" w:rsidRDefault="009D09F2" w:rsidP="00937BAE">
            <w:r w:rsidRPr="002464A5">
              <w:t>17,132</w:t>
            </w:r>
          </w:p>
        </w:tc>
      </w:tr>
      <w:tr w:rsidR="009D09F2" w:rsidRPr="002464A5" w14:paraId="215A0D9B" w14:textId="77777777" w:rsidTr="00937BAE">
        <w:trPr>
          <w:trHeight w:val="372"/>
          <w:jc w:val="center"/>
        </w:trPr>
        <w:tc>
          <w:tcPr>
            <w:tcW w:w="2746" w:type="dxa"/>
            <w:tcBorders>
              <w:top w:val="single" w:sz="4" w:space="0" w:color="auto"/>
              <w:left w:val="single" w:sz="4" w:space="0" w:color="auto"/>
              <w:bottom w:val="single" w:sz="4" w:space="0" w:color="auto"/>
              <w:right w:val="single" w:sz="4" w:space="0" w:color="auto"/>
            </w:tcBorders>
            <w:shd w:val="clear" w:color="auto" w:fill="auto"/>
            <w:hideMark/>
          </w:tcPr>
          <w:p w14:paraId="47B74DAC" w14:textId="77777777" w:rsidR="009D09F2" w:rsidRPr="002464A5" w:rsidRDefault="009D09F2" w:rsidP="00937BAE">
            <w:r w:rsidRPr="002464A5">
              <w:t>Phân theo khu vực kinh tế</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BAA7B" w14:textId="77777777" w:rsidR="009D09F2" w:rsidRPr="002464A5" w:rsidRDefault="009D09F2" w:rsidP="00937BAE"/>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81935" w14:textId="77777777" w:rsidR="009D09F2" w:rsidRPr="002464A5" w:rsidRDefault="009D09F2" w:rsidP="00937BAE"/>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BEF02" w14:textId="77777777" w:rsidR="009D09F2" w:rsidRPr="002464A5" w:rsidRDefault="009D09F2" w:rsidP="00937BAE"/>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CD0A7" w14:textId="77777777" w:rsidR="009D09F2" w:rsidRPr="002464A5" w:rsidRDefault="009D09F2" w:rsidP="00937BAE"/>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D87F6" w14:textId="77777777" w:rsidR="009D09F2" w:rsidRPr="002464A5" w:rsidRDefault="009D09F2" w:rsidP="00937BAE">
            <w:r w:rsidRPr="002464A5">
              <w:t>-</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5B46C" w14:textId="77777777" w:rsidR="009D09F2" w:rsidRPr="002464A5" w:rsidRDefault="009D09F2" w:rsidP="00937BAE">
            <w:r w:rsidRPr="002464A5">
              <w:t>-</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754B9" w14:textId="77777777" w:rsidR="009D09F2" w:rsidRPr="002464A5" w:rsidRDefault="009D09F2" w:rsidP="00937BAE">
            <w:r w:rsidRPr="002464A5">
              <w:t>-</w:t>
            </w:r>
          </w:p>
        </w:tc>
      </w:tr>
      <w:tr w:rsidR="009D09F2" w:rsidRPr="002464A5" w14:paraId="2F667B87" w14:textId="77777777" w:rsidTr="00937BAE">
        <w:trPr>
          <w:trHeight w:val="372"/>
          <w:jc w:val="center"/>
        </w:trPr>
        <w:tc>
          <w:tcPr>
            <w:tcW w:w="2746" w:type="dxa"/>
            <w:tcBorders>
              <w:top w:val="single" w:sz="4" w:space="0" w:color="auto"/>
              <w:left w:val="single" w:sz="4" w:space="0" w:color="auto"/>
              <w:bottom w:val="single" w:sz="4" w:space="0" w:color="auto"/>
              <w:right w:val="single" w:sz="4" w:space="0" w:color="auto"/>
            </w:tcBorders>
            <w:shd w:val="clear" w:color="auto" w:fill="auto"/>
            <w:hideMark/>
          </w:tcPr>
          <w:p w14:paraId="16C8C954" w14:textId="77777777" w:rsidR="009D09F2" w:rsidRPr="002464A5" w:rsidRDefault="009D09F2" w:rsidP="00937BAE">
            <w:pPr>
              <w:rPr>
                <w:i/>
                <w:iCs/>
              </w:rPr>
            </w:pPr>
            <w:r w:rsidRPr="002464A5">
              <w:rPr>
                <w:i/>
                <w:iCs/>
              </w:rPr>
              <w:t>Khu vực kinh tế trong nước</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06313" w14:textId="77777777" w:rsidR="009D09F2" w:rsidRPr="002464A5" w:rsidRDefault="009D09F2" w:rsidP="00937BAE">
            <w:pPr>
              <w:rPr>
                <w:i/>
                <w:iCs/>
              </w:rPr>
            </w:pPr>
            <w:r w:rsidRPr="002464A5">
              <w:rPr>
                <w:i/>
                <w:iCs/>
              </w:rPr>
              <w:t>5,457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59549" w14:textId="77777777" w:rsidR="009D09F2" w:rsidRPr="002464A5" w:rsidRDefault="009D09F2" w:rsidP="00937BAE">
            <w:pPr>
              <w:rPr>
                <w:i/>
                <w:iCs/>
              </w:rPr>
            </w:pPr>
            <w:r w:rsidRPr="002464A5">
              <w:rPr>
                <w:i/>
                <w:iCs/>
              </w:rPr>
              <w:t>5,716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CF300" w14:textId="77777777" w:rsidR="009D09F2" w:rsidRPr="002464A5" w:rsidRDefault="009D09F2" w:rsidP="00937BAE">
            <w:pPr>
              <w:rPr>
                <w:i/>
                <w:iCs/>
              </w:rPr>
            </w:pPr>
            <w:r w:rsidRPr="002464A5">
              <w:rPr>
                <w:i/>
                <w:iCs/>
              </w:rPr>
              <w:t>7,499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32CE6" w14:textId="77777777" w:rsidR="009D09F2" w:rsidRPr="002464A5" w:rsidRDefault="009D09F2" w:rsidP="00937BAE">
            <w:pPr>
              <w:rPr>
                <w:i/>
                <w:iCs/>
              </w:rPr>
            </w:pPr>
            <w:r w:rsidRPr="002464A5">
              <w:rPr>
                <w:i/>
                <w:iCs/>
              </w:rPr>
              <w:t>9,210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E74F5" w14:textId="77777777" w:rsidR="009D09F2" w:rsidRPr="002464A5" w:rsidRDefault="009D09F2" w:rsidP="00937BAE">
            <w:pPr>
              <w:rPr>
                <w:i/>
                <w:iCs/>
              </w:rPr>
            </w:pPr>
            <w:r w:rsidRPr="002464A5">
              <w:rPr>
                <w:i/>
                <w:iCs/>
              </w:rPr>
              <w:t>9,019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9A927" w14:textId="77777777" w:rsidR="009D09F2" w:rsidRPr="002464A5" w:rsidRDefault="009D09F2" w:rsidP="00937BAE">
            <w:pPr>
              <w:rPr>
                <w:i/>
                <w:iCs/>
              </w:rPr>
            </w:pPr>
            <w:r w:rsidRPr="002464A5">
              <w:rPr>
                <w:i/>
                <w:iCs/>
              </w:rPr>
              <w:t>8,492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B2850" w14:textId="77777777" w:rsidR="009D09F2" w:rsidRPr="002464A5" w:rsidRDefault="009D09F2" w:rsidP="00937BAE">
            <w:pPr>
              <w:rPr>
                <w:i/>
                <w:iCs/>
              </w:rPr>
            </w:pPr>
            <w:r w:rsidRPr="002464A5">
              <w:rPr>
                <w:i/>
                <w:iCs/>
              </w:rPr>
              <w:t>9,181</w:t>
            </w:r>
          </w:p>
        </w:tc>
      </w:tr>
      <w:tr w:rsidR="009D09F2" w:rsidRPr="002464A5" w14:paraId="5E6876E3" w14:textId="77777777" w:rsidTr="00937BAE">
        <w:trPr>
          <w:trHeight w:val="372"/>
          <w:jc w:val="center"/>
        </w:trPr>
        <w:tc>
          <w:tcPr>
            <w:tcW w:w="2746" w:type="dxa"/>
            <w:tcBorders>
              <w:top w:val="single" w:sz="4" w:space="0" w:color="auto"/>
              <w:left w:val="single" w:sz="4" w:space="0" w:color="auto"/>
              <w:bottom w:val="single" w:sz="4" w:space="0" w:color="auto"/>
              <w:right w:val="single" w:sz="4" w:space="0" w:color="auto"/>
            </w:tcBorders>
            <w:shd w:val="clear" w:color="auto" w:fill="auto"/>
            <w:hideMark/>
          </w:tcPr>
          <w:p w14:paraId="099DA431" w14:textId="77777777" w:rsidR="009D09F2" w:rsidRPr="002464A5" w:rsidRDefault="009D09F2" w:rsidP="00937BAE">
            <w:pPr>
              <w:rPr>
                <w:i/>
                <w:iCs/>
              </w:rPr>
            </w:pPr>
            <w:r w:rsidRPr="002464A5">
              <w:rPr>
                <w:i/>
                <w:iCs/>
              </w:rPr>
              <w:t>Khu vực có vốn đầu tư trực tiếp nước ngoài</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09D7A" w14:textId="77777777" w:rsidR="009D09F2" w:rsidRPr="002464A5" w:rsidRDefault="009D09F2" w:rsidP="00937BAE">
            <w:pPr>
              <w:rPr>
                <w:i/>
                <w:iCs/>
              </w:rPr>
            </w:pPr>
            <w:r w:rsidRPr="002464A5">
              <w:rPr>
                <w:i/>
                <w:iCs/>
              </w:rPr>
              <w:t>5,226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63B92" w14:textId="77777777" w:rsidR="009D09F2" w:rsidRPr="002464A5" w:rsidRDefault="009D09F2" w:rsidP="00937BAE">
            <w:pPr>
              <w:rPr>
                <w:i/>
                <w:iCs/>
              </w:rPr>
            </w:pPr>
            <w:r w:rsidRPr="002464A5">
              <w:rPr>
                <w:i/>
                <w:iCs/>
              </w:rPr>
              <w:t>5,989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81964" w14:textId="77777777" w:rsidR="009D09F2" w:rsidRPr="002464A5" w:rsidRDefault="009D09F2" w:rsidP="00937BAE">
            <w:pPr>
              <w:rPr>
                <w:i/>
                <w:iCs/>
              </w:rPr>
            </w:pPr>
            <w:r w:rsidRPr="002464A5">
              <w:rPr>
                <w:i/>
                <w:iCs/>
              </w:rPr>
              <w:t>6,410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30ADD" w14:textId="77777777" w:rsidR="009D09F2" w:rsidRPr="002464A5" w:rsidRDefault="009D09F2" w:rsidP="00937BAE">
            <w:pPr>
              <w:rPr>
                <w:i/>
                <w:iCs/>
              </w:rPr>
            </w:pPr>
            <w:r w:rsidRPr="002464A5">
              <w:rPr>
                <w:i/>
                <w:iCs/>
              </w:rPr>
              <w:t>6,485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48B96" w14:textId="77777777" w:rsidR="009D09F2" w:rsidRPr="002464A5" w:rsidRDefault="009D09F2" w:rsidP="00937BAE">
            <w:pPr>
              <w:rPr>
                <w:i/>
                <w:iCs/>
              </w:rPr>
            </w:pPr>
            <w:r w:rsidRPr="002464A5">
              <w:rPr>
                <w:i/>
                <w:iCs/>
              </w:rPr>
              <w:t>6,141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BE863" w14:textId="77777777" w:rsidR="009D09F2" w:rsidRPr="002464A5" w:rsidRDefault="009D09F2" w:rsidP="00937BAE">
            <w:pPr>
              <w:rPr>
                <w:i/>
                <w:iCs/>
              </w:rPr>
            </w:pPr>
            <w:r w:rsidRPr="002464A5">
              <w:rPr>
                <w:i/>
                <w:iCs/>
              </w:rPr>
              <w:t>6,997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EF135" w14:textId="77777777" w:rsidR="009D09F2" w:rsidRPr="002464A5" w:rsidRDefault="009D09F2" w:rsidP="00937BAE">
            <w:pPr>
              <w:rPr>
                <w:i/>
                <w:iCs/>
              </w:rPr>
            </w:pPr>
            <w:r w:rsidRPr="002464A5">
              <w:rPr>
                <w:i/>
                <w:iCs/>
              </w:rPr>
              <w:t>7,951</w:t>
            </w:r>
          </w:p>
        </w:tc>
      </w:tr>
      <w:tr w:rsidR="009D09F2" w:rsidRPr="002464A5" w14:paraId="3102AB63" w14:textId="77777777" w:rsidTr="00937BAE">
        <w:trPr>
          <w:trHeight w:val="372"/>
          <w:jc w:val="center"/>
        </w:trPr>
        <w:tc>
          <w:tcPr>
            <w:tcW w:w="2746" w:type="dxa"/>
            <w:tcBorders>
              <w:top w:val="single" w:sz="4" w:space="0" w:color="auto"/>
              <w:left w:val="single" w:sz="4" w:space="0" w:color="auto"/>
              <w:bottom w:val="single" w:sz="4" w:space="0" w:color="auto"/>
              <w:right w:val="single" w:sz="4" w:space="0" w:color="auto"/>
            </w:tcBorders>
            <w:shd w:val="clear" w:color="auto" w:fill="auto"/>
            <w:hideMark/>
          </w:tcPr>
          <w:p w14:paraId="68A5CD63" w14:textId="77777777" w:rsidR="009D09F2" w:rsidRPr="002464A5" w:rsidRDefault="009D09F2" w:rsidP="00937BAE">
            <w:r w:rsidRPr="002464A5">
              <w:t>Phân theo nhóm hàng</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53086" w14:textId="77777777" w:rsidR="009D09F2" w:rsidRPr="002464A5" w:rsidRDefault="009D09F2" w:rsidP="00937BAE"/>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34B31" w14:textId="77777777" w:rsidR="009D09F2" w:rsidRPr="002464A5" w:rsidRDefault="009D09F2" w:rsidP="00937BAE"/>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8475B" w14:textId="77777777" w:rsidR="009D09F2" w:rsidRPr="002464A5" w:rsidRDefault="009D09F2" w:rsidP="00937BAE"/>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63C83" w14:textId="77777777" w:rsidR="009D09F2" w:rsidRPr="002464A5" w:rsidRDefault="009D09F2" w:rsidP="00937BAE"/>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C27E2" w14:textId="77777777" w:rsidR="009D09F2" w:rsidRPr="002464A5" w:rsidRDefault="009D09F2" w:rsidP="00937BAE"/>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2EF15" w14:textId="77777777" w:rsidR="009D09F2" w:rsidRPr="002464A5" w:rsidRDefault="009D09F2" w:rsidP="00937BAE"/>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AB446" w14:textId="77777777" w:rsidR="009D09F2" w:rsidRPr="002464A5" w:rsidRDefault="009D09F2" w:rsidP="00937BAE"/>
        </w:tc>
      </w:tr>
      <w:tr w:rsidR="009D09F2" w:rsidRPr="002464A5" w14:paraId="66566894" w14:textId="77777777" w:rsidTr="00937BAE">
        <w:trPr>
          <w:trHeight w:val="96"/>
          <w:jc w:val="center"/>
        </w:trPr>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5B328" w14:textId="77777777" w:rsidR="009D09F2" w:rsidRPr="002464A5" w:rsidRDefault="009D09F2" w:rsidP="00937BAE">
            <w:r w:rsidRPr="002464A5">
              <w:t>- Hàng nông sản</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6D63B" w14:textId="77777777" w:rsidR="009D09F2" w:rsidRPr="002464A5" w:rsidRDefault="009D09F2" w:rsidP="00937BAE">
            <w:r w:rsidRPr="002464A5">
              <w:t>959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560F6" w14:textId="77777777" w:rsidR="009D09F2" w:rsidRPr="002464A5" w:rsidRDefault="009D09F2" w:rsidP="00937BAE">
            <w:r w:rsidRPr="002464A5">
              <w:t>987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59ACE" w14:textId="77777777" w:rsidR="009D09F2" w:rsidRPr="002464A5" w:rsidRDefault="009D09F2" w:rsidP="00937BAE">
            <w:r w:rsidRPr="002464A5">
              <w:t>1,219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097B9" w14:textId="77777777" w:rsidR="009D09F2" w:rsidRPr="002464A5" w:rsidRDefault="009D09F2" w:rsidP="00937BAE">
            <w:r w:rsidRPr="002464A5">
              <w:t>909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9413E" w14:textId="77777777" w:rsidR="009D09F2" w:rsidRPr="002464A5" w:rsidRDefault="009D09F2" w:rsidP="00937BAE">
            <w:r w:rsidRPr="002464A5">
              <w:t>851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8A15E" w14:textId="77777777" w:rsidR="009D09F2" w:rsidRPr="002464A5" w:rsidRDefault="009D09F2" w:rsidP="00937BAE">
            <w:r w:rsidRPr="002464A5">
              <w:t>777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375AE" w14:textId="77777777" w:rsidR="009D09F2" w:rsidRPr="002464A5" w:rsidRDefault="009D09F2" w:rsidP="00937BAE">
            <w:r w:rsidRPr="002464A5">
              <w:t>874</w:t>
            </w:r>
          </w:p>
        </w:tc>
      </w:tr>
      <w:tr w:rsidR="009D09F2" w:rsidRPr="002464A5" w14:paraId="674B7A51" w14:textId="77777777" w:rsidTr="00937BAE">
        <w:trPr>
          <w:trHeight w:val="372"/>
          <w:jc w:val="center"/>
        </w:trPr>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6E3D6" w14:textId="77777777" w:rsidR="009D09F2" w:rsidRPr="002464A5" w:rsidRDefault="009D09F2" w:rsidP="00937BAE">
            <w:r w:rsidRPr="002464A5">
              <w:t>Trong đó: + Gạo</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F5C0F" w14:textId="77777777" w:rsidR="009D09F2" w:rsidRPr="002464A5" w:rsidRDefault="009D09F2" w:rsidP="00937BAE">
            <w:r w:rsidRPr="002464A5">
              <w:t>249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BAB0D" w14:textId="77777777" w:rsidR="009D09F2" w:rsidRPr="002464A5" w:rsidRDefault="009D09F2" w:rsidP="00937BAE">
            <w:r w:rsidRPr="002464A5">
              <w:t>299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DF861" w14:textId="77777777" w:rsidR="009D09F2" w:rsidRPr="002464A5" w:rsidRDefault="009D09F2" w:rsidP="00937BAE">
            <w:r w:rsidRPr="002464A5">
              <w:t>593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E4EE0" w14:textId="77777777" w:rsidR="009D09F2" w:rsidRPr="002464A5" w:rsidRDefault="009D09F2" w:rsidP="00937BAE">
            <w:r w:rsidRPr="002464A5">
              <w:t>325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48C3D" w14:textId="77777777" w:rsidR="009D09F2" w:rsidRPr="002464A5" w:rsidRDefault="009D09F2" w:rsidP="00937BAE">
            <w:r w:rsidRPr="002464A5">
              <w:t>403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4E817" w14:textId="77777777" w:rsidR="009D09F2" w:rsidRPr="002464A5" w:rsidRDefault="009D09F2" w:rsidP="00937BAE">
            <w:r w:rsidRPr="002464A5">
              <w:t>264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86B5C" w14:textId="77777777" w:rsidR="009D09F2" w:rsidRPr="002464A5" w:rsidRDefault="009D09F2" w:rsidP="00937BAE">
            <w:r w:rsidRPr="002464A5">
              <w:t>299</w:t>
            </w:r>
          </w:p>
        </w:tc>
      </w:tr>
      <w:tr w:rsidR="009D09F2" w:rsidRPr="002464A5" w14:paraId="5713E45D" w14:textId="77777777" w:rsidTr="00937BAE">
        <w:trPr>
          <w:trHeight w:val="372"/>
          <w:jc w:val="center"/>
        </w:trPr>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063B8" w14:textId="77777777" w:rsidR="009D09F2" w:rsidRPr="002464A5" w:rsidRDefault="009D09F2" w:rsidP="00937BAE">
            <w:r w:rsidRPr="002464A5">
              <w:lastRenderedPageBreak/>
              <w:t>+ Cà phê</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E7213" w14:textId="77777777" w:rsidR="009D09F2" w:rsidRPr="002464A5" w:rsidRDefault="009D09F2" w:rsidP="00937BAE">
            <w:r w:rsidRPr="002464A5">
              <w:t>253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AE96A" w14:textId="77777777" w:rsidR="009D09F2" w:rsidRPr="002464A5" w:rsidRDefault="009D09F2" w:rsidP="00937BAE">
            <w:r w:rsidRPr="002464A5">
              <w:t>254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96F49" w14:textId="77777777" w:rsidR="009D09F2" w:rsidRPr="002464A5" w:rsidRDefault="009D09F2" w:rsidP="00937BAE">
            <w:r w:rsidRPr="002464A5">
              <w:t>244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F0D07" w14:textId="77777777" w:rsidR="009D09F2" w:rsidRPr="002464A5" w:rsidRDefault="009D09F2" w:rsidP="00937BAE">
            <w:r w:rsidRPr="002464A5">
              <w:t>198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3804A" w14:textId="77777777" w:rsidR="009D09F2" w:rsidRPr="002464A5" w:rsidRDefault="009D09F2" w:rsidP="00937BAE">
            <w:r w:rsidRPr="002464A5">
              <w:t>152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D59F1" w14:textId="77777777" w:rsidR="009D09F2" w:rsidRPr="002464A5" w:rsidRDefault="009D09F2" w:rsidP="00937BAE">
            <w:r w:rsidRPr="002464A5">
              <w:t>161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06231" w14:textId="77777777" w:rsidR="009D09F2" w:rsidRPr="002464A5" w:rsidRDefault="009D09F2" w:rsidP="00937BAE">
            <w:r w:rsidRPr="002464A5">
              <w:t>193</w:t>
            </w:r>
          </w:p>
        </w:tc>
      </w:tr>
      <w:tr w:rsidR="009D09F2" w:rsidRPr="002464A5" w14:paraId="44709E96" w14:textId="77777777" w:rsidTr="00937BAE">
        <w:trPr>
          <w:trHeight w:val="372"/>
          <w:jc w:val="center"/>
        </w:trPr>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CB9A6" w14:textId="77777777" w:rsidR="009D09F2" w:rsidRPr="002464A5" w:rsidRDefault="009D09F2" w:rsidP="00937BAE">
            <w:r w:rsidRPr="002464A5">
              <w:t>- Hàng dệt may</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AE46E" w14:textId="77777777" w:rsidR="009D09F2" w:rsidRPr="002464A5" w:rsidRDefault="009D09F2" w:rsidP="00937BAE">
            <w:r w:rsidRPr="002464A5">
              <w:t>1,541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A229C" w14:textId="77777777" w:rsidR="009D09F2" w:rsidRPr="002464A5" w:rsidRDefault="009D09F2" w:rsidP="00937BAE">
            <w:r w:rsidRPr="002464A5">
              <w:t>1,570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E7B8F" w14:textId="77777777" w:rsidR="009D09F2" w:rsidRPr="002464A5" w:rsidRDefault="009D09F2" w:rsidP="00937BAE">
            <w:r w:rsidRPr="002464A5">
              <w:t>1,876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70253" w14:textId="77777777" w:rsidR="009D09F2" w:rsidRPr="002464A5" w:rsidRDefault="009D09F2" w:rsidP="00937BAE">
            <w:r w:rsidRPr="002464A5">
              <w:t>2,133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12124" w14:textId="77777777" w:rsidR="009D09F2" w:rsidRPr="002464A5" w:rsidRDefault="009D09F2" w:rsidP="00937BAE">
            <w:r w:rsidRPr="002464A5">
              <w:t>1,843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126A3" w14:textId="77777777" w:rsidR="009D09F2" w:rsidRPr="002464A5" w:rsidRDefault="009D09F2" w:rsidP="00937BAE">
            <w:r w:rsidRPr="002464A5">
              <w:t>2,221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41CC6" w14:textId="77777777" w:rsidR="009D09F2" w:rsidRPr="002464A5" w:rsidRDefault="009D09F2" w:rsidP="00937BAE">
            <w:r w:rsidRPr="002464A5">
              <w:t>2,510</w:t>
            </w:r>
          </w:p>
        </w:tc>
      </w:tr>
      <w:tr w:rsidR="009D09F2" w:rsidRPr="002464A5" w14:paraId="69630A0D" w14:textId="77777777" w:rsidTr="00937BAE">
        <w:trPr>
          <w:trHeight w:val="372"/>
          <w:jc w:val="center"/>
        </w:trPr>
        <w:tc>
          <w:tcPr>
            <w:tcW w:w="27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80C559" w14:textId="77777777" w:rsidR="009D09F2" w:rsidRPr="002464A5" w:rsidRDefault="009D09F2" w:rsidP="00937BAE">
            <w:r w:rsidRPr="002464A5">
              <w:t>- Giày dép các loại và sản phẩm từ da</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FAD89" w14:textId="77777777" w:rsidR="009D09F2" w:rsidRPr="002464A5" w:rsidRDefault="009D09F2" w:rsidP="00937BAE">
            <w:r w:rsidRPr="002464A5">
              <w:t>234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1688B" w14:textId="77777777" w:rsidR="009D09F2" w:rsidRPr="002464A5" w:rsidRDefault="009D09F2" w:rsidP="00937BAE">
            <w:r w:rsidRPr="002464A5">
              <w:t>235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45511" w14:textId="77777777" w:rsidR="009D09F2" w:rsidRPr="002464A5" w:rsidRDefault="009D09F2" w:rsidP="00937BAE">
            <w:r w:rsidRPr="002464A5">
              <w:t>241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04C55" w14:textId="77777777" w:rsidR="009D09F2" w:rsidRPr="002464A5" w:rsidRDefault="009D09F2" w:rsidP="00937BAE">
            <w:r w:rsidRPr="002464A5">
              <w:t>270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D4CF2" w14:textId="77777777" w:rsidR="009D09F2" w:rsidRPr="002464A5" w:rsidRDefault="009D09F2" w:rsidP="00937BAE">
            <w:r w:rsidRPr="002464A5">
              <w:t>247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DA154" w14:textId="77777777" w:rsidR="009D09F2" w:rsidRPr="002464A5" w:rsidRDefault="009D09F2" w:rsidP="00937BAE">
            <w:r w:rsidRPr="002464A5">
              <w:t>372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2DCF2" w14:textId="77777777" w:rsidR="009D09F2" w:rsidRPr="002464A5" w:rsidRDefault="009D09F2" w:rsidP="00937BAE">
            <w:r w:rsidRPr="002464A5">
              <w:t>539</w:t>
            </w:r>
          </w:p>
        </w:tc>
      </w:tr>
      <w:tr w:rsidR="009D09F2" w:rsidRPr="002464A5" w14:paraId="24054BB5" w14:textId="77777777" w:rsidTr="00937BAE">
        <w:trPr>
          <w:trHeight w:val="372"/>
          <w:jc w:val="center"/>
        </w:trPr>
        <w:tc>
          <w:tcPr>
            <w:tcW w:w="27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858245" w14:textId="77777777" w:rsidR="009D09F2" w:rsidRPr="002464A5" w:rsidRDefault="009D09F2" w:rsidP="00937BAE">
            <w:r w:rsidRPr="002464A5">
              <w:t>- Máy vi tính, hàng điện tử và linh kiện</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359F8" w14:textId="77777777" w:rsidR="009D09F2" w:rsidRPr="002464A5" w:rsidRDefault="009D09F2" w:rsidP="00937BAE">
            <w:r w:rsidRPr="002464A5">
              <w:t>427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F752E" w14:textId="77777777" w:rsidR="009D09F2" w:rsidRPr="002464A5" w:rsidRDefault="009D09F2" w:rsidP="00937BAE">
            <w:r w:rsidRPr="002464A5">
              <w:t>2,164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F49BD" w14:textId="77777777" w:rsidR="009D09F2" w:rsidRPr="002464A5" w:rsidRDefault="009D09F2" w:rsidP="00937BAE">
            <w:r w:rsidRPr="002464A5">
              <w:t>2,379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CC44E" w14:textId="77777777" w:rsidR="009D09F2" w:rsidRPr="002464A5" w:rsidRDefault="009D09F2" w:rsidP="00937BAE">
            <w:r w:rsidRPr="002464A5">
              <w:t>2,447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3CCB6" w14:textId="77777777" w:rsidR="009D09F2" w:rsidRPr="002464A5" w:rsidRDefault="009D09F2" w:rsidP="00937BAE">
            <w:r w:rsidRPr="002464A5">
              <w:t>2,338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13D02" w14:textId="77777777" w:rsidR="009D09F2" w:rsidRPr="002464A5" w:rsidRDefault="009D09F2" w:rsidP="00937BAE">
            <w:r w:rsidRPr="002464A5">
              <w:t>2,170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E35DD" w14:textId="77777777" w:rsidR="009D09F2" w:rsidRPr="002464A5" w:rsidRDefault="009D09F2" w:rsidP="00937BAE">
            <w:r w:rsidRPr="002464A5">
              <w:t>2,516</w:t>
            </w:r>
          </w:p>
        </w:tc>
      </w:tr>
      <w:tr w:rsidR="009D09F2" w:rsidRPr="002464A5" w14:paraId="02F90F5C" w14:textId="77777777" w:rsidTr="00937BAE">
        <w:trPr>
          <w:trHeight w:val="372"/>
          <w:jc w:val="center"/>
        </w:trPr>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63239" w14:textId="77777777" w:rsidR="009D09F2" w:rsidRPr="002464A5" w:rsidRDefault="009D09F2" w:rsidP="00937BAE">
            <w:r w:rsidRPr="002464A5">
              <w:t>- Hàng gốm sứ</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19BE3" w14:textId="77777777" w:rsidR="009D09F2" w:rsidRPr="002464A5" w:rsidRDefault="009D09F2" w:rsidP="00937BAE">
            <w:r w:rsidRPr="002464A5">
              <w:t>173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60B96" w14:textId="77777777" w:rsidR="009D09F2" w:rsidRPr="002464A5" w:rsidRDefault="009D09F2" w:rsidP="00937BAE">
            <w:r w:rsidRPr="002464A5">
              <w:t>138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75534" w14:textId="77777777" w:rsidR="009D09F2" w:rsidRPr="002464A5" w:rsidRDefault="009D09F2" w:rsidP="00937BAE">
            <w:r w:rsidRPr="002464A5">
              <w:t>156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C9252" w14:textId="77777777" w:rsidR="009D09F2" w:rsidRPr="002464A5" w:rsidRDefault="009D09F2" w:rsidP="00937BAE">
            <w:r w:rsidRPr="002464A5">
              <w:t>193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612E1" w14:textId="77777777" w:rsidR="009D09F2" w:rsidRPr="002464A5" w:rsidRDefault="009D09F2" w:rsidP="00937BAE">
            <w:r w:rsidRPr="002464A5">
              <w:t>214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F1954" w14:textId="77777777" w:rsidR="009D09F2" w:rsidRPr="002464A5" w:rsidRDefault="009D09F2" w:rsidP="00937BAE">
            <w:r w:rsidRPr="002464A5">
              <w:t>226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B9252" w14:textId="77777777" w:rsidR="009D09F2" w:rsidRPr="002464A5" w:rsidRDefault="009D09F2" w:rsidP="00937BAE">
            <w:r w:rsidRPr="002464A5">
              <w:t>217</w:t>
            </w:r>
          </w:p>
        </w:tc>
      </w:tr>
      <w:tr w:rsidR="009D09F2" w:rsidRPr="002464A5" w14:paraId="1122ADBD" w14:textId="77777777" w:rsidTr="00937BAE">
        <w:trPr>
          <w:trHeight w:val="372"/>
          <w:jc w:val="center"/>
        </w:trPr>
        <w:tc>
          <w:tcPr>
            <w:tcW w:w="27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CEFF69" w14:textId="77777777" w:rsidR="009D09F2" w:rsidRPr="002464A5" w:rsidRDefault="009D09F2" w:rsidP="00937BAE">
            <w:r w:rsidRPr="002464A5">
              <w:t>- Xăng dầu (Tạm nhập, tái xuất)</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92175" w14:textId="77777777" w:rsidR="009D09F2" w:rsidRPr="002464A5" w:rsidRDefault="009D09F2" w:rsidP="00937BAE">
            <w:r w:rsidRPr="002464A5">
              <w:t>500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56CD6" w14:textId="77777777" w:rsidR="009D09F2" w:rsidRPr="002464A5" w:rsidRDefault="009D09F2" w:rsidP="00937BAE">
            <w:r w:rsidRPr="002464A5">
              <w:t>645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CED5C" w14:textId="77777777" w:rsidR="009D09F2" w:rsidRPr="002464A5" w:rsidRDefault="009D09F2" w:rsidP="00937BAE">
            <w:r w:rsidRPr="002464A5">
              <w:t>1,490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AD549" w14:textId="77777777" w:rsidR="009D09F2" w:rsidRPr="002464A5" w:rsidRDefault="009D09F2" w:rsidP="00937BAE">
            <w:r w:rsidRPr="002464A5">
              <w:t>1,365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3CE5" w14:textId="77777777" w:rsidR="009D09F2" w:rsidRPr="002464A5" w:rsidRDefault="009D09F2" w:rsidP="00937BAE">
            <w:r w:rsidRPr="002464A5">
              <w:t>590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DDBE9" w14:textId="77777777" w:rsidR="009D09F2" w:rsidRPr="002464A5" w:rsidRDefault="009D09F2" w:rsidP="00937BAE">
            <w:r w:rsidRPr="002464A5">
              <w:t>685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A2E65" w14:textId="77777777" w:rsidR="009D09F2" w:rsidRPr="002464A5" w:rsidRDefault="009D09F2" w:rsidP="00937BAE">
            <w:r w:rsidRPr="002464A5">
              <w:t>1,372</w:t>
            </w:r>
          </w:p>
        </w:tc>
      </w:tr>
    </w:tbl>
    <w:p w14:paraId="7A6FE55A" w14:textId="77777777" w:rsidR="009D09F2" w:rsidRPr="0078058D" w:rsidRDefault="009D09F2" w:rsidP="009D09F2">
      <w:pPr>
        <w:widowControl w:val="0"/>
        <w:spacing w:after="0" w:line="360" w:lineRule="auto"/>
        <w:jc w:val="right"/>
        <w:rPr>
          <w:bCs/>
          <w:i/>
          <w:color w:val="000000"/>
          <w:sz w:val="26"/>
          <w:szCs w:val="26"/>
        </w:rPr>
      </w:pPr>
      <w:r w:rsidRPr="0078058D">
        <w:rPr>
          <w:bCs/>
          <w:color w:val="000000"/>
          <w:sz w:val="26"/>
          <w:szCs w:val="26"/>
        </w:rPr>
        <w:t xml:space="preserve"> </w:t>
      </w:r>
      <w:r w:rsidRPr="0078058D">
        <w:rPr>
          <w:bCs/>
          <w:i/>
          <w:color w:val="000000"/>
          <w:sz w:val="26"/>
          <w:szCs w:val="26"/>
        </w:rPr>
        <w:t>Nguồn: Cục Thống kê Hà Nội, tháng 3 - 2023</w:t>
      </w:r>
    </w:p>
    <w:p w14:paraId="31BEA8A7" w14:textId="77777777" w:rsidR="009D09F2" w:rsidRPr="0078058D" w:rsidRDefault="009D09F2" w:rsidP="009D09F2">
      <w:pPr>
        <w:spacing w:after="0" w:line="360" w:lineRule="auto"/>
        <w:rPr>
          <w:rFonts w:eastAsia="Times New Roman"/>
          <w:sz w:val="26"/>
          <w:szCs w:val="26"/>
          <w:lang w:val="fr-FR"/>
        </w:rPr>
      </w:pPr>
      <w:r w:rsidRPr="0078058D">
        <w:rPr>
          <w:rFonts w:eastAsia="Times New Roman"/>
          <w:sz w:val="26"/>
          <w:szCs w:val="26"/>
          <w:lang w:val="fr-FR"/>
        </w:rPr>
        <w:t>Một số nhóm hàng có kim ngạch xuất khẩu lớn tăng so với năm trước, Hàng dệt, may đạt 2.570 triệu USD, tăng 15,7%;</w:t>
      </w:r>
      <w:r>
        <w:rPr>
          <w:rFonts w:eastAsia="Times New Roman"/>
          <w:sz w:val="26"/>
          <w:szCs w:val="26"/>
          <w:lang w:val="fr-FR"/>
        </w:rPr>
        <w:t xml:space="preserve"> M</w:t>
      </w:r>
      <w:r w:rsidRPr="0078058D">
        <w:rPr>
          <w:rFonts w:eastAsia="Times New Roman"/>
          <w:sz w:val="26"/>
          <w:szCs w:val="26"/>
          <w:lang w:val="fr-FR"/>
        </w:rPr>
        <w:t xml:space="preserve">áy vi tính, hàng điện tử và linh kiện đạt 2.525 triệu USD, tăng 16,3%; </w:t>
      </w:r>
      <w:r>
        <w:rPr>
          <w:rFonts w:eastAsia="Times New Roman"/>
          <w:sz w:val="26"/>
          <w:szCs w:val="26"/>
          <w:lang w:val="fr-FR"/>
        </w:rPr>
        <w:t>M</w:t>
      </w:r>
      <w:r w:rsidRPr="0078058D">
        <w:rPr>
          <w:rFonts w:eastAsia="Times New Roman"/>
          <w:sz w:val="26"/>
          <w:szCs w:val="26"/>
          <w:lang w:val="fr-FR"/>
        </w:rPr>
        <w:t xml:space="preserve">áy móc, thiết bị phụ tùng đạt 2.015 triệu USD, tăng 1,6%; </w:t>
      </w:r>
      <w:r>
        <w:rPr>
          <w:rFonts w:eastAsia="Times New Roman"/>
          <w:sz w:val="26"/>
          <w:szCs w:val="26"/>
          <w:lang w:val="fr-FR"/>
        </w:rPr>
        <w:t>X</w:t>
      </w:r>
      <w:r w:rsidRPr="0078058D">
        <w:rPr>
          <w:rFonts w:eastAsia="Times New Roman"/>
          <w:sz w:val="26"/>
          <w:szCs w:val="26"/>
          <w:lang w:val="fr-FR"/>
        </w:rPr>
        <w:t xml:space="preserve">ăng dầu đạt 1.258 triệu USD, tăng 83,6%; </w:t>
      </w:r>
      <w:r>
        <w:rPr>
          <w:rFonts w:eastAsia="Times New Roman"/>
          <w:sz w:val="26"/>
          <w:szCs w:val="26"/>
          <w:lang w:val="fr-FR"/>
        </w:rPr>
        <w:t>G</w:t>
      </w:r>
      <w:r w:rsidRPr="0078058D">
        <w:rPr>
          <w:rFonts w:eastAsia="Times New Roman"/>
          <w:sz w:val="26"/>
          <w:szCs w:val="26"/>
          <w:lang w:val="fr-FR"/>
        </w:rPr>
        <w:t xml:space="preserve">ỗ và sản phẩm từ gỗ đạt 883 triệu USD, tăng 17,5%; </w:t>
      </w:r>
      <w:r>
        <w:rPr>
          <w:rFonts w:eastAsia="Times New Roman"/>
          <w:sz w:val="26"/>
          <w:szCs w:val="26"/>
          <w:lang w:val="fr-FR"/>
        </w:rPr>
        <w:t>H</w:t>
      </w:r>
      <w:r w:rsidRPr="0078058D">
        <w:rPr>
          <w:rFonts w:eastAsia="Times New Roman"/>
          <w:sz w:val="26"/>
          <w:szCs w:val="26"/>
          <w:lang w:val="fr-FR"/>
        </w:rPr>
        <w:t xml:space="preserve">àng nông sản đạt 871 triệu USD, tăng 12,2%; </w:t>
      </w:r>
      <w:r>
        <w:rPr>
          <w:rFonts w:eastAsia="Times New Roman"/>
          <w:sz w:val="26"/>
          <w:szCs w:val="26"/>
          <w:lang w:val="fr-FR"/>
        </w:rPr>
        <w:t>H</w:t>
      </w:r>
      <w:r w:rsidRPr="0078058D">
        <w:rPr>
          <w:rFonts w:eastAsia="Times New Roman"/>
          <w:sz w:val="26"/>
          <w:szCs w:val="26"/>
          <w:lang w:val="fr-FR"/>
        </w:rPr>
        <w:t>àng hóa khác đạt 4.175 triệu USD, tăng 4,6%. Kim ngạch xuất khẩu trên địa bàn giai đoạn 2016-2022 tăng bình quân hàng năm là 7.3%. Ngoại trừ năm 2020 do bị ảnh hưởng nặng nề của dịch bệnh Covid 19, kim ngạch xuất khẩu Hà Nội giảm 3.4% so năm trước</w:t>
      </w:r>
      <w:r w:rsidRPr="0078058D">
        <w:rPr>
          <w:rFonts w:eastAsia="Times New Roman"/>
          <w:sz w:val="26"/>
          <w:szCs w:val="26"/>
        </w:rPr>
        <w:t xml:space="preserve"> </w:t>
      </w:r>
      <w:r w:rsidRPr="0078058D">
        <w:rPr>
          <w:rFonts w:eastAsia="Times New Roman"/>
          <w:sz w:val="26"/>
          <w:szCs w:val="26"/>
          <w:lang w:val="fr-FR"/>
        </w:rPr>
        <w:t xml:space="preserve">; còn lại các năm khác đều đạt tốc độ tăng trưởng dương. Năm 2018, 2019 và 2022 kim ngạch xuất khẩu Hà </w:t>
      </w:r>
      <w:r w:rsidRPr="0078058D">
        <w:rPr>
          <w:rFonts w:eastAsia="Times New Roman"/>
          <w:sz w:val="26"/>
          <w:szCs w:val="26"/>
          <w:lang w:val="fr-FR"/>
        </w:rPr>
        <w:lastRenderedPageBreak/>
        <w:t>Nội đạt mức tăng trưởng dương 2 con số (năm 2018 tăng 18.8% so năm trước, năm 2019 tăng 12.8%, năm 2022 tăng 10.6%).</w:t>
      </w:r>
      <w:r w:rsidRPr="0078058D">
        <w:rPr>
          <w:rFonts w:eastAsia="Times New Roman"/>
          <w:sz w:val="26"/>
          <w:szCs w:val="26"/>
          <w:lang w:eastAsia="x-none"/>
        </w:rPr>
        <w:t xml:space="preserve"> </w:t>
      </w:r>
      <w:r w:rsidRPr="0078058D">
        <w:rPr>
          <w:rFonts w:eastAsia="Times New Roman"/>
          <w:sz w:val="26"/>
          <w:szCs w:val="26"/>
          <w:lang w:val="fr-FR"/>
        </w:rPr>
        <w:t xml:space="preserve">Một số nhóm hàng có kim ngạch xuất khẩu giảm so với năm trước, Phương tiện vận tải và phụ tùng đạt 1.589 triệu USD, giảm 0,7%; </w:t>
      </w:r>
      <w:r>
        <w:rPr>
          <w:rFonts w:eastAsia="Times New Roman"/>
          <w:sz w:val="26"/>
          <w:szCs w:val="26"/>
          <w:lang w:val="fr-FR"/>
        </w:rPr>
        <w:t>T</w:t>
      </w:r>
      <w:r w:rsidRPr="0078058D">
        <w:rPr>
          <w:rFonts w:eastAsia="Times New Roman"/>
          <w:sz w:val="26"/>
          <w:szCs w:val="26"/>
          <w:lang w:val="fr-FR"/>
        </w:rPr>
        <w:t xml:space="preserve">hủy tinh và sản phẩm từ thủy tinh đạt 294 triệu USD, giảm 30,6%; </w:t>
      </w:r>
      <w:r>
        <w:rPr>
          <w:rFonts w:eastAsia="Times New Roman"/>
          <w:sz w:val="26"/>
          <w:szCs w:val="26"/>
          <w:lang w:val="fr-FR"/>
        </w:rPr>
        <w:t>H</w:t>
      </w:r>
      <w:r w:rsidRPr="0078058D">
        <w:rPr>
          <w:rFonts w:eastAsia="Times New Roman"/>
          <w:sz w:val="26"/>
          <w:szCs w:val="26"/>
          <w:lang w:val="fr-FR"/>
        </w:rPr>
        <w:t xml:space="preserve">àng gốm sứ đạt 217 triệu USD, giảm 4%; </w:t>
      </w:r>
      <w:r>
        <w:rPr>
          <w:rFonts w:eastAsia="Times New Roman"/>
          <w:sz w:val="26"/>
          <w:szCs w:val="26"/>
          <w:lang w:val="fr-FR"/>
        </w:rPr>
        <w:t>Đ</w:t>
      </w:r>
      <w:r w:rsidRPr="0078058D">
        <w:rPr>
          <w:rFonts w:eastAsia="Times New Roman"/>
          <w:sz w:val="26"/>
          <w:szCs w:val="26"/>
          <w:lang w:val="fr-FR"/>
        </w:rPr>
        <w:t>iện thoại và linh kiện đạt 140 triệu USD, giảm 52%. Tính chung cả năm 2022, kim ngạch xuất khẩu hàng hóa đạt 17,1 tỷ USD, tăng 10,3% so với năm 2021 (năm 2021 tăng 2,2%), trong đó khu vực kinh tế trong nước đạt 9 tỷ USD, tăng 5,8% ; khu vực FDI đạt 8,1 tỷ USD, tăng 15,6%.</w:t>
      </w:r>
    </w:p>
    <w:p w14:paraId="7A58EB5A" w14:textId="77777777" w:rsidR="009D09F2" w:rsidRPr="0078058D" w:rsidRDefault="009D09F2" w:rsidP="009D09F2">
      <w:pPr>
        <w:widowControl w:val="0"/>
        <w:spacing w:after="0" w:line="360" w:lineRule="auto"/>
        <w:rPr>
          <w:rFonts w:eastAsia="Times New Roman"/>
          <w:b/>
          <w:sz w:val="26"/>
          <w:szCs w:val="26"/>
        </w:rPr>
      </w:pPr>
      <w:r w:rsidRPr="0078058D">
        <w:rPr>
          <w:rFonts w:eastAsia="Times New Roman"/>
          <w:b/>
          <w:sz w:val="26"/>
          <w:szCs w:val="26"/>
        </w:rPr>
        <w:t>II Những thành công trong xuất, nhập khẩu hàng hóa, dịch vụ của Hà Nội</w:t>
      </w:r>
    </w:p>
    <w:p w14:paraId="4049CFFC" w14:textId="77777777" w:rsidR="009D09F2" w:rsidRPr="0078058D" w:rsidRDefault="009D09F2" w:rsidP="009D09F2">
      <w:pPr>
        <w:widowControl w:val="0"/>
        <w:spacing w:after="0" w:line="360" w:lineRule="auto"/>
        <w:rPr>
          <w:rFonts w:eastAsia="Times New Roman"/>
          <w:sz w:val="26"/>
          <w:szCs w:val="26"/>
        </w:rPr>
      </w:pPr>
      <w:r w:rsidRPr="0078058D">
        <w:rPr>
          <w:rFonts w:eastAsia="Times New Roman"/>
          <w:sz w:val="26"/>
          <w:szCs w:val="26"/>
        </w:rPr>
        <w:t xml:space="preserve">1. Trong bối cảnh đại dịch Covid-19 bùng phát từ </w:t>
      </w:r>
      <w:r>
        <w:rPr>
          <w:rFonts w:eastAsia="Times New Roman"/>
          <w:sz w:val="26"/>
          <w:szCs w:val="26"/>
        </w:rPr>
        <w:t>đầu</w:t>
      </w:r>
      <w:r w:rsidRPr="0078058D">
        <w:rPr>
          <w:rFonts w:eastAsia="Times New Roman"/>
          <w:sz w:val="26"/>
          <w:szCs w:val="26"/>
        </w:rPr>
        <w:t xml:space="preserve"> năm 2020 đã tác động nặng nề đến kinh tế, thương mại toàn cầu, làm giảm sút trong tổng cầu của kinh tế thế giới cũng như hoạt động thương mại và đầu tư thế giới, hoạt đông xuất, nhập khẩu hàng hóa dịch vụ của Hà Nội cả giai đoạn 2016-2022 đã đạt những kết quả tích cực, đáng khích lệ với điểm nổi bật là xuất khẩu tăng trưởng khá, kim ngạch xuất nhập khẩu hàng hóa tăng bình quân 7,3%/năm; </w:t>
      </w:r>
    </w:p>
    <w:p w14:paraId="6ABCCCC9" w14:textId="77777777" w:rsidR="009D09F2" w:rsidRPr="0078058D" w:rsidRDefault="009D09F2" w:rsidP="009D09F2">
      <w:pPr>
        <w:widowControl w:val="0"/>
        <w:spacing w:after="0" w:line="360" w:lineRule="auto"/>
        <w:rPr>
          <w:color w:val="000000"/>
          <w:sz w:val="26"/>
          <w:szCs w:val="26"/>
        </w:rPr>
      </w:pPr>
      <w:r w:rsidRPr="0078058D">
        <w:rPr>
          <w:rFonts w:eastAsia="Times New Roman"/>
          <w:sz w:val="26"/>
          <w:szCs w:val="26"/>
        </w:rPr>
        <w:t xml:space="preserve">2. Giai đoạn 2016 - 2022, kinh tế thế giới có nhiều khó khăn, thách thức, ảnh hưởng đến tăng trưởng xuất khẩu; Xung đột thương mại Mỹ - Trung bắt đầu từ tháng 4 năm 2018 và diễn biến leo thang căng thẳng đã tác động mạnh đến kinh tế toàn cầu. Nhưng công tác phát triển và mở rộng thị trường xuất khẩu, đa dạng hóa mặt hàng xuất khẩu và kiểm soát nhập khẩu của thành phố  Hà Nội đạt hiệu quả. </w:t>
      </w:r>
      <w:r w:rsidRPr="0078058D">
        <w:rPr>
          <w:color w:val="000000"/>
          <w:sz w:val="26"/>
          <w:szCs w:val="26"/>
        </w:rPr>
        <w:t>Cơ cấu hàng hóa xuất khẩu tiếp tục cải thiện theo chiều hướng tích cực, giảm hàm lượng xuất khẩu thô, tăng xuất khẩu sản phẩm chế biến, sản phẩm công nghiệp, tạo điều kiện cho hàng hóa  tham gia sâu hơn vào chuỗi sản xuất và cung ứng toàn cầu. Nhóm hàng công nghiệp chế biến tiếp tục chiếm tỷ trọng chủ yếu trong cơ cấu xuất khẩu, chiếm khoảng 86,24% tổng kim ngạch xuất khẩu, tăng 0,6 điểm phần trăm so với năm trước.</w:t>
      </w:r>
    </w:p>
    <w:p w14:paraId="68093DD8" w14:textId="77777777" w:rsidR="009D09F2" w:rsidRPr="0078058D" w:rsidRDefault="009D09F2" w:rsidP="009D09F2">
      <w:pPr>
        <w:widowControl w:val="0"/>
        <w:spacing w:after="0" w:line="360" w:lineRule="auto"/>
        <w:rPr>
          <w:rFonts w:eastAsia="Times New Roman"/>
          <w:sz w:val="26"/>
          <w:szCs w:val="26"/>
          <w:lang w:val="fr-FR"/>
        </w:rPr>
      </w:pPr>
      <w:r w:rsidRPr="0078058D">
        <w:rPr>
          <w:rFonts w:eastAsia="Times New Roman"/>
          <w:sz w:val="26"/>
          <w:szCs w:val="26"/>
        </w:rPr>
        <w:t xml:space="preserve">3. </w:t>
      </w:r>
      <w:r w:rsidRPr="0078058D">
        <w:rPr>
          <w:rFonts w:eastAsia="Times New Roman"/>
          <w:sz w:val="26"/>
          <w:szCs w:val="26"/>
          <w:lang w:val="fr-FR"/>
        </w:rPr>
        <w:t xml:space="preserve">Mặc dù chịu nhiều áp lực cạnh tranh và rào cản thương mại nhưng kim ngạch xuất </w:t>
      </w:r>
      <w:r>
        <w:rPr>
          <w:rFonts w:eastAsia="Times New Roman"/>
          <w:sz w:val="26"/>
          <w:szCs w:val="26"/>
          <w:lang w:val="fr-FR"/>
        </w:rPr>
        <w:t xml:space="preserve">khẩu </w:t>
      </w:r>
      <w:r w:rsidRPr="0078058D">
        <w:rPr>
          <w:rFonts w:eastAsia="Times New Roman"/>
          <w:sz w:val="26"/>
          <w:szCs w:val="26"/>
          <w:lang w:val="fr-FR"/>
        </w:rPr>
        <w:t>thành phố Hà Nội vẫn đạt được tốc độ tăng trưởng khá. Ngoại trừ năm 2020 do bị ảnh hưởng nặng nề của dịch bệnh Covid 19, kim ngạch xuất khẩu Hà Nội giảm 3.4% so năm trước</w:t>
      </w:r>
      <w:r w:rsidRPr="0078058D">
        <w:rPr>
          <w:rFonts w:eastAsia="Times New Roman"/>
          <w:sz w:val="26"/>
          <w:szCs w:val="26"/>
        </w:rPr>
        <w:t xml:space="preserve"> </w:t>
      </w:r>
      <w:r w:rsidRPr="0078058D">
        <w:rPr>
          <w:rFonts w:eastAsia="Times New Roman"/>
          <w:sz w:val="26"/>
          <w:szCs w:val="26"/>
          <w:lang w:val="fr-FR"/>
        </w:rPr>
        <w:t>; còn lại các năm khác đều đạt tốc độ tăng trưởng dương. Năm 2018; 2019; 2022 kim ngạch xuất khẩu Hà Nội đạt mức tăng trưởng dương 2 con số (năm 2018 tăng 18.8% so năm trước; năm 2019 tăng 12.8%; năm 2022 tăng 10.6%).</w:t>
      </w:r>
    </w:p>
    <w:p w14:paraId="459666DA" w14:textId="77777777" w:rsidR="009D09F2" w:rsidRPr="0078058D" w:rsidRDefault="009D09F2" w:rsidP="009D09F2">
      <w:pPr>
        <w:widowControl w:val="0"/>
        <w:spacing w:after="0" w:line="360" w:lineRule="auto"/>
        <w:rPr>
          <w:rFonts w:eastAsia="Times New Roman"/>
          <w:sz w:val="26"/>
          <w:szCs w:val="26"/>
          <w:lang w:eastAsia="x-none"/>
        </w:rPr>
      </w:pPr>
      <w:r w:rsidRPr="0078058D">
        <w:rPr>
          <w:rFonts w:eastAsia="Times New Roman"/>
          <w:sz w:val="26"/>
          <w:szCs w:val="26"/>
          <w:lang w:eastAsia="x-none"/>
        </w:rPr>
        <w:lastRenderedPageBreak/>
        <w:t xml:space="preserve">4. Kim ngạch xuất khẩu của các doanh nghiệp thuộc khu vực kinh tế trong nước vẫn chiếm trên 50%. Bình quân giai đoạn 2016-2022 kim ngạch xuất khẩu khu vực kinh tế trong nước tăng 8.3%/năm; khu vực kinh tế có vốn đầu tư nước ngoài tăng 6.2%/năm. </w:t>
      </w:r>
    </w:p>
    <w:p w14:paraId="35F49BCD" w14:textId="77777777" w:rsidR="009D09F2" w:rsidRPr="0078058D" w:rsidRDefault="009D09F2" w:rsidP="009D09F2">
      <w:pPr>
        <w:widowControl w:val="0"/>
        <w:spacing w:after="0" w:line="360" w:lineRule="auto"/>
        <w:rPr>
          <w:rFonts w:eastAsia="Times New Roman"/>
          <w:sz w:val="26"/>
          <w:szCs w:val="26"/>
          <w:lang w:eastAsia="x-none"/>
        </w:rPr>
      </w:pPr>
      <w:r w:rsidRPr="0078058D">
        <w:rPr>
          <w:rFonts w:eastAsia="Times New Roman"/>
          <w:sz w:val="26"/>
          <w:szCs w:val="26"/>
          <w:lang w:eastAsia="x-none"/>
        </w:rPr>
        <w:t xml:space="preserve">5. Cơ cấu hàng hóa xuất khẩu được cải thiện, nhóm hàng chế biến có xu hướng tăng dần và </w:t>
      </w:r>
      <w:r w:rsidRPr="0078058D">
        <w:rPr>
          <w:rFonts w:eastAsia="Times New Roman"/>
          <w:sz w:val="26"/>
          <w:szCs w:val="26"/>
          <w:lang w:val="es-NI" w:eastAsia="x-none"/>
        </w:rPr>
        <w:t>việc chuyển dịch sản xuất để có thể sử dụng nguồn nguyên liệu tại chỗ, nâng cao tỷ lệ nội địa hóa nguyên phụ liệu để đáp ứng yêu cầu về xuất xứ hàng hóa (C/O) các FTA</w:t>
      </w:r>
      <w:r w:rsidRPr="0078058D">
        <w:rPr>
          <w:rFonts w:eastAsia="Times New Roman"/>
          <w:sz w:val="26"/>
          <w:szCs w:val="26"/>
          <w:lang w:eastAsia="x-none"/>
        </w:rPr>
        <w:t xml:space="preserve">. Nhóm hàng xuất khẩu chiếm tỷ trọng lớn của Hà Nội là hàng nông sản, hàng dệt may và nhóm hàng máy móc, thiết bị phụ tùng. Tín hiệu tích cực là trong những năm gần đây, quy mô xuất khẩu nhóm hàng nông sản có xu hướng giảm dần, nhóm hàng công nghiệp chế biến có xu hướng tăng dần. </w:t>
      </w:r>
    </w:p>
    <w:p w14:paraId="0409E2D0" w14:textId="77777777" w:rsidR="009D09F2" w:rsidRPr="0078058D" w:rsidRDefault="009D09F2" w:rsidP="009D09F2">
      <w:pPr>
        <w:widowControl w:val="0"/>
        <w:spacing w:after="0" w:line="360" w:lineRule="auto"/>
        <w:rPr>
          <w:rFonts w:eastAsia="Times New Roman"/>
          <w:sz w:val="26"/>
          <w:szCs w:val="26"/>
          <w:lang w:eastAsia="x-none"/>
        </w:rPr>
      </w:pPr>
      <w:r w:rsidRPr="0078058D">
        <w:rPr>
          <w:rFonts w:eastAsia="Times New Roman"/>
          <w:sz w:val="26"/>
          <w:szCs w:val="26"/>
          <w:lang w:eastAsia="x-none"/>
        </w:rPr>
        <w:t>Bình quân giai đoạn 2016-2022, nhóm hàng có tốc độ tăng trưởng khá là giày dép các loại và sản phẩm từ da tăng 2.1%/năm; xăng dầu tăng 14.5%/năm; phương tiện vận tải và phụ tùng tăng 15%/năm; gỗ và sản phẩm gỗ tăng 13.9%. Kim ngạch xuất khẩu nhóm hàng nông sản bình quân giai đoạn 2016-2022 giảm 2.7%/năm.</w:t>
      </w:r>
    </w:p>
    <w:p w14:paraId="0A4F0927" w14:textId="77777777" w:rsidR="009D09F2" w:rsidRPr="0078058D" w:rsidRDefault="009D09F2" w:rsidP="009D09F2">
      <w:pPr>
        <w:widowControl w:val="0"/>
        <w:spacing w:after="0" w:line="360" w:lineRule="auto"/>
        <w:rPr>
          <w:rFonts w:eastAsia="Times New Roman"/>
          <w:sz w:val="26"/>
          <w:szCs w:val="26"/>
          <w:lang w:val="es-NI" w:eastAsia="x-none"/>
        </w:rPr>
      </w:pPr>
      <w:r w:rsidRPr="0078058D">
        <w:rPr>
          <w:rFonts w:eastAsia="Times New Roman"/>
          <w:sz w:val="26"/>
          <w:szCs w:val="26"/>
          <w:lang w:val="es-NI" w:eastAsia="x-none"/>
        </w:rPr>
        <w:t>Xuất khẩu giày dép các loại và sản phẩm từ da tăng trưởng khá là nhờ tận dụng rất tốt các lợi thế mà các Hiệp định thương mại tự do (FTA) mang lại như: Hiệp định Đối tác Toàn diện và Tiến bộ xuyên Thái Bình Dương (CPTPP), FTA Việt Nam-EU (EVFTA) và FTA Việt Nam - Vương quốc Anh (UKVFTA) để đẩy mạnh xuất khẩu. Tiêu chí xuất xứ hàng hóa đối với mặt hàng giày dép trong các FTA được đánh giá là phù hợp với khả năng đáp ứng của doanh nghiệp Việt Nam nói chung và Hà Nội nói riêng.</w:t>
      </w:r>
    </w:p>
    <w:p w14:paraId="151ECA81" w14:textId="77777777" w:rsidR="009D09F2" w:rsidRPr="0078058D" w:rsidRDefault="009D09F2" w:rsidP="009D09F2">
      <w:pPr>
        <w:widowControl w:val="0"/>
        <w:spacing w:after="0" w:line="360" w:lineRule="auto"/>
        <w:rPr>
          <w:rFonts w:eastAsia="Times New Roman"/>
          <w:sz w:val="26"/>
          <w:szCs w:val="26"/>
        </w:rPr>
      </w:pPr>
      <w:r w:rsidRPr="0078058D">
        <w:rPr>
          <w:rFonts w:eastAsia="Times New Roman"/>
          <w:sz w:val="26"/>
          <w:szCs w:val="26"/>
        </w:rPr>
        <w:t>6.Thị trường xuất khẩu lớn nhất của Hà Nội vẫn là Hoa Kỳ chiếm trên 17% tổng kim ngạch xuất khẩu; tiếp đến là Nhật Bản và Trung Quốc đều chiếm trên 11%; Hàn Quốc chiếm khoảng 5% và Hà Lan chiếm khoảng 4%. Bình quân giai đoạn 2016-2022, kim ngạch xuất khẩu vào thị trường Hoa Kỳ tăng 9%/năm; Nhật Bản tăng 4.6%/năm; Trung Quốc tăng 3.4%/năm; Hàn Quốc tăng 12.6%/năm và Hà Lan tăng 6.4%/năm.</w:t>
      </w:r>
    </w:p>
    <w:p w14:paraId="594B6637" w14:textId="77777777" w:rsidR="009D09F2" w:rsidRPr="0078058D" w:rsidRDefault="009D09F2" w:rsidP="009D09F2">
      <w:pPr>
        <w:widowControl w:val="0"/>
        <w:spacing w:after="0" w:line="360" w:lineRule="auto"/>
        <w:rPr>
          <w:rFonts w:eastAsia="Times New Roman"/>
          <w:b/>
          <w:sz w:val="26"/>
          <w:szCs w:val="26"/>
        </w:rPr>
      </w:pPr>
      <w:r w:rsidRPr="0078058D">
        <w:rPr>
          <w:rFonts w:eastAsia="Times New Roman"/>
          <w:sz w:val="26"/>
          <w:szCs w:val="26"/>
        </w:rPr>
        <w:t xml:space="preserve">7. </w:t>
      </w:r>
      <w:r w:rsidRPr="0078058D">
        <w:rPr>
          <w:rFonts w:eastAsia="Times New Roman"/>
          <w:sz w:val="26"/>
          <w:szCs w:val="26"/>
          <w:lang w:val="fr-FR"/>
        </w:rPr>
        <w:t>Kim ngạch nhập khẩu trên địa bàn giai đoạn 2016-2022 tăng bình quân 6.9%/năm. Năm 2017</w:t>
      </w:r>
      <w:r w:rsidRPr="0078058D">
        <w:rPr>
          <w:rFonts w:eastAsia="Times New Roman"/>
          <w:sz w:val="26"/>
          <w:szCs w:val="26"/>
        </w:rPr>
        <w:t xml:space="preserve"> </w:t>
      </w:r>
      <w:r w:rsidRPr="0078058D">
        <w:rPr>
          <w:rFonts w:eastAsia="Times New Roman"/>
          <w:sz w:val="26"/>
          <w:szCs w:val="26"/>
          <w:lang w:val="fr-FR"/>
        </w:rPr>
        <w:t>; 2021</w:t>
      </w:r>
      <w:r>
        <w:rPr>
          <w:rFonts w:eastAsia="Times New Roman"/>
          <w:sz w:val="26"/>
          <w:szCs w:val="26"/>
          <w:lang w:val="fr-FR"/>
        </w:rPr>
        <w:t xml:space="preserve"> </w:t>
      </w:r>
      <w:r w:rsidRPr="0078058D">
        <w:rPr>
          <w:rFonts w:eastAsia="Times New Roman"/>
          <w:sz w:val="26"/>
          <w:szCs w:val="26"/>
          <w:lang w:val="fr-FR"/>
        </w:rPr>
        <w:t>và 2022 kim ngạch nhập khẩu Hà Nội đạt mức tăng trưởng dương 2 con số (năm 2017 tăng 14.2% ; năm 2021 tăng 20.6% và năm 2022 tăng 17.3%). Năm 2016 và 2020 kim ngạch xuất khẩu Hà Nội giảm, năm 2016 giảm 1.8% so năm trước</w:t>
      </w:r>
      <w:r w:rsidRPr="0078058D">
        <w:rPr>
          <w:rFonts w:eastAsia="Times New Roman"/>
          <w:sz w:val="26"/>
          <w:szCs w:val="26"/>
        </w:rPr>
        <w:t xml:space="preserve"> </w:t>
      </w:r>
      <w:r w:rsidRPr="0078058D">
        <w:rPr>
          <w:rFonts w:eastAsia="Times New Roman"/>
          <w:sz w:val="26"/>
          <w:szCs w:val="26"/>
          <w:lang w:val="fr-FR"/>
        </w:rPr>
        <w:t>; năm 2020 giảm 8.2%.</w:t>
      </w:r>
      <w:r w:rsidRPr="0078058D">
        <w:rPr>
          <w:rFonts w:eastAsia="Times New Roman"/>
          <w:b/>
          <w:sz w:val="26"/>
          <w:szCs w:val="26"/>
        </w:rPr>
        <w:t xml:space="preserve"> </w:t>
      </w:r>
      <w:r w:rsidRPr="0078058D">
        <w:rPr>
          <w:rFonts w:eastAsia="Times New Roman"/>
          <w:sz w:val="26"/>
          <w:szCs w:val="26"/>
          <w:lang w:val="fr-FR"/>
        </w:rPr>
        <w:t xml:space="preserve">Kim ngạch nhập khẩu của các doanh nghiệp thuộc khu </w:t>
      </w:r>
      <w:r w:rsidRPr="0078058D">
        <w:rPr>
          <w:rFonts w:eastAsia="Times New Roman"/>
          <w:sz w:val="26"/>
          <w:szCs w:val="26"/>
          <w:lang w:val="fr-FR"/>
        </w:rPr>
        <w:lastRenderedPageBreak/>
        <w:t xml:space="preserve">vực kinh tế trong </w:t>
      </w:r>
      <w:r>
        <w:rPr>
          <w:rFonts w:eastAsia="Times New Roman"/>
          <w:sz w:val="26"/>
          <w:szCs w:val="26"/>
          <w:lang w:val="fr-FR"/>
        </w:rPr>
        <w:t xml:space="preserve">nước </w:t>
      </w:r>
      <w:r w:rsidRPr="0078058D">
        <w:rPr>
          <w:rFonts w:eastAsia="Times New Roman"/>
          <w:sz w:val="26"/>
          <w:szCs w:val="26"/>
          <w:lang w:val="fr-FR"/>
        </w:rPr>
        <w:t xml:space="preserve">chiếm tỷ trọng lớn, chiếm gần 79% và là nhân tố quan trọng nhằm thúc đẩy tăng trưởng kim ngạch nhập khẩu của Hà Nội. </w:t>
      </w:r>
      <w:r w:rsidRPr="0078058D">
        <w:rPr>
          <w:rFonts w:eastAsia="Times New Roman"/>
          <w:sz w:val="26"/>
          <w:szCs w:val="26"/>
        </w:rPr>
        <w:t>Bình quân giai đoạn 2016-2022 kim ngạch nhập khẩu khu vực kinh tế trong nước tăng 7.3%/năm; khu vực kinh tế có vốn đầu tư nước ngoài tăng 5.3%/năm.</w:t>
      </w:r>
    </w:p>
    <w:p w14:paraId="3C9D4464" w14:textId="77777777" w:rsidR="009D09F2" w:rsidRPr="0078058D" w:rsidRDefault="009D09F2" w:rsidP="009D09F2">
      <w:pPr>
        <w:widowControl w:val="0"/>
        <w:spacing w:after="0" w:line="360" w:lineRule="auto"/>
        <w:rPr>
          <w:i/>
          <w:iCs/>
          <w:color w:val="000000"/>
          <w:spacing w:val="-4"/>
          <w:sz w:val="26"/>
          <w:szCs w:val="26"/>
        </w:rPr>
      </w:pPr>
      <w:r w:rsidRPr="0078058D">
        <w:rPr>
          <w:rFonts w:eastAsia="Times New Roman"/>
          <w:sz w:val="26"/>
          <w:szCs w:val="26"/>
          <w:lang w:eastAsia="x-none"/>
        </w:rPr>
        <w:t xml:space="preserve">8. Cơ cấu hàng hóa nhập khẩu có nhiều chuyển dịch tích cực: Nhóm hàng nhập khẩu chiếm tỷ trọng lớn của Hà Nội là nhóm hàng máy móc thiết bị, phụ tùng </w:t>
      </w:r>
      <w:r w:rsidRPr="0078058D">
        <w:rPr>
          <w:rFonts w:eastAsia="Times New Roman"/>
          <w:spacing w:val="-4"/>
          <w:sz w:val="26"/>
          <w:szCs w:val="26"/>
          <w:lang w:eastAsia="x-none"/>
        </w:rPr>
        <w:t>chiếm khoảng 20%; xăng dầu chiếm khoảng 11%; máy vi tính, hàng điện tử và linh kiện chiếm hơn 7%; phương tiện vận tải và phụ tùng chiếm trên 6%. Bình quân giai đoạn 2016-2022, nhóm hàng có kim ngạch nhập khẩu tăng trưởng khá là sản phẩm hóa chất tăng 16.4%/năm; kim loại khác tăng 14%/năm; hàng điện gia dụng và linh kiện tăng 11.6%. Nhóm hàng có tốc độ tăng trưởng âm là phương tiện vận tải và phụ tùng giảm 3.8%/năm.</w:t>
      </w:r>
      <w:r w:rsidRPr="0078058D">
        <w:rPr>
          <w:color w:val="000000"/>
          <w:spacing w:val="-4"/>
          <w:sz w:val="26"/>
          <w:szCs w:val="26"/>
        </w:rPr>
        <w:t xml:space="preserve"> Về cơ cấu mặt hàng nhập khẩu, kiểm soát nhập khẩu của thành phố được thực hiện tốt, theo đó, nhóm hàng cần hạn chế nhập khẩu đã tăng trưởng chậm lại và nhập khẩu các mặt hàng cần thiết cho sản xuất, tiêu dùng trong nước cũng như các mặt hàng nhập khẩu phục vụ gia công, xuất khẩu đều tăng khá. Nhập khẩu của nhóm hàng hóa phục vụ sản xuất để xuất khẩu và hàng hóa thiết yếu luôn chiếm gần 90%; nhập khẩu của nhóm hàng không khuyến khích nhập khẩu chỉ chiếm 6%.</w:t>
      </w:r>
    </w:p>
    <w:p w14:paraId="78558631" w14:textId="77777777" w:rsidR="009D09F2" w:rsidRPr="0078058D" w:rsidRDefault="009D09F2" w:rsidP="009D09F2">
      <w:pPr>
        <w:widowControl w:val="0"/>
        <w:tabs>
          <w:tab w:val="left" w:pos="1276"/>
        </w:tabs>
        <w:spacing w:after="0" w:line="360" w:lineRule="auto"/>
        <w:rPr>
          <w:rFonts w:eastAsia="Times New Roman"/>
          <w:sz w:val="26"/>
          <w:szCs w:val="26"/>
        </w:rPr>
      </w:pPr>
      <w:r w:rsidRPr="0078058D">
        <w:rPr>
          <w:rFonts w:eastAsia="Times New Roman"/>
          <w:sz w:val="26"/>
          <w:szCs w:val="26"/>
        </w:rPr>
        <w:t>9. Thị trường nhập khẩu của Hà Nội đã được mở rộng tới hầu hết các nước và các vùng lãnh thổ. Xét về mặt các nước, hiện những nước dẫn đầu chiếm tỷ trọng thị trường nhập khẩu lớn là Trung Quốc chiếm hơn 31% tổng kim ngạch nhập khẩu; Hàn Quốc chiếm hơn 10%; Nhật Bản khoảng 9%; Thái Lan chiếm hơn 5%. Bình quân giai đoạn 2016-2022,</w:t>
      </w:r>
      <w:r>
        <w:rPr>
          <w:rFonts w:eastAsia="Times New Roman"/>
          <w:sz w:val="26"/>
          <w:szCs w:val="26"/>
        </w:rPr>
        <w:t xml:space="preserve"> </w:t>
      </w:r>
      <w:r w:rsidRPr="0078058D">
        <w:rPr>
          <w:rFonts w:eastAsia="Times New Roman"/>
          <w:sz w:val="26"/>
          <w:szCs w:val="26"/>
        </w:rPr>
        <w:t>kim ngạch nhập khẩu từ thị trường Trung Quốc tăng</w:t>
      </w:r>
      <w:r>
        <w:rPr>
          <w:rFonts w:eastAsia="Times New Roman"/>
          <w:sz w:val="26"/>
          <w:szCs w:val="26"/>
        </w:rPr>
        <w:t xml:space="preserve"> </w:t>
      </w:r>
      <w:r w:rsidRPr="0078058D">
        <w:rPr>
          <w:rFonts w:eastAsia="Times New Roman"/>
          <w:sz w:val="26"/>
          <w:szCs w:val="26"/>
        </w:rPr>
        <w:t>7.4%/năm; Hàn Quốc tăng 10.7%/năm; Nhật Bản tăng 4.2%; Thái Lan tăng 3.9%/năm.</w:t>
      </w:r>
    </w:p>
    <w:p w14:paraId="040A0C27" w14:textId="77777777" w:rsidR="009D09F2" w:rsidRPr="0078058D" w:rsidRDefault="009D09F2" w:rsidP="009D09F2">
      <w:pPr>
        <w:widowControl w:val="0"/>
        <w:spacing w:after="0" w:line="360" w:lineRule="auto"/>
        <w:rPr>
          <w:color w:val="000000"/>
          <w:sz w:val="26"/>
          <w:szCs w:val="26"/>
        </w:rPr>
      </w:pPr>
      <w:r w:rsidRPr="0078058D">
        <w:rPr>
          <w:color w:val="000000"/>
          <w:sz w:val="26"/>
          <w:szCs w:val="26"/>
        </w:rPr>
        <w:t>Nhìn chung, để thúc đẩy hoạt động xuất, nhập khẩu hàng hóa, dịch vụ Thành phố đã ban hành và triển khai đồng bộ nhiều chính sách hỗ trợ nâng cao năng lực cạnh tranh cho các doanh nghiệp, đem lại hiệu quả nhất định trong việc khuyến khích xuất khẩu trong thời kỳ hội nhập kể từ sau khi Việt Nam gia nhập WTO và phục hồi kinh tế sau đại dịch Covid-19 đến nay.</w:t>
      </w:r>
    </w:p>
    <w:p w14:paraId="1080DB82" w14:textId="77777777" w:rsidR="009D09F2" w:rsidRPr="0078058D" w:rsidRDefault="009D09F2" w:rsidP="009D09F2">
      <w:pPr>
        <w:pStyle w:val="NormalWeb"/>
        <w:widowControl w:val="0"/>
        <w:shd w:val="clear" w:color="auto" w:fill="FFFFFF"/>
        <w:tabs>
          <w:tab w:val="left" w:pos="1134"/>
        </w:tabs>
        <w:spacing w:before="0" w:beforeAutospacing="0" w:after="0" w:afterAutospacing="0" w:line="360" w:lineRule="auto"/>
        <w:jc w:val="both"/>
        <w:rPr>
          <w:b/>
          <w:spacing w:val="-4"/>
          <w:sz w:val="26"/>
          <w:szCs w:val="26"/>
          <w:lang w:val="en-US"/>
        </w:rPr>
      </w:pPr>
      <w:r w:rsidRPr="0078058D">
        <w:rPr>
          <w:b/>
          <w:spacing w:val="-4"/>
          <w:sz w:val="26"/>
          <w:szCs w:val="26"/>
          <w:lang w:val="en-US"/>
        </w:rPr>
        <w:t xml:space="preserve">    III Những tồn tại và nguyên nhân trong </w:t>
      </w:r>
      <w:r>
        <w:rPr>
          <w:b/>
          <w:spacing w:val="-4"/>
          <w:sz w:val="26"/>
          <w:szCs w:val="26"/>
          <w:lang w:val="en-US"/>
        </w:rPr>
        <w:t>x</w:t>
      </w:r>
      <w:r w:rsidRPr="0078058D">
        <w:rPr>
          <w:b/>
          <w:spacing w:val="-4"/>
          <w:sz w:val="26"/>
          <w:szCs w:val="26"/>
          <w:lang w:val="en-US"/>
        </w:rPr>
        <w:t>uất, nhập khẩu hàng hóa, dịch vụ của T</w:t>
      </w:r>
      <w:r>
        <w:rPr>
          <w:b/>
          <w:spacing w:val="-4"/>
          <w:sz w:val="26"/>
          <w:szCs w:val="26"/>
          <w:lang w:val="en-US"/>
        </w:rPr>
        <w:t>hành phố</w:t>
      </w:r>
      <w:r w:rsidRPr="0078058D">
        <w:rPr>
          <w:b/>
          <w:spacing w:val="-4"/>
          <w:sz w:val="26"/>
          <w:szCs w:val="26"/>
          <w:lang w:val="en-US"/>
        </w:rPr>
        <w:t xml:space="preserve"> Hà Nội</w:t>
      </w:r>
    </w:p>
    <w:p w14:paraId="3A71CB91" w14:textId="77777777" w:rsidR="009D09F2" w:rsidRPr="0078058D" w:rsidRDefault="009D09F2" w:rsidP="009D09F2">
      <w:pPr>
        <w:pStyle w:val="NormalWeb"/>
        <w:widowControl w:val="0"/>
        <w:numPr>
          <w:ilvl w:val="0"/>
          <w:numId w:val="1"/>
        </w:numPr>
        <w:shd w:val="clear" w:color="auto" w:fill="FFFFFF"/>
        <w:tabs>
          <w:tab w:val="left" w:pos="1134"/>
        </w:tabs>
        <w:spacing w:before="0" w:beforeAutospacing="0" w:after="0" w:afterAutospacing="0" w:line="360" w:lineRule="auto"/>
        <w:jc w:val="both"/>
        <w:rPr>
          <w:spacing w:val="-4"/>
          <w:sz w:val="26"/>
          <w:szCs w:val="26"/>
          <w:lang w:val="vi-VN"/>
        </w:rPr>
      </w:pPr>
      <w:r w:rsidRPr="0078058D">
        <w:rPr>
          <w:spacing w:val="-4"/>
          <w:sz w:val="26"/>
          <w:szCs w:val="26"/>
          <w:lang w:val="en-US"/>
        </w:rPr>
        <w:t xml:space="preserve">Quy mô xuất khẩu nhỏ, chưa tương xứng với tiềm năng và vị thế của Thủ đô. Tỷ trọng kim ngạch xuất khẩu của Hà Nội so với cả nước ngày càng giảm do tăng trưởng xuất </w:t>
      </w:r>
      <w:r w:rsidRPr="0078058D">
        <w:rPr>
          <w:spacing w:val="-4"/>
          <w:sz w:val="26"/>
          <w:szCs w:val="26"/>
          <w:lang w:val="en-US"/>
        </w:rPr>
        <w:lastRenderedPageBreak/>
        <w:t xml:space="preserve">khẩu luôn thấp hơn so với cả nước và đứng thứ 8 trong nhóm 10 tỉnh thành phố có kim ngạch xuất khẩu lớn nhất cả nước thời gian gần đây </w:t>
      </w:r>
      <w:r w:rsidRPr="0078058D">
        <w:rPr>
          <w:spacing w:val="-4"/>
          <w:sz w:val="26"/>
          <w:szCs w:val="26"/>
          <w:lang w:val="vi-VN"/>
        </w:rPr>
        <w:t>(Hình 2.2)</w:t>
      </w:r>
    </w:p>
    <w:p w14:paraId="3A9B3C23" w14:textId="77777777" w:rsidR="009D09F2" w:rsidRPr="0078058D" w:rsidRDefault="009D09F2" w:rsidP="009D09F2">
      <w:pPr>
        <w:widowControl w:val="0"/>
        <w:spacing w:after="0" w:line="360" w:lineRule="auto"/>
        <w:jc w:val="center"/>
        <w:outlineLvl w:val="4"/>
        <w:rPr>
          <w:sz w:val="26"/>
          <w:szCs w:val="26"/>
        </w:rPr>
      </w:pPr>
      <w:r w:rsidRPr="0078058D">
        <w:rPr>
          <w:noProof/>
          <w:color w:val="000000"/>
          <w:sz w:val="26"/>
          <w:szCs w:val="26"/>
        </w:rPr>
        <w:drawing>
          <wp:inline distT="0" distB="0" distL="0" distR="0" wp14:anchorId="19FB28CA" wp14:editId="53589683">
            <wp:extent cx="5791200" cy="255270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05EE8F9" w14:textId="77777777" w:rsidR="009D09F2" w:rsidRPr="0078058D" w:rsidRDefault="009D09F2" w:rsidP="009D09F2">
      <w:pPr>
        <w:widowControl w:val="0"/>
        <w:spacing w:after="0" w:line="360" w:lineRule="auto"/>
        <w:jc w:val="center"/>
        <w:outlineLvl w:val="4"/>
        <w:rPr>
          <w:rFonts w:ascii="Times New Roman Bold" w:hAnsi="Times New Roman Bold"/>
          <w:b/>
          <w:color w:val="000000"/>
          <w:spacing w:val="6"/>
          <w:sz w:val="26"/>
          <w:szCs w:val="26"/>
        </w:rPr>
      </w:pPr>
      <w:r w:rsidRPr="0078058D">
        <w:rPr>
          <w:b/>
          <w:color w:val="000000"/>
          <w:sz w:val="26"/>
          <w:szCs w:val="26"/>
        </w:rPr>
        <w:t xml:space="preserve"> </w:t>
      </w:r>
      <w:bookmarkStart w:id="8" w:name="_Toc133144381"/>
      <w:r w:rsidRPr="0078058D">
        <w:rPr>
          <w:b/>
          <w:color w:val="000000"/>
          <w:sz w:val="26"/>
          <w:szCs w:val="26"/>
        </w:rPr>
        <w:t xml:space="preserve">Hình 2.3: </w:t>
      </w:r>
      <w:r w:rsidRPr="0078058D">
        <w:rPr>
          <w:rFonts w:ascii="Times New Roman Bold" w:hAnsi="Times New Roman Bold"/>
          <w:b/>
          <w:color w:val="000000"/>
          <w:spacing w:val="6"/>
          <w:sz w:val="26"/>
          <w:szCs w:val="26"/>
        </w:rPr>
        <w:t>Hà Nội trong 10 địa phương dẫn đầu về KNXK hàng hóa 11 tháng/ 2022</w:t>
      </w:r>
      <w:bookmarkEnd w:id="8"/>
    </w:p>
    <w:p w14:paraId="041C85A2" w14:textId="77777777" w:rsidR="009D09F2" w:rsidRPr="0078058D" w:rsidRDefault="009D09F2" w:rsidP="009D09F2">
      <w:pPr>
        <w:widowControl w:val="0"/>
        <w:spacing w:after="0" w:line="360" w:lineRule="auto"/>
        <w:jc w:val="right"/>
        <w:rPr>
          <w:bCs/>
          <w:i/>
          <w:color w:val="000000"/>
          <w:sz w:val="26"/>
          <w:szCs w:val="26"/>
        </w:rPr>
      </w:pPr>
      <w:r w:rsidRPr="0078058D">
        <w:rPr>
          <w:bCs/>
          <w:i/>
          <w:color w:val="000000"/>
          <w:sz w:val="26"/>
          <w:szCs w:val="26"/>
        </w:rPr>
        <w:t>Nguồn: Tổng Cục Hải quan 2022</w:t>
      </w:r>
    </w:p>
    <w:p w14:paraId="553F3DFD" w14:textId="77777777" w:rsidR="009D09F2" w:rsidRPr="0078058D" w:rsidRDefault="009D09F2" w:rsidP="009D09F2">
      <w:pPr>
        <w:pStyle w:val="NormalWeb"/>
        <w:widowControl w:val="0"/>
        <w:shd w:val="clear" w:color="auto" w:fill="FFFFFF"/>
        <w:spacing w:before="0" w:beforeAutospacing="0" w:after="0" w:afterAutospacing="0" w:line="348" w:lineRule="auto"/>
        <w:ind w:firstLine="720"/>
        <w:jc w:val="both"/>
        <w:rPr>
          <w:sz w:val="26"/>
          <w:szCs w:val="26"/>
          <w:lang w:val="en-US"/>
        </w:rPr>
      </w:pPr>
      <w:r w:rsidRPr="0078058D">
        <w:rPr>
          <w:sz w:val="26"/>
          <w:szCs w:val="26"/>
          <w:lang w:val="vi-VN"/>
        </w:rPr>
        <w:t>2)</w:t>
      </w:r>
      <w:r w:rsidRPr="0078058D">
        <w:rPr>
          <w:sz w:val="26"/>
          <w:szCs w:val="26"/>
          <w:lang w:val="en-US"/>
        </w:rPr>
        <w:t xml:space="preserve"> Thị trường xuất, nhập khẩu của Hà Nội ngày càng được mở rộng, song vẫn còn phụ thuộc vào một số thị trường chính. Việc phụ thuộc vào một số thị trường chính sẽ có ảnh hưởng lớn đến hoạt động xuất, nhập khẩu khi những nước này có sự biến động về kinh tế, chính trị, xã hội. Hàng hóa xuất khẩu hiện đang phải đối diện với nhiều khó khăn do nhiều nước chuyển sang áp dụng nhiều hình thức mới thay vì áp dụng các hàng rào kỹ thuật như áp thuế chống bán phá giá, chống trợ cấp và tự vệ thương mại... đòi hỏi có sự khẩn trương nghiên cứu, thay đổi trong cách tiếp cận để kịp thời điều chỉnh, ứng phó. </w:t>
      </w:r>
    </w:p>
    <w:p w14:paraId="7639FE34" w14:textId="77777777" w:rsidR="009D09F2" w:rsidRPr="0078058D" w:rsidRDefault="009D09F2" w:rsidP="009D09F2">
      <w:pPr>
        <w:pStyle w:val="NormalWeb"/>
        <w:widowControl w:val="0"/>
        <w:shd w:val="clear" w:color="auto" w:fill="FFFFFF"/>
        <w:spacing w:before="0" w:beforeAutospacing="0" w:after="0" w:afterAutospacing="0" w:line="348" w:lineRule="auto"/>
        <w:ind w:firstLine="720"/>
        <w:jc w:val="both"/>
        <w:rPr>
          <w:sz w:val="26"/>
          <w:szCs w:val="26"/>
          <w:lang w:val="en-US"/>
        </w:rPr>
      </w:pPr>
      <w:r w:rsidRPr="0078058D">
        <w:rPr>
          <w:sz w:val="26"/>
          <w:szCs w:val="26"/>
          <w:lang w:val="vi-VN"/>
        </w:rPr>
        <w:t xml:space="preserve">3) </w:t>
      </w:r>
      <w:r w:rsidRPr="0078058D">
        <w:rPr>
          <w:sz w:val="26"/>
          <w:szCs w:val="26"/>
          <w:lang w:val="en-US"/>
        </w:rPr>
        <w:t xml:space="preserve">Chủng loại hàng hóa xuất khẩu còn đơn điệu, ít xuất hiện những mặt hàng mới có đóng góp kim ngạch lớn; các mặt hàng có giá trị gia tăng cao chiếm tỷ trọng thấp (kim ngạch xuất khẩu vẫn phụ thuộc vào các mặt hàng nông sản xuất khẩu thô là chủ yếu, trong khi các mặt hàng công nghiệp như dệt may, da giày, điện tử và linh kiện máy tính... phần lớn vẫn mang tính gia công, lắp ráp). </w:t>
      </w:r>
    </w:p>
    <w:p w14:paraId="29DA154A" w14:textId="77777777" w:rsidR="009D09F2" w:rsidRPr="0078058D" w:rsidRDefault="009D09F2" w:rsidP="009D09F2">
      <w:pPr>
        <w:pStyle w:val="NormalWeb"/>
        <w:widowControl w:val="0"/>
        <w:shd w:val="clear" w:color="auto" w:fill="FFFFFF"/>
        <w:spacing w:before="0" w:beforeAutospacing="0" w:after="0" w:afterAutospacing="0" w:line="348" w:lineRule="auto"/>
        <w:ind w:firstLine="720"/>
        <w:jc w:val="both"/>
        <w:rPr>
          <w:sz w:val="26"/>
          <w:szCs w:val="26"/>
          <w:lang w:val="en-US"/>
        </w:rPr>
      </w:pPr>
      <w:r w:rsidRPr="0078058D">
        <w:rPr>
          <w:sz w:val="26"/>
          <w:szCs w:val="26"/>
          <w:lang w:val="en-US"/>
        </w:rPr>
        <w:t>4</w:t>
      </w:r>
      <w:r w:rsidRPr="0078058D">
        <w:rPr>
          <w:sz w:val="26"/>
          <w:szCs w:val="26"/>
          <w:lang w:val="vi-VN"/>
        </w:rPr>
        <w:t>)</w:t>
      </w:r>
      <w:r w:rsidRPr="0078058D">
        <w:rPr>
          <w:sz w:val="26"/>
          <w:szCs w:val="26"/>
          <w:lang w:val="en-US"/>
        </w:rPr>
        <w:t xml:space="preserve"> Xuất khẩu vẫn còn phụ thuộc nhiều vào khối doanh nghiệp có vốn đầu tư nước ngoài (FDI). Do sản xuất và xuất khẩu của khối này phụ thuộc rất lớn vào chuỗi cung ứng khu vực và toàn cầu nên mỗi khi có biến động xảy ra đối với chuỗi cung ứng, xuất khẩu của thành phố sẽ chịu tác động mạnh.</w:t>
      </w:r>
    </w:p>
    <w:p w14:paraId="2E6F903A" w14:textId="77777777" w:rsidR="009D09F2" w:rsidRPr="0078058D" w:rsidRDefault="009D09F2" w:rsidP="009D09F2">
      <w:pPr>
        <w:pStyle w:val="NormalWeb"/>
        <w:widowControl w:val="0"/>
        <w:shd w:val="clear" w:color="auto" w:fill="FFFFFF"/>
        <w:spacing w:before="0" w:beforeAutospacing="0" w:after="0" w:afterAutospacing="0" w:line="348" w:lineRule="auto"/>
        <w:ind w:firstLine="720"/>
        <w:jc w:val="both"/>
        <w:rPr>
          <w:sz w:val="26"/>
          <w:szCs w:val="26"/>
          <w:lang w:val="en-US"/>
        </w:rPr>
      </w:pPr>
      <w:r w:rsidRPr="0078058D">
        <w:rPr>
          <w:sz w:val="26"/>
          <w:szCs w:val="26"/>
          <w:lang w:val="vi-VN"/>
        </w:rPr>
        <w:t xml:space="preserve">5) </w:t>
      </w:r>
      <w:r w:rsidRPr="0078058D">
        <w:rPr>
          <w:sz w:val="26"/>
          <w:szCs w:val="26"/>
          <w:lang w:val="en-US"/>
        </w:rPr>
        <w:t xml:space="preserve">Tốc độ tăng trưởng xuất khẩu chưa cao và thiếu tính bền vững, không đạt chỉ </w:t>
      </w:r>
      <w:r w:rsidRPr="0078058D">
        <w:rPr>
          <w:sz w:val="26"/>
          <w:szCs w:val="26"/>
          <w:lang w:val="en-US"/>
        </w:rPr>
        <w:lastRenderedPageBreak/>
        <w:t>tiêu kế hoạch đề ra; chuyển dịch cơ cấu xuất khẩu theo hướng công nghiệp hóa, hiện đại hóa diễn ra còn chậm; tăng trưởng xuất khẩu vẫn chủ yếu là tăng trưởng theo chiều rộng, trong đó, hàng hóa sử dụng tài nguyên thiên nhiên và sức lao động giản đơn vẫn chiếm tỷ trọng cao trong cơ cấu hàng xuất khẩu; tăng trưởng xuất khẩu theo chiều sâu còn hạn chế, chưa tạo ra được những mặt hàng chủ lực; có giá trị gia tăng cao và giá trị nội địa lớn.</w:t>
      </w:r>
    </w:p>
    <w:p w14:paraId="08FCBA78" w14:textId="77777777" w:rsidR="009D09F2" w:rsidRPr="0078058D" w:rsidRDefault="009D09F2" w:rsidP="009D09F2">
      <w:pPr>
        <w:pStyle w:val="NormalWeb"/>
        <w:widowControl w:val="0"/>
        <w:shd w:val="clear" w:color="auto" w:fill="FFFFFF"/>
        <w:spacing w:before="0" w:beforeAutospacing="0" w:after="0" w:afterAutospacing="0" w:line="348" w:lineRule="auto"/>
        <w:ind w:firstLine="720"/>
        <w:jc w:val="both"/>
        <w:rPr>
          <w:sz w:val="26"/>
          <w:szCs w:val="26"/>
          <w:lang w:val="en-US"/>
        </w:rPr>
      </w:pPr>
      <w:r w:rsidRPr="0078058D">
        <w:rPr>
          <w:sz w:val="26"/>
          <w:szCs w:val="26"/>
          <w:lang w:val="en-US"/>
        </w:rPr>
        <w:t>6</w:t>
      </w:r>
      <w:r w:rsidRPr="0078058D">
        <w:rPr>
          <w:sz w:val="26"/>
          <w:szCs w:val="26"/>
          <w:lang w:val="vi-VN"/>
        </w:rPr>
        <w:t>)</w:t>
      </w:r>
      <w:r w:rsidRPr="0078058D">
        <w:rPr>
          <w:sz w:val="26"/>
          <w:szCs w:val="26"/>
          <w:lang w:val="en-US"/>
        </w:rPr>
        <w:t xml:space="preserve"> Hiện nay TP Hà Nội vẫn còn thiếu cơ quan tìm hiểu thông tin thị trường nước ngoài và có những hạn chế nhất định trong việc kết nối doanh nghiệp trong nước với doanh nghiệp nước ngoài. Xuất nhập khẩu của Hà Nội vẫn bị ảnh hưởng bởi năng lực hạn chế trong quản lý và phát triển cung ứng nên khả năng thâm nhập thị trường chưa tốt.</w:t>
      </w:r>
    </w:p>
    <w:p w14:paraId="628A4650" w14:textId="77777777" w:rsidR="009D09F2" w:rsidRPr="0078058D" w:rsidRDefault="009D09F2" w:rsidP="009D09F2">
      <w:pPr>
        <w:pStyle w:val="NormalWeb"/>
        <w:widowControl w:val="0"/>
        <w:shd w:val="clear" w:color="auto" w:fill="FFFFFF"/>
        <w:spacing w:before="0" w:beforeAutospacing="0" w:after="0" w:afterAutospacing="0" w:line="360" w:lineRule="auto"/>
        <w:ind w:firstLine="720"/>
        <w:jc w:val="both"/>
        <w:rPr>
          <w:sz w:val="26"/>
          <w:szCs w:val="26"/>
          <w:lang w:val="en-US"/>
        </w:rPr>
      </w:pPr>
      <w:r w:rsidRPr="0078058D">
        <w:rPr>
          <w:sz w:val="26"/>
          <w:szCs w:val="26"/>
          <w:lang w:val="vi-VN"/>
        </w:rPr>
        <w:t>7)</w:t>
      </w:r>
      <w:r w:rsidRPr="0078058D">
        <w:rPr>
          <w:sz w:val="26"/>
          <w:szCs w:val="26"/>
          <w:lang w:val="en-US"/>
        </w:rPr>
        <w:t xml:space="preserve"> Dịch vụ Logistics của Thành phố trong thời gian qua đã hình thành nhưng phát triển còn nhiều yếu kém, các dịch vụ cung cấp cho khách hàng chưa tổng thể mà mới chủ yếu dừng ở khâu vận chuyển hàng hóa, dẫn đến việc tăng chi phí, giảm khả năng cạnh tranh các sản phẩm của doanh nghiệp.</w:t>
      </w:r>
    </w:p>
    <w:p w14:paraId="6DB85828" w14:textId="77777777" w:rsidR="009D09F2" w:rsidRPr="0078058D" w:rsidRDefault="009D09F2" w:rsidP="009D09F2">
      <w:pPr>
        <w:pStyle w:val="NormalWeb"/>
        <w:widowControl w:val="0"/>
        <w:shd w:val="clear" w:color="auto" w:fill="FFFFFF"/>
        <w:spacing w:before="0" w:beforeAutospacing="0" w:after="0" w:afterAutospacing="0" w:line="360" w:lineRule="auto"/>
        <w:ind w:firstLine="720"/>
        <w:jc w:val="both"/>
        <w:rPr>
          <w:sz w:val="26"/>
          <w:szCs w:val="26"/>
          <w:lang w:val="en-US"/>
        </w:rPr>
      </w:pPr>
      <w:r w:rsidRPr="0078058D">
        <w:rPr>
          <w:sz w:val="26"/>
          <w:szCs w:val="26"/>
          <w:lang w:val="en-US"/>
        </w:rPr>
        <w:t>8</w:t>
      </w:r>
      <w:r w:rsidRPr="0078058D">
        <w:rPr>
          <w:sz w:val="26"/>
          <w:szCs w:val="26"/>
          <w:lang w:val="vi-VN"/>
        </w:rPr>
        <w:t>)</w:t>
      </w:r>
      <w:r w:rsidRPr="0078058D">
        <w:rPr>
          <w:sz w:val="26"/>
          <w:szCs w:val="26"/>
          <w:lang w:val="en-US"/>
        </w:rPr>
        <w:t xml:space="preserve"> Vẫn còn nhiều doanh nghiệp chưa có nhận thức đầy đủ về tầm quan trọng của công tác quản trị rủi ro, ứng dụng công nghệ thông tin, cải tiến mẫu mã sản phẩm, phương thức marketing trong thương mại quốc tế. Doanh nghiệp Hà Nội còn nhỏ về quy mô, chưa chủ động và nhiều hạn chế trong nâng cao năng lực cạnh tranh như: hạn chế về kiến thức hội nhập và kinh nghiệm kinh doanh thương mại quốc tế, chưa có chiến lược kinh doanh xuất khẩu dài hạn; ít chịu liên kết, hợp tác trong công việc, nhiều khi còn cạnh tranh nhau thiếu lành mạnh. Năng lực cạnh tranh của các doanh nghiệp xuất khẩu thấp và dễ bị tổn thương bởi các cú sốc của thị trường thế giới; năng lực tham gia chuỗi giá trị toàn cầu của hàng hóa và doanh nghiệp còn yếu dẫn đến hiệu quả xuất khẩu còn thấp.</w:t>
      </w:r>
      <w:bookmarkStart w:id="9" w:name="_Toc129953405"/>
      <w:bookmarkStart w:id="10" w:name="_Toc130912160"/>
      <w:bookmarkStart w:id="11" w:name="_Toc133144160"/>
      <w:bookmarkStart w:id="12" w:name="_Toc133144382"/>
    </w:p>
    <w:p w14:paraId="541AE25A" w14:textId="77777777" w:rsidR="009D09F2" w:rsidRPr="0078058D" w:rsidRDefault="009D09F2" w:rsidP="009D09F2">
      <w:pPr>
        <w:pStyle w:val="NormalWeb"/>
        <w:widowControl w:val="0"/>
        <w:shd w:val="clear" w:color="auto" w:fill="FFFFFF"/>
        <w:spacing w:before="0" w:beforeAutospacing="0" w:after="0" w:afterAutospacing="0" w:line="360" w:lineRule="auto"/>
        <w:jc w:val="both"/>
        <w:rPr>
          <w:sz w:val="26"/>
          <w:szCs w:val="26"/>
          <w:lang w:val="en-US"/>
        </w:rPr>
      </w:pPr>
      <w:r w:rsidRPr="0078058D">
        <w:rPr>
          <w:iCs/>
          <w:color w:val="000000"/>
          <w:sz w:val="26"/>
          <w:szCs w:val="26"/>
          <w:lang w:val="en-US"/>
        </w:rPr>
        <w:t xml:space="preserve">       </w:t>
      </w:r>
      <w:r w:rsidRPr="0078058D">
        <w:rPr>
          <w:iCs/>
          <w:color w:val="000000"/>
          <w:sz w:val="26"/>
          <w:szCs w:val="26"/>
          <w:lang w:val="vi-VN"/>
        </w:rPr>
        <w:t>Nguyên nhân của những tồn tại, hạn chế</w:t>
      </w:r>
      <w:bookmarkEnd w:id="9"/>
      <w:bookmarkEnd w:id="10"/>
      <w:bookmarkEnd w:id="11"/>
      <w:bookmarkEnd w:id="12"/>
      <w:r w:rsidRPr="0078058D">
        <w:rPr>
          <w:iCs/>
          <w:color w:val="000000"/>
          <w:sz w:val="26"/>
          <w:szCs w:val="26"/>
          <w:lang w:val="en-US"/>
        </w:rPr>
        <w:t xml:space="preserve"> trên bao gồm cả khách quan và chủ quan</w:t>
      </w:r>
    </w:p>
    <w:p w14:paraId="266A7F39" w14:textId="77777777" w:rsidR="009D09F2" w:rsidRPr="0078058D" w:rsidRDefault="009D09F2" w:rsidP="009D09F2">
      <w:pPr>
        <w:widowControl w:val="0"/>
        <w:spacing w:after="0" w:line="360" w:lineRule="auto"/>
        <w:rPr>
          <w:i/>
          <w:iCs/>
          <w:color w:val="000000"/>
          <w:sz w:val="26"/>
          <w:szCs w:val="26"/>
        </w:rPr>
      </w:pPr>
      <w:r w:rsidRPr="0078058D">
        <w:rPr>
          <w:i/>
          <w:iCs/>
          <w:color w:val="000000"/>
          <w:sz w:val="26"/>
          <w:szCs w:val="26"/>
        </w:rPr>
        <w:t xml:space="preserve">   Về nguyên nhân khách quan</w:t>
      </w:r>
    </w:p>
    <w:p w14:paraId="5E9F7018" w14:textId="77777777" w:rsidR="009D09F2" w:rsidRPr="0078058D" w:rsidRDefault="009D09F2" w:rsidP="009D09F2">
      <w:pPr>
        <w:widowControl w:val="0"/>
        <w:shd w:val="clear" w:color="auto" w:fill="FFFFFF"/>
        <w:spacing w:after="0" w:line="360" w:lineRule="auto"/>
        <w:rPr>
          <w:rFonts w:eastAsia="Times New Roman"/>
          <w:color w:val="000000"/>
          <w:sz w:val="26"/>
          <w:szCs w:val="26"/>
        </w:rPr>
      </w:pPr>
      <w:r w:rsidRPr="0078058D">
        <w:rPr>
          <w:rFonts w:eastAsia="Times New Roman"/>
          <w:color w:val="000000"/>
          <w:sz w:val="26"/>
          <w:szCs w:val="26"/>
        </w:rPr>
        <w:t>- Kinh tế thế giới vẫn đang trong giai đoạn khó khăn, kể cả các nước có nền kinh tế phát triển như EU, Nhật Bản và Hoa Kỳ; thêm vào đó, tình hình bất ổn chính trị ở nhiều quốc gia, khu vực đã dẫn đến sức mua trên thị trường quốc tế giảm sút và tác động tiêu cực đến kim ngạch xuất khẩu của Hà Nội.</w:t>
      </w:r>
    </w:p>
    <w:p w14:paraId="259C2003" w14:textId="77777777" w:rsidR="009D09F2" w:rsidRPr="0078058D" w:rsidRDefault="009D09F2" w:rsidP="009D09F2">
      <w:pPr>
        <w:widowControl w:val="0"/>
        <w:shd w:val="clear" w:color="auto" w:fill="FFFFFF"/>
        <w:spacing w:after="0" w:line="360" w:lineRule="auto"/>
        <w:rPr>
          <w:rFonts w:eastAsia="Times New Roman"/>
          <w:color w:val="000000"/>
          <w:sz w:val="26"/>
          <w:szCs w:val="26"/>
        </w:rPr>
      </w:pPr>
      <w:r w:rsidRPr="0078058D">
        <w:rPr>
          <w:rFonts w:eastAsia="Times New Roman"/>
          <w:color w:val="000000"/>
          <w:sz w:val="26"/>
          <w:szCs w:val="26"/>
        </w:rPr>
        <w:t xml:space="preserve">- Đối với từng nhóm hàng xuất khẩu có những lý do riêng hạn chế tăng trưởng </w:t>
      </w:r>
      <w:r w:rsidRPr="0078058D">
        <w:rPr>
          <w:rFonts w:eastAsia="Times New Roman"/>
          <w:color w:val="000000"/>
          <w:sz w:val="26"/>
          <w:szCs w:val="26"/>
        </w:rPr>
        <w:lastRenderedPageBreak/>
        <w:t xml:space="preserve">xuất khẩu, ví dụ: Tăng trưởng xuất khẩu của nhóm hàng nông, lâm, thủy sản (chiếm tỷ trọng bình quân 10,83%) không cao (bình quân 3,5%) do phải chịu các tác động từ môi trường kinh doanh quốc tế: giá thị trường các mặt hàng gạo, hạt tiêu, cà phê giảm; mặt hàng gạo bị cạnh tranh mạnh mẽ từ Pakistan, Ấn Độ và Mi-an-ma; các doanh nghiệp trong nước phải cạnh tranh gay gắt với những doanh nghiệp nước ngoài tham gia thu mua cà phê trên thị trường,... Nhóm hàng xăng dầu (tạm nhập, tái xuất) phụ thuộc rất lớn vào giá thị trường thế giới, chịu ảnh hưởng của đợt giảm giá những tháng cuối năm 2014, đầu năm 2015 (gần 40%) và bị mất </w:t>
      </w:r>
      <w:r w:rsidRPr="0078058D">
        <w:rPr>
          <w:rFonts w:eastAsia="Times New Roman"/>
          <w:color w:val="000000"/>
          <w:spacing w:val="-4"/>
          <w:sz w:val="26"/>
          <w:szCs w:val="26"/>
        </w:rPr>
        <w:t>một nửa thị phần ở Campuchia và Trung Quốc từ năm 2013 cho Singapore, dẫn đến kim ngạch xuất khẩu xăng dầu giảm mạnh, từ tỷ trọng gần 14,59% năm 2011 xuống còn 5,31% năm 2015 trong tổng kim ngạch xuất khẩu của Thành phố cùng với đó là do ảnh hưởng của đại dịch C</w:t>
      </w:r>
      <w:r>
        <w:rPr>
          <w:rFonts w:eastAsia="Times New Roman"/>
          <w:color w:val="000000"/>
          <w:spacing w:val="-4"/>
          <w:sz w:val="26"/>
          <w:szCs w:val="26"/>
        </w:rPr>
        <w:t>o</w:t>
      </w:r>
      <w:r w:rsidRPr="0078058D">
        <w:rPr>
          <w:rFonts w:eastAsia="Times New Roman"/>
          <w:color w:val="000000"/>
          <w:spacing w:val="-4"/>
          <w:sz w:val="26"/>
          <w:szCs w:val="26"/>
        </w:rPr>
        <w:t>v</w:t>
      </w:r>
      <w:r>
        <w:rPr>
          <w:rFonts w:eastAsia="Times New Roman"/>
          <w:color w:val="000000"/>
          <w:spacing w:val="-4"/>
          <w:sz w:val="26"/>
          <w:szCs w:val="26"/>
        </w:rPr>
        <w:t>i</w:t>
      </w:r>
      <w:r w:rsidRPr="0078058D">
        <w:rPr>
          <w:rFonts w:eastAsia="Times New Roman"/>
          <w:color w:val="000000"/>
          <w:spacing w:val="-4"/>
          <w:sz w:val="26"/>
          <w:szCs w:val="26"/>
        </w:rPr>
        <w:t xml:space="preserve">d-19 làm đứt gãy chuỗi cung </w:t>
      </w:r>
      <w:r>
        <w:rPr>
          <w:rFonts w:eastAsia="Times New Roman"/>
          <w:color w:val="000000"/>
          <w:spacing w:val="-4"/>
          <w:sz w:val="26"/>
          <w:szCs w:val="26"/>
        </w:rPr>
        <w:t>ứng</w:t>
      </w:r>
      <w:r w:rsidRPr="0078058D">
        <w:rPr>
          <w:rFonts w:eastAsia="Times New Roman"/>
          <w:color w:val="000000"/>
          <w:spacing w:val="-4"/>
          <w:sz w:val="26"/>
          <w:szCs w:val="26"/>
        </w:rPr>
        <w:t xml:space="preserve"> đẩy chi phí logistics trong XNK tăng lên gấp nhiều lần và hiện nay vẫn chưa được cải thiện đáng kể.</w:t>
      </w:r>
    </w:p>
    <w:p w14:paraId="7184DE04" w14:textId="77777777" w:rsidR="009D09F2" w:rsidRPr="0078058D" w:rsidRDefault="009D09F2" w:rsidP="009D09F2">
      <w:pPr>
        <w:widowControl w:val="0"/>
        <w:shd w:val="clear" w:color="auto" w:fill="FFFFFF"/>
        <w:spacing w:after="0" w:line="360" w:lineRule="auto"/>
        <w:rPr>
          <w:rFonts w:eastAsia="Times New Roman"/>
          <w:color w:val="000000"/>
          <w:spacing w:val="4"/>
          <w:sz w:val="26"/>
          <w:szCs w:val="26"/>
        </w:rPr>
      </w:pPr>
      <w:r w:rsidRPr="0078058D">
        <w:rPr>
          <w:rFonts w:eastAsia="Times New Roman"/>
          <w:color w:val="000000"/>
          <w:spacing w:val="4"/>
          <w:sz w:val="26"/>
          <w:szCs w:val="26"/>
        </w:rPr>
        <w:t>- Khi Việt Nam hội nhập sâu rộng, ngày càng xuất hiện nhiều rào cản thương mại mới tinh vi hơn, trong khi khả năng đáp ứng các quy định, tiêu chuẩn ngày càng cao về chất lượng, vệ sinh an toàn thực phẩm, tiêu chuẩn môi trường xã hội... của các doanh nghiệp trên địa bàn Thành phố nhìn chung còn nhiều hạn chế đã ảnh hưởng đến tăng trưởng xuất khẩu</w:t>
      </w:r>
    </w:p>
    <w:p w14:paraId="114631DF" w14:textId="77777777" w:rsidR="009D09F2" w:rsidRPr="0078058D" w:rsidRDefault="009D09F2" w:rsidP="009D09F2">
      <w:pPr>
        <w:widowControl w:val="0"/>
        <w:shd w:val="clear" w:color="auto" w:fill="FFFFFF"/>
        <w:spacing w:after="0" w:line="360" w:lineRule="auto"/>
        <w:rPr>
          <w:rFonts w:eastAsia="Times New Roman"/>
          <w:color w:val="000000"/>
          <w:spacing w:val="4"/>
          <w:sz w:val="26"/>
          <w:szCs w:val="26"/>
        </w:rPr>
      </w:pPr>
      <w:r w:rsidRPr="0078058D">
        <w:rPr>
          <w:rFonts w:eastAsia="Times New Roman"/>
          <w:color w:val="000000"/>
          <w:spacing w:val="4"/>
          <w:sz w:val="26"/>
          <w:szCs w:val="26"/>
        </w:rPr>
        <w:t xml:space="preserve">- Công tác thống kê báo cáo về xuất nhập khẩu hàng hóa, dịch vụ không có sự thống nhất giữa các cơ quan thống kê, hải quan và doanh nghiệp. Hiện nay đang tồn tại thực tế là doanh nghiệp XNK trên địa bàn thành phố Hà Nội nếu hàng hóa xuất khẩu kê khai thông quan ở Hải quan tỉnh, thành phố nào thì tính kim ngạch xuất khẩu vào cho địa phương đó, ví dụ doanh nghiệp thông quan ở Hải quan Hải Dương thì tính vào cho tỉnh Hải Dương và số liệu đó kết nối chuyển về Tổng Cục Hải quan còn Thống kê Hà Nội muốn thống kê phải “đi xin” mới có số liệu xuất khẩu này để tính cho thành phố Hà Nội... </w:t>
      </w:r>
    </w:p>
    <w:p w14:paraId="4CF3F993" w14:textId="77777777" w:rsidR="009D09F2" w:rsidRPr="0078058D" w:rsidRDefault="009D09F2" w:rsidP="009D09F2">
      <w:pPr>
        <w:widowControl w:val="0"/>
        <w:spacing w:after="0" w:line="360" w:lineRule="auto"/>
        <w:rPr>
          <w:i/>
          <w:iCs/>
          <w:sz w:val="26"/>
          <w:szCs w:val="26"/>
        </w:rPr>
      </w:pPr>
      <w:r w:rsidRPr="0078058D">
        <w:rPr>
          <w:i/>
          <w:iCs/>
          <w:sz w:val="26"/>
          <w:szCs w:val="26"/>
        </w:rPr>
        <w:t>Về nguyên nhân chủ quan</w:t>
      </w:r>
    </w:p>
    <w:p w14:paraId="46BA53C5" w14:textId="77777777" w:rsidR="009D09F2" w:rsidRPr="0078058D" w:rsidRDefault="009D09F2" w:rsidP="009D09F2">
      <w:pPr>
        <w:pStyle w:val="NormalWeb"/>
        <w:widowControl w:val="0"/>
        <w:shd w:val="clear" w:color="auto" w:fill="FFFFFF"/>
        <w:spacing w:before="0" w:beforeAutospacing="0" w:after="0" w:afterAutospacing="0" w:line="360" w:lineRule="auto"/>
        <w:ind w:firstLine="720"/>
        <w:jc w:val="both"/>
        <w:rPr>
          <w:sz w:val="26"/>
          <w:szCs w:val="26"/>
          <w:lang w:val="vi-VN"/>
        </w:rPr>
      </w:pPr>
      <w:r w:rsidRPr="0078058D">
        <w:rPr>
          <w:sz w:val="26"/>
          <w:szCs w:val="26"/>
          <w:lang w:val="vi-VN"/>
        </w:rPr>
        <w:t xml:space="preserve">- </w:t>
      </w:r>
      <w:r w:rsidRPr="0078058D">
        <w:rPr>
          <w:sz w:val="26"/>
          <w:szCs w:val="26"/>
          <w:lang w:val="en-US"/>
        </w:rPr>
        <w:t xml:space="preserve">Hà Nội vẫn </w:t>
      </w:r>
      <w:r w:rsidRPr="0078058D">
        <w:rPr>
          <w:sz w:val="26"/>
          <w:szCs w:val="26"/>
        </w:rPr>
        <w:t xml:space="preserve">chưa xây dựng được </w:t>
      </w:r>
      <w:r w:rsidRPr="0078058D">
        <w:rPr>
          <w:sz w:val="26"/>
          <w:szCs w:val="26"/>
          <w:lang w:val="en-US"/>
        </w:rPr>
        <w:t xml:space="preserve">Chiến lược xuất, nhập khẩu hàng hóa, dịch vụ đến năm 2030 tầm nhìn đến năm 2045, </w:t>
      </w:r>
      <w:r w:rsidRPr="0078058D">
        <w:rPr>
          <w:sz w:val="26"/>
          <w:szCs w:val="26"/>
        </w:rPr>
        <w:t>vẫn chưa có</w:t>
      </w:r>
      <w:r w:rsidRPr="0078058D">
        <w:rPr>
          <w:sz w:val="26"/>
          <w:szCs w:val="26"/>
          <w:lang w:val="en-US"/>
        </w:rPr>
        <w:t xml:space="preserve"> cơ quan tìm hiểu </w:t>
      </w:r>
      <w:r w:rsidRPr="0078058D">
        <w:rPr>
          <w:sz w:val="26"/>
          <w:szCs w:val="26"/>
        </w:rPr>
        <w:t xml:space="preserve">và cung cấp </w:t>
      </w:r>
      <w:r w:rsidRPr="0078058D">
        <w:rPr>
          <w:sz w:val="26"/>
          <w:szCs w:val="26"/>
          <w:lang w:val="en-US"/>
        </w:rPr>
        <w:t>thông tin thị trường nước ngoài và việc kết nối doanh nghiệp trong nước với doanh nghiệp nước ngoài còn những hạn chế nhất định</w:t>
      </w:r>
    </w:p>
    <w:p w14:paraId="752C7E76" w14:textId="77777777" w:rsidR="009D09F2" w:rsidRPr="0078058D" w:rsidRDefault="009D09F2" w:rsidP="009D09F2">
      <w:pPr>
        <w:pStyle w:val="NormalWeb"/>
        <w:widowControl w:val="0"/>
        <w:shd w:val="clear" w:color="auto" w:fill="FFFFFF"/>
        <w:spacing w:before="0" w:beforeAutospacing="0" w:after="0" w:afterAutospacing="0" w:line="360" w:lineRule="auto"/>
        <w:ind w:firstLine="720"/>
        <w:jc w:val="both"/>
        <w:rPr>
          <w:sz w:val="26"/>
          <w:szCs w:val="26"/>
          <w:lang w:val="vi-VN"/>
        </w:rPr>
      </w:pPr>
      <w:r w:rsidRPr="0078058D">
        <w:rPr>
          <w:sz w:val="26"/>
          <w:szCs w:val="26"/>
          <w:lang w:val="vi-VN"/>
        </w:rPr>
        <w:t xml:space="preserve">- </w:t>
      </w:r>
      <w:r w:rsidRPr="0078058D">
        <w:rPr>
          <w:sz w:val="26"/>
          <w:szCs w:val="26"/>
          <w:lang w:val="en-US"/>
        </w:rPr>
        <w:t xml:space="preserve">Công tác dự báo thị trường xuất khẩu chưa tốt, thiếu chủ động và chưa sát với </w:t>
      </w:r>
      <w:r w:rsidRPr="0078058D">
        <w:rPr>
          <w:sz w:val="26"/>
          <w:szCs w:val="26"/>
          <w:lang w:val="en-US"/>
        </w:rPr>
        <w:lastRenderedPageBreak/>
        <w:t>diễn biến phức tạp của tình hình trong nước và thế giới...</w:t>
      </w:r>
      <w:r w:rsidRPr="0078058D">
        <w:rPr>
          <w:sz w:val="26"/>
          <w:szCs w:val="26"/>
          <w:lang w:val="vi-VN"/>
        </w:rPr>
        <w:t>do đó không đưa ra những thông tin dự báo kịp thời để các doanh nghiệp chủ động có giải pháp ứng phó, nhất là đối với ngành hàng nông sản, thủy sản do giá cả những mặt hàng này thường biến động nhiều trên thị trường thế giới.</w:t>
      </w:r>
    </w:p>
    <w:p w14:paraId="46FC6329" w14:textId="77777777" w:rsidR="009D09F2" w:rsidRPr="0078058D" w:rsidRDefault="009D09F2" w:rsidP="009D09F2">
      <w:pPr>
        <w:pStyle w:val="NormalWeb"/>
        <w:widowControl w:val="0"/>
        <w:shd w:val="clear" w:color="auto" w:fill="FFFFFF"/>
        <w:spacing w:before="0" w:beforeAutospacing="0" w:after="0" w:afterAutospacing="0" w:line="360" w:lineRule="auto"/>
        <w:ind w:firstLine="720"/>
        <w:jc w:val="both"/>
        <w:rPr>
          <w:sz w:val="26"/>
          <w:szCs w:val="26"/>
          <w:lang w:val="vi-VN"/>
        </w:rPr>
      </w:pPr>
      <w:r w:rsidRPr="0078058D">
        <w:rPr>
          <w:sz w:val="26"/>
          <w:szCs w:val="26"/>
          <w:lang w:val="vi-VN"/>
        </w:rPr>
        <w:t>- Hệ thống logistics của Thành phố trong thời gian qua đã và đang hình thành nhưng còn nhiều yếu kém, nhất là cơ sở hạ tầng logistics, Hà Nội đến nay vẫn chưa có trung tâm logistics và KCN logistics nào để thu hút đầu tư logistics (trong khi đó, đến nay TP Hà Nội đã có 10 KCN chính thức đi vào hoạt động với tổng diện tích là 1.437 ha, cơ bản lấp đầy 95% diện tích và có 03 KCN đang trong quá trình xây dựng hạ tầng kỹ thuật để chuẩn bị thu hút đầu tư và định hướng đến năm 2030, thành phố Hà Nội được quy hoạch 33 KCN với tổng diện tích 7.074 ha, rất đáng tiếc là vẫn chưa thấy KCN logistics trong các quy hoạch của thành phố !), dẫn đến việc thất thu về dịch vụ logistics, dịch vụ Hải quan... và làm tăng chi phí logistics, giảm khả năng cạnh tranh các sản phẩm của doanh nghiệp</w:t>
      </w:r>
    </w:p>
    <w:p w14:paraId="5B75041E" w14:textId="77777777" w:rsidR="009D09F2" w:rsidRPr="0078058D" w:rsidRDefault="009D09F2" w:rsidP="009D09F2">
      <w:pPr>
        <w:pStyle w:val="NormalWeb"/>
        <w:widowControl w:val="0"/>
        <w:shd w:val="clear" w:color="auto" w:fill="FFFFFF"/>
        <w:spacing w:before="0" w:beforeAutospacing="0" w:after="0" w:afterAutospacing="0" w:line="360" w:lineRule="auto"/>
        <w:ind w:firstLine="720"/>
        <w:jc w:val="both"/>
        <w:rPr>
          <w:color w:val="000000"/>
          <w:sz w:val="26"/>
          <w:szCs w:val="26"/>
          <w:lang w:val="vi-VN"/>
        </w:rPr>
      </w:pPr>
      <w:r w:rsidRPr="0078058D">
        <w:rPr>
          <w:color w:val="000000"/>
          <w:sz w:val="26"/>
          <w:szCs w:val="26"/>
          <w:lang w:val="vi-VN"/>
        </w:rPr>
        <w:t>- Các doanh nghiệp chưa phát huy được thế mạnh các nguồn lực về vốn, khoa học và công nghệ, nguồn nhân lực chất lượng cao và thị trường lao động dồi dào để tập trung cho đầu tư phát triển, do đó ảnh hưởng không nhỏ tới tốc độ tăng trưởng kim ngạch xuất khẩu. Trình độ công nghệ, quản lý sản xuất chậm đổi mới, dẫn đến năng suất lao động của các doanh nghiệp, đặc biệt là các doanh nghiệp vừa và nhỏ vẫn ở mức thấp so với các nước trong khu vực, trong khi chi phí đầu vào tăng, làm giảm khả năng cạnh tranh và tăng trưởng xuất khẩu.</w:t>
      </w:r>
    </w:p>
    <w:p w14:paraId="332BE624" w14:textId="77777777" w:rsidR="009D09F2" w:rsidRPr="0078058D" w:rsidRDefault="009D09F2" w:rsidP="009D09F2">
      <w:pPr>
        <w:widowControl w:val="0"/>
        <w:shd w:val="clear" w:color="auto" w:fill="FFFFFF"/>
        <w:spacing w:after="0" w:line="360" w:lineRule="auto"/>
        <w:rPr>
          <w:rFonts w:eastAsia="Times New Roman"/>
          <w:color w:val="000000"/>
          <w:sz w:val="26"/>
          <w:szCs w:val="26"/>
          <w:lang w:eastAsia="x-none"/>
        </w:rPr>
      </w:pPr>
      <w:r w:rsidRPr="0078058D">
        <w:rPr>
          <w:color w:val="000000"/>
          <w:spacing w:val="-4"/>
          <w:sz w:val="26"/>
          <w:szCs w:val="26"/>
        </w:rPr>
        <w:t xml:space="preserve">- </w:t>
      </w:r>
      <w:r w:rsidRPr="0078058D">
        <w:rPr>
          <w:rFonts w:eastAsia="Times New Roman"/>
          <w:color w:val="000000"/>
          <w:sz w:val="26"/>
          <w:szCs w:val="26"/>
          <w:lang w:eastAsia="x-none"/>
        </w:rPr>
        <w:t>Trong nhiều năm qua</w:t>
      </w:r>
      <w:r>
        <w:rPr>
          <w:rFonts w:eastAsia="Times New Roman"/>
          <w:color w:val="000000"/>
          <w:sz w:val="26"/>
          <w:szCs w:val="26"/>
          <w:lang w:eastAsia="x-none"/>
        </w:rPr>
        <w:t xml:space="preserve"> </w:t>
      </w:r>
      <w:r w:rsidRPr="0078058D">
        <w:rPr>
          <w:rFonts w:eastAsia="Times New Roman"/>
          <w:color w:val="000000"/>
          <w:sz w:val="26"/>
          <w:szCs w:val="26"/>
          <w:lang w:eastAsia="x-none"/>
        </w:rPr>
        <w:t xml:space="preserve">Thành phố vẫn chưa thu hút được các nhà đầu tư chiến lược, chưa có những dự án quy mô lớn, tập trung sản xuất các sản phẩm có gía trị gia tăng cao cho xuất khẩu và các ngành công nghiệp hỗ trợ xuất khẩu; </w:t>
      </w:r>
    </w:p>
    <w:p w14:paraId="3628B47E" w14:textId="77777777" w:rsidR="009D09F2" w:rsidRPr="0078058D" w:rsidRDefault="009D09F2" w:rsidP="009D09F2">
      <w:pPr>
        <w:pStyle w:val="NormalWeb"/>
        <w:widowControl w:val="0"/>
        <w:shd w:val="clear" w:color="auto" w:fill="FFFFFF"/>
        <w:spacing w:before="0" w:beforeAutospacing="0" w:after="0" w:afterAutospacing="0" w:line="360" w:lineRule="auto"/>
        <w:ind w:firstLine="720"/>
        <w:jc w:val="both"/>
        <w:rPr>
          <w:color w:val="000000"/>
          <w:sz w:val="26"/>
          <w:szCs w:val="26"/>
          <w:lang w:val="vi-VN"/>
        </w:rPr>
      </w:pPr>
      <w:r w:rsidRPr="0078058D">
        <w:rPr>
          <w:color w:val="000000"/>
          <w:sz w:val="26"/>
          <w:szCs w:val="26"/>
          <w:lang w:val="vi-VN"/>
        </w:rPr>
        <w:t>- Một số doanh nghiệp chưa thực sự chủ động, quan tâm tìm hiểu, nghiên cứu thị trường, chính sách pháp luật, chưa thấy được sự cần thiết phải nâng cao năng lực để tồn tại trong bối cảnh cạnh tranh khốc liệt của thời kỳ hội nhập.</w:t>
      </w:r>
      <w:bookmarkStart w:id="13" w:name="_Hlk113840678"/>
    </w:p>
    <w:p w14:paraId="52A10F34" w14:textId="77777777" w:rsidR="009D09F2" w:rsidRPr="0078058D" w:rsidRDefault="009D09F2" w:rsidP="009D09F2">
      <w:pPr>
        <w:pStyle w:val="NormalWeb"/>
        <w:widowControl w:val="0"/>
        <w:shd w:val="clear" w:color="auto" w:fill="FFFFFF"/>
        <w:spacing w:before="0" w:beforeAutospacing="0" w:after="0" w:afterAutospacing="0" w:line="360" w:lineRule="auto"/>
        <w:ind w:firstLine="720"/>
        <w:jc w:val="both"/>
        <w:rPr>
          <w:color w:val="000000"/>
          <w:sz w:val="26"/>
          <w:szCs w:val="26"/>
          <w:lang w:val="vi-VN"/>
        </w:rPr>
      </w:pPr>
      <w:r w:rsidRPr="0078058D">
        <w:rPr>
          <w:color w:val="000000"/>
          <w:sz w:val="26"/>
          <w:szCs w:val="26"/>
          <w:lang w:val="vi-VN"/>
        </w:rPr>
        <w:t>- Xuất khẩu dịch vụ trên địa bàn thành phố cũng chưa có cơ quan nào th</w:t>
      </w:r>
      <w:r>
        <w:rPr>
          <w:color w:val="000000"/>
          <w:sz w:val="26"/>
          <w:szCs w:val="26"/>
          <w:lang w:val="en-US"/>
        </w:rPr>
        <w:t>ống</w:t>
      </w:r>
      <w:r w:rsidRPr="0078058D">
        <w:rPr>
          <w:color w:val="000000"/>
          <w:sz w:val="26"/>
          <w:szCs w:val="26"/>
          <w:lang w:val="vi-VN"/>
        </w:rPr>
        <w:t xml:space="preserve"> kê tổng hợp hàng năm từ Hải quan Hà Nội, Cục thống kê đến Sở Công Thương, làm cho việc phân tích, đánh giá tình XNK dịch vụ của thành phố </w:t>
      </w:r>
      <w:r w:rsidRPr="0078058D">
        <w:rPr>
          <w:color w:val="000000"/>
          <w:sz w:val="26"/>
          <w:szCs w:val="26"/>
          <w:lang w:val="en-US"/>
        </w:rPr>
        <w:t>gặp</w:t>
      </w:r>
      <w:r w:rsidRPr="0078058D">
        <w:rPr>
          <w:color w:val="000000"/>
          <w:sz w:val="26"/>
          <w:szCs w:val="26"/>
          <w:lang w:val="vi-VN"/>
        </w:rPr>
        <w:t xml:space="preserve"> khó khăn, các nghiên cứu thường phải ước tính theo tỷ lệ phần trăm của Hà Nội so cả nước để tính, như số khách quốc tế</w:t>
      </w:r>
      <w:r>
        <w:rPr>
          <w:color w:val="000000"/>
          <w:sz w:val="26"/>
          <w:szCs w:val="26"/>
          <w:lang w:val="en-US"/>
        </w:rPr>
        <w:t xml:space="preserve">, </w:t>
      </w:r>
      <w:r w:rsidRPr="0078058D">
        <w:rPr>
          <w:color w:val="000000"/>
          <w:sz w:val="26"/>
          <w:szCs w:val="26"/>
          <w:lang w:val="vi-VN"/>
        </w:rPr>
        <w:t xml:space="preserve">lượt đến Hà Nội so với cả nước...dù rằng Hà Nội có tiềm năng lớn về xuất, nhập </w:t>
      </w:r>
      <w:r w:rsidRPr="0078058D">
        <w:rPr>
          <w:color w:val="000000"/>
          <w:sz w:val="26"/>
          <w:szCs w:val="26"/>
          <w:lang w:val="vi-VN"/>
        </w:rPr>
        <w:lastRenderedPageBreak/>
        <w:t xml:space="preserve">khẩu hàng hóa, dịch vụ tại chỗ do Hà Nội nơi tập trung nhiều tổ chức, cơ quan quốc tế </w:t>
      </w:r>
      <w:r w:rsidRPr="0078058D">
        <w:rPr>
          <w:color w:val="000000"/>
          <w:sz w:val="26"/>
          <w:szCs w:val="26"/>
          <w:lang w:val="en-US"/>
        </w:rPr>
        <w:t xml:space="preserve">lớn </w:t>
      </w:r>
      <w:r w:rsidRPr="0078058D">
        <w:rPr>
          <w:color w:val="000000"/>
          <w:sz w:val="26"/>
          <w:szCs w:val="26"/>
          <w:lang w:val="vi-VN"/>
        </w:rPr>
        <w:t>nhất cả nước.</w:t>
      </w:r>
    </w:p>
    <w:bookmarkEnd w:id="13"/>
    <w:p w14:paraId="07D11808" w14:textId="77777777" w:rsidR="009D09F2" w:rsidRDefault="009D09F2" w:rsidP="009D09F2">
      <w:pPr>
        <w:widowControl w:val="0"/>
        <w:spacing w:after="0" w:line="360" w:lineRule="auto"/>
        <w:jc w:val="center"/>
        <w:outlineLvl w:val="0"/>
        <w:rPr>
          <w:b/>
          <w:snapToGrid w:val="0"/>
          <w:color w:val="000000"/>
          <w:sz w:val="26"/>
          <w:szCs w:val="26"/>
        </w:rPr>
      </w:pPr>
    </w:p>
    <w:p w14:paraId="7B93B216" w14:textId="77777777" w:rsidR="009D09F2" w:rsidRPr="0078058D" w:rsidRDefault="009D09F2" w:rsidP="009D09F2">
      <w:pPr>
        <w:widowControl w:val="0"/>
        <w:spacing w:after="0" w:line="360" w:lineRule="auto"/>
        <w:jc w:val="center"/>
        <w:outlineLvl w:val="0"/>
        <w:rPr>
          <w:b/>
          <w:snapToGrid w:val="0"/>
          <w:color w:val="000000"/>
          <w:sz w:val="26"/>
          <w:szCs w:val="26"/>
        </w:rPr>
      </w:pPr>
    </w:p>
    <w:p w14:paraId="6C23E542" w14:textId="77777777" w:rsidR="009D09F2" w:rsidRPr="0078058D" w:rsidRDefault="009D09F2" w:rsidP="009D09F2">
      <w:pPr>
        <w:widowControl w:val="0"/>
        <w:spacing w:after="0" w:line="360" w:lineRule="auto"/>
        <w:jc w:val="center"/>
        <w:outlineLvl w:val="0"/>
        <w:rPr>
          <w:b/>
          <w:snapToGrid w:val="0"/>
          <w:color w:val="000000"/>
          <w:sz w:val="26"/>
          <w:szCs w:val="26"/>
        </w:rPr>
      </w:pPr>
    </w:p>
    <w:p w14:paraId="381F0B24" w14:textId="77777777" w:rsidR="009D09F2" w:rsidRPr="0078058D" w:rsidRDefault="009D09F2" w:rsidP="009D09F2">
      <w:pPr>
        <w:widowControl w:val="0"/>
        <w:spacing w:after="0" w:line="360" w:lineRule="auto"/>
        <w:jc w:val="center"/>
        <w:outlineLvl w:val="0"/>
        <w:rPr>
          <w:b/>
          <w:snapToGrid w:val="0"/>
          <w:color w:val="000000"/>
          <w:sz w:val="26"/>
          <w:szCs w:val="26"/>
        </w:rPr>
      </w:pPr>
    </w:p>
    <w:p w14:paraId="110165AB" w14:textId="77777777" w:rsidR="00475984" w:rsidRDefault="00475984"/>
    <w:sectPr w:rsidR="00475984"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748FF"/>
    <w:multiLevelType w:val="hybridMultilevel"/>
    <w:tmpl w:val="28C0CD56"/>
    <w:lvl w:ilvl="0" w:tplc="6BC86A2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F2"/>
    <w:rsid w:val="002F6C45"/>
    <w:rsid w:val="00475984"/>
    <w:rsid w:val="00503FBC"/>
    <w:rsid w:val="009D09F2"/>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6830"/>
  <w15:chartTrackingRefBased/>
  <w15:docId w15:val="{70E821EA-ECB6-42C8-B30E-890D06FC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F2"/>
    <w:pPr>
      <w:spacing w:before="120" w:after="120" w:line="312" w:lineRule="auto"/>
      <w:ind w:firstLine="720"/>
      <w:jc w:val="both"/>
    </w:pPr>
    <w:rPr>
      <w:rFonts w:ascii="Times New Roman" w:hAnsi="Times New Roman"/>
      <w:sz w:val="28"/>
      <w14:reflection w14:blurRad="38100" w14:stA="100000" w14:stPos="0" w14:endA="0" w14:endPos="1000" w14:dist="0" w14:dir="0" w14:fadeDir="0" w14:sx="0" w14:sy="0" w14:kx="0" w14:ky="0" w14:algn="b"/>
    </w:rPr>
  </w:style>
  <w:style w:type="paragraph" w:styleId="Heading1">
    <w:name w:val="heading 1"/>
    <w:basedOn w:val="Normal"/>
    <w:next w:val="Normal"/>
    <w:link w:val="Heading1Char"/>
    <w:autoRedefine/>
    <w:uiPriority w:val="9"/>
    <w:qFormat/>
    <w:rsid w:val="00CE30B8"/>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5.1 Char,Car Car Char"/>
    <w:basedOn w:val="Normal"/>
    <w:link w:val="NormalWebChar"/>
    <w:uiPriority w:val="99"/>
    <w:unhideWhenUsed/>
    <w:qFormat/>
    <w:rsid w:val="009D09F2"/>
    <w:pPr>
      <w:spacing w:before="100" w:beforeAutospacing="1" w:after="100" w:afterAutospacing="1" w:line="240" w:lineRule="auto"/>
      <w:ind w:firstLine="0"/>
      <w:jc w:val="left"/>
    </w:pPr>
    <w:rPr>
      <w:rFonts w:eastAsia="Times New Roman" w:cs="Times New Roman"/>
      <w:sz w:val="24"/>
      <w:szCs w:val="24"/>
      <w:lang w:val="x-none" w:eastAsia="x-none"/>
      <w14:reflection w14:blurRad="0" w14:stA="0" w14:stPos="0" w14:endA="0" w14:endPos="0" w14:dist="0" w14:dir="0" w14:fadeDir="0" w14:sx="0" w14:sy="0" w14:kx="0" w14:ky="0" w14:algn="none"/>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5.1 Char Char"/>
    <w:link w:val="NormalWeb"/>
    <w:uiPriority w:val="99"/>
    <w:qFormat/>
    <w:locked/>
    <w:rsid w:val="009D09F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Tỷ đô la</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4"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TP HCM</c:v>
                </c:pt>
                <c:pt idx="1">
                  <c:v>Bắc Ninh</c:v>
                </c:pt>
                <c:pt idx="2">
                  <c:v>Bình Dương</c:v>
                </c:pt>
                <c:pt idx="3">
                  <c:v>Thái Nguyên</c:v>
                </c:pt>
                <c:pt idx="4">
                  <c:v>Đồng Nai</c:v>
                </c:pt>
                <c:pt idx="5">
                  <c:v>TP Hải Phòng</c:v>
                </c:pt>
                <c:pt idx="6">
                  <c:v>Băc Giang</c:v>
                </c:pt>
                <c:pt idx="7">
                  <c:v>Hà Nội</c:v>
                </c:pt>
                <c:pt idx="8">
                  <c:v>Phú Thọ</c:v>
                </c:pt>
                <c:pt idx="9">
                  <c:v>Hải Dương</c:v>
                </c:pt>
              </c:strCache>
            </c:strRef>
          </c:cat>
          <c:val>
            <c:numRef>
              <c:f>Sheet1!$B$2:$B$11</c:f>
              <c:numCache>
                <c:formatCode>General</c:formatCode>
                <c:ptCount val="10"/>
                <c:pt idx="0">
                  <c:v>43.6</c:v>
                </c:pt>
                <c:pt idx="1">
                  <c:v>42.4</c:v>
                </c:pt>
                <c:pt idx="2">
                  <c:v>31.5</c:v>
                </c:pt>
                <c:pt idx="3">
                  <c:v>28.4</c:v>
                </c:pt>
                <c:pt idx="4">
                  <c:v>22.7</c:v>
                </c:pt>
                <c:pt idx="5">
                  <c:v>22.5</c:v>
                </c:pt>
                <c:pt idx="6">
                  <c:v>20.6</c:v>
                </c:pt>
                <c:pt idx="7">
                  <c:v>15.5</c:v>
                </c:pt>
                <c:pt idx="8">
                  <c:v>10.8</c:v>
                </c:pt>
                <c:pt idx="9">
                  <c:v>9.6</c:v>
                </c:pt>
              </c:numCache>
            </c:numRef>
          </c:val>
          <c:extLst>
            <c:ext xmlns:c16="http://schemas.microsoft.com/office/drawing/2014/chart" uri="{C3380CC4-5D6E-409C-BE32-E72D297353CC}">
              <c16:uniqueId val="{00000000-EF96-4677-8E17-A1A099D4037D}"/>
            </c:ext>
          </c:extLst>
        </c:ser>
        <c:ser>
          <c:idx val="1"/>
          <c:order val="1"/>
          <c:tx>
            <c:strRef>
              <c:f>Sheet1!$C$1</c:f>
              <c:strCache>
                <c:ptCount val="1"/>
                <c:pt idx="0">
                  <c:v>Column1</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4"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TP HCM</c:v>
                </c:pt>
                <c:pt idx="1">
                  <c:v>Bắc Ninh</c:v>
                </c:pt>
                <c:pt idx="2">
                  <c:v>Bình Dương</c:v>
                </c:pt>
                <c:pt idx="3">
                  <c:v>Thái Nguyên</c:v>
                </c:pt>
                <c:pt idx="4">
                  <c:v>Đồng Nai</c:v>
                </c:pt>
                <c:pt idx="5">
                  <c:v>TP Hải Phòng</c:v>
                </c:pt>
                <c:pt idx="6">
                  <c:v>Băc Giang</c:v>
                </c:pt>
                <c:pt idx="7">
                  <c:v>Hà Nội</c:v>
                </c:pt>
                <c:pt idx="8">
                  <c:v>Phú Thọ</c:v>
                </c:pt>
                <c:pt idx="9">
                  <c:v>Hải Dương</c:v>
                </c:pt>
              </c:strCache>
            </c:strRef>
          </c:cat>
          <c:val>
            <c:numRef>
              <c:f>Sheet1!$C$2:$C$11</c:f>
              <c:numCache>
                <c:formatCode>General</c:formatCode>
                <c:ptCount val="10"/>
              </c:numCache>
            </c:numRef>
          </c:val>
          <c:extLst>
            <c:ext xmlns:c16="http://schemas.microsoft.com/office/drawing/2014/chart" uri="{C3380CC4-5D6E-409C-BE32-E72D297353CC}">
              <c16:uniqueId val="{00000001-EF96-4677-8E17-A1A099D4037D}"/>
            </c:ext>
          </c:extLst>
        </c:ser>
        <c:ser>
          <c:idx val="2"/>
          <c:order val="2"/>
          <c:tx>
            <c:strRef>
              <c:f>Sheet1!$D$1</c:f>
              <c:strCache>
                <c:ptCount val="1"/>
                <c:pt idx="0">
                  <c:v>Column2</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4"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TP HCM</c:v>
                </c:pt>
                <c:pt idx="1">
                  <c:v>Bắc Ninh</c:v>
                </c:pt>
                <c:pt idx="2">
                  <c:v>Bình Dương</c:v>
                </c:pt>
                <c:pt idx="3">
                  <c:v>Thái Nguyên</c:v>
                </c:pt>
                <c:pt idx="4">
                  <c:v>Đồng Nai</c:v>
                </c:pt>
                <c:pt idx="5">
                  <c:v>TP Hải Phòng</c:v>
                </c:pt>
                <c:pt idx="6">
                  <c:v>Băc Giang</c:v>
                </c:pt>
                <c:pt idx="7">
                  <c:v>Hà Nội</c:v>
                </c:pt>
                <c:pt idx="8">
                  <c:v>Phú Thọ</c:v>
                </c:pt>
                <c:pt idx="9">
                  <c:v>Hải Dương</c:v>
                </c:pt>
              </c:strCache>
            </c:strRef>
          </c:cat>
          <c:val>
            <c:numRef>
              <c:f>Sheet1!$D$2:$D$11</c:f>
              <c:numCache>
                <c:formatCode>General</c:formatCode>
                <c:ptCount val="10"/>
              </c:numCache>
            </c:numRef>
          </c:val>
          <c:extLst>
            <c:ext xmlns:c16="http://schemas.microsoft.com/office/drawing/2014/chart" uri="{C3380CC4-5D6E-409C-BE32-E72D297353CC}">
              <c16:uniqueId val="{00000002-EF96-4677-8E17-A1A099D4037D}"/>
            </c:ext>
          </c:extLst>
        </c:ser>
        <c:dLbls>
          <c:showLegendKey val="0"/>
          <c:showVal val="0"/>
          <c:showCatName val="0"/>
          <c:showSerName val="0"/>
          <c:showPercent val="0"/>
          <c:showBubbleSize val="0"/>
        </c:dLbls>
        <c:gapWidth val="100"/>
        <c:overlap val="-24"/>
        <c:axId val="709326095"/>
        <c:axId val="1"/>
      </c:barChart>
      <c:catAx>
        <c:axId val="709326095"/>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709326095"/>
        <c:crosses val="autoZero"/>
        <c:crossBetween val="between"/>
      </c:valAx>
      <c:spPr>
        <a:noFill/>
        <a:ln w="25398">
          <a:noFill/>
        </a:ln>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17</Pages>
  <Words>4930</Words>
  <Characters>28107</Characters>
  <Application>Microsoft Office Word</Application>
  <DocSecurity>0</DocSecurity>
  <Lines>234</Lines>
  <Paragraphs>65</Paragraphs>
  <ScaleCrop>false</ScaleCrop>
  <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The Hung</dc:creator>
  <cp:keywords/>
  <dc:description/>
  <cp:lastModifiedBy>Dang The Hung</cp:lastModifiedBy>
  <cp:revision>1</cp:revision>
  <dcterms:created xsi:type="dcterms:W3CDTF">2023-10-15T13:49:00Z</dcterms:created>
  <dcterms:modified xsi:type="dcterms:W3CDTF">2023-10-15T13:49:00Z</dcterms:modified>
</cp:coreProperties>
</file>