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07" w:rsidRPr="00026534" w:rsidRDefault="009A2D07" w:rsidP="009A2D07">
      <w:pPr>
        <w:spacing w:after="0" w:line="312" w:lineRule="auto"/>
        <w:jc w:val="center"/>
        <w:rPr>
          <w:b/>
          <w:sz w:val="26"/>
          <w:szCs w:val="26"/>
        </w:rPr>
      </w:pPr>
      <w:r w:rsidRPr="00026534">
        <w:rPr>
          <w:b/>
          <w:sz w:val="26"/>
          <w:szCs w:val="26"/>
        </w:rPr>
        <w:t>CỘNG HÒA XÃ HỘI CHỦ NGHĨA VIỆT NAM</w:t>
      </w:r>
    </w:p>
    <w:p w:rsidR="009A2D07" w:rsidRPr="00026534" w:rsidRDefault="009A2D07" w:rsidP="009A2D07">
      <w:pPr>
        <w:spacing w:after="0" w:line="312" w:lineRule="auto"/>
        <w:jc w:val="center"/>
        <w:rPr>
          <w:sz w:val="26"/>
          <w:szCs w:val="26"/>
        </w:rPr>
      </w:pPr>
      <w:r w:rsidRPr="00026534">
        <w:rPr>
          <w:sz w:val="26"/>
          <w:szCs w:val="26"/>
        </w:rPr>
        <w:t>Độc lập - Tự do - Hạnh phúc</w:t>
      </w:r>
    </w:p>
    <w:p w:rsidR="009A2D07" w:rsidRPr="00026534" w:rsidRDefault="009A2D07" w:rsidP="009A2D07">
      <w:pPr>
        <w:spacing w:after="0" w:line="312" w:lineRule="auto"/>
        <w:jc w:val="center"/>
        <w:rPr>
          <w:sz w:val="26"/>
          <w:szCs w:val="26"/>
        </w:rPr>
      </w:pPr>
      <w:r w:rsidRPr="00026534">
        <w:rPr>
          <w:sz w:val="26"/>
          <w:szCs w:val="26"/>
        </w:rPr>
        <w:t>*****</w:t>
      </w:r>
    </w:p>
    <w:p w:rsidR="009A2D07" w:rsidRPr="00026534" w:rsidRDefault="009A2D07" w:rsidP="009A2D07">
      <w:pPr>
        <w:spacing w:before="240" w:after="240" w:line="312" w:lineRule="auto"/>
        <w:jc w:val="center"/>
        <w:rPr>
          <w:b/>
          <w:sz w:val="26"/>
          <w:szCs w:val="26"/>
        </w:rPr>
      </w:pPr>
      <w:r w:rsidRPr="00026534">
        <w:rPr>
          <w:b/>
          <w:sz w:val="26"/>
          <w:szCs w:val="26"/>
        </w:rPr>
        <w:t xml:space="preserve">BẢN NHẬN XÉT </w:t>
      </w:r>
      <w:r>
        <w:rPr>
          <w:b/>
          <w:sz w:val="26"/>
          <w:szCs w:val="26"/>
        </w:rPr>
        <w:t>BÁO CÁO SINH HOẠT HỌC THUẬT</w:t>
      </w:r>
    </w:p>
    <w:p w:rsidR="009A2D07" w:rsidRPr="00026534" w:rsidRDefault="009A2D07" w:rsidP="009A2D07">
      <w:pPr>
        <w:spacing w:after="0" w:line="312" w:lineRule="auto"/>
        <w:ind w:firstLine="720"/>
        <w:rPr>
          <w:b/>
          <w:sz w:val="26"/>
          <w:szCs w:val="26"/>
        </w:rPr>
      </w:pPr>
      <w:r w:rsidRPr="00026534">
        <w:rPr>
          <w:sz w:val="26"/>
          <w:szCs w:val="26"/>
        </w:rPr>
        <w:t xml:space="preserve">Người nhận xét: </w:t>
      </w:r>
      <w:r w:rsidR="007F52E7">
        <w:rPr>
          <w:rFonts w:eastAsia="Times New Roman"/>
          <w:sz w:val="26"/>
          <w:szCs w:val="26"/>
          <w:lang w:eastAsia="vi-VN"/>
        </w:rPr>
        <w:t>ThS. Vũ Thị Nam</w:t>
      </w:r>
    </w:p>
    <w:p w:rsidR="009A2D07" w:rsidRPr="00026534" w:rsidRDefault="009A2D07" w:rsidP="009A2D07">
      <w:pPr>
        <w:spacing w:after="0" w:line="312" w:lineRule="auto"/>
        <w:ind w:firstLine="720"/>
        <w:jc w:val="both"/>
        <w:rPr>
          <w:sz w:val="26"/>
          <w:szCs w:val="26"/>
          <w:lang w:val="sq-AL"/>
        </w:rPr>
      </w:pPr>
      <w:r w:rsidRPr="00026534">
        <w:rPr>
          <w:sz w:val="26"/>
          <w:szCs w:val="26"/>
          <w:lang w:val="sq-AL"/>
        </w:rPr>
        <w:t xml:space="preserve">Đơn vị công tác của người nhận xét: </w:t>
      </w:r>
      <w:r w:rsidR="007F52E7">
        <w:rPr>
          <w:rFonts w:eastAsia="Times New Roman"/>
          <w:sz w:val="26"/>
          <w:szCs w:val="26"/>
          <w:lang w:eastAsia="vi-VN"/>
        </w:rPr>
        <w:t>Bộ môn Kế toán, Khoa Kinh tế và Quản lý, Trường Đại học Thủy Lợi</w:t>
      </w:r>
    </w:p>
    <w:p w:rsidR="009A2D07" w:rsidRPr="00026534" w:rsidRDefault="009A2D07" w:rsidP="009A2D07">
      <w:pPr>
        <w:widowControl w:val="0"/>
        <w:spacing w:after="0" w:line="312" w:lineRule="auto"/>
        <w:ind w:firstLine="720"/>
        <w:jc w:val="both"/>
        <w:rPr>
          <w:rFonts w:eastAsia="Times New Roman"/>
          <w:i/>
          <w:sz w:val="26"/>
          <w:szCs w:val="26"/>
          <w:lang w:val="sq-AL"/>
        </w:rPr>
      </w:pPr>
      <w:r w:rsidRPr="009A2D07">
        <w:rPr>
          <w:sz w:val="26"/>
          <w:szCs w:val="26"/>
          <w:lang w:val="sq-AL"/>
        </w:rPr>
        <w:t>Về</w:t>
      </w:r>
      <w:r w:rsidR="00A96F82">
        <w:rPr>
          <w:sz w:val="26"/>
          <w:szCs w:val="26"/>
          <w:lang w:val="sq-AL"/>
        </w:rPr>
        <w:t xml:space="preserve"> chủ đề</w:t>
      </w:r>
      <w:r w:rsidRPr="009A2D07">
        <w:rPr>
          <w:sz w:val="26"/>
          <w:szCs w:val="26"/>
          <w:lang w:val="sq-AL"/>
        </w:rPr>
        <w:t xml:space="preserve"> </w:t>
      </w:r>
      <w:r w:rsidR="00A96F82">
        <w:rPr>
          <w:sz w:val="26"/>
          <w:szCs w:val="26"/>
          <w:lang w:val="sq-AL"/>
        </w:rPr>
        <w:t xml:space="preserve">sinh hoạt học thuật </w:t>
      </w:r>
      <w:r w:rsidRPr="009A2D07">
        <w:rPr>
          <w:sz w:val="26"/>
          <w:szCs w:val="26"/>
          <w:lang w:val="sq-AL"/>
        </w:rPr>
        <w:t xml:space="preserve">: </w:t>
      </w:r>
      <w:r w:rsidRPr="00026534">
        <w:rPr>
          <w:rFonts w:eastAsia="Times New Roman"/>
          <w:b/>
          <w:i/>
          <w:sz w:val="26"/>
          <w:szCs w:val="26"/>
          <w:lang w:val="sq-AL"/>
        </w:rPr>
        <w:t>“</w:t>
      </w:r>
      <w:r w:rsidR="00A96F82">
        <w:rPr>
          <w:b/>
          <w:i/>
          <w:sz w:val="26"/>
          <w:szCs w:val="26"/>
          <w:lang w:val="pt-BR"/>
        </w:rPr>
        <w:t>Tổng hợp kỹ thuật phân tích Báo cáo tài chính</w:t>
      </w:r>
      <w:r w:rsidRPr="00026534">
        <w:rPr>
          <w:rFonts w:eastAsia="Times New Roman"/>
          <w:b/>
          <w:i/>
          <w:sz w:val="26"/>
          <w:szCs w:val="26"/>
          <w:lang w:val="sq-AL"/>
        </w:rPr>
        <w:t>”</w:t>
      </w:r>
    </w:p>
    <w:p w:rsidR="009A2D07" w:rsidRPr="00026534" w:rsidRDefault="00A96F82" w:rsidP="009A2D07">
      <w:pPr>
        <w:spacing w:after="0" w:line="312" w:lineRule="auto"/>
        <w:ind w:firstLine="720"/>
        <w:jc w:val="both"/>
        <w:rPr>
          <w:sz w:val="26"/>
          <w:szCs w:val="26"/>
          <w:lang w:val="sq-AL"/>
        </w:rPr>
      </w:pPr>
      <w:r>
        <w:rPr>
          <w:sz w:val="26"/>
          <w:szCs w:val="26"/>
          <w:lang w:val="sq-AL"/>
        </w:rPr>
        <w:t>Báo cáo viên</w:t>
      </w:r>
      <w:r w:rsidR="009A2D07" w:rsidRPr="00026534">
        <w:rPr>
          <w:sz w:val="26"/>
          <w:szCs w:val="26"/>
          <w:lang w:val="sq-AL"/>
        </w:rPr>
        <w:t xml:space="preserve">: </w:t>
      </w:r>
      <w:r>
        <w:rPr>
          <w:sz w:val="26"/>
          <w:szCs w:val="26"/>
          <w:lang w:val="sq-AL"/>
        </w:rPr>
        <w:t xml:space="preserve">TS. </w:t>
      </w:r>
      <w:r w:rsidR="009A2D07" w:rsidRPr="00026534">
        <w:rPr>
          <w:sz w:val="26"/>
          <w:szCs w:val="26"/>
          <w:lang w:val="sq-AL"/>
        </w:rPr>
        <w:t>Hoàng Thị Mai Lan</w:t>
      </w:r>
    </w:p>
    <w:p w:rsidR="009A2D07" w:rsidRPr="00026534" w:rsidRDefault="009A2D07" w:rsidP="009A2D07">
      <w:pPr>
        <w:widowControl w:val="0"/>
        <w:spacing w:after="0" w:line="312" w:lineRule="auto"/>
        <w:ind w:firstLine="720"/>
        <w:jc w:val="both"/>
        <w:rPr>
          <w:rFonts w:eastAsia="Times New Roman"/>
          <w:i/>
          <w:sz w:val="26"/>
          <w:szCs w:val="26"/>
          <w:lang w:val="sq-AL"/>
        </w:rPr>
      </w:pPr>
      <w:r w:rsidRPr="00026534">
        <w:rPr>
          <w:rFonts w:eastAsia="Calibri"/>
          <w:sz w:val="26"/>
          <w:szCs w:val="26"/>
          <w:lang w:val="sq-AL"/>
        </w:rPr>
        <w:t xml:space="preserve">Sau khi nghiên cứu bản </w:t>
      </w:r>
      <w:r w:rsidR="008E2FF1">
        <w:rPr>
          <w:rFonts w:eastAsia="Calibri"/>
          <w:sz w:val="26"/>
          <w:szCs w:val="26"/>
          <w:lang w:val="sq-AL"/>
        </w:rPr>
        <w:t>Báo cáo sinh hoạt học thuật của TS.</w:t>
      </w:r>
      <w:r w:rsidRPr="00026534">
        <w:rPr>
          <w:rFonts w:eastAsia="Calibri"/>
          <w:sz w:val="26"/>
          <w:szCs w:val="26"/>
          <w:lang w:val="sq-AL"/>
        </w:rPr>
        <w:t xml:space="preserve"> </w:t>
      </w:r>
      <w:r w:rsidRPr="00026534">
        <w:rPr>
          <w:sz w:val="26"/>
          <w:szCs w:val="26"/>
          <w:lang w:val="sq-AL"/>
        </w:rPr>
        <w:t>Hoàng Thị Mai Lan</w:t>
      </w:r>
      <w:r w:rsidRPr="00026534">
        <w:rPr>
          <w:rFonts w:eastAsia="Calibri"/>
          <w:sz w:val="26"/>
          <w:szCs w:val="26"/>
          <w:lang w:val="sq-AL"/>
        </w:rPr>
        <w:t xml:space="preserve">, </w:t>
      </w:r>
      <w:r w:rsidRPr="00026534">
        <w:rPr>
          <w:rFonts w:eastAsia="Calibri"/>
          <w:noProof/>
          <w:sz w:val="26"/>
          <w:szCs w:val="26"/>
          <w:lang w:val="sq-AL"/>
        </w:rPr>
        <w:t xml:space="preserve">tôi </w:t>
      </w:r>
      <w:r w:rsidRPr="00026534">
        <w:rPr>
          <w:rFonts w:eastAsia="Calibri"/>
          <w:sz w:val="26"/>
          <w:szCs w:val="26"/>
          <w:lang w:val="sq-AL"/>
        </w:rPr>
        <w:t>có một số nhận xét tóm tắt như sau:</w:t>
      </w:r>
    </w:p>
    <w:p w:rsidR="009A2D07" w:rsidRPr="00B80832" w:rsidRDefault="009A2D07" w:rsidP="00B80832">
      <w:pPr>
        <w:spacing w:after="0" w:line="312" w:lineRule="auto"/>
        <w:rPr>
          <w:b/>
          <w:sz w:val="26"/>
          <w:szCs w:val="26"/>
          <w:lang w:val="sq-AL"/>
        </w:rPr>
      </w:pPr>
      <w:r w:rsidRPr="00B80832">
        <w:rPr>
          <w:b/>
          <w:sz w:val="26"/>
          <w:szCs w:val="26"/>
          <w:lang w:val="sq-AL"/>
        </w:rPr>
        <w:t>1. Tính cấp</w:t>
      </w:r>
      <w:r w:rsidRPr="009C5C5D">
        <w:rPr>
          <w:b/>
          <w:sz w:val="26"/>
          <w:szCs w:val="26"/>
          <w:lang w:val="sq-AL"/>
        </w:rPr>
        <w:t xml:space="preserve"> thiết của đề tài nghiên cứu</w:t>
      </w:r>
    </w:p>
    <w:p w:rsidR="009A2D07" w:rsidRPr="00CE3A8D" w:rsidRDefault="009A2D07" w:rsidP="00CE3A8D">
      <w:pPr>
        <w:spacing w:after="0" w:line="312" w:lineRule="auto"/>
        <w:ind w:firstLine="720"/>
        <w:jc w:val="both"/>
        <w:rPr>
          <w:rFonts w:eastAsia="Calibri"/>
          <w:sz w:val="26"/>
          <w:szCs w:val="26"/>
          <w:lang w:val="sq-AL"/>
        </w:rPr>
      </w:pPr>
      <w:r w:rsidRPr="00026534">
        <w:rPr>
          <w:spacing w:val="-2"/>
          <w:sz w:val="26"/>
          <w:szCs w:val="26"/>
          <w:lang w:val="pt-BR"/>
        </w:rPr>
        <w:t xml:space="preserve">Báo cáo tài chính (BCTC) </w:t>
      </w:r>
      <w:r w:rsidRPr="00026534">
        <w:rPr>
          <w:spacing w:val="-4"/>
          <w:sz w:val="26"/>
          <w:szCs w:val="26"/>
          <w:lang w:val="pt-BR"/>
        </w:rPr>
        <w:t>trong doanh nghiệp là phương tiện truyền tải một hệ thống thông tin quan trọng minh về vốn, tài sản, nguồn thu nhập, giá trị gia tăng, phương pháp phân phối doanh thu, lợi nhuận, sự tiêu thụ cũng như dự trữ hàng hóa dịch vụ của doanh nghiệp.</w:t>
      </w:r>
      <w:r w:rsidRPr="00026534">
        <w:rPr>
          <w:sz w:val="26"/>
          <w:szCs w:val="26"/>
          <w:lang w:val="sq-AL"/>
        </w:rPr>
        <w:t xml:space="preserve"> </w:t>
      </w:r>
      <w:r w:rsidR="008E2FF1">
        <w:rPr>
          <w:spacing w:val="-4"/>
          <w:sz w:val="26"/>
          <w:szCs w:val="26"/>
          <w:lang w:val="pt-BR"/>
        </w:rPr>
        <w:t>Việc phân tích Báo cáo cáo chính giúp người sử dụng thông tin hiểu rõ được tình hình tài chính và kết quả hoạt động kinh doanh của doanh nghiệp từ đó đưa ra các quyết định kinh tế hợp lý</w:t>
      </w:r>
      <w:r w:rsidR="00CA1D7E">
        <w:rPr>
          <w:spacing w:val="-4"/>
          <w:sz w:val="26"/>
          <w:szCs w:val="26"/>
          <w:lang w:val="pt-BR"/>
        </w:rPr>
        <w:t>.</w:t>
      </w:r>
      <w:r w:rsidR="008E2FF1">
        <w:rPr>
          <w:spacing w:val="-4"/>
          <w:sz w:val="26"/>
          <w:szCs w:val="26"/>
          <w:lang w:val="pt-BR"/>
        </w:rPr>
        <w:t xml:space="preserve"> </w:t>
      </w:r>
      <w:r w:rsidRPr="00026534">
        <w:rPr>
          <w:sz w:val="26"/>
          <w:szCs w:val="26"/>
          <w:lang w:val="sq-AL"/>
        </w:rPr>
        <w:t xml:space="preserve"> Do vậy, </w:t>
      </w:r>
      <w:r w:rsidR="008E2FF1">
        <w:rPr>
          <w:sz w:val="26"/>
          <w:szCs w:val="26"/>
          <w:lang w:val="sq-AL"/>
        </w:rPr>
        <w:t>chủ đề báo cáo</w:t>
      </w:r>
      <w:r w:rsidRPr="00026534">
        <w:rPr>
          <w:rFonts w:eastAsia="Times New Roman"/>
          <w:b/>
          <w:i/>
          <w:sz w:val="26"/>
          <w:szCs w:val="26"/>
          <w:lang w:val="sq-AL"/>
        </w:rPr>
        <w:t xml:space="preserve"> </w:t>
      </w:r>
      <w:r w:rsidRPr="009A2D07">
        <w:rPr>
          <w:sz w:val="26"/>
          <w:szCs w:val="26"/>
          <w:lang w:val="sq-AL"/>
        </w:rPr>
        <w:t>mang tính cấp thiết, có ý nghĩa về mặt lý luận và thực tiễn.</w:t>
      </w:r>
    </w:p>
    <w:p w:rsidR="009A2D07" w:rsidRPr="009A2D07" w:rsidRDefault="00CE3A8D" w:rsidP="00B80832">
      <w:pPr>
        <w:widowControl w:val="0"/>
        <w:spacing w:after="0" w:line="312" w:lineRule="auto"/>
        <w:jc w:val="both"/>
        <w:rPr>
          <w:b/>
          <w:sz w:val="26"/>
          <w:szCs w:val="26"/>
          <w:lang w:val="pt-PT"/>
        </w:rPr>
      </w:pPr>
      <w:r>
        <w:rPr>
          <w:b/>
          <w:sz w:val="26"/>
          <w:szCs w:val="26"/>
          <w:lang w:val="pt-PT"/>
        </w:rPr>
        <w:t>2</w:t>
      </w:r>
      <w:r w:rsidR="009A2D07" w:rsidRPr="009A2D07">
        <w:rPr>
          <w:b/>
          <w:sz w:val="26"/>
          <w:szCs w:val="26"/>
          <w:lang w:val="pt-PT"/>
        </w:rPr>
        <w:t>.</w:t>
      </w:r>
      <w:r w:rsidR="009A2D07" w:rsidRPr="00026534">
        <w:rPr>
          <w:b/>
          <w:sz w:val="26"/>
          <w:szCs w:val="26"/>
          <w:lang w:val="vi-VN"/>
        </w:rPr>
        <w:t xml:space="preserve"> Tính hợp lý và độ tin cậy của phương pháp nghiên cứ</w:t>
      </w:r>
      <w:r>
        <w:rPr>
          <w:b/>
          <w:sz w:val="26"/>
          <w:szCs w:val="26"/>
          <w:lang w:val="vi-VN"/>
        </w:rPr>
        <w:t>u</w:t>
      </w:r>
    </w:p>
    <w:p w:rsidR="00FF37D6" w:rsidRPr="00D95352" w:rsidRDefault="00FF37D6" w:rsidP="00FF37D6">
      <w:pPr>
        <w:pStyle w:val="ListParagraph"/>
        <w:spacing w:after="0" w:line="312" w:lineRule="auto"/>
        <w:ind w:left="0" w:firstLine="720"/>
        <w:jc w:val="both"/>
        <w:rPr>
          <w:rFonts w:ascii="Times New Roman" w:hAnsi="Times New Roman"/>
          <w:sz w:val="26"/>
          <w:szCs w:val="26"/>
          <w:lang w:val="pt-PT"/>
        </w:rPr>
      </w:pPr>
      <w:r w:rsidRPr="00FF37D6">
        <w:rPr>
          <w:rFonts w:ascii="Times New Roman" w:hAnsi="Times New Roman"/>
          <w:sz w:val="26"/>
          <w:szCs w:val="26"/>
          <w:lang w:val="pt-PT"/>
        </w:rPr>
        <w:t xml:space="preserve">Báo cáo viên </w:t>
      </w:r>
      <w:r w:rsidRPr="005B49FB">
        <w:rPr>
          <w:rFonts w:ascii="Times New Roman" w:hAnsi="Times New Roman"/>
          <w:sz w:val="26"/>
          <w:szCs w:val="26"/>
        </w:rPr>
        <w:t xml:space="preserve">nghiên cứu từ cuốn sách </w:t>
      </w:r>
      <w:r w:rsidRPr="00CC61EB">
        <w:rPr>
          <w:rFonts w:ascii="Times New Roman" w:hAnsi="Times New Roman"/>
          <w:b/>
          <w:i/>
          <w:sz w:val="26"/>
          <w:szCs w:val="26"/>
        </w:rPr>
        <w:t>“International financial statement analysis”</w:t>
      </w:r>
      <w:r w:rsidRPr="005B49FB">
        <w:rPr>
          <w:rFonts w:ascii="Times New Roman" w:hAnsi="Times New Roman"/>
          <w:sz w:val="26"/>
          <w:szCs w:val="26"/>
        </w:rPr>
        <w:t xml:space="preserve"> của tác giả </w:t>
      </w:r>
      <w:r w:rsidRPr="00CC61EB">
        <w:rPr>
          <w:rFonts w:ascii="Times New Roman" w:hAnsi="Times New Roman"/>
          <w:b/>
          <w:sz w:val="26"/>
          <w:szCs w:val="26"/>
        </w:rPr>
        <w:t>Thomas R.Robinson và Elaine Herry</w:t>
      </w:r>
      <w:r w:rsidRPr="005B49FB">
        <w:rPr>
          <w:rFonts w:ascii="Times New Roman" w:hAnsi="Times New Roman"/>
          <w:sz w:val="26"/>
          <w:szCs w:val="26"/>
        </w:rPr>
        <w:t>, nhằm phục vụ cho chuẩn bị bài giả</w:t>
      </w:r>
      <w:r w:rsidR="00AE7C9B">
        <w:rPr>
          <w:rFonts w:ascii="Times New Roman" w:hAnsi="Times New Roman"/>
          <w:sz w:val="26"/>
          <w:szCs w:val="26"/>
        </w:rPr>
        <w:t>ng học phần</w:t>
      </w:r>
      <w:r w:rsidR="00D95352">
        <w:rPr>
          <w:rFonts w:ascii="Times New Roman" w:hAnsi="Times New Roman"/>
          <w:sz w:val="26"/>
          <w:szCs w:val="26"/>
        </w:rPr>
        <w:t xml:space="preserve"> “Phân tích báo cáo tài chính”, vì vậy </w:t>
      </w:r>
      <w:r w:rsidR="00D95352" w:rsidRPr="00D95352">
        <w:rPr>
          <w:rFonts w:ascii="Times New Roman" w:hAnsi="Times New Roman"/>
          <w:sz w:val="26"/>
          <w:szCs w:val="26"/>
          <w:lang w:val="pt-PT"/>
        </w:rPr>
        <w:t>phương pháp nghiên cứu này phù hợp để phục vụ soạn bài giảng cho học phần.</w:t>
      </w:r>
    </w:p>
    <w:p w:rsidR="009A2D07" w:rsidRPr="009A2D07" w:rsidRDefault="00D95352" w:rsidP="00B80832">
      <w:pPr>
        <w:spacing w:after="0" w:line="312" w:lineRule="auto"/>
        <w:rPr>
          <w:b/>
          <w:sz w:val="26"/>
          <w:szCs w:val="26"/>
          <w:lang w:val="pt-PT"/>
        </w:rPr>
      </w:pPr>
      <w:r>
        <w:rPr>
          <w:b/>
          <w:sz w:val="26"/>
          <w:szCs w:val="26"/>
          <w:lang w:val="pt-PT"/>
        </w:rPr>
        <w:t>3</w:t>
      </w:r>
      <w:r w:rsidR="009A2D07" w:rsidRPr="009A2D07">
        <w:rPr>
          <w:b/>
          <w:sz w:val="26"/>
          <w:szCs w:val="26"/>
          <w:lang w:val="pt-PT"/>
        </w:rPr>
        <w:t xml:space="preserve">. Kết quả đạt được </w:t>
      </w:r>
    </w:p>
    <w:p w:rsidR="009A2D07" w:rsidRPr="009A2D07" w:rsidRDefault="00D95352" w:rsidP="009A2D07">
      <w:pPr>
        <w:tabs>
          <w:tab w:val="left" w:pos="900"/>
          <w:tab w:val="left" w:pos="2880"/>
        </w:tabs>
        <w:spacing w:after="0" w:line="312" w:lineRule="auto"/>
        <w:ind w:firstLine="720"/>
        <w:jc w:val="both"/>
        <w:rPr>
          <w:spacing w:val="-2"/>
          <w:sz w:val="26"/>
          <w:szCs w:val="26"/>
          <w:lang w:val="pt-PT"/>
        </w:rPr>
      </w:pPr>
      <w:r>
        <w:rPr>
          <w:spacing w:val="-2"/>
          <w:sz w:val="26"/>
          <w:szCs w:val="26"/>
          <w:lang w:val="nl-NL"/>
        </w:rPr>
        <w:t>Báo cáo</w:t>
      </w:r>
      <w:r w:rsidR="009A2D07" w:rsidRPr="00026534">
        <w:rPr>
          <w:spacing w:val="-2"/>
          <w:sz w:val="26"/>
          <w:szCs w:val="26"/>
          <w:lang w:val="nl-NL"/>
        </w:rPr>
        <w:t xml:space="preserve"> đã hệ thống hoá và làm rõ lý luận về </w:t>
      </w:r>
      <w:r>
        <w:rPr>
          <w:spacing w:val="-2"/>
          <w:sz w:val="26"/>
          <w:szCs w:val="26"/>
          <w:lang w:val="nl-NL"/>
        </w:rPr>
        <w:t>tổng hợp kỹ thuật phân tích</w:t>
      </w:r>
      <w:r w:rsidR="009A2D07" w:rsidRPr="00026534">
        <w:rPr>
          <w:spacing w:val="-2"/>
          <w:sz w:val="26"/>
          <w:szCs w:val="26"/>
          <w:lang w:val="nl-NL"/>
        </w:rPr>
        <w:t xml:space="preserve"> </w:t>
      </w:r>
      <w:r w:rsidR="009A2D07" w:rsidRPr="00026534">
        <w:rPr>
          <w:spacing w:val="-2"/>
          <w:sz w:val="26"/>
          <w:szCs w:val="26"/>
          <w:lang w:val="pt-BR"/>
        </w:rPr>
        <w:t>BCTC</w:t>
      </w:r>
      <w:r w:rsidR="009A2D07" w:rsidRPr="00026534">
        <w:rPr>
          <w:spacing w:val="-2"/>
          <w:sz w:val="26"/>
          <w:szCs w:val="26"/>
          <w:lang w:val="nl-NL"/>
        </w:rPr>
        <w:t xml:space="preserve"> trong doanh nghiệp bao gồm: </w:t>
      </w:r>
      <w:r>
        <w:rPr>
          <w:spacing w:val="-2"/>
          <w:sz w:val="26"/>
          <w:szCs w:val="26"/>
          <w:lang w:val="pt-PT"/>
        </w:rPr>
        <w:t>Khung kỹ thuật phân tích báo cáo tài chính và chi tiết các giai đoạn thực hiện phân tích báo cáo tài chính.</w:t>
      </w:r>
    </w:p>
    <w:p w:rsidR="009A2D07" w:rsidRPr="00D95352" w:rsidRDefault="00D95352" w:rsidP="009A2D07">
      <w:pPr>
        <w:widowControl w:val="0"/>
        <w:spacing w:after="0" w:line="312" w:lineRule="auto"/>
        <w:ind w:firstLine="720"/>
        <w:jc w:val="both"/>
        <w:rPr>
          <w:sz w:val="26"/>
          <w:szCs w:val="26"/>
          <w:lang w:val="pt-PT"/>
        </w:rPr>
      </w:pPr>
      <w:r>
        <w:rPr>
          <w:sz w:val="26"/>
          <w:szCs w:val="26"/>
          <w:lang w:val="pt-PT"/>
        </w:rPr>
        <w:t xml:space="preserve">Báo cáo đã minh họa thực tiễn bằng cách phân tích báo cáo tài chính của công ty </w:t>
      </w:r>
      <w:r w:rsidRPr="00D95352">
        <w:rPr>
          <w:color w:val="202000"/>
          <w:sz w:val="26"/>
          <w:szCs w:val="26"/>
          <w:lang w:val="pt-PT"/>
        </w:rPr>
        <w:t>Nestlé</w:t>
      </w:r>
      <w:r>
        <w:rPr>
          <w:color w:val="202000"/>
          <w:sz w:val="26"/>
          <w:szCs w:val="26"/>
          <w:lang w:val="pt-PT"/>
        </w:rPr>
        <w:t xml:space="preserve"> để làm rõ nét lý luận.</w:t>
      </w:r>
    </w:p>
    <w:p w:rsidR="00CA1D7E" w:rsidRPr="00832A5D" w:rsidRDefault="00D95352" w:rsidP="00CA1D7E">
      <w:pPr>
        <w:widowControl w:val="0"/>
        <w:spacing w:after="0" w:line="312" w:lineRule="auto"/>
        <w:jc w:val="both"/>
        <w:rPr>
          <w:b/>
          <w:sz w:val="27"/>
          <w:szCs w:val="27"/>
          <w:lang w:val="es-AR"/>
        </w:rPr>
      </w:pPr>
      <w:r>
        <w:rPr>
          <w:b/>
          <w:sz w:val="27"/>
          <w:szCs w:val="27"/>
          <w:lang w:val="es-AR"/>
        </w:rPr>
        <w:t>4</w:t>
      </w:r>
      <w:r w:rsidR="00CA1D7E" w:rsidRPr="00832A5D">
        <w:rPr>
          <w:b/>
          <w:sz w:val="27"/>
          <w:szCs w:val="27"/>
          <w:lang w:val="es-AR"/>
        </w:rPr>
        <w:t>. Những điểm cần bổ sung và sửa chữ</w:t>
      </w:r>
      <w:r w:rsidR="00832A5D">
        <w:rPr>
          <w:b/>
          <w:sz w:val="27"/>
          <w:szCs w:val="27"/>
          <w:lang w:val="es-AR"/>
        </w:rPr>
        <w:t>a</w:t>
      </w:r>
    </w:p>
    <w:p w:rsidR="00CA1D7E" w:rsidRPr="00D95352" w:rsidRDefault="00D95352" w:rsidP="00CA1D7E">
      <w:pPr>
        <w:pStyle w:val="ListParagraph"/>
        <w:tabs>
          <w:tab w:val="left" w:pos="900"/>
        </w:tabs>
        <w:snapToGrid w:val="0"/>
        <w:spacing w:after="0" w:line="312" w:lineRule="auto"/>
        <w:jc w:val="both"/>
        <w:rPr>
          <w:rFonts w:ascii="Times New Roman" w:eastAsia="Arial" w:hAnsi="Times New Roman"/>
          <w:spacing w:val="-2"/>
          <w:sz w:val="26"/>
          <w:szCs w:val="26"/>
          <w:lang w:val="es-AR"/>
        </w:rPr>
      </w:pPr>
      <w:r>
        <w:rPr>
          <w:rFonts w:ascii="Times New Roman" w:eastAsia="Arial" w:hAnsi="Times New Roman"/>
          <w:spacing w:val="-2"/>
          <w:sz w:val="26"/>
          <w:szCs w:val="26"/>
          <w:lang w:val="es-AR"/>
        </w:rPr>
        <w:t>Báo cáo cần sử dụng thống nhất và chính xác các thuật ngữ chuyên ngành.</w:t>
      </w:r>
    </w:p>
    <w:p w:rsidR="009C5C5D" w:rsidRDefault="009C5C5D" w:rsidP="00B80832">
      <w:pPr>
        <w:spacing w:after="0" w:line="312" w:lineRule="auto"/>
        <w:rPr>
          <w:b/>
          <w:sz w:val="26"/>
          <w:szCs w:val="26"/>
          <w:lang w:val="es-AR"/>
        </w:rPr>
      </w:pPr>
    </w:p>
    <w:p w:rsidR="009A2D07" w:rsidRPr="009A2D07" w:rsidRDefault="009A2D07" w:rsidP="00B80832">
      <w:pPr>
        <w:spacing w:after="0" w:line="312" w:lineRule="auto"/>
        <w:rPr>
          <w:b/>
          <w:sz w:val="26"/>
          <w:szCs w:val="26"/>
          <w:lang w:val="es-AR"/>
        </w:rPr>
      </w:pPr>
      <w:bookmarkStart w:id="0" w:name="_GoBack"/>
      <w:bookmarkEnd w:id="0"/>
      <w:r w:rsidRPr="009A2D07">
        <w:rPr>
          <w:b/>
          <w:sz w:val="26"/>
          <w:szCs w:val="26"/>
          <w:lang w:val="es-AR"/>
        </w:rPr>
        <w:lastRenderedPageBreak/>
        <w:t>5. Kết luận</w:t>
      </w:r>
    </w:p>
    <w:p w:rsidR="00D95352" w:rsidRPr="00D95352" w:rsidRDefault="00D95352" w:rsidP="00D95352">
      <w:pPr>
        <w:pStyle w:val="ListParagraph"/>
        <w:spacing w:after="0" w:line="312" w:lineRule="auto"/>
        <w:ind w:left="0" w:firstLine="720"/>
        <w:jc w:val="both"/>
        <w:rPr>
          <w:rFonts w:ascii="Times New Roman" w:hAnsi="Times New Roman"/>
          <w:sz w:val="26"/>
          <w:szCs w:val="26"/>
          <w:lang w:val="es-AR"/>
        </w:rPr>
      </w:pPr>
      <w:r>
        <w:rPr>
          <w:rFonts w:ascii="Times New Roman" w:hAnsi="Times New Roman"/>
          <w:sz w:val="26"/>
          <w:szCs w:val="26"/>
          <w:lang w:val="es-AR"/>
        </w:rPr>
        <w:t>Báo cáo sinh hoạt học thuật</w:t>
      </w:r>
      <w:r w:rsidRPr="005B49FB">
        <w:rPr>
          <w:rFonts w:ascii="Times New Roman" w:hAnsi="Times New Roman"/>
          <w:sz w:val="26"/>
          <w:szCs w:val="26"/>
        </w:rPr>
        <w:t xml:space="preserve"> nghiên cứu </w:t>
      </w:r>
      <w:r w:rsidRPr="00D95352">
        <w:rPr>
          <w:rFonts w:ascii="Times New Roman" w:hAnsi="Times New Roman"/>
          <w:sz w:val="26"/>
          <w:szCs w:val="26"/>
          <w:lang w:val="es-AR"/>
        </w:rPr>
        <w:t xml:space="preserve">về </w:t>
      </w:r>
      <w:r w:rsidRPr="005B49FB">
        <w:rPr>
          <w:rFonts w:ascii="Times New Roman" w:hAnsi="Times New Roman"/>
          <w:sz w:val="26"/>
          <w:szCs w:val="26"/>
        </w:rPr>
        <w:t xml:space="preserve">tổng hợp các kỹ thuật phân tích báo cáo tài chính là </w:t>
      </w:r>
      <w:r w:rsidRPr="00D95352">
        <w:rPr>
          <w:rFonts w:ascii="Times New Roman" w:hAnsi="Times New Roman"/>
          <w:sz w:val="26"/>
          <w:szCs w:val="26"/>
          <w:lang w:val="es-AR"/>
        </w:rPr>
        <w:t>phù hợp với</w:t>
      </w:r>
      <w:r w:rsidRPr="005B49FB">
        <w:rPr>
          <w:rFonts w:ascii="Times New Roman" w:hAnsi="Times New Roman"/>
          <w:sz w:val="26"/>
          <w:szCs w:val="26"/>
        </w:rPr>
        <w:t xml:space="preserve"> chương trình đ</w:t>
      </w:r>
      <w:r>
        <w:rPr>
          <w:rFonts w:ascii="Times New Roman" w:hAnsi="Times New Roman"/>
          <w:sz w:val="26"/>
          <w:szCs w:val="26"/>
        </w:rPr>
        <w:t>à</w:t>
      </w:r>
      <w:r w:rsidRPr="005B49FB">
        <w:rPr>
          <w:rFonts w:ascii="Times New Roman" w:hAnsi="Times New Roman"/>
          <w:sz w:val="26"/>
          <w:szCs w:val="26"/>
        </w:rPr>
        <w:t>o tạo ngành kế toán, đồng thời giúp nâng cao trình độ kiến thức, lý luận dạy học đối với báo cáo viên là một giảng viên của bộ môn kế toán.</w:t>
      </w:r>
      <w:r w:rsidRPr="00D95352">
        <w:rPr>
          <w:rFonts w:ascii="Times New Roman" w:hAnsi="Times New Roman"/>
          <w:sz w:val="26"/>
          <w:szCs w:val="26"/>
          <w:lang w:val="es-AR"/>
        </w:rPr>
        <w:t xml:space="preserve"> C</w:t>
      </w:r>
      <w:r>
        <w:rPr>
          <w:rFonts w:ascii="Times New Roman" w:hAnsi="Times New Roman"/>
          <w:sz w:val="26"/>
          <w:szCs w:val="26"/>
          <w:lang w:val="es-AR"/>
        </w:rPr>
        <w:t>hất lượng báo cáo đảm bảo yêu cầu có thể làm tài liệu giảng dạy hoặc tham khảo cho học phần Phân tích báo cáo tài chính.</w:t>
      </w:r>
    </w:p>
    <w:p w:rsidR="009A2D07" w:rsidRPr="00026534" w:rsidRDefault="009A2D07" w:rsidP="009A2D07">
      <w:pPr>
        <w:widowControl w:val="0"/>
        <w:spacing w:after="0" w:line="312" w:lineRule="auto"/>
        <w:ind w:firstLine="720"/>
        <w:jc w:val="both"/>
        <w:rPr>
          <w:sz w:val="26"/>
          <w:szCs w:val="26"/>
          <w:lang w:val="sq-AL"/>
        </w:rPr>
      </w:pPr>
      <w:r w:rsidRPr="00026534">
        <w:rPr>
          <w:sz w:val="26"/>
          <w:szCs w:val="26"/>
          <w:lang w:val="sq-A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9A2D07" w:rsidRPr="00026534" w:rsidTr="00D7464E">
        <w:trPr>
          <w:jc w:val="center"/>
        </w:trPr>
        <w:tc>
          <w:tcPr>
            <w:tcW w:w="4675" w:type="dxa"/>
            <w:vAlign w:val="center"/>
          </w:tcPr>
          <w:p w:rsidR="009A2D07" w:rsidRPr="009A2D07" w:rsidRDefault="009A2D07" w:rsidP="00D7464E">
            <w:pPr>
              <w:pStyle w:val="BodyTextIndent2"/>
              <w:keepNext/>
              <w:widowControl w:val="0"/>
              <w:suppressLineNumbers/>
              <w:tabs>
                <w:tab w:val="left" w:pos="2355"/>
              </w:tabs>
              <w:suppressAutoHyphens/>
              <w:spacing w:after="0" w:line="312" w:lineRule="auto"/>
              <w:ind w:left="0"/>
              <w:jc w:val="center"/>
              <w:rPr>
                <w:bCs/>
                <w:sz w:val="26"/>
                <w:szCs w:val="26"/>
                <w:lang w:val="sq-AL"/>
              </w:rPr>
            </w:pPr>
          </w:p>
        </w:tc>
        <w:tc>
          <w:tcPr>
            <w:tcW w:w="4675" w:type="dxa"/>
            <w:vAlign w:val="center"/>
          </w:tcPr>
          <w:p w:rsidR="009A2D07" w:rsidRPr="00026534" w:rsidRDefault="009A2D07" w:rsidP="00D7464E">
            <w:pPr>
              <w:pStyle w:val="BodyTextIndent2"/>
              <w:keepNext/>
              <w:widowControl w:val="0"/>
              <w:suppressLineNumbers/>
              <w:tabs>
                <w:tab w:val="left" w:pos="2355"/>
              </w:tabs>
              <w:suppressAutoHyphens/>
              <w:spacing w:after="0" w:line="312" w:lineRule="auto"/>
              <w:ind w:left="0"/>
              <w:jc w:val="center"/>
              <w:rPr>
                <w:bCs/>
                <w:sz w:val="26"/>
                <w:szCs w:val="26"/>
              </w:rPr>
            </w:pPr>
            <w:r w:rsidRPr="00026534">
              <w:rPr>
                <w:i/>
                <w:sz w:val="26"/>
                <w:szCs w:val="26"/>
              </w:rPr>
              <w:t>Ngày</w:t>
            </w:r>
            <w:r w:rsidR="00AE7C9B">
              <w:rPr>
                <w:i/>
                <w:sz w:val="26"/>
                <w:szCs w:val="26"/>
              </w:rPr>
              <w:t xml:space="preserve"> 10</w:t>
            </w:r>
            <w:r w:rsidRPr="00026534">
              <w:rPr>
                <w:i/>
                <w:sz w:val="26"/>
                <w:szCs w:val="26"/>
              </w:rPr>
              <w:t xml:space="preserve"> tháng</w:t>
            </w:r>
            <w:r w:rsidR="00AE7C9B">
              <w:rPr>
                <w:i/>
                <w:sz w:val="26"/>
                <w:szCs w:val="26"/>
              </w:rPr>
              <w:t xml:space="preserve"> 10 </w:t>
            </w:r>
            <w:r w:rsidRPr="00026534">
              <w:rPr>
                <w:i/>
                <w:sz w:val="26"/>
                <w:szCs w:val="26"/>
              </w:rPr>
              <w:t xml:space="preserve"> </w:t>
            </w:r>
            <w:r w:rsidR="00AE7C9B">
              <w:rPr>
                <w:i/>
                <w:sz w:val="26"/>
                <w:szCs w:val="26"/>
              </w:rPr>
              <w:t>năm 2022</w:t>
            </w:r>
          </w:p>
        </w:tc>
      </w:tr>
      <w:tr w:rsidR="009A2D07" w:rsidRPr="00026534" w:rsidTr="00D7464E">
        <w:trPr>
          <w:jc w:val="center"/>
        </w:trPr>
        <w:tc>
          <w:tcPr>
            <w:tcW w:w="4675" w:type="dxa"/>
            <w:vAlign w:val="center"/>
          </w:tcPr>
          <w:p w:rsidR="009A2D07" w:rsidRPr="00026534" w:rsidRDefault="009A2D07" w:rsidP="00D7464E">
            <w:pPr>
              <w:pStyle w:val="BodyTextIndent2"/>
              <w:keepNext/>
              <w:widowControl w:val="0"/>
              <w:suppressLineNumbers/>
              <w:tabs>
                <w:tab w:val="left" w:pos="2355"/>
              </w:tabs>
              <w:suppressAutoHyphens/>
              <w:spacing w:after="0" w:line="312" w:lineRule="auto"/>
              <w:ind w:left="0"/>
              <w:jc w:val="center"/>
              <w:rPr>
                <w:bCs/>
                <w:sz w:val="26"/>
                <w:szCs w:val="26"/>
              </w:rPr>
            </w:pPr>
          </w:p>
        </w:tc>
        <w:tc>
          <w:tcPr>
            <w:tcW w:w="4675" w:type="dxa"/>
            <w:vAlign w:val="center"/>
          </w:tcPr>
          <w:p w:rsidR="009A2D07" w:rsidRPr="00026534" w:rsidRDefault="009A2D07" w:rsidP="00D7464E">
            <w:pPr>
              <w:pStyle w:val="BodyTextIndent2"/>
              <w:keepNext/>
              <w:widowControl w:val="0"/>
              <w:suppressLineNumbers/>
              <w:tabs>
                <w:tab w:val="left" w:pos="2355"/>
              </w:tabs>
              <w:suppressAutoHyphens/>
              <w:spacing w:after="0" w:line="312" w:lineRule="auto"/>
              <w:ind w:left="0"/>
              <w:jc w:val="center"/>
              <w:rPr>
                <w:b/>
                <w:bCs/>
                <w:sz w:val="26"/>
                <w:szCs w:val="26"/>
              </w:rPr>
            </w:pPr>
            <w:r w:rsidRPr="00026534">
              <w:rPr>
                <w:b/>
                <w:sz w:val="26"/>
                <w:szCs w:val="26"/>
              </w:rPr>
              <w:t>Người nhận xét</w:t>
            </w:r>
          </w:p>
        </w:tc>
      </w:tr>
      <w:tr w:rsidR="009A2D07" w:rsidRPr="00026534" w:rsidTr="00D7464E">
        <w:trPr>
          <w:jc w:val="center"/>
        </w:trPr>
        <w:tc>
          <w:tcPr>
            <w:tcW w:w="4675" w:type="dxa"/>
            <w:vAlign w:val="center"/>
          </w:tcPr>
          <w:p w:rsidR="009A2D07" w:rsidRPr="00026534" w:rsidRDefault="009A2D07" w:rsidP="00D7464E">
            <w:pPr>
              <w:pStyle w:val="BodyTextIndent2"/>
              <w:keepNext/>
              <w:widowControl w:val="0"/>
              <w:suppressLineNumbers/>
              <w:tabs>
                <w:tab w:val="left" w:pos="2355"/>
              </w:tabs>
              <w:suppressAutoHyphens/>
              <w:spacing w:after="0" w:line="312" w:lineRule="auto"/>
              <w:ind w:left="0"/>
              <w:rPr>
                <w:bCs/>
                <w:sz w:val="26"/>
                <w:szCs w:val="26"/>
              </w:rPr>
            </w:pPr>
          </w:p>
        </w:tc>
        <w:tc>
          <w:tcPr>
            <w:tcW w:w="4675" w:type="dxa"/>
            <w:vAlign w:val="center"/>
          </w:tcPr>
          <w:p w:rsidR="009A2D07" w:rsidRPr="00026534" w:rsidRDefault="009A2D07" w:rsidP="00D7464E">
            <w:pPr>
              <w:pStyle w:val="BodyTextIndent2"/>
              <w:keepNext/>
              <w:widowControl w:val="0"/>
              <w:suppressLineNumbers/>
              <w:tabs>
                <w:tab w:val="left" w:pos="2355"/>
              </w:tabs>
              <w:suppressAutoHyphens/>
              <w:spacing w:after="0" w:line="312" w:lineRule="auto"/>
              <w:ind w:left="0"/>
              <w:rPr>
                <w:bCs/>
                <w:sz w:val="26"/>
                <w:szCs w:val="26"/>
              </w:rPr>
            </w:pPr>
          </w:p>
          <w:p w:rsidR="009A2D07" w:rsidRPr="00026534" w:rsidRDefault="009A2D07" w:rsidP="00D7464E">
            <w:pPr>
              <w:pStyle w:val="BodyTextIndent2"/>
              <w:keepNext/>
              <w:widowControl w:val="0"/>
              <w:suppressLineNumbers/>
              <w:tabs>
                <w:tab w:val="left" w:pos="2355"/>
              </w:tabs>
              <w:suppressAutoHyphens/>
              <w:spacing w:after="0" w:line="312" w:lineRule="auto"/>
              <w:ind w:left="0"/>
              <w:rPr>
                <w:bCs/>
                <w:sz w:val="26"/>
                <w:szCs w:val="26"/>
              </w:rPr>
            </w:pPr>
          </w:p>
          <w:p w:rsidR="009A2D07" w:rsidRPr="00026534" w:rsidRDefault="007F52E7" w:rsidP="00D95352">
            <w:pPr>
              <w:pStyle w:val="BodyTextIndent2"/>
              <w:keepNext/>
              <w:widowControl w:val="0"/>
              <w:suppressLineNumbers/>
              <w:tabs>
                <w:tab w:val="left" w:pos="2355"/>
              </w:tabs>
              <w:suppressAutoHyphens/>
              <w:spacing w:after="0" w:line="312" w:lineRule="auto"/>
              <w:ind w:left="0"/>
              <w:jc w:val="center"/>
              <w:rPr>
                <w:b/>
                <w:bCs/>
                <w:sz w:val="26"/>
                <w:szCs w:val="26"/>
              </w:rPr>
            </w:pPr>
            <w:r>
              <w:rPr>
                <w:rFonts w:eastAsia="Times New Roman"/>
                <w:b/>
                <w:sz w:val="26"/>
                <w:szCs w:val="26"/>
                <w:lang w:eastAsia="vi-VN"/>
              </w:rPr>
              <w:t>ThS. Vũ Thị Nam</w:t>
            </w:r>
          </w:p>
        </w:tc>
      </w:tr>
    </w:tbl>
    <w:p w:rsidR="00C560B5" w:rsidRDefault="00C560B5"/>
    <w:sectPr w:rsidR="00C560B5" w:rsidSect="009C5C5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75AE0"/>
    <w:multiLevelType w:val="hybridMultilevel"/>
    <w:tmpl w:val="1DE65FEE"/>
    <w:lvl w:ilvl="0" w:tplc="A68A8B7C">
      <w:start w:val="37"/>
      <w:numFmt w:val="bullet"/>
      <w:lvlText w:val="-"/>
      <w:lvlJc w:val="left"/>
      <w:pPr>
        <w:ind w:left="1440" w:hanging="360"/>
      </w:pPr>
      <w:rPr>
        <w:rFonts w:ascii="Times New Roman" w:hAnsi="Times New Roman" w:cs="Times New Roman" w:hint="default"/>
        <w:w w:val="96"/>
        <w:sz w:val="27"/>
        <w:szCs w:val="27"/>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07"/>
    <w:rsid w:val="0014612F"/>
    <w:rsid w:val="00377E1B"/>
    <w:rsid w:val="00434799"/>
    <w:rsid w:val="007F52E7"/>
    <w:rsid w:val="00832A5D"/>
    <w:rsid w:val="008E2FF1"/>
    <w:rsid w:val="009A2D07"/>
    <w:rsid w:val="009C5C5D"/>
    <w:rsid w:val="00A96F82"/>
    <w:rsid w:val="00AE7C9B"/>
    <w:rsid w:val="00B80832"/>
    <w:rsid w:val="00C560B5"/>
    <w:rsid w:val="00CA1D7E"/>
    <w:rsid w:val="00CE3A8D"/>
    <w:rsid w:val="00D95352"/>
    <w:rsid w:val="00F84117"/>
    <w:rsid w:val="00FA1CA7"/>
    <w:rsid w:val="00FF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2ED8"/>
  <w15:chartTrackingRefBased/>
  <w15:docId w15:val="{7EB065AF-007F-4DAB-A90D-4387265D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D07"/>
    <w:pPr>
      <w:spacing w:after="200" w:line="276" w:lineRule="auto"/>
    </w:pPr>
    <w:rPr>
      <w:rFonts w:ascii="Times New Roman" w:eastAsia="Arial"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2D07"/>
    <w:pPr>
      <w:ind w:left="720"/>
      <w:contextualSpacing/>
    </w:pPr>
    <w:rPr>
      <w:rFonts w:ascii="Calibri" w:eastAsia="Calibri" w:hAnsi="Calibri"/>
      <w:sz w:val="22"/>
      <w:lang w:val="vi-VN"/>
    </w:rPr>
  </w:style>
  <w:style w:type="paragraph" w:styleId="BodyTextIndent2">
    <w:name w:val="Body Text Indent 2"/>
    <w:basedOn w:val="Normal"/>
    <w:link w:val="BodyTextIndent2Char"/>
    <w:uiPriority w:val="99"/>
    <w:unhideWhenUsed/>
    <w:rsid w:val="009A2D07"/>
    <w:pPr>
      <w:spacing w:after="120" w:line="480" w:lineRule="auto"/>
      <w:ind w:left="360"/>
    </w:pPr>
  </w:style>
  <w:style w:type="character" w:customStyle="1" w:styleId="BodyTextIndent2Char">
    <w:name w:val="Body Text Indent 2 Char"/>
    <w:basedOn w:val="DefaultParagraphFont"/>
    <w:link w:val="BodyTextIndent2"/>
    <w:uiPriority w:val="99"/>
    <w:rsid w:val="009A2D07"/>
    <w:rPr>
      <w:rFonts w:ascii="Times New Roman" w:eastAsia="Arial" w:hAnsi="Times New Roman" w:cs="Times New Roman"/>
      <w:sz w:val="24"/>
    </w:rPr>
  </w:style>
  <w:style w:type="character" w:customStyle="1" w:styleId="ListParagraphChar">
    <w:name w:val="List Paragraph Char"/>
    <w:link w:val="ListParagraph"/>
    <w:uiPriority w:val="34"/>
    <w:locked/>
    <w:rsid w:val="009A2D07"/>
    <w:rPr>
      <w:rFonts w:ascii="Calibri" w:eastAsia="Calibri" w:hAnsi="Calibri" w:cs="Times New Roman"/>
      <w:lang w:val="vi-VN"/>
    </w:rPr>
  </w:style>
  <w:style w:type="table" w:styleId="TableGrid">
    <w:name w:val="Table Grid"/>
    <w:basedOn w:val="TableNormal"/>
    <w:uiPriority w:val="39"/>
    <w:rsid w:val="009A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2022-10-31T02:59:00Z</dcterms:created>
  <dcterms:modified xsi:type="dcterms:W3CDTF">2022-11-07T02:32:00Z</dcterms:modified>
</cp:coreProperties>
</file>