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2D" w:rsidRPr="00FD4CE0" w:rsidRDefault="00472C16" w:rsidP="008564EC">
      <w:pPr>
        <w:jc w:val="center"/>
        <w:rPr>
          <w:rFonts w:ascii="Times New Roman" w:hAnsi="Times New Roman" w:cs="Times New Roman"/>
          <w:b/>
          <w:sz w:val="26"/>
          <w:szCs w:val="26"/>
        </w:rPr>
      </w:pPr>
      <w:bookmarkStart w:id="0" w:name="_GoBack"/>
      <w:bookmarkEnd w:id="0"/>
      <w:r>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195565</wp:posOffset>
                </wp:positionH>
                <wp:positionV relativeFrom="paragraph">
                  <wp:posOffset>-344170</wp:posOffset>
                </wp:positionV>
                <wp:extent cx="5695950" cy="9080574"/>
                <wp:effectExtent l="19050" t="19050" r="38100" b="444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9080574"/>
                        </a:xfrm>
                        <a:prstGeom prst="rect">
                          <a:avLst/>
                        </a:prstGeom>
                        <a:solidFill>
                          <a:srgbClr val="FFFFFF"/>
                        </a:solidFill>
                        <a:ln w="57150" cmpd="thickThin">
                          <a:solidFill>
                            <a:srgbClr val="000000"/>
                          </a:solidFill>
                          <a:miter lim="800000"/>
                          <a:headEnd/>
                          <a:tailEnd/>
                        </a:ln>
                      </wps:spPr>
                      <wps:txbx>
                        <w:txbxContent>
                          <w:p w:rsidR="00986F2E" w:rsidRPr="00F23880" w:rsidRDefault="00986F2E" w:rsidP="00F23880">
                            <w:pPr>
                              <w:spacing w:after="0" w:line="312" w:lineRule="auto"/>
                              <w:jc w:val="center"/>
                              <w:rPr>
                                <w:rFonts w:ascii="Times New Roman" w:hAnsi="Times New Roman" w:cs="Times New Roman"/>
                                <w:b/>
                                <w:sz w:val="28"/>
                                <w:szCs w:val="28"/>
                              </w:rPr>
                            </w:pPr>
                            <w:r w:rsidRPr="00F23880">
                              <w:rPr>
                                <w:rFonts w:ascii="Times New Roman" w:hAnsi="Times New Roman" w:cs="Times New Roman"/>
                                <w:b/>
                                <w:sz w:val="28"/>
                                <w:szCs w:val="28"/>
                              </w:rPr>
                              <w:t>BỘ NÔNG NGHIỆP VÀ PHÁT TRIỂN NÔNG THÔN</w:t>
                            </w:r>
                          </w:p>
                          <w:p w:rsidR="00986F2E" w:rsidRPr="00F23880" w:rsidRDefault="00986F2E" w:rsidP="00F23880">
                            <w:pPr>
                              <w:spacing w:after="0" w:line="312" w:lineRule="auto"/>
                              <w:jc w:val="center"/>
                              <w:rPr>
                                <w:rFonts w:ascii="Times New Roman" w:hAnsi="Times New Roman" w:cs="Times New Roman"/>
                                <w:b/>
                                <w:sz w:val="28"/>
                                <w:szCs w:val="28"/>
                              </w:rPr>
                            </w:pPr>
                            <w:r w:rsidRPr="00F23880">
                              <w:rPr>
                                <w:rFonts w:ascii="Times New Roman" w:hAnsi="Times New Roman" w:cs="Times New Roman"/>
                                <w:b/>
                                <w:sz w:val="28"/>
                                <w:szCs w:val="28"/>
                              </w:rPr>
                              <w:t>TRƯỜNG ĐẠI HỌC THỦY LỢI</w:t>
                            </w:r>
                          </w:p>
                          <w:p w:rsidR="00986F2E" w:rsidRPr="00472C16" w:rsidRDefault="00986F2E" w:rsidP="00F23880">
                            <w:pPr>
                              <w:spacing w:after="0" w:line="312" w:lineRule="auto"/>
                              <w:jc w:val="center"/>
                              <w:rPr>
                                <w:rFonts w:ascii="Times New Roman" w:hAnsi="Times New Roman" w:cs="Times New Roman"/>
                              </w:rPr>
                            </w:pPr>
                            <w:r w:rsidRPr="00472C16">
                              <w:rPr>
                                <w:rFonts w:ascii="Times New Roman" w:hAnsi="Times New Roman" w:cs="Times New Roman"/>
                              </w:rPr>
                              <w:t>----------------------------------------</w:t>
                            </w:r>
                          </w:p>
                          <w:p w:rsidR="00986F2E" w:rsidRPr="00472C16" w:rsidRDefault="00986F2E" w:rsidP="00261303">
                            <w:pPr>
                              <w:jc w:val="center"/>
                              <w:rPr>
                                <w:rFonts w:ascii="Times New Roman" w:hAnsi="Times New Roman" w:cs="Times New Roman"/>
                              </w:rPr>
                            </w:pPr>
                          </w:p>
                          <w:p w:rsidR="00986F2E" w:rsidRPr="00472C16" w:rsidRDefault="00986F2E" w:rsidP="00261303">
                            <w:pPr>
                              <w:jc w:val="center"/>
                              <w:rPr>
                                <w:rFonts w:ascii="Times New Roman" w:hAnsi="Times New Roman" w:cs="Times New Roman"/>
                              </w:rPr>
                            </w:pPr>
                          </w:p>
                          <w:p w:rsidR="00986F2E" w:rsidRPr="00472C16" w:rsidRDefault="00986F2E" w:rsidP="00261303">
                            <w:pPr>
                              <w:jc w:val="center"/>
                              <w:rPr>
                                <w:rFonts w:ascii="Times New Roman" w:hAnsi="Times New Roman" w:cs="Times New Roman"/>
                              </w:rPr>
                            </w:pPr>
                            <w:r w:rsidRPr="00472C16">
                              <w:rPr>
                                <w:rFonts w:ascii="Times New Roman" w:hAnsi="Times New Roman" w:cs="Times New Roman"/>
                                <w:noProof/>
                                <w:lang w:val="vi-VN" w:eastAsia="vi-VN"/>
                              </w:rPr>
                              <w:drawing>
                                <wp:inline distT="0" distB="0" distL="0" distR="0">
                                  <wp:extent cx="1432560" cy="1194435"/>
                                  <wp:effectExtent l="0" t="0" r="0" b="5715"/>
                                  <wp:docPr id="21" name="Picture 21" descr="logo dh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dht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194435"/>
                                          </a:xfrm>
                                          <a:prstGeom prst="rect">
                                            <a:avLst/>
                                          </a:prstGeom>
                                          <a:noFill/>
                                          <a:ln>
                                            <a:noFill/>
                                          </a:ln>
                                        </pic:spPr>
                                      </pic:pic>
                                    </a:graphicData>
                                  </a:graphic>
                                </wp:inline>
                              </w:drawing>
                            </w:r>
                          </w:p>
                          <w:p w:rsidR="00986F2E" w:rsidRPr="00472C16" w:rsidRDefault="00986F2E" w:rsidP="00261303">
                            <w:pPr>
                              <w:jc w:val="center"/>
                              <w:rPr>
                                <w:rFonts w:ascii="Times New Roman" w:hAnsi="Times New Roman" w:cs="Times New Roman"/>
                              </w:rPr>
                            </w:pPr>
                          </w:p>
                          <w:p w:rsidR="00986F2E" w:rsidRPr="00472C16" w:rsidRDefault="00986F2E" w:rsidP="00261303">
                            <w:pPr>
                              <w:jc w:val="center"/>
                              <w:rPr>
                                <w:rFonts w:ascii="Times New Roman" w:hAnsi="Times New Roman" w:cs="Times New Roman"/>
                              </w:rPr>
                            </w:pPr>
                          </w:p>
                          <w:p w:rsidR="00986F2E" w:rsidRPr="00472C16" w:rsidRDefault="00986F2E" w:rsidP="00261303">
                            <w:pPr>
                              <w:jc w:val="center"/>
                              <w:rPr>
                                <w:rFonts w:ascii="Times New Roman" w:hAnsi="Times New Roman" w:cs="Times New Roman"/>
                                <w:sz w:val="24"/>
                              </w:rPr>
                            </w:pPr>
                          </w:p>
                          <w:p w:rsidR="00986F2E" w:rsidRPr="00472C16" w:rsidRDefault="00986F2E" w:rsidP="00143262">
                            <w:pPr>
                              <w:spacing w:after="0" w:line="312" w:lineRule="auto"/>
                              <w:jc w:val="center"/>
                              <w:rPr>
                                <w:rFonts w:ascii="Times New Roman" w:hAnsi="Times New Roman" w:cs="Times New Roman"/>
                                <w:b/>
                                <w:sz w:val="36"/>
                                <w:szCs w:val="36"/>
                              </w:rPr>
                            </w:pPr>
                            <w:r w:rsidRPr="00472C16">
                              <w:rPr>
                                <w:rFonts w:ascii="Times New Roman" w:hAnsi="Times New Roman" w:cs="Times New Roman"/>
                                <w:b/>
                                <w:sz w:val="36"/>
                                <w:szCs w:val="36"/>
                              </w:rPr>
                              <w:t>BÁO CÁO SINH HOẠT HỌC THUẬT HỌC KỲ I NĂM HỌC 2022 - 2023</w:t>
                            </w:r>
                          </w:p>
                          <w:p w:rsidR="00986F2E" w:rsidRPr="00472C16" w:rsidRDefault="00986F2E" w:rsidP="00143262">
                            <w:pPr>
                              <w:spacing w:after="0" w:line="312" w:lineRule="auto"/>
                              <w:jc w:val="center"/>
                              <w:rPr>
                                <w:rFonts w:ascii="Times New Roman" w:hAnsi="Times New Roman" w:cs="Times New Roman"/>
                              </w:rPr>
                            </w:pPr>
                          </w:p>
                          <w:p w:rsidR="00986F2E" w:rsidRPr="00472C16" w:rsidRDefault="00986F2E" w:rsidP="00143262">
                            <w:pPr>
                              <w:spacing w:after="0" w:line="312" w:lineRule="auto"/>
                              <w:jc w:val="center"/>
                              <w:rPr>
                                <w:rFonts w:ascii="Times New Roman" w:hAnsi="Times New Roman" w:cs="Times New Roman"/>
                              </w:rPr>
                            </w:pPr>
                          </w:p>
                          <w:p w:rsidR="00986F2E" w:rsidRPr="00F23880" w:rsidRDefault="00986F2E" w:rsidP="00143262">
                            <w:pPr>
                              <w:pStyle w:val="Tit16"/>
                              <w:spacing w:before="0" w:after="0" w:line="312" w:lineRule="auto"/>
                              <w:rPr>
                                <w:rFonts w:ascii="Times New Roman" w:hAnsi="Times New Roman"/>
                                <w:bCs/>
                                <w:sz w:val="30"/>
                                <w:szCs w:val="30"/>
                              </w:rPr>
                            </w:pPr>
                            <w:r w:rsidRPr="00F23880">
                              <w:rPr>
                                <w:rFonts w:ascii="Times New Roman" w:hAnsi="Times New Roman"/>
                                <w:sz w:val="30"/>
                                <w:szCs w:val="30"/>
                              </w:rPr>
                              <w:t>TỔNG HỢP KỸ THUẬT PHÂN TÍCH BÁO CÁO TÀI CHÍNH</w:t>
                            </w:r>
                          </w:p>
                          <w:p w:rsidR="00986F2E" w:rsidRDefault="00986F2E" w:rsidP="00143262">
                            <w:pPr>
                              <w:spacing w:after="0" w:line="312" w:lineRule="auto"/>
                              <w:jc w:val="center"/>
                              <w:rPr>
                                <w:rFonts w:ascii="Times New Roman" w:hAnsi="Times New Roman" w:cs="Times New Roman"/>
                                <w:sz w:val="36"/>
                              </w:rPr>
                            </w:pPr>
                          </w:p>
                          <w:p w:rsidR="00986F2E" w:rsidRDefault="00986F2E" w:rsidP="00143262">
                            <w:pPr>
                              <w:spacing w:after="0" w:line="312" w:lineRule="auto"/>
                              <w:jc w:val="center"/>
                              <w:rPr>
                                <w:rFonts w:ascii="Times New Roman" w:hAnsi="Times New Roman" w:cs="Times New Roman"/>
                                <w:sz w:val="36"/>
                              </w:rPr>
                            </w:pPr>
                          </w:p>
                          <w:p w:rsidR="00986F2E" w:rsidRPr="00472C16" w:rsidRDefault="00986F2E" w:rsidP="00143262">
                            <w:pPr>
                              <w:spacing w:after="0" w:line="312" w:lineRule="auto"/>
                              <w:jc w:val="center"/>
                              <w:rPr>
                                <w:rFonts w:ascii="Times New Roman" w:hAnsi="Times New Roman" w:cs="Times New Roman"/>
                                <w:sz w:val="36"/>
                              </w:rPr>
                            </w:pP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167"/>
                            </w:tblGrid>
                            <w:tr w:rsidR="00986F2E" w:rsidRPr="00834B43" w:rsidTr="00F23880">
                              <w:tc>
                                <w:tcPr>
                                  <w:tcW w:w="2520" w:type="dxa"/>
                                </w:tcPr>
                                <w:p w:rsidR="00986F2E" w:rsidRPr="00F23880" w:rsidRDefault="00986F2E" w:rsidP="00143262">
                                  <w:pPr>
                                    <w:spacing w:line="312" w:lineRule="auto"/>
                                    <w:rPr>
                                      <w:rFonts w:ascii="Times New Roman" w:hAnsi="Times New Roman" w:cs="Times New Roman"/>
                                      <w:b/>
                                      <w:sz w:val="28"/>
                                      <w:szCs w:val="28"/>
                                    </w:rPr>
                                  </w:pPr>
                                  <w:r w:rsidRPr="00F23880">
                                    <w:rPr>
                                      <w:rFonts w:ascii="Times New Roman" w:hAnsi="Times New Roman" w:cs="Times New Roman"/>
                                      <w:b/>
                                      <w:sz w:val="28"/>
                                      <w:szCs w:val="28"/>
                                    </w:rPr>
                                    <w:t>Báo cáo viên:</w:t>
                                  </w:r>
                                </w:p>
                              </w:tc>
                              <w:tc>
                                <w:tcPr>
                                  <w:tcW w:w="5167" w:type="dxa"/>
                                </w:tcPr>
                                <w:p w:rsidR="00986F2E" w:rsidRPr="0035539D" w:rsidRDefault="00986F2E" w:rsidP="00143262">
                                  <w:pPr>
                                    <w:spacing w:line="312" w:lineRule="auto"/>
                                    <w:rPr>
                                      <w:rFonts w:ascii="Times New Roman" w:hAnsi="Times New Roman" w:cs="Times New Roman"/>
                                      <w:b/>
                                      <w:sz w:val="28"/>
                                      <w:szCs w:val="28"/>
                                      <w:lang w:val="it-IT"/>
                                    </w:rPr>
                                  </w:pPr>
                                  <w:r w:rsidRPr="0035539D">
                                    <w:rPr>
                                      <w:rFonts w:ascii="Times New Roman" w:hAnsi="Times New Roman" w:cs="Times New Roman"/>
                                      <w:b/>
                                      <w:sz w:val="28"/>
                                      <w:szCs w:val="28"/>
                                      <w:lang w:val="it-IT"/>
                                    </w:rPr>
                                    <w:t>TS. Hoàng Thị Mai Lan</w:t>
                                  </w:r>
                                </w:p>
                              </w:tc>
                            </w:tr>
                            <w:tr w:rsidR="00986F2E" w:rsidRPr="00F23880" w:rsidTr="00F23880">
                              <w:tc>
                                <w:tcPr>
                                  <w:tcW w:w="2520" w:type="dxa"/>
                                </w:tcPr>
                                <w:p w:rsidR="00986F2E" w:rsidRPr="00F23880" w:rsidRDefault="00986F2E" w:rsidP="00143262">
                                  <w:pPr>
                                    <w:spacing w:line="312" w:lineRule="auto"/>
                                    <w:rPr>
                                      <w:rFonts w:ascii="Times New Roman" w:hAnsi="Times New Roman" w:cs="Times New Roman"/>
                                      <w:b/>
                                      <w:sz w:val="28"/>
                                      <w:szCs w:val="28"/>
                                      <w:lang w:val="it-IT"/>
                                    </w:rPr>
                                  </w:pPr>
                                  <w:r w:rsidRPr="00F23880">
                                    <w:rPr>
                                      <w:rFonts w:ascii="Times New Roman" w:hAnsi="Times New Roman" w:cs="Times New Roman"/>
                                      <w:b/>
                                      <w:sz w:val="28"/>
                                      <w:szCs w:val="28"/>
                                      <w:lang w:val="it-IT"/>
                                    </w:rPr>
                                    <w:t>Bộ môn</w:t>
                                  </w:r>
                                  <w:r>
                                    <w:rPr>
                                      <w:rFonts w:ascii="Times New Roman" w:hAnsi="Times New Roman" w:cs="Times New Roman"/>
                                      <w:b/>
                                      <w:sz w:val="28"/>
                                      <w:szCs w:val="28"/>
                                      <w:lang w:val="it-IT"/>
                                    </w:rPr>
                                    <w:t>:</w:t>
                                  </w:r>
                                </w:p>
                              </w:tc>
                              <w:tc>
                                <w:tcPr>
                                  <w:tcW w:w="5167" w:type="dxa"/>
                                </w:tcPr>
                                <w:p w:rsidR="00986F2E" w:rsidRPr="00F23880" w:rsidRDefault="00986F2E" w:rsidP="00143262">
                                  <w:pPr>
                                    <w:spacing w:line="312" w:lineRule="auto"/>
                                    <w:rPr>
                                      <w:rFonts w:ascii="Times New Roman" w:hAnsi="Times New Roman" w:cs="Times New Roman"/>
                                      <w:sz w:val="28"/>
                                      <w:szCs w:val="28"/>
                                      <w:lang w:val="it-IT"/>
                                    </w:rPr>
                                  </w:pPr>
                                  <w:r w:rsidRPr="00F23880">
                                    <w:rPr>
                                      <w:rFonts w:ascii="Times New Roman" w:hAnsi="Times New Roman" w:cs="Times New Roman"/>
                                      <w:sz w:val="28"/>
                                      <w:szCs w:val="28"/>
                                      <w:lang w:val="it-IT"/>
                                    </w:rPr>
                                    <w:t>Kế toán</w:t>
                                  </w:r>
                                </w:p>
                              </w:tc>
                            </w:tr>
                            <w:tr w:rsidR="00986F2E" w:rsidRPr="00F23880" w:rsidTr="00F23880">
                              <w:tc>
                                <w:tcPr>
                                  <w:tcW w:w="2520" w:type="dxa"/>
                                </w:tcPr>
                                <w:p w:rsidR="00986F2E" w:rsidRPr="00F23880" w:rsidRDefault="00986F2E" w:rsidP="00143262">
                                  <w:pPr>
                                    <w:spacing w:line="312" w:lineRule="auto"/>
                                    <w:rPr>
                                      <w:rFonts w:ascii="Times New Roman" w:hAnsi="Times New Roman" w:cs="Times New Roman"/>
                                      <w:b/>
                                      <w:sz w:val="28"/>
                                      <w:szCs w:val="28"/>
                                      <w:lang w:val="it-IT"/>
                                    </w:rPr>
                                  </w:pPr>
                                  <w:r w:rsidRPr="00F23880">
                                    <w:rPr>
                                      <w:rFonts w:ascii="Times New Roman" w:hAnsi="Times New Roman" w:cs="Times New Roman"/>
                                      <w:b/>
                                      <w:sz w:val="28"/>
                                      <w:szCs w:val="28"/>
                                      <w:lang w:val="it-IT"/>
                                    </w:rPr>
                                    <w:t>Thời gian báo cáo:</w:t>
                                  </w:r>
                                </w:p>
                              </w:tc>
                              <w:tc>
                                <w:tcPr>
                                  <w:tcW w:w="5167" w:type="dxa"/>
                                </w:tcPr>
                                <w:p w:rsidR="00986F2E" w:rsidRPr="00F23880" w:rsidRDefault="00986F2E" w:rsidP="00143262">
                                  <w:pPr>
                                    <w:spacing w:line="312" w:lineRule="auto"/>
                                    <w:rPr>
                                      <w:rFonts w:ascii="Times New Roman" w:hAnsi="Times New Roman" w:cs="Times New Roman"/>
                                      <w:sz w:val="28"/>
                                      <w:szCs w:val="28"/>
                                      <w:lang w:val="it-IT"/>
                                    </w:rPr>
                                  </w:pPr>
                                  <w:r>
                                    <w:rPr>
                                      <w:rFonts w:ascii="Times New Roman" w:hAnsi="Times New Roman" w:cs="Times New Roman"/>
                                      <w:sz w:val="28"/>
                                      <w:szCs w:val="28"/>
                                      <w:lang w:val="it-IT"/>
                                    </w:rPr>
                                    <w:t>17</w:t>
                                  </w:r>
                                  <w:r w:rsidRPr="00F23880">
                                    <w:rPr>
                                      <w:rFonts w:ascii="Times New Roman" w:hAnsi="Times New Roman" w:cs="Times New Roman"/>
                                      <w:sz w:val="28"/>
                                      <w:szCs w:val="28"/>
                                      <w:lang w:val="it-IT"/>
                                    </w:rPr>
                                    <w:t>/10/2022</w:t>
                                  </w:r>
                                </w:p>
                              </w:tc>
                            </w:tr>
                            <w:tr w:rsidR="00986F2E" w:rsidRPr="00834B43" w:rsidTr="00F23880">
                              <w:tc>
                                <w:tcPr>
                                  <w:tcW w:w="2520" w:type="dxa"/>
                                </w:tcPr>
                                <w:p w:rsidR="00986F2E" w:rsidRPr="00F23880" w:rsidRDefault="00986F2E" w:rsidP="00143262">
                                  <w:pPr>
                                    <w:spacing w:line="312" w:lineRule="auto"/>
                                    <w:rPr>
                                      <w:rFonts w:ascii="Times New Roman" w:hAnsi="Times New Roman" w:cs="Times New Roman"/>
                                      <w:b/>
                                      <w:sz w:val="28"/>
                                      <w:szCs w:val="28"/>
                                      <w:lang w:val="it-IT"/>
                                    </w:rPr>
                                  </w:pPr>
                                  <w:r w:rsidRPr="00F23880">
                                    <w:rPr>
                                      <w:rFonts w:ascii="Times New Roman" w:hAnsi="Times New Roman" w:cs="Times New Roman"/>
                                      <w:b/>
                                      <w:sz w:val="28"/>
                                      <w:szCs w:val="28"/>
                                      <w:lang w:val="it-IT"/>
                                    </w:rPr>
                                    <w:t>Địa điểm báo cáo:</w:t>
                                  </w:r>
                                </w:p>
                              </w:tc>
                              <w:tc>
                                <w:tcPr>
                                  <w:tcW w:w="5167" w:type="dxa"/>
                                </w:tcPr>
                                <w:p w:rsidR="00986F2E" w:rsidRPr="00F23880" w:rsidRDefault="00986F2E" w:rsidP="00143262">
                                  <w:pPr>
                                    <w:spacing w:line="312" w:lineRule="auto"/>
                                    <w:rPr>
                                      <w:rFonts w:ascii="Times New Roman" w:hAnsi="Times New Roman" w:cs="Times New Roman"/>
                                      <w:sz w:val="28"/>
                                      <w:szCs w:val="28"/>
                                      <w:lang w:val="it-IT"/>
                                    </w:rPr>
                                  </w:pPr>
                                  <w:r w:rsidRPr="00F23880">
                                    <w:rPr>
                                      <w:rFonts w:ascii="Times New Roman" w:hAnsi="Times New Roman" w:cs="Times New Roman"/>
                                      <w:sz w:val="28"/>
                                      <w:szCs w:val="28"/>
                                      <w:lang w:val="it-IT"/>
                                    </w:rPr>
                                    <w:t>Văn phòng bộ môn Kế toán P208 nhà A5</w:t>
                                  </w:r>
                                </w:p>
                              </w:tc>
                            </w:tr>
                          </w:tbl>
                          <w:p w:rsidR="00986F2E" w:rsidRPr="00F23880" w:rsidRDefault="00986F2E" w:rsidP="00143262">
                            <w:pPr>
                              <w:spacing w:after="0" w:line="312" w:lineRule="auto"/>
                              <w:jc w:val="center"/>
                              <w:rPr>
                                <w:rFonts w:ascii="Times New Roman" w:hAnsi="Times New Roman" w:cs="Times New Roman"/>
                                <w:lang w:val="it-IT"/>
                              </w:rPr>
                            </w:pPr>
                          </w:p>
                          <w:p w:rsidR="00986F2E" w:rsidRPr="00F23880" w:rsidRDefault="00986F2E" w:rsidP="00143262">
                            <w:pPr>
                              <w:spacing w:after="0" w:line="312" w:lineRule="auto"/>
                              <w:rPr>
                                <w:sz w:val="24"/>
                                <w:lang w:val="it-IT"/>
                              </w:rPr>
                            </w:pPr>
                          </w:p>
                          <w:p w:rsidR="00986F2E" w:rsidRPr="00F23880" w:rsidRDefault="00986F2E" w:rsidP="00143262">
                            <w:pPr>
                              <w:spacing w:after="0" w:line="312" w:lineRule="auto"/>
                              <w:jc w:val="center"/>
                              <w:rPr>
                                <w:sz w:val="14"/>
                                <w:lang w:val="it-IT"/>
                              </w:rPr>
                            </w:pPr>
                          </w:p>
                          <w:p w:rsidR="00986F2E" w:rsidRDefault="00986F2E" w:rsidP="00143262">
                            <w:pPr>
                              <w:spacing w:after="0" w:line="312" w:lineRule="auto"/>
                              <w:jc w:val="center"/>
                              <w:rPr>
                                <w:lang w:val="it-IT"/>
                              </w:rPr>
                            </w:pPr>
                          </w:p>
                          <w:p w:rsidR="00986F2E" w:rsidRPr="00F23880" w:rsidRDefault="00986F2E" w:rsidP="00143262">
                            <w:pPr>
                              <w:spacing w:after="0" w:line="312" w:lineRule="auto"/>
                              <w:jc w:val="center"/>
                              <w:rPr>
                                <w:lang w:val="it-IT"/>
                              </w:rPr>
                            </w:pPr>
                          </w:p>
                          <w:p w:rsidR="00986F2E" w:rsidRPr="00F23880" w:rsidRDefault="00986F2E" w:rsidP="00143262">
                            <w:pPr>
                              <w:spacing w:after="0" w:line="312" w:lineRule="auto"/>
                              <w:jc w:val="center"/>
                              <w:rPr>
                                <w:rFonts w:ascii="Times New Roman" w:hAnsi="Times New Roman" w:cs="Times New Roman"/>
                                <w:sz w:val="28"/>
                                <w:szCs w:val="28"/>
                                <w:lang w:val="it-IT"/>
                              </w:rPr>
                            </w:pPr>
                          </w:p>
                          <w:p w:rsidR="00986F2E" w:rsidRDefault="00986F2E" w:rsidP="00143262">
                            <w:pPr>
                              <w:spacing w:after="0" w:line="312" w:lineRule="auto"/>
                              <w:jc w:val="center"/>
                              <w:rPr>
                                <w:rFonts w:ascii="Times New Roman" w:hAnsi="Times New Roman" w:cs="Times New Roman"/>
                                <w:sz w:val="28"/>
                                <w:szCs w:val="28"/>
                                <w:lang w:val="it-IT"/>
                              </w:rPr>
                            </w:pPr>
                          </w:p>
                          <w:p w:rsidR="00986F2E" w:rsidRPr="00F23880" w:rsidRDefault="00986F2E" w:rsidP="00143262">
                            <w:pPr>
                              <w:spacing w:after="0" w:line="312" w:lineRule="auto"/>
                              <w:jc w:val="center"/>
                              <w:rPr>
                                <w:rFonts w:ascii="Times New Roman" w:hAnsi="Times New Roman" w:cs="Times New Roman"/>
                                <w:sz w:val="28"/>
                                <w:szCs w:val="28"/>
                              </w:rPr>
                            </w:pPr>
                            <w:r w:rsidRPr="00472C16">
                              <w:rPr>
                                <w:rFonts w:ascii="Times New Roman" w:hAnsi="Times New Roman" w:cs="Times New Roman"/>
                                <w:sz w:val="28"/>
                                <w:szCs w:val="28"/>
                              </w:rPr>
                              <w:t>Hà Nội, Tháng 10/2022</w:t>
                            </w:r>
                          </w:p>
                          <w:p w:rsidR="00986F2E" w:rsidRPr="00AF3805" w:rsidRDefault="00986F2E" w:rsidP="00261303">
                            <w:pPr>
                              <w:jc w:val="center"/>
                            </w:pPr>
                          </w:p>
                          <w:p w:rsidR="00986F2E" w:rsidRDefault="00986F2E" w:rsidP="00261303">
                            <w:pPr>
                              <w:jc w:val="center"/>
                            </w:pPr>
                          </w:p>
                          <w:p w:rsidR="00986F2E" w:rsidRDefault="00986F2E" w:rsidP="00261303">
                            <w:pPr>
                              <w:jc w:val="center"/>
                            </w:pPr>
                          </w:p>
                          <w:p w:rsidR="00986F2E" w:rsidRDefault="00986F2E" w:rsidP="00261303">
                            <w:pPr>
                              <w:jc w:val="center"/>
                            </w:pPr>
                          </w:p>
                          <w:p w:rsidR="00986F2E" w:rsidRDefault="00986F2E" w:rsidP="00261303">
                            <w:pPr>
                              <w:jc w:val="center"/>
                            </w:pPr>
                          </w:p>
                          <w:p w:rsidR="00986F2E" w:rsidRPr="00A05E9D" w:rsidRDefault="00986F2E" w:rsidP="00261303">
                            <w:pPr>
                              <w:rPr>
                                <w:sz w:val="46"/>
                              </w:rPr>
                            </w:pPr>
                          </w:p>
                          <w:p w:rsidR="00986F2E" w:rsidRPr="00FF3494" w:rsidRDefault="00986F2E" w:rsidP="00261303">
                            <w:pPr>
                              <w:jc w:val="center"/>
                              <w:rPr>
                                <w:i/>
                              </w:rPr>
                            </w:pPr>
                            <w:r w:rsidRPr="00FF3494">
                              <w:rPr>
                                <w:i/>
                              </w:rPr>
                              <w:t>Hà Nội - 12/2017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15.4pt;margin-top:-27.1pt;width:448.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" strokeweight="4.5pt">
                <v:stroke linestyle="thickThin"/>
                <v:textbox>
                  <w:txbxContent>
                    <w:p w:rsidR="00986F2E" w:rsidRPr="00F23880" w:rsidRDefault="00986F2E" w:rsidP="00F23880">
                      <w:pPr>
                        <w:spacing w:after="0" w:line="312" w:lineRule="auto"/>
                        <w:jc w:val="center"/>
                        <w:rPr>
                          <w:rFonts w:ascii="Times New Roman" w:hAnsi="Times New Roman" w:cs="Times New Roman"/>
                          <w:b/>
                          <w:sz w:val="28"/>
                          <w:szCs w:val="28"/>
                        </w:rPr>
                      </w:pPr>
                      <w:r w:rsidRPr="00F23880">
                        <w:rPr>
                          <w:rFonts w:ascii="Times New Roman" w:hAnsi="Times New Roman" w:cs="Times New Roman"/>
                          <w:b/>
                          <w:sz w:val="28"/>
                          <w:szCs w:val="28"/>
                        </w:rPr>
                        <w:t>BỘ NÔNG NGHIỆP VÀ PHÁT TRIỂN NÔNG THÔN</w:t>
                      </w:r>
                    </w:p>
                    <w:p w:rsidR="00986F2E" w:rsidRPr="00F23880" w:rsidRDefault="00986F2E" w:rsidP="00F23880">
                      <w:pPr>
                        <w:spacing w:after="0" w:line="312" w:lineRule="auto"/>
                        <w:jc w:val="center"/>
                        <w:rPr>
                          <w:rFonts w:ascii="Times New Roman" w:hAnsi="Times New Roman" w:cs="Times New Roman"/>
                          <w:b/>
                          <w:sz w:val="28"/>
                          <w:szCs w:val="28"/>
                        </w:rPr>
                      </w:pPr>
                      <w:r w:rsidRPr="00F23880">
                        <w:rPr>
                          <w:rFonts w:ascii="Times New Roman" w:hAnsi="Times New Roman" w:cs="Times New Roman"/>
                          <w:b/>
                          <w:sz w:val="28"/>
                          <w:szCs w:val="28"/>
                        </w:rPr>
                        <w:t>TRƯỜNG ĐẠI HỌC THỦY LỢI</w:t>
                      </w:r>
                    </w:p>
                    <w:p w:rsidR="00986F2E" w:rsidRPr="00472C16" w:rsidRDefault="00986F2E" w:rsidP="00F23880">
                      <w:pPr>
                        <w:spacing w:after="0" w:line="312" w:lineRule="auto"/>
                        <w:jc w:val="center"/>
                        <w:rPr>
                          <w:rFonts w:ascii="Times New Roman" w:hAnsi="Times New Roman" w:cs="Times New Roman"/>
                        </w:rPr>
                      </w:pPr>
                      <w:r w:rsidRPr="00472C16">
                        <w:rPr>
                          <w:rFonts w:ascii="Times New Roman" w:hAnsi="Times New Roman" w:cs="Times New Roman"/>
                        </w:rPr>
                        <w:t>----------------------------------------</w:t>
                      </w:r>
                    </w:p>
                    <w:p w:rsidR="00986F2E" w:rsidRPr="00472C16" w:rsidRDefault="00986F2E" w:rsidP="00261303">
                      <w:pPr>
                        <w:jc w:val="center"/>
                        <w:rPr>
                          <w:rFonts w:ascii="Times New Roman" w:hAnsi="Times New Roman" w:cs="Times New Roman"/>
                        </w:rPr>
                      </w:pPr>
                    </w:p>
                    <w:p w:rsidR="00986F2E" w:rsidRPr="00472C16" w:rsidRDefault="00986F2E" w:rsidP="00261303">
                      <w:pPr>
                        <w:jc w:val="center"/>
                        <w:rPr>
                          <w:rFonts w:ascii="Times New Roman" w:hAnsi="Times New Roman" w:cs="Times New Roman"/>
                        </w:rPr>
                      </w:pPr>
                    </w:p>
                    <w:p w:rsidR="00986F2E" w:rsidRPr="00472C16" w:rsidRDefault="00986F2E" w:rsidP="00261303">
                      <w:pPr>
                        <w:jc w:val="center"/>
                        <w:rPr>
                          <w:rFonts w:ascii="Times New Roman" w:hAnsi="Times New Roman" w:cs="Times New Roman"/>
                        </w:rPr>
                      </w:pPr>
                      <w:r w:rsidRPr="00472C16">
                        <w:rPr>
                          <w:rFonts w:ascii="Times New Roman" w:hAnsi="Times New Roman" w:cs="Times New Roman"/>
                          <w:noProof/>
                          <w:lang w:val="vi-VN" w:eastAsia="vi-VN"/>
                        </w:rPr>
                        <w:drawing>
                          <wp:inline distT="0" distB="0" distL="0" distR="0">
                            <wp:extent cx="1432560" cy="1194435"/>
                            <wp:effectExtent l="0" t="0" r="0" b="5715"/>
                            <wp:docPr id="21" name="Picture 21" descr="logo dh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 dht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194435"/>
                                    </a:xfrm>
                                    <a:prstGeom prst="rect">
                                      <a:avLst/>
                                    </a:prstGeom>
                                    <a:noFill/>
                                    <a:ln>
                                      <a:noFill/>
                                    </a:ln>
                                  </pic:spPr>
                                </pic:pic>
                              </a:graphicData>
                            </a:graphic>
                          </wp:inline>
                        </w:drawing>
                      </w:r>
                    </w:p>
                    <w:p w:rsidR="00986F2E" w:rsidRPr="00472C16" w:rsidRDefault="00986F2E" w:rsidP="00261303">
                      <w:pPr>
                        <w:jc w:val="center"/>
                        <w:rPr>
                          <w:rFonts w:ascii="Times New Roman" w:hAnsi="Times New Roman" w:cs="Times New Roman"/>
                        </w:rPr>
                      </w:pPr>
                    </w:p>
                    <w:p w:rsidR="00986F2E" w:rsidRPr="00472C16" w:rsidRDefault="00986F2E" w:rsidP="00261303">
                      <w:pPr>
                        <w:jc w:val="center"/>
                        <w:rPr>
                          <w:rFonts w:ascii="Times New Roman" w:hAnsi="Times New Roman" w:cs="Times New Roman"/>
                        </w:rPr>
                      </w:pPr>
                    </w:p>
                    <w:p w:rsidR="00986F2E" w:rsidRPr="00472C16" w:rsidRDefault="00986F2E" w:rsidP="00261303">
                      <w:pPr>
                        <w:jc w:val="center"/>
                        <w:rPr>
                          <w:rFonts w:ascii="Times New Roman" w:hAnsi="Times New Roman" w:cs="Times New Roman"/>
                          <w:sz w:val="24"/>
                        </w:rPr>
                      </w:pPr>
                    </w:p>
                    <w:p w:rsidR="00986F2E" w:rsidRPr="00472C16" w:rsidRDefault="00986F2E" w:rsidP="00143262">
                      <w:pPr>
                        <w:spacing w:after="0" w:line="312" w:lineRule="auto"/>
                        <w:jc w:val="center"/>
                        <w:rPr>
                          <w:rFonts w:ascii="Times New Roman" w:hAnsi="Times New Roman" w:cs="Times New Roman"/>
                          <w:b/>
                          <w:sz w:val="36"/>
                          <w:szCs w:val="36"/>
                        </w:rPr>
                      </w:pPr>
                      <w:r w:rsidRPr="00472C16">
                        <w:rPr>
                          <w:rFonts w:ascii="Times New Roman" w:hAnsi="Times New Roman" w:cs="Times New Roman"/>
                          <w:b/>
                          <w:sz w:val="36"/>
                          <w:szCs w:val="36"/>
                        </w:rPr>
                        <w:t>BÁO CÁO SINH HOẠT HỌC THUẬT HỌC KỲ I NĂM HỌC 2022 - 2023</w:t>
                      </w:r>
                    </w:p>
                    <w:p w:rsidR="00986F2E" w:rsidRPr="00472C16" w:rsidRDefault="00986F2E" w:rsidP="00143262">
                      <w:pPr>
                        <w:spacing w:after="0" w:line="312" w:lineRule="auto"/>
                        <w:jc w:val="center"/>
                        <w:rPr>
                          <w:rFonts w:ascii="Times New Roman" w:hAnsi="Times New Roman" w:cs="Times New Roman"/>
                        </w:rPr>
                      </w:pPr>
                    </w:p>
                    <w:p w:rsidR="00986F2E" w:rsidRPr="00472C16" w:rsidRDefault="00986F2E" w:rsidP="00143262">
                      <w:pPr>
                        <w:spacing w:after="0" w:line="312" w:lineRule="auto"/>
                        <w:jc w:val="center"/>
                        <w:rPr>
                          <w:rFonts w:ascii="Times New Roman" w:hAnsi="Times New Roman" w:cs="Times New Roman"/>
                        </w:rPr>
                      </w:pPr>
                    </w:p>
                    <w:p w:rsidR="00986F2E" w:rsidRPr="00F23880" w:rsidRDefault="00986F2E" w:rsidP="00143262">
                      <w:pPr>
                        <w:pStyle w:val="Tit16"/>
                        <w:spacing w:before="0" w:after="0" w:line="312" w:lineRule="auto"/>
                        <w:rPr>
                          <w:rFonts w:ascii="Times New Roman" w:hAnsi="Times New Roman"/>
                          <w:bCs/>
                          <w:sz w:val="30"/>
                          <w:szCs w:val="30"/>
                        </w:rPr>
                      </w:pPr>
                      <w:r w:rsidRPr="00F23880">
                        <w:rPr>
                          <w:rFonts w:ascii="Times New Roman" w:hAnsi="Times New Roman"/>
                          <w:sz w:val="30"/>
                          <w:szCs w:val="30"/>
                        </w:rPr>
                        <w:t>TỔNG HỢP KỸ THUẬT PHÂN TÍCH BÁO CÁO TÀI CHÍNH</w:t>
                      </w:r>
                    </w:p>
                    <w:p w:rsidR="00986F2E" w:rsidRDefault="00986F2E" w:rsidP="00143262">
                      <w:pPr>
                        <w:spacing w:after="0" w:line="312" w:lineRule="auto"/>
                        <w:jc w:val="center"/>
                        <w:rPr>
                          <w:rFonts w:ascii="Times New Roman" w:hAnsi="Times New Roman" w:cs="Times New Roman"/>
                          <w:sz w:val="36"/>
                        </w:rPr>
                      </w:pPr>
                    </w:p>
                    <w:p w:rsidR="00986F2E" w:rsidRDefault="00986F2E" w:rsidP="00143262">
                      <w:pPr>
                        <w:spacing w:after="0" w:line="312" w:lineRule="auto"/>
                        <w:jc w:val="center"/>
                        <w:rPr>
                          <w:rFonts w:ascii="Times New Roman" w:hAnsi="Times New Roman" w:cs="Times New Roman"/>
                          <w:sz w:val="36"/>
                        </w:rPr>
                      </w:pPr>
                    </w:p>
                    <w:p w:rsidR="00986F2E" w:rsidRPr="00472C16" w:rsidRDefault="00986F2E" w:rsidP="00143262">
                      <w:pPr>
                        <w:spacing w:after="0" w:line="312" w:lineRule="auto"/>
                        <w:jc w:val="center"/>
                        <w:rPr>
                          <w:rFonts w:ascii="Times New Roman" w:hAnsi="Times New Roman" w:cs="Times New Roman"/>
                          <w:sz w:val="36"/>
                        </w:rPr>
                      </w:pP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167"/>
                      </w:tblGrid>
                      <w:tr w:rsidR="00986F2E" w:rsidRPr="00834B43" w:rsidTr="00F23880">
                        <w:tc>
                          <w:tcPr>
                            <w:tcW w:w="2520" w:type="dxa"/>
                          </w:tcPr>
                          <w:p w:rsidR="00986F2E" w:rsidRPr="00F23880" w:rsidRDefault="00986F2E" w:rsidP="00143262">
                            <w:pPr>
                              <w:spacing w:line="312" w:lineRule="auto"/>
                              <w:rPr>
                                <w:rFonts w:ascii="Times New Roman" w:hAnsi="Times New Roman" w:cs="Times New Roman"/>
                                <w:b/>
                                <w:sz w:val="28"/>
                                <w:szCs w:val="28"/>
                              </w:rPr>
                            </w:pPr>
                            <w:r w:rsidRPr="00F23880">
                              <w:rPr>
                                <w:rFonts w:ascii="Times New Roman" w:hAnsi="Times New Roman" w:cs="Times New Roman"/>
                                <w:b/>
                                <w:sz w:val="28"/>
                                <w:szCs w:val="28"/>
                              </w:rPr>
                              <w:t>Báo cáo viên:</w:t>
                            </w:r>
                          </w:p>
                        </w:tc>
                        <w:tc>
                          <w:tcPr>
                            <w:tcW w:w="5167" w:type="dxa"/>
                          </w:tcPr>
                          <w:p w:rsidR="00986F2E" w:rsidRPr="0035539D" w:rsidRDefault="00986F2E" w:rsidP="00143262">
                            <w:pPr>
                              <w:spacing w:line="312" w:lineRule="auto"/>
                              <w:rPr>
                                <w:rFonts w:ascii="Times New Roman" w:hAnsi="Times New Roman" w:cs="Times New Roman"/>
                                <w:b/>
                                <w:sz w:val="28"/>
                                <w:szCs w:val="28"/>
                                <w:lang w:val="it-IT"/>
                              </w:rPr>
                            </w:pPr>
                            <w:r w:rsidRPr="0035539D">
                              <w:rPr>
                                <w:rFonts w:ascii="Times New Roman" w:hAnsi="Times New Roman" w:cs="Times New Roman"/>
                                <w:b/>
                                <w:sz w:val="28"/>
                                <w:szCs w:val="28"/>
                                <w:lang w:val="it-IT"/>
                              </w:rPr>
                              <w:t>TS. Hoàng Thị Mai Lan</w:t>
                            </w:r>
                          </w:p>
                        </w:tc>
                      </w:tr>
                      <w:tr w:rsidR="00986F2E" w:rsidRPr="00F23880" w:rsidTr="00F23880">
                        <w:tc>
                          <w:tcPr>
                            <w:tcW w:w="2520" w:type="dxa"/>
                          </w:tcPr>
                          <w:p w:rsidR="00986F2E" w:rsidRPr="00F23880" w:rsidRDefault="00986F2E" w:rsidP="00143262">
                            <w:pPr>
                              <w:spacing w:line="312" w:lineRule="auto"/>
                              <w:rPr>
                                <w:rFonts w:ascii="Times New Roman" w:hAnsi="Times New Roman" w:cs="Times New Roman"/>
                                <w:b/>
                                <w:sz w:val="28"/>
                                <w:szCs w:val="28"/>
                                <w:lang w:val="it-IT"/>
                              </w:rPr>
                            </w:pPr>
                            <w:r w:rsidRPr="00F23880">
                              <w:rPr>
                                <w:rFonts w:ascii="Times New Roman" w:hAnsi="Times New Roman" w:cs="Times New Roman"/>
                                <w:b/>
                                <w:sz w:val="28"/>
                                <w:szCs w:val="28"/>
                                <w:lang w:val="it-IT"/>
                              </w:rPr>
                              <w:t>Bộ môn</w:t>
                            </w:r>
                            <w:r>
                              <w:rPr>
                                <w:rFonts w:ascii="Times New Roman" w:hAnsi="Times New Roman" w:cs="Times New Roman"/>
                                <w:b/>
                                <w:sz w:val="28"/>
                                <w:szCs w:val="28"/>
                                <w:lang w:val="it-IT"/>
                              </w:rPr>
                              <w:t>:</w:t>
                            </w:r>
                          </w:p>
                        </w:tc>
                        <w:tc>
                          <w:tcPr>
                            <w:tcW w:w="5167" w:type="dxa"/>
                          </w:tcPr>
                          <w:p w:rsidR="00986F2E" w:rsidRPr="00F23880" w:rsidRDefault="00986F2E" w:rsidP="00143262">
                            <w:pPr>
                              <w:spacing w:line="312" w:lineRule="auto"/>
                              <w:rPr>
                                <w:rFonts w:ascii="Times New Roman" w:hAnsi="Times New Roman" w:cs="Times New Roman"/>
                                <w:sz w:val="28"/>
                                <w:szCs w:val="28"/>
                                <w:lang w:val="it-IT"/>
                              </w:rPr>
                            </w:pPr>
                            <w:r w:rsidRPr="00F23880">
                              <w:rPr>
                                <w:rFonts w:ascii="Times New Roman" w:hAnsi="Times New Roman" w:cs="Times New Roman"/>
                                <w:sz w:val="28"/>
                                <w:szCs w:val="28"/>
                                <w:lang w:val="it-IT"/>
                              </w:rPr>
                              <w:t>Kế toán</w:t>
                            </w:r>
                          </w:p>
                        </w:tc>
                      </w:tr>
                      <w:tr w:rsidR="00986F2E" w:rsidRPr="00F23880" w:rsidTr="00F23880">
                        <w:tc>
                          <w:tcPr>
                            <w:tcW w:w="2520" w:type="dxa"/>
                          </w:tcPr>
                          <w:p w:rsidR="00986F2E" w:rsidRPr="00F23880" w:rsidRDefault="00986F2E" w:rsidP="00143262">
                            <w:pPr>
                              <w:spacing w:line="312" w:lineRule="auto"/>
                              <w:rPr>
                                <w:rFonts w:ascii="Times New Roman" w:hAnsi="Times New Roman" w:cs="Times New Roman"/>
                                <w:b/>
                                <w:sz w:val="28"/>
                                <w:szCs w:val="28"/>
                                <w:lang w:val="it-IT"/>
                              </w:rPr>
                            </w:pPr>
                            <w:r w:rsidRPr="00F23880">
                              <w:rPr>
                                <w:rFonts w:ascii="Times New Roman" w:hAnsi="Times New Roman" w:cs="Times New Roman"/>
                                <w:b/>
                                <w:sz w:val="28"/>
                                <w:szCs w:val="28"/>
                                <w:lang w:val="it-IT"/>
                              </w:rPr>
                              <w:t>Thời gian báo cáo:</w:t>
                            </w:r>
                          </w:p>
                        </w:tc>
                        <w:tc>
                          <w:tcPr>
                            <w:tcW w:w="5167" w:type="dxa"/>
                          </w:tcPr>
                          <w:p w:rsidR="00986F2E" w:rsidRPr="00F23880" w:rsidRDefault="00986F2E" w:rsidP="00143262">
                            <w:pPr>
                              <w:spacing w:line="312" w:lineRule="auto"/>
                              <w:rPr>
                                <w:rFonts w:ascii="Times New Roman" w:hAnsi="Times New Roman" w:cs="Times New Roman"/>
                                <w:sz w:val="28"/>
                                <w:szCs w:val="28"/>
                                <w:lang w:val="it-IT"/>
                              </w:rPr>
                            </w:pPr>
                            <w:r>
                              <w:rPr>
                                <w:rFonts w:ascii="Times New Roman" w:hAnsi="Times New Roman" w:cs="Times New Roman"/>
                                <w:sz w:val="28"/>
                                <w:szCs w:val="28"/>
                                <w:lang w:val="it-IT"/>
                              </w:rPr>
                              <w:t>17</w:t>
                            </w:r>
                            <w:r w:rsidRPr="00F23880">
                              <w:rPr>
                                <w:rFonts w:ascii="Times New Roman" w:hAnsi="Times New Roman" w:cs="Times New Roman"/>
                                <w:sz w:val="28"/>
                                <w:szCs w:val="28"/>
                                <w:lang w:val="it-IT"/>
                              </w:rPr>
                              <w:t>/10/2022</w:t>
                            </w:r>
                          </w:p>
                        </w:tc>
                      </w:tr>
                      <w:tr w:rsidR="00986F2E" w:rsidRPr="00834B43" w:rsidTr="00F23880">
                        <w:tc>
                          <w:tcPr>
                            <w:tcW w:w="2520" w:type="dxa"/>
                          </w:tcPr>
                          <w:p w:rsidR="00986F2E" w:rsidRPr="00F23880" w:rsidRDefault="00986F2E" w:rsidP="00143262">
                            <w:pPr>
                              <w:spacing w:line="312" w:lineRule="auto"/>
                              <w:rPr>
                                <w:rFonts w:ascii="Times New Roman" w:hAnsi="Times New Roman" w:cs="Times New Roman"/>
                                <w:b/>
                                <w:sz w:val="28"/>
                                <w:szCs w:val="28"/>
                                <w:lang w:val="it-IT"/>
                              </w:rPr>
                            </w:pPr>
                            <w:r w:rsidRPr="00F23880">
                              <w:rPr>
                                <w:rFonts w:ascii="Times New Roman" w:hAnsi="Times New Roman" w:cs="Times New Roman"/>
                                <w:b/>
                                <w:sz w:val="28"/>
                                <w:szCs w:val="28"/>
                                <w:lang w:val="it-IT"/>
                              </w:rPr>
                              <w:t>Địa điểm báo cáo:</w:t>
                            </w:r>
                          </w:p>
                        </w:tc>
                        <w:tc>
                          <w:tcPr>
                            <w:tcW w:w="5167" w:type="dxa"/>
                          </w:tcPr>
                          <w:p w:rsidR="00986F2E" w:rsidRPr="00F23880" w:rsidRDefault="00986F2E" w:rsidP="00143262">
                            <w:pPr>
                              <w:spacing w:line="312" w:lineRule="auto"/>
                              <w:rPr>
                                <w:rFonts w:ascii="Times New Roman" w:hAnsi="Times New Roman" w:cs="Times New Roman"/>
                                <w:sz w:val="28"/>
                                <w:szCs w:val="28"/>
                                <w:lang w:val="it-IT"/>
                              </w:rPr>
                            </w:pPr>
                            <w:r w:rsidRPr="00F23880">
                              <w:rPr>
                                <w:rFonts w:ascii="Times New Roman" w:hAnsi="Times New Roman" w:cs="Times New Roman"/>
                                <w:sz w:val="28"/>
                                <w:szCs w:val="28"/>
                                <w:lang w:val="it-IT"/>
                              </w:rPr>
                              <w:t>Văn phòng bộ môn Kế toán P208 nhà A5</w:t>
                            </w:r>
                          </w:p>
                        </w:tc>
                      </w:tr>
                    </w:tbl>
                    <w:p w:rsidR="00986F2E" w:rsidRPr="00F23880" w:rsidRDefault="00986F2E" w:rsidP="00143262">
                      <w:pPr>
                        <w:spacing w:after="0" w:line="312" w:lineRule="auto"/>
                        <w:jc w:val="center"/>
                        <w:rPr>
                          <w:rFonts w:ascii="Times New Roman" w:hAnsi="Times New Roman" w:cs="Times New Roman"/>
                          <w:lang w:val="it-IT"/>
                        </w:rPr>
                      </w:pPr>
                    </w:p>
                    <w:p w:rsidR="00986F2E" w:rsidRPr="00F23880" w:rsidRDefault="00986F2E" w:rsidP="00143262">
                      <w:pPr>
                        <w:spacing w:after="0" w:line="312" w:lineRule="auto"/>
                        <w:rPr>
                          <w:sz w:val="24"/>
                          <w:lang w:val="it-IT"/>
                        </w:rPr>
                      </w:pPr>
                    </w:p>
                    <w:p w:rsidR="00986F2E" w:rsidRPr="00F23880" w:rsidRDefault="00986F2E" w:rsidP="00143262">
                      <w:pPr>
                        <w:spacing w:after="0" w:line="312" w:lineRule="auto"/>
                        <w:jc w:val="center"/>
                        <w:rPr>
                          <w:sz w:val="14"/>
                          <w:lang w:val="it-IT"/>
                        </w:rPr>
                      </w:pPr>
                    </w:p>
                    <w:p w:rsidR="00986F2E" w:rsidRDefault="00986F2E" w:rsidP="00143262">
                      <w:pPr>
                        <w:spacing w:after="0" w:line="312" w:lineRule="auto"/>
                        <w:jc w:val="center"/>
                        <w:rPr>
                          <w:lang w:val="it-IT"/>
                        </w:rPr>
                      </w:pPr>
                    </w:p>
                    <w:p w:rsidR="00986F2E" w:rsidRPr="00F23880" w:rsidRDefault="00986F2E" w:rsidP="00143262">
                      <w:pPr>
                        <w:spacing w:after="0" w:line="312" w:lineRule="auto"/>
                        <w:jc w:val="center"/>
                        <w:rPr>
                          <w:lang w:val="it-IT"/>
                        </w:rPr>
                      </w:pPr>
                    </w:p>
                    <w:p w:rsidR="00986F2E" w:rsidRPr="00F23880" w:rsidRDefault="00986F2E" w:rsidP="00143262">
                      <w:pPr>
                        <w:spacing w:after="0" w:line="312" w:lineRule="auto"/>
                        <w:jc w:val="center"/>
                        <w:rPr>
                          <w:rFonts w:ascii="Times New Roman" w:hAnsi="Times New Roman" w:cs="Times New Roman"/>
                          <w:sz w:val="28"/>
                          <w:szCs w:val="28"/>
                          <w:lang w:val="it-IT"/>
                        </w:rPr>
                      </w:pPr>
                    </w:p>
                    <w:p w:rsidR="00986F2E" w:rsidRDefault="00986F2E" w:rsidP="00143262">
                      <w:pPr>
                        <w:spacing w:after="0" w:line="312" w:lineRule="auto"/>
                        <w:jc w:val="center"/>
                        <w:rPr>
                          <w:rFonts w:ascii="Times New Roman" w:hAnsi="Times New Roman" w:cs="Times New Roman"/>
                          <w:sz w:val="28"/>
                          <w:szCs w:val="28"/>
                          <w:lang w:val="it-IT"/>
                        </w:rPr>
                      </w:pPr>
                    </w:p>
                    <w:p w:rsidR="00986F2E" w:rsidRPr="00F23880" w:rsidRDefault="00986F2E" w:rsidP="00143262">
                      <w:pPr>
                        <w:spacing w:after="0" w:line="312" w:lineRule="auto"/>
                        <w:jc w:val="center"/>
                        <w:rPr>
                          <w:rFonts w:ascii="Times New Roman" w:hAnsi="Times New Roman" w:cs="Times New Roman"/>
                          <w:sz w:val="28"/>
                          <w:szCs w:val="28"/>
                        </w:rPr>
                      </w:pPr>
                      <w:r w:rsidRPr="00472C16">
                        <w:rPr>
                          <w:rFonts w:ascii="Times New Roman" w:hAnsi="Times New Roman" w:cs="Times New Roman"/>
                          <w:sz w:val="28"/>
                          <w:szCs w:val="28"/>
                        </w:rPr>
                        <w:t>Hà Nội, Tháng 10/2022</w:t>
                      </w:r>
                    </w:p>
                    <w:p w:rsidR="00986F2E" w:rsidRPr="00AF3805" w:rsidRDefault="00986F2E" w:rsidP="00261303">
                      <w:pPr>
                        <w:jc w:val="center"/>
                      </w:pPr>
                    </w:p>
                    <w:p w:rsidR="00986F2E" w:rsidRDefault="00986F2E" w:rsidP="00261303">
                      <w:pPr>
                        <w:jc w:val="center"/>
                      </w:pPr>
                    </w:p>
                    <w:p w:rsidR="00986F2E" w:rsidRDefault="00986F2E" w:rsidP="00261303">
                      <w:pPr>
                        <w:jc w:val="center"/>
                      </w:pPr>
                    </w:p>
                    <w:p w:rsidR="00986F2E" w:rsidRDefault="00986F2E" w:rsidP="00261303">
                      <w:pPr>
                        <w:jc w:val="center"/>
                      </w:pPr>
                    </w:p>
                    <w:p w:rsidR="00986F2E" w:rsidRDefault="00986F2E" w:rsidP="00261303">
                      <w:pPr>
                        <w:jc w:val="center"/>
                      </w:pPr>
                    </w:p>
                    <w:p w:rsidR="00986F2E" w:rsidRPr="00A05E9D" w:rsidRDefault="00986F2E" w:rsidP="00261303">
                      <w:pPr>
                        <w:rPr>
                          <w:sz w:val="46"/>
                        </w:rPr>
                      </w:pPr>
                    </w:p>
                    <w:p w:rsidR="00986F2E" w:rsidRPr="00FF3494" w:rsidRDefault="00986F2E" w:rsidP="00261303">
                      <w:pPr>
                        <w:jc w:val="center"/>
                        <w:rPr>
                          <w:i/>
                        </w:rPr>
                      </w:pPr>
                      <w:r w:rsidRPr="00FF3494">
                        <w:rPr>
                          <w:i/>
                        </w:rPr>
                        <w:t>Hà Nội - 12/2017</w:t>
                      </w:r>
                    </w:p>
                  </w:txbxContent>
                </v:textbox>
              </v:rect>
            </w:pict>
          </mc:Fallback>
        </mc:AlternateContent>
      </w:r>
      <w:r w:rsidR="00C42060">
        <w:rPr>
          <w:rFonts w:ascii="Times New Roman" w:hAnsi="Times New Roman" w:cs="Times New Roman"/>
          <w:b/>
          <w:sz w:val="28"/>
          <w:szCs w:val="28"/>
        </w:rPr>
        <w:br w:type="page"/>
      </w:r>
      <w:r w:rsidR="00C42060" w:rsidRPr="00FD4CE0">
        <w:rPr>
          <w:rFonts w:ascii="Times New Roman" w:hAnsi="Times New Roman" w:cs="Times New Roman"/>
          <w:b/>
          <w:sz w:val="26"/>
          <w:szCs w:val="26"/>
        </w:rPr>
        <w:lastRenderedPageBreak/>
        <w:t>MỤC LỤC</w:t>
      </w:r>
    </w:p>
    <w:sdt>
      <w:sdtPr>
        <w:rPr>
          <w:rFonts w:ascii="Times New Roman" w:eastAsiaTheme="minorHAnsi" w:hAnsi="Times New Roman" w:cs="Times New Roman"/>
          <w:color w:val="auto"/>
          <w:sz w:val="26"/>
          <w:szCs w:val="26"/>
        </w:rPr>
        <w:id w:val="-1425570818"/>
        <w:docPartObj>
          <w:docPartGallery w:val="Table of Contents"/>
          <w:docPartUnique/>
        </w:docPartObj>
      </w:sdtPr>
      <w:sdtEndPr>
        <w:rPr>
          <w:rFonts w:asciiTheme="minorHAnsi" w:hAnsiTheme="minorHAnsi" w:cstheme="minorBidi"/>
          <w:bCs/>
          <w:noProof/>
          <w:sz w:val="22"/>
          <w:szCs w:val="22"/>
        </w:rPr>
      </w:sdtEndPr>
      <w:sdtContent>
        <w:p w:rsidR="0014782D" w:rsidRPr="008564EC" w:rsidRDefault="0014782D">
          <w:pPr>
            <w:pStyle w:val="TOCHeading"/>
            <w:rPr>
              <w:rFonts w:ascii="Times New Roman" w:hAnsi="Times New Roman" w:cs="Times New Roman"/>
              <w:sz w:val="26"/>
              <w:szCs w:val="26"/>
            </w:rPr>
          </w:pPr>
        </w:p>
        <w:p w:rsidR="008564EC" w:rsidRPr="008564EC" w:rsidRDefault="0014782D">
          <w:pPr>
            <w:pStyle w:val="TOC1"/>
            <w:tabs>
              <w:tab w:val="right" w:leader="dot" w:pos="9350"/>
            </w:tabs>
            <w:rPr>
              <w:rFonts w:ascii="Times New Roman" w:eastAsiaTheme="minorEastAsia" w:hAnsi="Times New Roman" w:cs="Times New Roman"/>
              <w:noProof/>
              <w:sz w:val="26"/>
              <w:szCs w:val="26"/>
              <w:lang w:val="vi-VN" w:eastAsia="vi-VN"/>
            </w:rPr>
          </w:pPr>
          <w:r w:rsidRPr="008564EC">
            <w:rPr>
              <w:rFonts w:ascii="Times New Roman" w:hAnsi="Times New Roman" w:cs="Times New Roman"/>
              <w:sz w:val="26"/>
              <w:szCs w:val="26"/>
            </w:rPr>
            <w:fldChar w:fldCharType="begin"/>
          </w:r>
          <w:r w:rsidRPr="008564EC">
            <w:rPr>
              <w:rFonts w:ascii="Times New Roman" w:hAnsi="Times New Roman" w:cs="Times New Roman"/>
              <w:sz w:val="26"/>
              <w:szCs w:val="26"/>
            </w:rPr>
            <w:instrText xml:space="preserve"> TOC \o "1-3" \h \z \u </w:instrText>
          </w:r>
          <w:r w:rsidRPr="008564EC">
            <w:rPr>
              <w:rFonts w:ascii="Times New Roman" w:hAnsi="Times New Roman" w:cs="Times New Roman"/>
              <w:sz w:val="26"/>
              <w:szCs w:val="26"/>
            </w:rPr>
            <w:fldChar w:fldCharType="separate"/>
          </w:r>
          <w:hyperlink w:anchor="_Toc116114866" w:history="1">
            <w:r w:rsidR="008564EC" w:rsidRPr="008564EC">
              <w:rPr>
                <w:rStyle w:val="Hyperlink"/>
                <w:rFonts w:ascii="Times New Roman" w:hAnsi="Times New Roman" w:cs="Times New Roman"/>
                <w:noProof/>
                <w:sz w:val="26"/>
                <w:szCs w:val="26"/>
              </w:rPr>
              <w:t>GIỚI THIỆU</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_Toc116114866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sidR="00986F2E">
              <w:rPr>
                <w:rFonts w:ascii="Times New Roman" w:hAnsi="Times New Roman" w:cs="Times New Roman"/>
                <w:noProof/>
                <w:webHidden/>
                <w:sz w:val="26"/>
                <w:szCs w:val="26"/>
              </w:rPr>
              <w:t>3</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1"/>
            <w:tabs>
              <w:tab w:val="left" w:pos="440"/>
              <w:tab w:val="right" w:leader="dot" w:pos="9350"/>
            </w:tabs>
            <w:rPr>
              <w:rFonts w:ascii="Times New Roman" w:eastAsiaTheme="minorEastAsia" w:hAnsi="Times New Roman" w:cs="Times New Roman"/>
              <w:noProof/>
              <w:sz w:val="26"/>
              <w:szCs w:val="26"/>
              <w:lang w:val="vi-VN" w:eastAsia="vi-VN"/>
            </w:rPr>
          </w:pPr>
          <w:hyperlink w:anchor="_Toc116114867" w:history="1">
            <w:r w:rsidR="008564EC" w:rsidRPr="008564EC">
              <w:rPr>
                <w:rStyle w:val="Hyperlink"/>
                <w:rFonts w:ascii="Times New Roman" w:hAnsi="Times New Roman" w:cs="Times New Roman"/>
                <w:noProof/>
                <w:sz w:val="26"/>
                <w:szCs w:val="26"/>
              </w:rPr>
              <w:t>1.</w:t>
            </w:r>
            <w:r w:rsidR="008564EC" w:rsidRPr="008564EC">
              <w:rPr>
                <w:rFonts w:ascii="Times New Roman" w:eastAsiaTheme="minorEastAsia" w:hAnsi="Times New Roman" w:cs="Times New Roman"/>
                <w:noProof/>
                <w:sz w:val="26"/>
                <w:szCs w:val="26"/>
                <w:lang w:val="vi-VN" w:eastAsia="vi-VN"/>
              </w:rPr>
              <w:tab/>
            </w:r>
            <w:r w:rsidR="008564EC" w:rsidRPr="008564EC">
              <w:rPr>
                <w:rStyle w:val="Hyperlink"/>
                <w:rFonts w:ascii="Times New Roman" w:hAnsi="Times New Roman" w:cs="Times New Roman"/>
                <w:noProof/>
                <w:sz w:val="26"/>
                <w:szCs w:val="26"/>
              </w:rPr>
              <w:t>KHUNG KỸ THUẬT PHÂN TÍCH BÁO CÁO TÀI CHÍNH</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_Toc116114867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1"/>
            <w:tabs>
              <w:tab w:val="right" w:leader="dot" w:pos="9350"/>
            </w:tabs>
            <w:rPr>
              <w:rFonts w:ascii="Times New Roman" w:eastAsiaTheme="minorEastAsia" w:hAnsi="Times New Roman" w:cs="Times New Roman"/>
              <w:noProof/>
              <w:sz w:val="26"/>
              <w:szCs w:val="26"/>
              <w:lang w:val="vi-VN" w:eastAsia="vi-VN"/>
            </w:rPr>
          </w:pPr>
          <w:hyperlink w:anchor="_Toc116114868" w:history="1">
            <w:r w:rsidR="008564EC" w:rsidRPr="008564EC">
              <w:rPr>
                <w:rStyle w:val="Hyperlink"/>
                <w:rFonts w:ascii="Times New Roman" w:hAnsi="Times New Roman" w:cs="Times New Roman"/>
                <w:noProof/>
                <w:sz w:val="26"/>
                <w:szCs w:val="26"/>
              </w:rPr>
              <w:t>2. TỔNG HỢP KỸ THUẬT PHÂN TÍCH BÁO CÁO TÀI CHÍNH</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_Toc116114868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2"/>
            <w:tabs>
              <w:tab w:val="right" w:leader="dot" w:pos="9350"/>
            </w:tabs>
            <w:rPr>
              <w:rFonts w:ascii="Times New Roman" w:eastAsiaTheme="minorEastAsia" w:hAnsi="Times New Roman" w:cs="Times New Roman"/>
              <w:noProof/>
              <w:sz w:val="26"/>
              <w:szCs w:val="26"/>
              <w:lang w:val="vi-VN" w:eastAsia="vi-VN"/>
            </w:rPr>
          </w:pPr>
          <w:hyperlink w:anchor="_Toc116114869" w:history="1">
            <w:r w:rsidR="008564EC" w:rsidRPr="008564EC">
              <w:rPr>
                <w:rStyle w:val="Hyperlink"/>
                <w:rFonts w:ascii="Times New Roman" w:eastAsia="Courier New" w:hAnsi="Times New Roman" w:cs="Times New Roman"/>
                <w:noProof/>
                <w:sz w:val="26"/>
                <w:szCs w:val="26"/>
              </w:rPr>
              <w:t>2.</w:t>
            </w:r>
            <w:r w:rsidR="008564EC" w:rsidRPr="008564EC">
              <w:rPr>
                <w:rStyle w:val="Hyperlink"/>
                <w:rFonts w:ascii="Times New Roman" w:hAnsi="Times New Roman" w:cs="Times New Roman"/>
                <w:noProof/>
                <w:sz w:val="26"/>
                <w:szCs w:val="26"/>
              </w:rPr>
              <w:t>1. Giai đoạn 1: Xác định mục tiêu Phân tích và bối cảnh phân tích</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_Toc116114869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2"/>
            <w:tabs>
              <w:tab w:val="right" w:leader="dot" w:pos="9350"/>
            </w:tabs>
            <w:rPr>
              <w:rFonts w:ascii="Times New Roman" w:eastAsiaTheme="minorEastAsia" w:hAnsi="Times New Roman" w:cs="Times New Roman"/>
              <w:noProof/>
              <w:sz w:val="26"/>
              <w:szCs w:val="26"/>
              <w:lang w:val="vi-VN" w:eastAsia="vi-VN"/>
            </w:rPr>
          </w:pPr>
          <w:hyperlink w:anchor="_Toc116114870" w:history="1">
            <w:r w:rsidR="008564EC" w:rsidRPr="008564EC">
              <w:rPr>
                <w:rStyle w:val="Hyperlink"/>
                <w:rFonts w:ascii="Times New Roman" w:hAnsi="Times New Roman" w:cs="Times New Roman"/>
                <w:noProof/>
                <w:sz w:val="26"/>
                <w:szCs w:val="26"/>
              </w:rPr>
              <w:t>2.2. Giai đoạn 2: Thu thập dữ liệu đầu vào</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_Toc116114870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2"/>
            <w:tabs>
              <w:tab w:val="right" w:leader="dot" w:pos="9350"/>
            </w:tabs>
            <w:rPr>
              <w:rFonts w:ascii="Times New Roman" w:eastAsiaTheme="minorEastAsia" w:hAnsi="Times New Roman" w:cs="Times New Roman"/>
              <w:noProof/>
              <w:sz w:val="26"/>
              <w:szCs w:val="26"/>
              <w:lang w:val="vi-VN" w:eastAsia="vi-VN"/>
            </w:rPr>
          </w:pPr>
          <w:hyperlink w:anchor="_Toc116114871" w:history="1">
            <w:r w:rsidR="008564EC" w:rsidRPr="008564EC">
              <w:rPr>
                <w:rStyle w:val="Hyperlink"/>
                <w:rFonts w:ascii="Times New Roman" w:hAnsi="Times New Roman" w:cs="Times New Roman"/>
                <w:noProof/>
                <w:sz w:val="26"/>
                <w:szCs w:val="26"/>
              </w:rPr>
              <w:t xml:space="preserve">2.3. Giai đoạn 3: Xử lý dữ liệu và Giai đoạn 4: Phân tích </w:t>
            </w:r>
            <w:r w:rsidR="008564EC" w:rsidRPr="008564EC">
              <w:rPr>
                <w:rStyle w:val="Hyperlink"/>
                <w:rFonts w:ascii="Times New Roman" w:hAnsi="Times New Roman" w:cs="Times New Roman"/>
                <w:i/>
                <w:noProof/>
                <w:sz w:val="26"/>
                <w:szCs w:val="26"/>
              </w:rPr>
              <w:t xml:space="preserve">/ </w:t>
            </w:r>
            <w:r w:rsidR="008564EC" w:rsidRPr="008564EC">
              <w:rPr>
                <w:rStyle w:val="Hyperlink"/>
                <w:rFonts w:ascii="Times New Roman" w:hAnsi="Times New Roman" w:cs="Times New Roman"/>
                <w:noProof/>
                <w:sz w:val="26"/>
                <w:szCs w:val="26"/>
              </w:rPr>
              <w:t>Diễn giải Dữ liệu đã Xử lý</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_Toc116114871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3"/>
            <w:tabs>
              <w:tab w:val="right" w:leader="dot" w:pos="9350"/>
            </w:tabs>
            <w:rPr>
              <w:rFonts w:ascii="Times New Roman" w:eastAsiaTheme="minorEastAsia" w:hAnsi="Times New Roman" w:cs="Times New Roman"/>
              <w:noProof/>
              <w:sz w:val="26"/>
              <w:szCs w:val="26"/>
              <w:lang w:val="vi-VN" w:eastAsia="vi-VN"/>
            </w:rPr>
          </w:pPr>
          <w:hyperlink w:anchor="_Toc116114872" w:history="1">
            <w:r w:rsidR="008564EC" w:rsidRPr="008564EC">
              <w:rPr>
                <w:rStyle w:val="Hyperlink"/>
                <w:rFonts w:ascii="Times New Roman" w:eastAsia="Courier New" w:hAnsi="Times New Roman" w:cs="Times New Roman"/>
                <w:noProof/>
                <w:sz w:val="26"/>
                <w:szCs w:val="26"/>
              </w:rPr>
              <w:t>2.</w:t>
            </w:r>
            <w:r w:rsidR="008564EC" w:rsidRPr="008564EC">
              <w:rPr>
                <w:rStyle w:val="Hyperlink"/>
                <w:rFonts w:ascii="Times New Roman" w:hAnsi="Times New Roman" w:cs="Times New Roman"/>
                <w:noProof/>
                <w:sz w:val="26"/>
                <w:szCs w:val="26"/>
              </w:rPr>
              <w:t>3.1. Phân tích DuPont</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_Toc116114872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3"/>
            <w:tabs>
              <w:tab w:val="right" w:leader="dot" w:pos="9350"/>
            </w:tabs>
            <w:rPr>
              <w:rFonts w:ascii="Times New Roman" w:eastAsiaTheme="minorEastAsia" w:hAnsi="Times New Roman" w:cs="Times New Roman"/>
              <w:noProof/>
              <w:sz w:val="26"/>
              <w:szCs w:val="26"/>
              <w:lang w:val="vi-VN" w:eastAsia="vi-VN"/>
            </w:rPr>
          </w:pPr>
          <w:hyperlink w:anchor="_Toc116114873" w:history="1">
            <w:r w:rsidR="008564EC" w:rsidRPr="008564EC">
              <w:rPr>
                <w:rStyle w:val="Hyperlink"/>
                <w:rFonts w:ascii="Times New Roman" w:eastAsia="Courier New" w:hAnsi="Times New Roman" w:cs="Times New Roman"/>
                <w:noProof/>
                <w:sz w:val="26"/>
                <w:szCs w:val="26"/>
              </w:rPr>
              <w:t>2.</w:t>
            </w:r>
            <w:r w:rsidR="008564EC" w:rsidRPr="008564EC">
              <w:rPr>
                <w:rStyle w:val="Hyperlink"/>
                <w:rFonts w:ascii="Times New Roman" w:hAnsi="Times New Roman" w:cs="Times New Roman"/>
                <w:noProof/>
                <w:sz w:val="26"/>
                <w:szCs w:val="26"/>
              </w:rPr>
              <w:t>3.2. Cơ cấu tài sản</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_Toc116114873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11</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3"/>
            <w:tabs>
              <w:tab w:val="right" w:leader="dot" w:pos="9350"/>
            </w:tabs>
            <w:rPr>
              <w:rFonts w:ascii="Times New Roman" w:eastAsiaTheme="minorEastAsia" w:hAnsi="Times New Roman" w:cs="Times New Roman"/>
              <w:noProof/>
              <w:sz w:val="26"/>
              <w:szCs w:val="26"/>
              <w:lang w:val="vi-VN" w:eastAsia="vi-VN"/>
            </w:rPr>
          </w:pPr>
          <w:hyperlink w:anchor="_Toc116114874" w:history="1">
            <w:r w:rsidR="008564EC" w:rsidRPr="008564EC">
              <w:rPr>
                <w:rStyle w:val="Hyperlink"/>
                <w:rFonts w:ascii="Times New Roman" w:hAnsi="Times New Roman" w:cs="Times New Roman"/>
                <w:noProof/>
                <w:sz w:val="26"/>
                <w:szCs w:val="26"/>
              </w:rPr>
              <w:t>2.3.3. Phân tích cấu trúc vốn</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_Toc116114874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3"/>
            <w:tabs>
              <w:tab w:val="right" w:leader="dot" w:pos="9350"/>
            </w:tabs>
            <w:rPr>
              <w:rFonts w:ascii="Times New Roman" w:eastAsiaTheme="minorEastAsia" w:hAnsi="Times New Roman" w:cs="Times New Roman"/>
              <w:noProof/>
              <w:sz w:val="26"/>
              <w:szCs w:val="26"/>
              <w:lang w:val="vi-VN" w:eastAsia="vi-VN"/>
            </w:rPr>
          </w:pPr>
          <w:hyperlink w:anchor="_Toc116114875" w:history="1">
            <w:r w:rsidR="008564EC" w:rsidRPr="008564EC">
              <w:rPr>
                <w:rStyle w:val="Hyperlink"/>
                <w:rFonts w:ascii="Times New Roman" w:eastAsia="Courier New" w:hAnsi="Times New Roman" w:cs="Times New Roman"/>
                <w:noProof/>
                <w:sz w:val="26"/>
                <w:szCs w:val="26"/>
              </w:rPr>
              <w:t>2.</w:t>
            </w:r>
            <w:r w:rsidR="008564EC" w:rsidRPr="008564EC">
              <w:rPr>
                <w:rStyle w:val="Hyperlink"/>
                <w:rFonts w:ascii="Times New Roman" w:hAnsi="Times New Roman" w:cs="Times New Roman"/>
                <w:noProof/>
                <w:sz w:val="26"/>
                <w:szCs w:val="26"/>
              </w:rPr>
              <w:t>3.4. Phân tích phân khúc và phân bổ vốn</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_Toc116114875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14</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3"/>
            <w:tabs>
              <w:tab w:val="right" w:leader="dot" w:pos="9350"/>
            </w:tabs>
            <w:rPr>
              <w:rFonts w:ascii="Times New Roman" w:eastAsiaTheme="minorEastAsia" w:hAnsi="Times New Roman" w:cs="Times New Roman"/>
              <w:noProof/>
              <w:sz w:val="26"/>
              <w:szCs w:val="26"/>
              <w:lang w:val="vi-VN" w:eastAsia="vi-VN"/>
            </w:rPr>
          </w:pPr>
          <w:hyperlink w:anchor="_Toc116114876" w:history="1">
            <w:r w:rsidR="008564EC" w:rsidRPr="008564EC">
              <w:rPr>
                <w:rStyle w:val="Hyperlink"/>
                <w:rFonts w:ascii="Times New Roman" w:hAnsi="Times New Roman" w:cs="Times New Roman"/>
                <w:noProof/>
                <w:sz w:val="26"/>
                <w:szCs w:val="26"/>
              </w:rPr>
              <w:t>2.3.5. Chất lượng dồn tích và thu nhập</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_Toc116114876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16</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3"/>
            <w:tabs>
              <w:tab w:val="right" w:leader="dot" w:pos="9350"/>
            </w:tabs>
            <w:rPr>
              <w:rFonts w:ascii="Times New Roman" w:eastAsiaTheme="minorEastAsia" w:hAnsi="Times New Roman" w:cs="Times New Roman"/>
              <w:noProof/>
              <w:sz w:val="26"/>
              <w:szCs w:val="26"/>
              <w:lang w:val="vi-VN" w:eastAsia="vi-VN"/>
            </w:rPr>
          </w:pPr>
          <w:hyperlink w:anchor="_Toc116114877" w:history="1">
            <w:r w:rsidR="008564EC" w:rsidRPr="008564EC">
              <w:rPr>
                <w:rStyle w:val="Hyperlink"/>
                <w:rFonts w:ascii="Times New Roman" w:hAnsi="Times New Roman" w:cs="Times New Roman"/>
                <w:noProof/>
                <w:sz w:val="26"/>
                <w:szCs w:val="26"/>
              </w:rPr>
              <w:t>2.3.6. Mối quan hệ dòng tiền</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_Toc116114877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17</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3"/>
            <w:tabs>
              <w:tab w:val="right" w:leader="dot" w:pos="9350"/>
            </w:tabs>
            <w:rPr>
              <w:rFonts w:ascii="Times New Roman" w:eastAsiaTheme="minorEastAsia" w:hAnsi="Times New Roman" w:cs="Times New Roman"/>
              <w:noProof/>
              <w:sz w:val="26"/>
              <w:szCs w:val="26"/>
              <w:lang w:val="vi-VN" w:eastAsia="vi-VN"/>
            </w:rPr>
          </w:pPr>
          <w:hyperlink w:anchor="_Toc116114878" w:history="1">
            <w:r w:rsidR="008564EC" w:rsidRPr="008564EC">
              <w:rPr>
                <w:rStyle w:val="Hyperlink"/>
                <w:rFonts w:ascii="Times New Roman" w:hAnsi="Times New Roman" w:cs="Times New Roman"/>
                <w:noProof/>
                <w:sz w:val="26"/>
                <w:szCs w:val="26"/>
              </w:rPr>
              <w:t>2.3.7.  Phân tích và Phân tách Định giá của Công ty</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_Toc116114878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19</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2"/>
            <w:tabs>
              <w:tab w:val="right" w:leader="dot" w:pos="9350"/>
            </w:tabs>
            <w:rPr>
              <w:rFonts w:ascii="Times New Roman" w:eastAsiaTheme="minorEastAsia" w:hAnsi="Times New Roman" w:cs="Times New Roman"/>
              <w:noProof/>
              <w:sz w:val="26"/>
              <w:szCs w:val="26"/>
              <w:lang w:val="vi-VN" w:eastAsia="vi-VN"/>
            </w:rPr>
          </w:pPr>
          <w:hyperlink w:anchor="_Toc116114879" w:history="1">
            <w:r w:rsidR="008564EC" w:rsidRPr="008564EC">
              <w:rPr>
                <w:rStyle w:val="Hyperlink"/>
                <w:rFonts w:ascii="Times New Roman" w:hAnsi="Times New Roman" w:cs="Times New Roman"/>
                <w:noProof/>
                <w:sz w:val="26"/>
                <w:szCs w:val="26"/>
              </w:rPr>
              <w:t xml:space="preserve">2.4.  Giai đoạn 5: Xây dựng và truyền đạt các kết luận và khuyến nghị (ví dụ: với Báo </w:t>
            </w:r>
            <w:r w:rsidR="008564EC" w:rsidRPr="008564EC">
              <w:rPr>
                <w:rStyle w:val="Hyperlink"/>
                <w:rFonts w:ascii="Times New Roman" w:eastAsia="Courier New" w:hAnsi="Times New Roman" w:cs="Times New Roman"/>
                <w:noProof/>
                <w:sz w:val="26"/>
                <w:szCs w:val="26"/>
              </w:rPr>
              <w:t xml:space="preserve">cáo </w:t>
            </w:r>
            <w:r w:rsidR="008564EC" w:rsidRPr="008564EC">
              <w:rPr>
                <w:rStyle w:val="Hyperlink"/>
                <w:rFonts w:ascii="Times New Roman" w:hAnsi="Times New Roman" w:cs="Times New Roman"/>
                <w:noProof/>
                <w:sz w:val="26"/>
                <w:szCs w:val="26"/>
              </w:rPr>
              <w:t>phân tích)</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_Toc116114879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21</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3"/>
            <w:tabs>
              <w:tab w:val="right" w:leader="dot" w:pos="9350"/>
            </w:tabs>
            <w:rPr>
              <w:rFonts w:ascii="Times New Roman" w:eastAsiaTheme="minorEastAsia" w:hAnsi="Times New Roman" w:cs="Times New Roman"/>
              <w:noProof/>
              <w:sz w:val="26"/>
              <w:szCs w:val="26"/>
              <w:lang w:val="vi-VN" w:eastAsia="vi-VN"/>
            </w:rPr>
          </w:pPr>
          <w:hyperlink w:anchor="_Toc116114880" w:history="1">
            <w:r w:rsidR="008564EC" w:rsidRPr="008564EC">
              <w:rPr>
                <w:rStyle w:val="Hyperlink"/>
                <w:rFonts w:ascii="Times New Roman" w:hAnsi="Times New Roman" w:cs="Times New Roman"/>
                <w:noProof/>
                <w:sz w:val="26"/>
                <w:szCs w:val="26"/>
              </w:rPr>
              <w:t>2.4.1. Hỗ trợ đầu tư vào Cổ phiếu Nestlé</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_Toc116114880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21</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3"/>
            <w:tabs>
              <w:tab w:val="right" w:leader="dot" w:pos="9350"/>
            </w:tabs>
            <w:rPr>
              <w:rFonts w:ascii="Times New Roman" w:eastAsiaTheme="minorEastAsia" w:hAnsi="Times New Roman" w:cs="Times New Roman"/>
              <w:noProof/>
              <w:sz w:val="26"/>
              <w:szCs w:val="26"/>
              <w:lang w:val="vi-VN" w:eastAsia="vi-VN"/>
            </w:rPr>
          </w:pPr>
          <w:hyperlink w:anchor="_Toc116114881" w:history="1">
            <w:r w:rsidR="008564EC" w:rsidRPr="008564EC">
              <w:rPr>
                <w:rStyle w:val="Hyperlink"/>
                <w:rFonts w:ascii="Times New Roman" w:hAnsi="Times New Roman" w:cs="Times New Roman"/>
                <w:noProof/>
                <w:sz w:val="26"/>
                <w:szCs w:val="26"/>
              </w:rPr>
              <w:t>2.4.2. Nguyên nhân cho mối quan tâm</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_Toc116114881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22</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2"/>
            <w:tabs>
              <w:tab w:val="right" w:leader="dot" w:pos="9350"/>
            </w:tabs>
            <w:rPr>
              <w:rFonts w:ascii="Times New Roman" w:eastAsiaTheme="minorEastAsia" w:hAnsi="Times New Roman" w:cs="Times New Roman"/>
              <w:noProof/>
              <w:sz w:val="26"/>
              <w:szCs w:val="26"/>
              <w:lang w:val="vi-VN" w:eastAsia="vi-VN"/>
            </w:rPr>
          </w:pPr>
          <w:hyperlink w:anchor="_Toc116114882" w:history="1">
            <w:r w:rsidR="008564EC" w:rsidRPr="008564EC">
              <w:rPr>
                <w:rStyle w:val="Hyperlink"/>
                <w:rFonts w:ascii="Times New Roman" w:hAnsi="Times New Roman" w:cs="Times New Roman"/>
                <w:noProof/>
                <w:sz w:val="26"/>
                <w:szCs w:val="26"/>
              </w:rPr>
              <w:t>2.5. Giai đoạn 6: Theo dõi</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_Toc116114882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22</w:t>
            </w:r>
            <w:r w:rsidR="008564EC" w:rsidRPr="008564EC">
              <w:rPr>
                <w:rFonts w:ascii="Times New Roman" w:hAnsi="Times New Roman" w:cs="Times New Roman"/>
                <w:noProof/>
                <w:webHidden/>
                <w:sz w:val="26"/>
                <w:szCs w:val="26"/>
              </w:rPr>
              <w:fldChar w:fldCharType="end"/>
            </w:r>
          </w:hyperlink>
        </w:p>
        <w:p w:rsidR="008564EC" w:rsidRPr="008564EC" w:rsidRDefault="00986F2E">
          <w:pPr>
            <w:pStyle w:val="TOC1"/>
            <w:tabs>
              <w:tab w:val="right" w:leader="dot" w:pos="9350"/>
            </w:tabs>
            <w:rPr>
              <w:rFonts w:ascii="Times New Roman" w:eastAsiaTheme="minorEastAsia" w:hAnsi="Times New Roman" w:cs="Times New Roman"/>
              <w:noProof/>
              <w:sz w:val="26"/>
              <w:szCs w:val="26"/>
              <w:lang w:val="vi-VN" w:eastAsia="vi-VN"/>
            </w:rPr>
          </w:pPr>
          <w:hyperlink w:anchor="_Toc116114883" w:history="1">
            <w:r w:rsidR="008564EC" w:rsidRPr="008564EC">
              <w:rPr>
                <w:rStyle w:val="Hyperlink"/>
                <w:rFonts w:ascii="Times New Roman" w:hAnsi="Times New Roman" w:cs="Times New Roman"/>
                <w:noProof/>
                <w:sz w:val="26"/>
                <w:szCs w:val="26"/>
              </w:rPr>
              <w:t>3. KẾT LUẬN</w:t>
            </w:r>
            <w:r w:rsidR="008564EC" w:rsidRPr="008564EC">
              <w:rPr>
                <w:rFonts w:ascii="Times New Roman" w:hAnsi="Times New Roman" w:cs="Times New Roman"/>
                <w:noProof/>
                <w:webHidden/>
                <w:sz w:val="26"/>
                <w:szCs w:val="26"/>
              </w:rPr>
              <w:tab/>
            </w:r>
            <w:r w:rsidR="008564EC" w:rsidRPr="008564EC">
              <w:rPr>
                <w:rFonts w:ascii="Times New Roman" w:hAnsi="Times New Roman" w:cs="Times New Roman"/>
                <w:noProof/>
                <w:webHidden/>
                <w:sz w:val="26"/>
                <w:szCs w:val="26"/>
              </w:rPr>
              <w:fldChar w:fldCharType="begin"/>
            </w:r>
            <w:r w:rsidR="008564EC" w:rsidRPr="008564EC">
              <w:rPr>
                <w:rFonts w:ascii="Times New Roman" w:hAnsi="Times New Roman" w:cs="Times New Roman"/>
                <w:noProof/>
                <w:webHidden/>
                <w:sz w:val="26"/>
                <w:szCs w:val="26"/>
              </w:rPr>
              <w:instrText xml:space="preserve"> PAGEREF _Toc116114883 \h </w:instrText>
            </w:r>
            <w:r w:rsidR="008564EC" w:rsidRPr="008564EC">
              <w:rPr>
                <w:rFonts w:ascii="Times New Roman" w:hAnsi="Times New Roman" w:cs="Times New Roman"/>
                <w:noProof/>
                <w:webHidden/>
                <w:sz w:val="26"/>
                <w:szCs w:val="26"/>
              </w:rPr>
            </w:r>
            <w:r w:rsidR="008564EC" w:rsidRPr="008564E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24</w:t>
            </w:r>
            <w:r w:rsidR="008564EC" w:rsidRPr="008564EC">
              <w:rPr>
                <w:rFonts w:ascii="Times New Roman" w:hAnsi="Times New Roman" w:cs="Times New Roman"/>
                <w:noProof/>
                <w:webHidden/>
                <w:sz w:val="26"/>
                <w:szCs w:val="26"/>
              </w:rPr>
              <w:fldChar w:fldCharType="end"/>
            </w:r>
          </w:hyperlink>
        </w:p>
        <w:p w:rsidR="0014782D" w:rsidRPr="0014782D" w:rsidRDefault="0014782D">
          <w:r w:rsidRPr="008564EC">
            <w:rPr>
              <w:rFonts w:ascii="Times New Roman" w:hAnsi="Times New Roman" w:cs="Times New Roman"/>
              <w:bCs/>
              <w:noProof/>
              <w:sz w:val="26"/>
              <w:szCs w:val="26"/>
            </w:rPr>
            <w:fldChar w:fldCharType="end"/>
          </w:r>
        </w:p>
      </w:sdtContent>
    </w:sdt>
    <w:p w:rsidR="00C42060" w:rsidRPr="00FD4CE0" w:rsidRDefault="00C42060">
      <w:pPr>
        <w:rPr>
          <w:rFonts w:ascii="Times New Roman" w:hAnsi="Times New Roman" w:cs="Times New Roman"/>
          <w:b/>
          <w:sz w:val="26"/>
          <w:szCs w:val="26"/>
        </w:rPr>
      </w:pPr>
    </w:p>
    <w:p w:rsidR="0014782D" w:rsidRDefault="0014782D">
      <w:pPr>
        <w:rPr>
          <w:rFonts w:ascii="Times New Roman" w:hAnsi="Times New Roman" w:cs="Times New Roman"/>
          <w:b/>
          <w:sz w:val="26"/>
          <w:szCs w:val="26"/>
        </w:rPr>
      </w:pPr>
      <w:r>
        <w:rPr>
          <w:rFonts w:ascii="Times New Roman" w:hAnsi="Times New Roman" w:cs="Times New Roman"/>
          <w:b/>
          <w:sz w:val="26"/>
          <w:szCs w:val="26"/>
        </w:rPr>
        <w:br w:type="page"/>
      </w:r>
    </w:p>
    <w:p w:rsidR="005244AA" w:rsidRPr="005B49FB" w:rsidRDefault="005244AA" w:rsidP="005B49FB">
      <w:pPr>
        <w:pStyle w:val="ListParagraph"/>
        <w:spacing w:after="0" w:line="312" w:lineRule="auto"/>
        <w:ind w:left="0" w:firstLine="720"/>
        <w:jc w:val="center"/>
        <w:outlineLvl w:val="0"/>
        <w:rPr>
          <w:rFonts w:ascii="Times New Roman" w:hAnsi="Times New Roman" w:cs="Times New Roman"/>
          <w:b/>
          <w:sz w:val="26"/>
          <w:szCs w:val="26"/>
        </w:rPr>
      </w:pPr>
      <w:bookmarkStart w:id="1" w:name="_Toc116114866"/>
      <w:r w:rsidRPr="005B49FB">
        <w:rPr>
          <w:rFonts w:ascii="Times New Roman" w:hAnsi="Times New Roman" w:cs="Times New Roman"/>
          <w:b/>
          <w:sz w:val="26"/>
          <w:szCs w:val="26"/>
        </w:rPr>
        <w:lastRenderedPageBreak/>
        <w:t>GIỚI THIỆU</w:t>
      </w:r>
      <w:bookmarkEnd w:id="1"/>
    </w:p>
    <w:p w:rsidR="00CE48BC" w:rsidRPr="005B49FB" w:rsidRDefault="00CE48BC" w:rsidP="005B49FB">
      <w:pPr>
        <w:spacing w:after="0" w:line="312" w:lineRule="auto"/>
        <w:ind w:firstLine="720"/>
        <w:jc w:val="both"/>
        <w:rPr>
          <w:rFonts w:ascii="Times New Roman" w:hAnsi="Times New Roman" w:cs="Times New Roman"/>
          <w:bCs/>
          <w:sz w:val="26"/>
          <w:szCs w:val="26"/>
          <w:lang w:val="nl-NL"/>
        </w:rPr>
      </w:pPr>
      <w:r w:rsidRPr="005B49FB">
        <w:rPr>
          <w:rFonts w:ascii="Times New Roman" w:hAnsi="Times New Roman" w:cs="Times New Roman"/>
          <w:bCs/>
          <w:sz w:val="26"/>
          <w:szCs w:val="26"/>
          <w:lang w:val="nl-NL"/>
        </w:rPr>
        <w:t>Các chủ thể có lợi ích gắn với doanh nghiệp và các đối tượng có liên quan đều quan tâm đến hoạt động tài chính của doanh nghiệp có nhu cầu sử dụng thông tin kinh tế, tài chính của doanh nghiệp. Các đối tượng quan tâm đến tình hình tài chính của doanh nghiệp bao gồm: Nhà quản lý doanh nghiệp, Nhà đầu tư (kể cả Các cổ đông hiện tại và tương lai), Những cung cấp tín dụng cho doanh nghiệp như: Ngân hàng, tổ chức tài chính, người mua trái phiếu của doanh nghiệp, các doanh nghiệp khác...Những người hưởng lương trong doanh nghiệp, Cơ quan quản lý Nhà nước; Nhà phân tích tài chính; ...</w:t>
      </w:r>
    </w:p>
    <w:p w:rsidR="00870376" w:rsidRPr="00834B43" w:rsidRDefault="007E6D3D" w:rsidP="005B49FB">
      <w:pPr>
        <w:pStyle w:val="ListParagraph"/>
        <w:spacing w:after="0" w:line="312" w:lineRule="auto"/>
        <w:ind w:left="0" w:firstLine="720"/>
        <w:jc w:val="both"/>
        <w:rPr>
          <w:rFonts w:ascii="Times New Roman" w:hAnsi="Times New Roman" w:cs="Times New Roman"/>
          <w:sz w:val="26"/>
          <w:szCs w:val="26"/>
          <w:lang w:val="nl-NL"/>
        </w:rPr>
      </w:pPr>
      <w:r w:rsidRPr="005B49FB">
        <w:rPr>
          <w:rFonts w:ascii="Times New Roman" w:hAnsi="Times New Roman" w:cs="Times New Roman"/>
          <w:sz w:val="26"/>
          <w:szCs w:val="26"/>
          <w:lang w:val="nl-NL"/>
        </w:rPr>
        <w:t>Phân tích tài chính</w:t>
      </w:r>
      <w:r w:rsidR="004B3E92" w:rsidRPr="005B49FB">
        <w:rPr>
          <w:rFonts w:ascii="Times New Roman" w:hAnsi="Times New Roman" w:cs="Times New Roman"/>
          <w:sz w:val="26"/>
          <w:szCs w:val="26"/>
          <w:lang w:val="nl-NL"/>
        </w:rPr>
        <w:t xml:space="preserve"> giúp</w:t>
      </w:r>
      <w:r w:rsidRPr="005B49FB">
        <w:rPr>
          <w:rFonts w:ascii="Times New Roman" w:hAnsi="Times New Roman" w:cs="Times New Roman"/>
          <w:sz w:val="26"/>
          <w:szCs w:val="26"/>
          <w:lang w:val="nl-NL"/>
        </w:rPr>
        <w:t xml:space="preserve"> </w:t>
      </w:r>
      <w:r w:rsidR="00CE48BC" w:rsidRPr="005B49FB">
        <w:rPr>
          <w:rFonts w:ascii="Times New Roman" w:hAnsi="Times New Roman" w:cs="Times New Roman"/>
          <w:sz w:val="26"/>
          <w:szCs w:val="26"/>
          <w:lang w:val="nl-NL"/>
        </w:rPr>
        <w:t xml:space="preserve">các đối tượng quan tâm </w:t>
      </w:r>
      <w:r w:rsidR="004B3E92" w:rsidRPr="005B49FB">
        <w:rPr>
          <w:rFonts w:ascii="Times New Roman" w:hAnsi="Times New Roman" w:cs="Times New Roman"/>
          <w:sz w:val="26"/>
          <w:szCs w:val="26"/>
          <w:lang w:val="nl-NL"/>
        </w:rPr>
        <w:t xml:space="preserve">đưa ra quyết định kinh tế. </w:t>
      </w:r>
      <w:r w:rsidR="004B3E92" w:rsidRPr="00834B43">
        <w:rPr>
          <w:rFonts w:ascii="Times New Roman" w:hAnsi="Times New Roman" w:cs="Times New Roman"/>
          <w:sz w:val="26"/>
          <w:szCs w:val="26"/>
          <w:lang w:val="nl-NL"/>
        </w:rPr>
        <w:t>Trước khi đưa ra các quyết định như cho vay dài hạ</w:t>
      </w:r>
      <w:r w:rsidRPr="00834B43">
        <w:rPr>
          <w:rFonts w:ascii="Times New Roman" w:hAnsi="Times New Roman" w:cs="Times New Roman"/>
          <w:sz w:val="26"/>
          <w:szCs w:val="26"/>
          <w:lang w:val="nl-NL"/>
        </w:rPr>
        <w:t>n,</w:t>
      </w:r>
      <w:r w:rsidR="004B3E92" w:rsidRPr="00834B43">
        <w:rPr>
          <w:rFonts w:ascii="Times New Roman" w:hAnsi="Times New Roman" w:cs="Times New Roman"/>
          <w:sz w:val="26"/>
          <w:szCs w:val="26"/>
          <w:lang w:val="nl-NL"/>
        </w:rPr>
        <w:t xml:space="preserve"> đầu tư </w:t>
      </w:r>
      <w:r w:rsidRPr="00834B43">
        <w:rPr>
          <w:rFonts w:ascii="Times New Roman" w:hAnsi="Times New Roman" w:cs="Times New Roman"/>
          <w:sz w:val="26"/>
          <w:szCs w:val="26"/>
          <w:lang w:val="nl-NL"/>
        </w:rPr>
        <w:t xml:space="preserve"> vào cổ phiếu</w:t>
      </w:r>
      <w:r w:rsidR="00C34F53" w:rsidRPr="00834B43">
        <w:rPr>
          <w:rFonts w:ascii="Times New Roman" w:hAnsi="Times New Roman" w:cs="Times New Roman"/>
          <w:sz w:val="26"/>
          <w:szCs w:val="26"/>
          <w:lang w:val="nl-NL"/>
        </w:rPr>
        <w:t>, sử dụng công cụ đầu tư mạo hiể</w:t>
      </w:r>
      <w:r w:rsidRPr="00834B43">
        <w:rPr>
          <w:rFonts w:ascii="Times New Roman" w:hAnsi="Times New Roman" w:cs="Times New Roman"/>
          <w:sz w:val="26"/>
          <w:szCs w:val="26"/>
          <w:lang w:val="nl-NL"/>
        </w:rPr>
        <w:t xml:space="preserve">m, </w:t>
      </w:r>
      <w:r w:rsidR="00C34F53" w:rsidRPr="00834B43">
        <w:rPr>
          <w:rFonts w:ascii="Times New Roman" w:hAnsi="Times New Roman" w:cs="Times New Roman"/>
          <w:sz w:val="26"/>
          <w:szCs w:val="26"/>
          <w:lang w:val="nl-NL"/>
        </w:rPr>
        <w:t>đầu tư vào vốn tư nhân,</w:t>
      </w:r>
      <w:r w:rsidR="008B3598" w:rsidRPr="00834B43">
        <w:rPr>
          <w:rFonts w:ascii="Times New Roman" w:hAnsi="Times New Roman" w:cs="Times New Roman"/>
          <w:sz w:val="26"/>
          <w:szCs w:val="26"/>
          <w:lang w:val="nl-NL"/>
        </w:rPr>
        <w:t>..</w:t>
      </w:r>
      <w:r w:rsidR="00C34F53" w:rsidRPr="00834B43">
        <w:rPr>
          <w:rFonts w:ascii="Times New Roman" w:hAnsi="Times New Roman" w:cs="Times New Roman"/>
          <w:sz w:val="26"/>
          <w:szCs w:val="26"/>
          <w:lang w:val="nl-NL"/>
        </w:rPr>
        <w:t xml:space="preserve"> nhà đầu tư hay người ra quyết đị</w:t>
      </w:r>
      <w:r w:rsidR="008B3598" w:rsidRPr="00834B43">
        <w:rPr>
          <w:rFonts w:ascii="Times New Roman" w:hAnsi="Times New Roman" w:cs="Times New Roman"/>
          <w:sz w:val="26"/>
          <w:szCs w:val="26"/>
          <w:lang w:val="nl-NL"/>
        </w:rPr>
        <w:t xml:space="preserve">nh mong muốn </w:t>
      </w:r>
      <w:r w:rsidR="00C34F53" w:rsidRPr="00834B43">
        <w:rPr>
          <w:rFonts w:ascii="Times New Roman" w:hAnsi="Times New Roman" w:cs="Times New Roman"/>
          <w:sz w:val="26"/>
          <w:szCs w:val="26"/>
          <w:lang w:val="nl-NL"/>
        </w:rPr>
        <w:t>các quyết đị</w:t>
      </w:r>
      <w:r w:rsidR="008B3598" w:rsidRPr="00834B43">
        <w:rPr>
          <w:rFonts w:ascii="Times New Roman" w:hAnsi="Times New Roman" w:cs="Times New Roman"/>
          <w:sz w:val="26"/>
          <w:szCs w:val="26"/>
          <w:lang w:val="nl-NL"/>
        </w:rPr>
        <w:t>nh này có</w:t>
      </w:r>
      <w:r w:rsidR="00C34F53" w:rsidRPr="00834B43">
        <w:rPr>
          <w:rFonts w:ascii="Times New Roman" w:hAnsi="Times New Roman" w:cs="Times New Roman"/>
          <w:sz w:val="26"/>
          <w:szCs w:val="26"/>
          <w:lang w:val="nl-NL"/>
        </w:rPr>
        <w:t xml:space="preserve"> kết quả</w:t>
      </w:r>
      <w:r w:rsidR="00A37FEE" w:rsidRPr="00834B43">
        <w:rPr>
          <w:rFonts w:ascii="Times New Roman" w:hAnsi="Times New Roman" w:cs="Times New Roman"/>
          <w:sz w:val="26"/>
          <w:szCs w:val="26"/>
          <w:lang w:val="nl-NL"/>
        </w:rPr>
        <w:t xml:space="preserve"> thành công. Thay vì </w:t>
      </w:r>
      <w:r w:rsidR="00C34F53" w:rsidRPr="00834B43">
        <w:rPr>
          <w:rFonts w:ascii="Times New Roman" w:hAnsi="Times New Roman" w:cs="Times New Roman"/>
          <w:sz w:val="26"/>
          <w:szCs w:val="26"/>
          <w:lang w:val="nl-NL"/>
        </w:rPr>
        <w:t>để các kết quả đó là may rủi, thì những người ra quyết đị</w:t>
      </w:r>
      <w:r w:rsidR="008B3598" w:rsidRPr="00834B43">
        <w:rPr>
          <w:rFonts w:ascii="Times New Roman" w:hAnsi="Times New Roman" w:cs="Times New Roman"/>
          <w:sz w:val="26"/>
          <w:szCs w:val="26"/>
          <w:lang w:val="nl-NL"/>
        </w:rPr>
        <w:t xml:space="preserve">nh tài chính </w:t>
      </w:r>
      <w:r w:rsidR="00C34F53" w:rsidRPr="00834B43">
        <w:rPr>
          <w:rFonts w:ascii="Times New Roman" w:hAnsi="Times New Roman" w:cs="Times New Roman"/>
          <w:sz w:val="26"/>
          <w:szCs w:val="26"/>
          <w:lang w:val="nl-NL"/>
        </w:rPr>
        <w:t xml:space="preserve">sử dụng phân tích tài chính để </w:t>
      </w:r>
      <w:r w:rsidR="008B3598" w:rsidRPr="00834B43">
        <w:rPr>
          <w:rFonts w:ascii="Times New Roman" w:hAnsi="Times New Roman" w:cs="Times New Roman"/>
          <w:sz w:val="26"/>
          <w:szCs w:val="26"/>
          <w:lang w:val="nl-NL"/>
        </w:rPr>
        <w:t>đánh giá các quyết định kinh tế đó có thành công hay không</w:t>
      </w:r>
      <w:r w:rsidR="00C34F53" w:rsidRPr="00834B43">
        <w:rPr>
          <w:rFonts w:ascii="Times New Roman" w:hAnsi="Times New Roman" w:cs="Times New Roman"/>
          <w:sz w:val="26"/>
          <w:szCs w:val="26"/>
          <w:lang w:val="nl-NL"/>
        </w:rPr>
        <w:t>.</w:t>
      </w:r>
      <w:r w:rsidR="008B3598" w:rsidRPr="00834B43">
        <w:rPr>
          <w:rFonts w:ascii="Times New Roman" w:hAnsi="Times New Roman" w:cs="Times New Roman"/>
          <w:sz w:val="26"/>
          <w:szCs w:val="26"/>
          <w:lang w:val="nl-NL"/>
        </w:rPr>
        <w:t xml:space="preserve"> </w:t>
      </w:r>
    </w:p>
    <w:p w:rsidR="00CE48BC" w:rsidRPr="00834B43" w:rsidRDefault="00CE48BC" w:rsidP="005B49FB">
      <w:pPr>
        <w:pStyle w:val="ListParagraph"/>
        <w:spacing w:after="0" w:line="312" w:lineRule="auto"/>
        <w:ind w:left="0" w:firstLine="720"/>
        <w:jc w:val="both"/>
        <w:rPr>
          <w:rFonts w:ascii="Times New Roman" w:hAnsi="Times New Roman" w:cs="Times New Roman"/>
          <w:sz w:val="26"/>
          <w:szCs w:val="26"/>
          <w:lang w:val="nl-NL"/>
        </w:rPr>
      </w:pPr>
      <w:r w:rsidRPr="00834B43">
        <w:rPr>
          <w:rFonts w:ascii="Times New Roman" w:hAnsi="Times New Roman" w:cs="Times New Roman"/>
          <w:sz w:val="26"/>
          <w:szCs w:val="26"/>
          <w:lang w:val="nl-NL"/>
        </w:rPr>
        <w:t>Từ thực tiễn ý nghĩa của các loại báo cáo tài chính và việc phân tích báo cáo tài chính có tầm quan trọng đặc biệt,</w:t>
      </w:r>
      <w:r w:rsidR="00FA23B3" w:rsidRPr="00834B43">
        <w:rPr>
          <w:rFonts w:ascii="Times New Roman" w:hAnsi="Times New Roman" w:cs="Times New Roman"/>
          <w:sz w:val="26"/>
          <w:szCs w:val="26"/>
          <w:lang w:val="nl-NL"/>
        </w:rPr>
        <w:t xml:space="preserve"> vì vậy sinh viên ngành kế toán cần nắm rõ các kỹ thuật phân tích báo cáo tài chính để đáp ứng được yêu cầu của công việc của kế toán viên. Do đó,</w:t>
      </w:r>
      <w:r w:rsidRPr="00834B43">
        <w:rPr>
          <w:rFonts w:ascii="Times New Roman" w:hAnsi="Times New Roman" w:cs="Times New Roman"/>
          <w:sz w:val="26"/>
          <w:szCs w:val="26"/>
          <w:lang w:val="nl-NL"/>
        </w:rPr>
        <w:t xml:space="preserve"> </w:t>
      </w:r>
      <w:r w:rsidR="00FA23B3" w:rsidRPr="00834B43">
        <w:rPr>
          <w:rFonts w:ascii="Times New Roman" w:hAnsi="Times New Roman" w:cs="Times New Roman"/>
          <w:sz w:val="26"/>
          <w:szCs w:val="26"/>
          <w:lang w:val="nl-NL"/>
        </w:rPr>
        <w:t>báo cáo viên nhận thấy nghiên cứu tổng hợp các kỹ thuật phân tích báo cáo tài chính là cần thiết cho chương trình đ</w:t>
      </w:r>
      <w:r w:rsidR="00CC61EB" w:rsidRPr="00834B43">
        <w:rPr>
          <w:rFonts w:ascii="Times New Roman" w:hAnsi="Times New Roman" w:cs="Times New Roman"/>
          <w:sz w:val="26"/>
          <w:szCs w:val="26"/>
          <w:lang w:val="nl-NL"/>
        </w:rPr>
        <w:t>à</w:t>
      </w:r>
      <w:r w:rsidR="00FA23B3" w:rsidRPr="00834B43">
        <w:rPr>
          <w:rFonts w:ascii="Times New Roman" w:hAnsi="Times New Roman" w:cs="Times New Roman"/>
          <w:sz w:val="26"/>
          <w:szCs w:val="26"/>
          <w:lang w:val="nl-NL"/>
        </w:rPr>
        <w:t>o tạo ngành kế toán, đồng thời giúp nâng cao trình độ kiến thức, lý luận dạy học đối với báo cáo viên là một giảng viên của bộ môn kế toán.</w:t>
      </w:r>
    </w:p>
    <w:p w:rsidR="00FA23B3" w:rsidRPr="00834B43" w:rsidRDefault="008D31B7" w:rsidP="005B49FB">
      <w:pPr>
        <w:pStyle w:val="ListParagraph"/>
        <w:spacing w:after="0" w:line="312" w:lineRule="auto"/>
        <w:ind w:left="0" w:firstLine="720"/>
        <w:jc w:val="both"/>
        <w:rPr>
          <w:rFonts w:ascii="Times New Roman" w:hAnsi="Times New Roman" w:cs="Times New Roman"/>
          <w:sz w:val="26"/>
          <w:szCs w:val="26"/>
          <w:lang w:val="nl-NL"/>
        </w:rPr>
      </w:pPr>
      <w:r w:rsidRPr="00834B43">
        <w:rPr>
          <w:rFonts w:ascii="Times New Roman" w:hAnsi="Times New Roman" w:cs="Times New Roman"/>
          <w:sz w:val="26"/>
          <w:szCs w:val="26"/>
          <w:lang w:val="nl-NL"/>
        </w:rPr>
        <w:t xml:space="preserve">Chính vì vậy trong báo cáo sinh hoạt học thuật này, báo cáo viên trình bày những nội dung về tổng hợp kỹ thuật phân tích báo cáo tài chính, được báo cáo viên nghiên cứu từ cuốn sách </w:t>
      </w:r>
      <w:r w:rsidRPr="00834B43">
        <w:rPr>
          <w:rFonts w:ascii="Times New Roman" w:hAnsi="Times New Roman" w:cs="Times New Roman"/>
          <w:b/>
          <w:i/>
          <w:sz w:val="26"/>
          <w:szCs w:val="26"/>
          <w:lang w:val="nl-NL"/>
        </w:rPr>
        <w:t>“International financial statement analysis”</w:t>
      </w:r>
      <w:r w:rsidRPr="00834B43">
        <w:rPr>
          <w:rFonts w:ascii="Times New Roman" w:hAnsi="Times New Roman" w:cs="Times New Roman"/>
          <w:sz w:val="26"/>
          <w:szCs w:val="26"/>
          <w:lang w:val="nl-NL"/>
        </w:rPr>
        <w:t xml:space="preserve"> của tác giả </w:t>
      </w:r>
      <w:r w:rsidRPr="00834B43">
        <w:rPr>
          <w:rFonts w:ascii="Times New Roman" w:hAnsi="Times New Roman" w:cs="Times New Roman"/>
          <w:b/>
          <w:sz w:val="26"/>
          <w:szCs w:val="26"/>
          <w:lang w:val="nl-NL"/>
        </w:rPr>
        <w:t>Thomas R.Robinson và Elaine Herry</w:t>
      </w:r>
      <w:r w:rsidRPr="00834B43">
        <w:rPr>
          <w:rFonts w:ascii="Times New Roman" w:hAnsi="Times New Roman" w:cs="Times New Roman"/>
          <w:sz w:val="26"/>
          <w:szCs w:val="26"/>
          <w:lang w:val="nl-NL"/>
        </w:rPr>
        <w:t>, nhằm phục vụ cho chuẩn bị bài giảng môn “Phân tích báo cáo tài chính”.</w:t>
      </w:r>
    </w:p>
    <w:p w:rsidR="00FD4CE0" w:rsidRPr="00834B43" w:rsidRDefault="00FD4CE0" w:rsidP="005B49FB">
      <w:pPr>
        <w:spacing w:after="0" w:line="312" w:lineRule="auto"/>
        <w:rPr>
          <w:rFonts w:ascii="Times New Roman" w:hAnsi="Times New Roman" w:cs="Times New Roman"/>
          <w:b/>
          <w:sz w:val="26"/>
          <w:szCs w:val="26"/>
          <w:lang w:val="nl-NL"/>
        </w:rPr>
      </w:pPr>
      <w:r w:rsidRPr="00834B43">
        <w:rPr>
          <w:rFonts w:ascii="Times New Roman" w:hAnsi="Times New Roman" w:cs="Times New Roman"/>
          <w:b/>
          <w:sz w:val="26"/>
          <w:szCs w:val="26"/>
          <w:lang w:val="nl-NL"/>
        </w:rPr>
        <w:br w:type="page"/>
      </w:r>
    </w:p>
    <w:p w:rsidR="00FA23B3" w:rsidRPr="00834B43" w:rsidRDefault="00FA23B3" w:rsidP="00CC61EB">
      <w:pPr>
        <w:pStyle w:val="ListParagraph"/>
        <w:numPr>
          <w:ilvl w:val="0"/>
          <w:numId w:val="14"/>
        </w:numPr>
        <w:spacing w:after="0" w:line="312" w:lineRule="auto"/>
        <w:jc w:val="both"/>
        <w:outlineLvl w:val="0"/>
        <w:rPr>
          <w:rFonts w:ascii="Times New Roman" w:hAnsi="Times New Roman" w:cs="Times New Roman"/>
          <w:b/>
          <w:sz w:val="26"/>
          <w:szCs w:val="26"/>
          <w:lang w:val="nl-NL"/>
        </w:rPr>
      </w:pPr>
      <w:bookmarkStart w:id="2" w:name="_Toc116114867"/>
      <w:r w:rsidRPr="00834B43">
        <w:rPr>
          <w:rFonts w:ascii="Times New Roman" w:hAnsi="Times New Roman" w:cs="Times New Roman"/>
          <w:b/>
          <w:sz w:val="26"/>
          <w:szCs w:val="26"/>
          <w:lang w:val="nl-NL"/>
        </w:rPr>
        <w:lastRenderedPageBreak/>
        <w:t>KHUNG KỸ THUẬT PHÂN TÍCH BÁO CÁO TÀI CHÍNH</w:t>
      </w:r>
      <w:bookmarkEnd w:id="2"/>
    </w:p>
    <w:p w:rsidR="00870376" w:rsidRPr="00834B43" w:rsidRDefault="00870376" w:rsidP="005B49FB">
      <w:pPr>
        <w:pStyle w:val="ListParagraph"/>
        <w:spacing w:after="0" w:line="312" w:lineRule="auto"/>
        <w:ind w:left="0" w:firstLine="720"/>
        <w:jc w:val="both"/>
        <w:rPr>
          <w:rFonts w:ascii="Times New Roman" w:hAnsi="Times New Roman" w:cs="Times New Roman"/>
          <w:sz w:val="26"/>
          <w:szCs w:val="26"/>
          <w:lang w:val="nl-NL"/>
        </w:rPr>
      </w:pPr>
      <w:r w:rsidRPr="00834B43">
        <w:rPr>
          <w:rFonts w:ascii="Times New Roman" w:hAnsi="Times New Roman" w:cs="Times New Roman"/>
          <w:sz w:val="26"/>
          <w:szCs w:val="26"/>
          <w:lang w:val="nl-NL"/>
        </w:rPr>
        <w:t>Mỗi một doanh nghiệp có đặc điểm quy mô, hoạt động kinh doanh khác nhau, vì vậy nhà đầu tư phải xem xét và xác định loại phân tích thích hợp để áp dụng trong một tình huống nhất định cho hiệu quả thay vì cố gắng áp dụng mọi kỹ thuật và công cụ cho mọi trường hợp.</w:t>
      </w:r>
      <w:r w:rsidR="00175608" w:rsidRPr="00834B43">
        <w:rPr>
          <w:rFonts w:ascii="Times New Roman" w:hAnsi="Times New Roman" w:cs="Times New Roman"/>
          <w:sz w:val="26"/>
          <w:szCs w:val="26"/>
          <w:lang w:val="nl-NL"/>
        </w:rPr>
        <w:t xml:space="preserve"> Trong quá trình phân tích, người phân tích cần </w:t>
      </w:r>
      <w:r w:rsidR="00053919" w:rsidRPr="00834B43">
        <w:rPr>
          <w:rFonts w:ascii="Times New Roman" w:hAnsi="Times New Roman" w:cs="Times New Roman"/>
          <w:sz w:val="26"/>
          <w:szCs w:val="26"/>
          <w:lang w:val="nl-NL"/>
        </w:rPr>
        <w:t>giải quyết</w:t>
      </w:r>
      <w:r w:rsidR="00175608" w:rsidRPr="00834B43">
        <w:rPr>
          <w:rFonts w:ascii="Times New Roman" w:hAnsi="Times New Roman" w:cs="Times New Roman"/>
          <w:sz w:val="26"/>
          <w:szCs w:val="26"/>
          <w:lang w:val="nl-NL"/>
        </w:rPr>
        <w:t xml:space="preserve"> được các vấn đề sau:</w:t>
      </w:r>
    </w:p>
    <w:p w:rsidR="00175608" w:rsidRPr="00834B43" w:rsidRDefault="00053919" w:rsidP="005B49FB">
      <w:pPr>
        <w:pStyle w:val="ListParagraph"/>
        <w:numPr>
          <w:ilvl w:val="0"/>
          <w:numId w:val="1"/>
        </w:numPr>
        <w:tabs>
          <w:tab w:val="left" w:pos="1080"/>
        </w:tabs>
        <w:spacing w:after="0" w:line="312" w:lineRule="auto"/>
        <w:ind w:left="0" w:firstLine="720"/>
        <w:jc w:val="both"/>
        <w:rPr>
          <w:rFonts w:ascii="Times New Roman" w:hAnsi="Times New Roman" w:cs="Times New Roman"/>
          <w:sz w:val="26"/>
          <w:szCs w:val="26"/>
          <w:lang w:val="nl-NL"/>
        </w:rPr>
      </w:pPr>
      <w:r w:rsidRPr="00834B43">
        <w:rPr>
          <w:rFonts w:ascii="Times New Roman" w:hAnsi="Times New Roman" w:cs="Times New Roman"/>
          <w:sz w:val="26"/>
          <w:szCs w:val="26"/>
          <w:lang w:val="nl-NL"/>
        </w:rPr>
        <w:t>Xác định được mục tiêu phân tích</w:t>
      </w:r>
      <w:r w:rsidR="00175608" w:rsidRPr="00834B43">
        <w:rPr>
          <w:rFonts w:ascii="Times New Roman" w:hAnsi="Times New Roman" w:cs="Times New Roman"/>
          <w:sz w:val="26"/>
          <w:szCs w:val="26"/>
          <w:lang w:val="nl-NL"/>
        </w:rPr>
        <w:t xml:space="preserve"> </w:t>
      </w:r>
    </w:p>
    <w:p w:rsidR="00175608" w:rsidRPr="00834B43" w:rsidRDefault="00175608" w:rsidP="005B49FB">
      <w:pPr>
        <w:pStyle w:val="ListParagraph"/>
        <w:numPr>
          <w:ilvl w:val="0"/>
          <w:numId w:val="1"/>
        </w:numPr>
        <w:tabs>
          <w:tab w:val="left" w:pos="1080"/>
        </w:tabs>
        <w:spacing w:after="0" w:line="312" w:lineRule="auto"/>
        <w:ind w:left="0" w:firstLine="720"/>
        <w:jc w:val="both"/>
        <w:rPr>
          <w:rFonts w:ascii="Times New Roman" w:hAnsi="Times New Roman" w:cs="Times New Roman"/>
          <w:sz w:val="26"/>
          <w:szCs w:val="26"/>
          <w:lang w:val="nl-NL"/>
        </w:rPr>
      </w:pPr>
      <w:r w:rsidRPr="00834B43">
        <w:rPr>
          <w:rFonts w:ascii="Times New Roman" w:hAnsi="Times New Roman" w:cs="Times New Roman"/>
          <w:sz w:val="26"/>
          <w:szCs w:val="26"/>
          <w:lang w:val="nl-NL"/>
        </w:rPr>
        <w:t xml:space="preserve">Xác định các lựa chọn </w:t>
      </w:r>
      <w:r w:rsidR="00053919" w:rsidRPr="00834B43">
        <w:rPr>
          <w:rFonts w:ascii="Times New Roman" w:hAnsi="Times New Roman" w:cs="Times New Roman"/>
          <w:sz w:val="26"/>
          <w:szCs w:val="26"/>
          <w:lang w:val="nl-NL"/>
        </w:rPr>
        <w:t xml:space="preserve">về khuôn khổ lập và trình bày </w:t>
      </w:r>
      <w:r w:rsidRPr="00834B43">
        <w:rPr>
          <w:rFonts w:ascii="Times New Roman" w:hAnsi="Times New Roman" w:cs="Times New Roman"/>
          <w:sz w:val="26"/>
          <w:szCs w:val="26"/>
          <w:lang w:val="nl-NL"/>
        </w:rPr>
        <w:t>bá</w:t>
      </w:r>
      <w:r w:rsidR="00053919" w:rsidRPr="00834B43">
        <w:rPr>
          <w:rFonts w:ascii="Times New Roman" w:hAnsi="Times New Roman" w:cs="Times New Roman"/>
          <w:sz w:val="26"/>
          <w:szCs w:val="26"/>
          <w:lang w:val="nl-NL"/>
        </w:rPr>
        <w:t xml:space="preserve">o cáo tài chính </w:t>
      </w:r>
      <w:r w:rsidRPr="00834B43">
        <w:rPr>
          <w:rFonts w:ascii="Times New Roman" w:hAnsi="Times New Roman" w:cs="Times New Roman"/>
          <w:sz w:val="26"/>
          <w:szCs w:val="26"/>
          <w:lang w:val="nl-NL"/>
        </w:rPr>
        <w:t>có thể ảnh hưởng tới chất lượng và khả</w:t>
      </w:r>
      <w:r w:rsidR="00053919" w:rsidRPr="00834B43">
        <w:rPr>
          <w:rFonts w:ascii="Times New Roman" w:hAnsi="Times New Roman" w:cs="Times New Roman"/>
          <w:sz w:val="26"/>
          <w:szCs w:val="26"/>
          <w:lang w:val="nl-NL"/>
        </w:rPr>
        <w:t xml:space="preserve"> năng so sánh</w:t>
      </w:r>
      <w:r w:rsidRPr="00834B43">
        <w:rPr>
          <w:rFonts w:ascii="Times New Roman" w:hAnsi="Times New Roman" w:cs="Times New Roman"/>
          <w:sz w:val="26"/>
          <w:szCs w:val="26"/>
          <w:lang w:val="nl-NL"/>
        </w:rPr>
        <w:t xml:space="preserve"> báo cáo tài chính của các công ty và giải thích những </w:t>
      </w:r>
      <w:r w:rsidR="00053919" w:rsidRPr="00834B43">
        <w:rPr>
          <w:rFonts w:ascii="Times New Roman" w:hAnsi="Times New Roman" w:cs="Times New Roman"/>
          <w:sz w:val="26"/>
          <w:szCs w:val="26"/>
          <w:lang w:val="nl-NL"/>
        </w:rPr>
        <w:t>khuôn khổ</w:t>
      </w:r>
      <w:r w:rsidRPr="00834B43">
        <w:rPr>
          <w:rFonts w:ascii="Times New Roman" w:hAnsi="Times New Roman" w:cs="Times New Roman"/>
          <w:sz w:val="26"/>
          <w:szCs w:val="26"/>
          <w:lang w:val="nl-NL"/>
        </w:rPr>
        <w:t xml:space="preserve"> đó có thể ảnh hưởng như thế nào đến các quyết định tài chính</w:t>
      </w:r>
    </w:p>
    <w:p w:rsidR="00175608" w:rsidRPr="00834B43" w:rsidRDefault="00175608" w:rsidP="005B49FB">
      <w:pPr>
        <w:pStyle w:val="ListParagraph"/>
        <w:numPr>
          <w:ilvl w:val="0"/>
          <w:numId w:val="1"/>
        </w:numPr>
        <w:tabs>
          <w:tab w:val="left" w:pos="1080"/>
        </w:tabs>
        <w:spacing w:after="0" w:line="312" w:lineRule="auto"/>
        <w:ind w:left="0" w:firstLine="720"/>
        <w:jc w:val="both"/>
        <w:rPr>
          <w:rFonts w:ascii="Times New Roman" w:hAnsi="Times New Roman" w:cs="Times New Roman"/>
          <w:sz w:val="26"/>
          <w:szCs w:val="26"/>
          <w:lang w:val="nl-NL"/>
        </w:rPr>
      </w:pPr>
      <w:r w:rsidRPr="00834B43">
        <w:rPr>
          <w:rFonts w:ascii="Times New Roman" w:hAnsi="Times New Roman" w:cs="Times New Roman"/>
          <w:sz w:val="26"/>
          <w:szCs w:val="26"/>
          <w:lang w:val="nl-NL"/>
        </w:rPr>
        <w:t>Đánh giá chất lượ</w:t>
      </w:r>
      <w:r w:rsidR="00875559" w:rsidRPr="00834B43">
        <w:rPr>
          <w:rFonts w:ascii="Times New Roman" w:hAnsi="Times New Roman" w:cs="Times New Roman"/>
          <w:sz w:val="26"/>
          <w:szCs w:val="26"/>
          <w:lang w:val="nl-NL"/>
        </w:rPr>
        <w:t>ng thông tin trên BCTC</w:t>
      </w:r>
      <w:r w:rsidRPr="00834B43">
        <w:rPr>
          <w:rFonts w:ascii="Times New Roman" w:hAnsi="Times New Roman" w:cs="Times New Roman"/>
          <w:sz w:val="26"/>
          <w:szCs w:val="26"/>
          <w:lang w:val="nl-NL"/>
        </w:rPr>
        <w:t xml:space="preserve"> và đề xuất các điều chỉnh thích hợp để cải thiện chất lượng và khả năng so sánh vớ</w:t>
      </w:r>
      <w:r w:rsidR="00875559" w:rsidRPr="00834B43">
        <w:rPr>
          <w:rFonts w:ascii="Times New Roman" w:hAnsi="Times New Roman" w:cs="Times New Roman"/>
          <w:sz w:val="26"/>
          <w:szCs w:val="26"/>
          <w:lang w:val="nl-NL"/>
        </w:rPr>
        <w:t>i các công ty khác tương tự</w:t>
      </w:r>
      <w:r w:rsidRPr="00834B43">
        <w:rPr>
          <w:rFonts w:ascii="Times New Roman" w:hAnsi="Times New Roman" w:cs="Times New Roman"/>
          <w:sz w:val="26"/>
          <w:szCs w:val="26"/>
          <w:lang w:val="nl-NL"/>
        </w:rPr>
        <w:t xml:space="preserve">, bao gồm cả việc điều chỉnh </w:t>
      </w:r>
      <w:r w:rsidR="00875559" w:rsidRPr="00834B43">
        <w:rPr>
          <w:rFonts w:ascii="Times New Roman" w:hAnsi="Times New Roman" w:cs="Times New Roman"/>
          <w:sz w:val="26"/>
          <w:szCs w:val="26"/>
          <w:lang w:val="nl-NL"/>
        </w:rPr>
        <w:t xml:space="preserve">do </w:t>
      </w:r>
      <w:r w:rsidRPr="00834B43">
        <w:rPr>
          <w:rFonts w:ascii="Times New Roman" w:hAnsi="Times New Roman" w:cs="Times New Roman"/>
          <w:sz w:val="26"/>
          <w:szCs w:val="26"/>
          <w:lang w:val="nl-NL"/>
        </w:rPr>
        <w:t xml:space="preserve">sự khác biệt trong chuẩn mực kế toán, phương pháp và giả định </w:t>
      </w:r>
      <w:r w:rsidR="00875559" w:rsidRPr="00834B43">
        <w:rPr>
          <w:rFonts w:ascii="Times New Roman" w:hAnsi="Times New Roman" w:cs="Times New Roman"/>
          <w:sz w:val="26"/>
          <w:szCs w:val="26"/>
          <w:lang w:val="nl-NL"/>
        </w:rPr>
        <w:t xml:space="preserve">kế toán </w:t>
      </w:r>
      <w:r w:rsidRPr="00834B43">
        <w:rPr>
          <w:rFonts w:ascii="Times New Roman" w:hAnsi="Times New Roman" w:cs="Times New Roman"/>
          <w:sz w:val="26"/>
          <w:szCs w:val="26"/>
          <w:lang w:val="nl-NL"/>
        </w:rPr>
        <w:t>áp dụng</w:t>
      </w:r>
      <w:r w:rsidR="00875559" w:rsidRPr="00834B43">
        <w:rPr>
          <w:rFonts w:ascii="Times New Roman" w:hAnsi="Times New Roman" w:cs="Times New Roman"/>
          <w:sz w:val="26"/>
          <w:szCs w:val="26"/>
          <w:lang w:val="nl-NL"/>
        </w:rPr>
        <w:t>.</w:t>
      </w:r>
    </w:p>
    <w:p w:rsidR="00175608" w:rsidRPr="00834B43" w:rsidRDefault="00175608" w:rsidP="005B49FB">
      <w:pPr>
        <w:pStyle w:val="ListParagraph"/>
        <w:numPr>
          <w:ilvl w:val="0"/>
          <w:numId w:val="1"/>
        </w:numPr>
        <w:tabs>
          <w:tab w:val="left" w:pos="1080"/>
        </w:tabs>
        <w:spacing w:after="0" w:line="312" w:lineRule="auto"/>
        <w:ind w:left="0" w:firstLine="720"/>
        <w:jc w:val="both"/>
        <w:rPr>
          <w:rFonts w:ascii="Times New Roman" w:hAnsi="Times New Roman" w:cs="Times New Roman"/>
          <w:sz w:val="26"/>
          <w:szCs w:val="26"/>
          <w:lang w:val="nl-NL"/>
        </w:rPr>
      </w:pPr>
      <w:r w:rsidRPr="00834B43">
        <w:rPr>
          <w:rFonts w:ascii="Times New Roman" w:hAnsi="Times New Roman" w:cs="Times New Roman"/>
          <w:sz w:val="26"/>
          <w:szCs w:val="26"/>
          <w:lang w:val="nl-NL"/>
        </w:rPr>
        <w:t>Đánh giá mức độ ảnh hưởng tới báo cáo tài chính và các tỉ suất khi thay đổi chuẩn mực kế toán, phương pháp và giả định áp dụng</w:t>
      </w:r>
    </w:p>
    <w:p w:rsidR="00175608" w:rsidRPr="00834B43" w:rsidRDefault="00175608" w:rsidP="005B49FB">
      <w:pPr>
        <w:pStyle w:val="ListParagraph"/>
        <w:numPr>
          <w:ilvl w:val="0"/>
          <w:numId w:val="1"/>
        </w:numPr>
        <w:tabs>
          <w:tab w:val="left" w:pos="1080"/>
        </w:tabs>
        <w:spacing w:after="0" w:line="312" w:lineRule="auto"/>
        <w:ind w:left="0" w:firstLine="720"/>
        <w:jc w:val="both"/>
        <w:rPr>
          <w:rFonts w:ascii="Times New Roman" w:hAnsi="Times New Roman" w:cs="Times New Roman"/>
          <w:sz w:val="26"/>
          <w:szCs w:val="26"/>
          <w:lang w:val="nl-NL"/>
        </w:rPr>
      </w:pPr>
      <w:r w:rsidRPr="00834B43">
        <w:rPr>
          <w:rFonts w:ascii="Times New Roman" w:hAnsi="Times New Roman" w:cs="Times New Roman"/>
          <w:sz w:val="26"/>
          <w:szCs w:val="26"/>
          <w:lang w:val="nl-NL"/>
        </w:rPr>
        <w:t xml:space="preserve">Phân tích và giải thích mức độ ảnh hưởng tới báo cáo tài chính của công ty, tỷ suất tài chính, và </w:t>
      </w:r>
      <w:r w:rsidR="00875559" w:rsidRPr="00834B43">
        <w:rPr>
          <w:rFonts w:ascii="Times New Roman" w:hAnsi="Times New Roman" w:cs="Times New Roman"/>
          <w:sz w:val="26"/>
          <w:szCs w:val="26"/>
          <w:lang w:val="nl-NL"/>
        </w:rPr>
        <w:t>tình hình tài chính của công ty</w:t>
      </w:r>
      <w:r w:rsidRPr="00834B43">
        <w:rPr>
          <w:rFonts w:ascii="Times New Roman" w:hAnsi="Times New Roman" w:cs="Times New Roman"/>
          <w:sz w:val="26"/>
          <w:szCs w:val="26"/>
          <w:lang w:val="nl-NL"/>
        </w:rPr>
        <w:t xml:space="preserve"> khi có </w:t>
      </w:r>
      <w:r w:rsidR="00875559" w:rsidRPr="00834B43">
        <w:rPr>
          <w:rFonts w:ascii="Times New Roman" w:hAnsi="Times New Roman" w:cs="Times New Roman"/>
          <w:sz w:val="26"/>
          <w:szCs w:val="26"/>
          <w:lang w:val="nl-NL"/>
        </w:rPr>
        <w:t>sai sót</w:t>
      </w:r>
      <w:r w:rsidRPr="00834B43">
        <w:rPr>
          <w:rFonts w:ascii="Times New Roman" w:hAnsi="Times New Roman" w:cs="Times New Roman"/>
          <w:sz w:val="26"/>
          <w:szCs w:val="26"/>
          <w:lang w:val="nl-NL"/>
        </w:rPr>
        <w:t xml:space="preserve"> trên bảng cân đối kế toán, báo cáo thu nhập và báo cáo lưu chuyển tiền tệ.</w:t>
      </w:r>
    </w:p>
    <w:p w:rsidR="00BA315C" w:rsidRPr="00834B43" w:rsidRDefault="00870376" w:rsidP="005B49FB">
      <w:pPr>
        <w:pStyle w:val="ListParagraph"/>
        <w:spacing w:after="0" w:line="312" w:lineRule="auto"/>
        <w:ind w:left="0" w:firstLine="720"/>
        <w:jc w:val="both"/>
        <w:rPr>
          <w:rFonts w:ascii="Times New Roman" w:hAnsi="Times New Roman" w:cs="Times New Roman"/>
          <w:sz w:val="26"/>
          <w:szCs w:val="26"/>
          <w:lang w:val="nl-NL"/>
        </w:rPr>
      </w:pPr>
      <w:r w:rsidRPr="00834B43">
        <w:rPr>
          <w:rFonts w:ascii="Times New Roman" w:hAnsi="Times New Roman" w:cs="Times New Roman"/>
          <w:sz w:val="26"/>
          <w:szCs w:val="26"/>
          <w:lang w:val="nl-NL"/>
        </w:rPr>
        <w:t>Để tiến hành phân tích báo cáo tài chính một cách hiệu quả thì người phân tích cần thực hiện</w:t>
      </w:r>
      <w:r w:rsidR="00175608" w:rsidRPr="00834B43">
        <w:rPr>
          <w:rFonts w:ascii="Times New Roman" w:hAnsi="Times New Roman" w:cs="Times New Roman"/>
          <w:sz w:val="26"/>
          <w:szCs w:val="26"/>
          <w:lang w:val="nl-NL"/>
        </w:rPr>
        <w:t xml:space="preserve"> 6 giai đoạn được trình bày trong</w:t>
      </w:r>
      <w:r w:rsidR="00BA315C" w:rsidRPr="00834B43">
        <w:rPr>
          <w:rFonts w:ascii="Times New Roman" w:hAnsi="Times New Roman" w:cs="Times New Roman"/>
          <w:sz w:val="26"/>
          <w:szCs w:val="26"/>
          <w:lang w:val="nl-NL"/>
        </w:rPr>
        <w:t xml:space="preserve"> </w:t>
      </w:r>
      <w:r w:rsidR="00175608" w:rsidRPr="00834B43">
        <w:rPr>
          <w:rFonts w:ascii="Times New Roman" w:hAnsi="Times New Roman" w:cs="Times New Roman"/>
          <w:sz w:val="26"/>
          <w:szCs w:val="26"/>
          <w:lang w:val="nl-NL"/>
        </w:rPr>
        <w:t xml:space="preserve">Bảng 1. </w:t>
      </w:r>
      <w:r w:rsidR="00BA315C" w:rsidRPr="00834B43">
        <w:rPr>
          <w:rFonts w:ascii="Times New Roman" w:hAnsi="Times New Roman" w:cs="Times New Roman"/>
          <w:sz w:val="26"/>
          <w:szCs w:val="26"/>
          <w:lang w:val="nl-NL"/>
        </w:rPr>
        <w:t xml:space="preserve">Khung phân tích </w:t>
      </w:r>
      <w:r w:rsidR="00175608" w:rsidRPr="00834B43">
        <w:rPr>
          <w:rFonts w:ascii="Times New Roman" w:hAnsi="Times New Roman" w:cs="Times New Roman"/>
          <w:sz w:val="26"/>
          <w:szCs w:val="26"/>
          <w:lang w:val="nl-NL"/>
        </w:rPr>
        <w:t>báo cáo tài chính</w:t>
      </w:r>
      <w:r w:rsidR="00BA315C" w:rsidRPr="00834B43">
        <w:rPr>
          <w:rFonts w:ascii="Times New Roman" w:hAnsi="Times New Roman" w:cs="Times New Roman"/>
          <w:sz w:val="26"/>
          <w:szCs w:val="26"/>
          <w:lang w:val="nl-NL"/>
        </w:rPr>
        <w:t xml:space="preserve">. </w:t>
      </w:r>
    </w:p>
    <w:p w:rsidR="00BA315C" w:rsidRPr="00834B43" w:rsidRDefault="00BA315C" w:rsidP="005B49FB">
      <w:pPr>
        <w:pStyle w:val="ListParagraph"/>
        <w:spacing w:after="0" w:line="312" w:lineRule="auto"/>
        <w:jc w:val="center"/>
        <w:rPr>
          <w:rFonts w:ascii="Times New Roman" w:hAnsi="Times New Roman" w:cs="Times New Roman"/>
          <w:b/>
          <w:sz w:val="26"/>
          <w:szCs w:val="26"/>
          <w:lang w:val="nl-NL"/>
        </w:rPr>
      </w:pPr>
      <w:r w:rsidRPr="00834B43">
        <w:rPr>
          <w:rFonts w:ascii="Times New Roman" w:hAnsi="Times New Roman" w:cs="Times New Roman"/>
          <w:b/>
          <w:sz w:val="26"/>
          <w:szCs w:val="26"/>
          <w:lang w:val="nl-NL"/>
        </w:rPr>
        <w:t>Bả</w:t>
      </w:r>
      <w:r w:rsidR="00FA0735" w:rsidRPr="00834B43">
        <w:rPr>
          <w:rFonts w:ascii="Times New Roman" w:hAnsi="Times New Roman" w:cs="Times New Roman"/>
          <w:b/>
          <w:sz w:val="26"/>
          <w:szCs w:val="26"/>
          <w:lang w:val="nl-NL"/>
        </w:rPr>
        <w:t xml:space="preserve">ng </w:t>
      </w:r>
      <w:r w:rsidRPr="00834B43">
        <w:rPr>
          <w:rFonts w:ascii="Times New Roman" w:hAnsi="Times New Roman" w:cs="Times New Roman"/>
          <w:b/>
          <w:sz w:val="26"/>
          <w:szCs w:val="26"/>
          <w:lang w:val="nl-NL"/>
        </w:rPr>
        <w:t>1. Khung phân tích báo cáo tài chính</w:t>
      </w:r>
    </w:p>
    <w:tbl>
      <w:tblPr>
        <w:tblStyle w:val="TableGrid"/>
        <w:tblW w:w="0" w:type="auto"/>
        <w:tblInd w:w="-5" w:type="dxa"/>
        <w:tblLook w:val="04A0" w:firstRow="1" w:lastRow="0" w:firstColumn="1" w:lastColumn="0" w:noHBand="0" w:noVBand="1"/>
      </w:tblPr>
      <w:tblGrid>
        <w:gridCol w:w="2266"/>
        <w:gridCol w:w="3549"/>
        <w:gridCol w:w="3206"/>
      </w:tblGrid>
      <w:tr w:rsidR="00830B4B" w:rsidRPr="005B49FB" w:rsidTr="00FD4CE0">
        <w:tc>
          <w:tcPr>
            <w:tcW w:w="2340" w:type="dxa"/>
          </w:tcPr>
          <w:p w:rsidR="00BA315C" w:rsidRPr="005B49FB" w:rsidRDefault="00BA315C" w:rsidP="005B49FB">
            <w:pPr>
              <w:pStyle w:val="ListParagraph"/>
              <w:widowControl w:val="0"/>
              <w:spacing w:line="312" w:lineRule="auto"/>
              <w:ind w:left="0"/>
              <w:contextualSpacing w:val="0"/>
              <w:jc w:val="both"/>
              <w:rPr>
                <w:rFonts w:ascii="Times New Roman" w:hAnsi="Times New Roman" w:cs="Times New Roman"/>
                <w:b/>
                <w:sz w:val="26"/>
                <w:szCs w:val="26"/>
              </w:rPr>
            </w:pPr>
            <w:r w:rsidRPr="005B49FB">
              <w:rPr>
                <w:rFonts w:ascii="Times New Roman" w:hAnsi="Times New Roman" w:cs="Times New Roman"/>
                <w:b/>
                <w:sz w:val="26"/>
                <w:szCs w:val="26"/>
              </w:rPr>
              <w:t>Giai đoạn</w:t>
            </w:r>
          </w:p>
        </w:tc>
        <w:tc>
          <w:tcPr>
            <w:tcW w:w="3690" w:type="dxa"/>
          </w:tcPr>
          <w:p w:rsidR="00BA315C" w:rsidRPr="005B49FB" w:rsidRDefault="00BA315C" w:rsidP="005B49FB">
            <w:pPr>
              <w:pStyle w:val="ListParagraph"/>
              <w:widowControl w:val="0"/>
              <w:spacing w:line="312" w:lineRule="auto"/>
              <w:ind w:left="0"/>
              <w:contextualSpacing w:val="0"/>
              <w:jc w:val="both"/>
              <w:rPr>
                <w:rFonts w:ascii="Times New Roman" w:hAnsi="Times New Roman" w:cs="Times New Roman"/>
                <w:b/>
                <w:sz w:val="26"/>
                <w:szCs w:val="26"/>
              </w:rPr>
            </w:pPr>
            <w:r w:rsidRPr="005B49FB">
              <w:rPr>
                <w:rFonts w:ascii="Times New Roman" w:hAnsi="Times New Roman" w:cs="Times New Roman"/>
                <w:b/>
                <w:sz w:val="26"/>
                <w:szCs w:val="26"/>
              </w:rPr>
              <w:t>Nguồn thông tin</w:t>
            </w:r>
          </w:p>
        </w:tc>
        <w:tc>
          <w:tcPr>
            <w:tcW w:w="3325" w:type="dxa"/>
          </w:tcPr>
          <w:p w:rsidR="00BA315C" w:rsidRPr="005B49FB" w:rsidRDefault="00BA315C" w:rsidP="005B49FB">
            <w:pPr>
              <w:pStyle w:val="ListParagraph"/>
              <w:widowControl w:val="0"/>
              <w:spacing w:line="312" w:lineRule="auto"/>
              <w:ind w:left="0"/>
              <w:contextualSpacing w:val="0"/>
              <w:jc w:val="both"/>
              <w:rPr>
                <w:rFonts w:ascii="Times New Roman" w:hAnsi="Times New Roman" w:cs="Times New Roman"/>
                <w:b/>
                <w:sz w:val="26"/>
                <w:szCs w:val="26"/>
              </w:rPr>
            </w:pPr>
            <w:r w:rsidRPr="005B49FB">
              <w:rPr>
                <w:rFonts w:ascii="Times New Roman" w:hAnsi="Times New Roman" w:cs="Times New Roman"/>
                <w:b/>
                <w:sz w:val="26"/>
                <w:szCs w:val="26"/>
              </w:rPr>
              <w:t>Ví dụ về đầu ra</w:t>
            </w:r>
          </w:p>
        </w:tc>
      </w:tr>
      <w:tr w:rsidR="00830B4B" w:rsidRPr="005B49FB" w:rsidTr="00FD4CE0">
        <w:tc>
          <w:tcPr>
            <w:tcW w:w="2340" w:type="dxa"/>
          </w:tcPr>
          <w:p w:rsidR="00BA315C" w:rsidRPr="005B49FB" w:rsidRDefault="00BA315C" w:rsidP="005B49FB">
            <w:pPr>
              <w:pStyle w:val="ListParagraph"/>
              <w:widowControl w:val="0"/>
              <w:numPr>
                <w:ilvl w:val="0"/>
                <w:numId w:val="3"/>
              </w:numPr>
              <w:tabs>
                <w:tab w:val="left" w:pos="34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Xác định mụ</w:t>
            </w:r>
            <w:r w:rsidR="007E6D3D" w:rsidRPr="005B49FB">
              <w:rPr>
                <w:rFonts w:ascii="Times New Roman" w:hAnsi="Times New Roman" w:cs="Times New Roman"/>
                <w:sz w:val="26"/>
                <w:szCs w:val="26"/>
              </w:rPr>
              <w:t>c tiêu</w:t>
            </w:r>
            <w:r w:rsidRPr="005B49FB">
              <w:rPr>
                <w:rFonts w:ascii="Times New Roman" w:hAnsi="Times New Roman" w:cs="Times New Roman"/>
                <w:sz w:val="26"/>
                <w:szCs w:val="26"/>
              </w:rPr>
              <w:t xml:space="preserve"> và bối cảnh của phân tích</w:t>
            </w:r>
          </w:p>
        </w:tc>
        <w:tc>
          <w:tcPr>
            <w:tcW w:w="3690" w:type="dxa"/>
          </w:tcPr>
          <w:p w:rsidR="00BA315C" w:rsidRPr="005B49FB" w:rsidRDefault="00BA315C" w:rsidP="005B49FB">
            <w:pPr>
              <w:pStyle w:val="ListParagraph"/>
              <w:widowControl w:val="0"/>
              <w:numPr>
                <w:ilvl w:val="0"/>
                <w:numId w:val="1"/>
              </w:numPr>
              <w:tabs>
                <w:tab w:val="left" w:pos="341"/>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Bản chất chức năng của phân tích như đánh giá vốn chủ sở hữu, các khoản nợ, các khoản đầu tư hoặc phát hành một xếp hạng tín dụng</w:t>
            </w:r>
          </w:p>
          <w:p w:rsidR="00BA315C" w:rsidRPr="005B49FB" w:rsidRDefault="00BA315C" w:rsidP="005B49FB">
            <w:pPr>
              <w:pStyle w:val="ListParagraph"/>
              <w:widowControl w:val="0"/>
              <w:numPr>
                <w:ilvl w:val="0"/>
                <w:numId w:val="1"/>
              </w:numPr>
              <w:tabs>
                <w:tab w:val="left" w:pos="341"/>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Trao đổi với khách hàng hoặc người giám sát về các nhu cầu và mối quan tâm</w:t>
            </w:r>
          </w:p>
          <w:p w:rsidR="00BA315C" w:rsidRPr="005B49FB" w:rsidRDefault="00BA315C" w:rsidP="005B49FB">
            <w:pPr>
              <w:pStyle w:val="ListParagraph"/>
              <w:widowControl w:val="0"/>
              <w:numPr>
                <w:ilvl w:val="0"/>
                <w:numId w:val="1"/>
              </w:numPr>
              <w:tabs>
                <w:tab w:val="left" w:pos="341"/>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Các hướng dẫn thể chế liên quan đến phát triển sản phẩm công việc cụ thể</w:t>
            </w:r>
          </w:p>
          <w:p w:rsidR="00BA315C" w:rsidRPr="005B49FB" w:rsidRDefault="00BA315C" w:rsidP="005B49FB">
            <w:pPr>
              <w:pStyle w:val="ListParagraph"/>
              <w:widowControl w:val="0"/>
              <w:tabs>
                <w:tab w:val="left" w:pos="341"/>
              </w:tabs>
              <w:spacing w:line="312" w:lineRule="auto"/>
              <w:ind w:left="0"/>
              <w:contextualSpacing w:val="0"/>
              <w:jc w:val="both"/>
              <w:rPr>
                <w:rFonts w:ascii="Times New Roman" w:hAnsi="Times New Roman" w:cs="Times New Roman"/>
                <w:sz w:val="26"/>
                <w:szCs w:val="26"/>
              </w:rPr>
            </w:pPr>
          </w:p>
        </w:tc>
        <w:tc>
          <w:tcPr>
            <w:tcW w:w="3325" w:type="dxa"/>
          </w:tcPr>
          <w:p w:rsidR="00BA315C" w:rsidRPr="005B49FB" w:rsidRDefault="00BA315C" w:rsidP="005B49FB">
            <w:pPr>
              <w:pStyle w:val="ListParagraph"/>
              <w:widowControl w:val="0"/>
              <w:numPr>
                <w:ilvl w:val="0"/>
                <w:numId w:val="1"/>
              </w:numPr>
              <w:tabs>
                <w:tab w:val="left" w:pos="25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Công bố về mục đích hoặc mục tiêu của phân tích</w:t>
            </w:r>
          </w:p>
          <w:p w:rsidR="00BA315C" w:rsidRPr="005B49FB" w:rsidRDefault="00BA315C" w:rsidP="005B49FB">
            <w:pPr>
              <w:pStyle w:val="ListParagraph"/>
              <w:widowControl w:val="0"/>
              <w:numPr>
                <w:ilvl w:val="0"/>
                <w:numId w:val="1"/>
              </w:numPr>
              <w:tabs>
                <w:tab w:val="left" w:pos="25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Một danh sách (</w:t>
            </w:r>
            <w:r w:rsidR="001E0965" w:rsidRPr="005B49FB">
              <w:rPr>
                <w:rFonts w:ascii="Times New Roman" w:hAnsi="Times New Roman" w:cs="Times New Roman"/>
                <w:sz w:val="26"/>
                <w:szCs w:val="26"/>
              </w:rPr>
              <w:t>có thể bằng văn bản hoặc không) các câu hỏi cụ thể sẽ được trả lời b</w:t>
            </w:r>
            <w:r w:rsidR="00562BD6" w:rsidRPr="005B49FB">
              <w:rPr>
                <w:rFonts w:ascii="Times New Roman" w:hAnsi="Times New Roman" w:cs="Times New Roman"/>
                <w:sz w:val="26"/>
                <w:szCs w:val="26"/>
              </w:rPr>
              <w:t>ằng</w:t>
            </w:r>
            <w:r w:rsidR="001E0965" w:rsidRPr="005B49FB">
              <w:rPr>
                <w:rFonts w:ascii="Times New Roman" w:hAnsi="Times New Roman" w:cs="Times New Roman"/>
                <w:sz w:val="26"/>
                <w:szCs w:val="26"/>
              </w:rPr>
              <w:t xml:space="preserve"> phân tích</w:t>
            </w:r>
          </w:p>
          <w:p w:rsidR="001E0965" w:rsidRPr="005B49FB" w:rsidRDefault="001E0965" w:rsidP="005B49FB">
            <w:pPr>
              <w:pStyle w:val="ListParagraph"/>
              <w:widowControl w:val="0"/>
              <w:numPr>
                <w:ilvl w:val="0"/>
                <w:numId w:val="1"/>
              </w:numPr>
              <w:tabs>
                <w:tab w:val="left" w:pos="25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Bản chất và nội dung của báo cáo được cung cấp</w:t>
            </w:r>
          </w:p>
          <w:p w:rsidR="001E0965" w:rsidRPr="005B49FB" w:rsidRDefault="001E0965" w:rsidP="005B49FB">
            <w:pPr>
              <w:pStyle w:val="ListParagraph"/>
              <w:widowControl w:val="0"/>
              <w:numPr>
                <w:ilvl w:val="0"/>
                <w:numId w:val="1"/>
              </w:numPr>
              <w:tabs>
                <w:tab w:val="left" w:pos="25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Thời gian biể</w:t>
            </w:r>
            <w:r w:rsidR="00562BD6" w:rsidRPr="005B49FB">
              <w:rPr>
                <w:rFonts w:ascii="Times New Roman" w:hAnsi="Times New Roman" w:cs="Times New Roman"/>
                <w:sz w:val="26"/>
                <w:szCs w:val="26"/>
              </w:rPr>
              <w:t>u và ngân s</w:t>
            </w:r>
            <w:r w:rsidRPr="005B49FB">
              <w:rPr>
                <w:rFonts w:ascii="Times New Roman" w:hAnsi="Times New Roman" w:cs="Times New Roman"/>
                <w:sz w:val="26"/>
                <w:szCs w:val="26"/>
              </w:rPr>
              <w:t>ách nguồn lực để hoàn thành</w:t>
            </w:r>
          </w:p>
        </w:tc>
      </w:tr>
      <w:tr w:rsidR="00830B4B" w:rsidRPr="005B49FB" w:rsidTr="00FD4CE0">
        <w:tc>
          <w:tcPr>
            <w:tcW w:w="2340" w:type="dxa"/>
          </w:tcPr>
          <w:p w:rsidR="00BA315C" w:rsidRPr="005B49FB" w:rsidRDefault="00562BD6" w:rsidP="005B49FB">
            <w:pPr>
              <w:pStyle w:val="ListParagraph"/>
              <w:widowControl w:val="0"/>
              <w:numPr>
                <w:ilvl w:val="0"/>
                <w:numId w:val="3"/>
              </w:numPr>
              <w:tabs>
                <w:tab w:val="left" w:pos="34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lastRenderedPageBreak/>
              <w:t>Thu thập dữ liệu đầu vào</w:t>
            </w:r>
          </w:p>
        </w:tc>
        <w:tc>
          <w:tcPr>
            <w:tcW w:w="3690" w:type="dxa"/>
          </w:tcPr>
          <w:p w:rsidR="00BA315C" w:rsidRPr="005B49FB" w:rsidRDefault="00562BD6" w:rsidP="005B49FB">
            <w:pPr>
              <w:pStyle w:val="ListParagraph"/>
              <w:widowControl w:val="0"/>
              <w:numPr>
                <w:ilvl w:val="0"/>
                <w:numId w:val="1"/>
              </w:numPr>
              <w:tabs>
                <w:tab w:val="left" w:pos="341"/>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Báo cáo tài chính, dữ liệu tài chính khác, danh sách câu hỏi, dữ liệu ngành hoặc dữ liệu kinh tế</w:t>
            </w:r>
          </w:p>
          <w:p w:rsidR="00562BD6" w:rsidRPr="005B49FB" w:rsidRDefault="00562BD6" w:rsidP="005B49FB">
            <w:pPr>
              <w:pStyle w:val="ListParagraph"/>
              <w:widowControl w:val="0"/>
              <w:numPr>
                <w:ilvl w:val="0"/>
                <w:numId w:val="1"/>
              </w:numPr>
              <w:tabs>
                <w:tab w:val="left" w:pos="341"/>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Thảo luận với quản lý, nhà cung cấp, khách hàng và đối thủ cạnh tranh</w:t>
            </w:r>
          </w:p>
          <w:p w:rsidR="00562BD6" w:rsidRPr="005B49FB" w:rsidRDefault="00562BD6" w:rsidP="005B49FB">
            <w:pPr>
              <w:pStyle w:val="ListParagraph"/>
              <w:widowControl w:val="0"/>
              <w:numPr>
                <w:ilvl w:val="0"/>
                <w:numId w:val="1"/>
              </w:numPr>
              <w:tabs>
                <w:tab w:val="left" w:pos="341"/>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Quan sát thực tế tại công ty (ví dụ đến các cơ sở sản xuất hoặc cửa hàng bán lẻ</w:t>
            </w:r>
          </w:p>
        </w:tc>
        <w:tc>
          <w:tcPr>
            <w:tcW w:w="3325" w:type="dxa"/>
          </w:tcPr>
          <w:p w:rsidR="001E0965" w:rsidRPr="005B49FB" w:rsidRDefault="007E6D3D" w:rsidP="005B49FB">
            <w:pPr>
              <w:pStyle w:val="ListParagraph"/>
              <w:widowControl w:val="0"/>
              <w:numPr>
                <w:ilvl w:val="0"/>
                <w:numId w:val="1"/>
              </w:numPr>
              <w:tabs>
                <w:tab w:val="left" w:pos="25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B</w:t>
            </w:r>
            <w:r w:rsidR="001E0965" w:rsidRPr="005B49FB">
              <w:rPr>
                <w:rFonts w:ascii="Times New Roman" w:hAnsi="Times New Roman" w:cs="Times New Roman"/>
                <w:sz w:val="26"/>
                <w:szCs w:val="26"/>
              </w:rPr>
              <w:t>áo cáo tài chính</w:t>
            </w:r>
          </w:p>
          <w:p w:rsidR="001E0965" w:rsidRPr="005B49FB" w:rsidRDefault="001E0965" w:rsidP="005B49FB">
            <w:pPr>
              <w:pStyle w:val="ListParagraph"/>
              <w:widowControl w:val="0"/>
              <w:numPr>
                <w:ilvl w:val="0"/>
                <w:numId w:val="1"/>
              </w:numPr>
              <w:tabs>
                <w:tab w:val="left" w:pos="25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Bảng dữ liệu tài chính</w:t>
            </w:r>
          </w:p>
          <w:p w:rsidR="00BA315C" w:rsidRPr="005B49FB" w:rsidRDefault="001E0965" w:rsidP="005B49FB">
            <w:pPr>
              <w:pStyle w:val="ListParagraph"/>
              <w:widowControl w:val="0"/>
              <w:numPr>
                <w:ilvl w:val="0"/>
                <w:numId w:val="1"/>
              </w:numPr>
              <w:tabs>
                <w:tab w:val="left" w:pos="25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Bảng câu hỏi đã hoàn thành nếu có</w:t>
            </w:r>
          </w:p>
        </w:tc>
      </w:tr>
      <w:tr w:rsidR="00830B4B" w:rsidRPr="005B49FB" w:rsidTr="00FD4CE0">
        <w:tc>
          <w:tcPr>
            <w:tcW w:w="2340" w:type="dxa"/>
          </w:tcPr>
          <w:p w:rsidR="00BA315C" w:rsidRPr="005B49FB" w:rsidRDefault="00562BD6" w:rsidP="005B49FB">
            <w:pPr>
              <w:pStyle w:val="ListParagraph"/>
              <w:widowControl w:val="0"/>
              <w:numPr>
                <w:ilvl w:val="0"/>
                <w:numId w:val="3"/>
              </w:numPr>
              <w:tabs>
                <w:tab w:val="left" w:pos="34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Xử lý dữ liệu đầu vào theo yêu cầu thành dữ liệu hữu ích về mặt phân tích</w:t>
            </w:r>
          </w:p>
        </w:tc>
        <w:tc>
          <w:tcPr>
            <w:tcW w:w="3690" w:type="dxa"/>
          </w:tcPr>
          <w:p w:rsidR="00BA315C" w:rsidRPr="005B49FB" w:rsidRDefault="00562BD6" w:rsidP="005B49FB">
            <w:pPr>
              <w:pStyle w:val="ListParagraph"/>
              <w:widowControl w:val="0"/>
              <w:tabs>
                <w:tab w:val="left" w:pos="341"/>
              </w:tabs>
              <w:spacing w:line="312" w:lineRule="auto"/>
              <w:ind w:left="0"/>
              <w:contextualSpacing w:val="0"/>
              <w:jc w:val="both"/>
              <w:rPr>
                <w:rFonts w:ascii="Times New Roman" w:hAnsi="Times New Roman" w:cs="Times New Roman"/>
                <w:sz w:val="26"/>
                <w:szCs w:val="26"/>
              </w:rPr>
            </w:pPr>
            <w:r w:rsidRPr="005B49FB">
              <w:rPr>
                <w:rFonts w:ascii="Times New Roman" w:hAnsi="Times New Roman" w:cs="Times New Roman"/>
                <w:sz w:val="26"/>
                <w:szCs w:val="26"/>
              </w:rPr>
              <w:t>Dữ liệu từ giai đoạn trước</w:t>
            </w:r>
          </w:p>
        </w:tc>
        <w:tc>
          <w:tcPr>
            <w:tcW w:w="3325" w:type="dxa"/>
          </w:tcPr>
          <w:p w:rsidR="00BA315C" w:rsidRPr="005B49FB" w:rsidRDefault="00562BD6" w:rsidP="005B49FB">
            <w:pPr>
              <w:pStyle w:val="ListParagraph"/>
              <w:widowControl w:val="0"/>
              <w:numPr>
                <w:ilvl w:val="0"/>
                <w:numId w:val="1"/>
              </w:numPr>
              <w:tabs>
                <w:tab w:val="left" w:pos="25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Báo cáo tài chính điều chỉnh</w:t>
            </w:r>
          </w:p>
          <w:p w:rsidR="00562BD6" w:rsidRPr="005B49FB" w:rsidRDefault="00562BD6" w:rsidP="005B49FB">
            <w:pPr>
              <w:pStyle w:val="ListParagraph"/>
              <w:widowControl w:val="0"/>
              <w:numPr>
                <w:ilvl w:val="0"/>
                <w:numId w:val="1"/>
              </w:numPr>
              <w:tabs>
                <w:tab w:val="left" w:pos="25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Báo cáo về quy mô</w:t>
            </w:r>
          </w:p>
          <w:p w:rsidR="00562BD6" w:rsidRPr="005B49FB" w:rsidRDefault="00562BD6" w:rsidP="005B49FB">
            <w:pPr>
              <w:pStyle w:val="ListParagraph"/>
              <w:widowControl w:val="0"/>
              <w:numPr>
                <w:ilvl w:val="0"/>
                <w:numId w:val="1"/>
              </w:numPr>
              <w:tabs>
                <w:tab w:val="left" w:pos="25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Tỉ lệ và đồ thị</w:t>
            </w:r>
          </w:p>
          <w:p w:rsidR="00562BD6" w:rsidRPr="005B49FB" w:rsidRDefault="00562BD6" w:rsidP="005B49FB">
            <w:pPr>
              <w:pStyle w:val="ListParagraph"/>
              <w:widowControl w:val="0"/>
              <w:numPr>
                <w:ilvl w:val="0"/>
                <w:numId w:val="1"/>
              </w:numPr>
              <w:tabs>
                <w:tab w:val="left" w:pos="25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Dự báo</w:t>
            </w:r>
          </w:p>
        </w:tc>
      </w:tr>
      <w:tr w:rsidR="00830B4B" w:rsidRPr="005B49FB" w:rsidTr="00FD4CE0">
        <w:tc>
          <w:tcPr>
            <w:tcW w:w="2340" w:type="dxa"/>
          </w:tcPr>
          <w:p w:rsidR="00BA315C" w:rsidRPr="005B49FB" w:rsidRDefault="00562BD6" w:rsidP="005B49FB">
            <w:pPr>
              <w:pStyle w:val="ListParagraph"/>
              <w:widowControl w:val="0"/>
              <w:numPr>
                <w:ilvl w:val="0"/>
                <w:numId w:val="3"/>
              </w:numPr>
              <w:tabs>
                <w:tab w:val="left" w:pos="34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Phân tích</w:t>
            </w:r>
            <w:r w:rsidR="00830B4B" w:rsidRPr="005B49FB">
              <w:rPr>
                <w:rFonts w:ascii="Times New Roman" w:hAnsi="Times New Roman" w:cs="Times New Roman"/>
                <w:sz w:val="26"/>
                <w:szCs w:val="26"/>
              </w:rPr>
              <w:t>/ diễn giải dữ liệu</w:t>
            </w:r>
          </w:p>
        </w:tc>
        <w:tc>
          <w:tcPr>
            <w:tcW w:w="3690" w:type="dxa"/>
          </w:tcPr>
          <w:p w:rsidR="00BA315C" w:rsidRPr="005B49FB" w:rsidRDefault="00830B4B" w:rsidP="005B49FB">
            <w:pPr>
              <w:pStyle w:val="ListParagraph"/>
              <w:widowControl w:val="0"/>
              <w:tabs>
                <w:tab w:val="left" w:pos="341"/>
              </w:tabs>
              <w:spacing w:line="312" w:lineRule="auto"/>
              <w:ind w:left="0"/>
              <w:contextualSpacing w:val="0"/>
              <w:jc w:val="both"/>
              <w:rPr>
                <w:rFonts w:ascii="Times New Roman" w:hAnsi="Times New Roman" w:cs="Times New Roman"/>
                <w:sz w:val="26"/>
                <w:szCs w:val="26"/>
              </w:rPr>
            </w:pPr>
            <w:r w:rsidRPr="005B49FB">
              <w:rPr>
                <w:rFonts w:ascii="Times New Roman" w:hAnsi="Times New Roman" w:cs="Times New Roman"/>
                <w:sz w:val="26"/>
                <w:szCs w:val="26"/>
              </w:rPr>
              <w:t>Dữ liệu đầu vào và dữ liệu đã xử lý</w:t>
            </w:r>
          </w:p>
        </w:tc>
        <w:tc>
          <w:tcPr>
            <w:tcW w:w="3325" w:type="dxa"/>
          </w:tcPr>
          <w:p w:rsidR="00BA315C" w:rsidRPr="005B49FB" w:rsidRDefault="00830B4B" w:rsidP="005B49FB">
            <w:pPr>
              <w:pStyle w:val="ListParagraph"/>
              <w:widowControl w:val="0"/>
              <w:tabs>
                <w:tab w:val="left" w:pos="252"/>
              </w:tabs>
              <w:spacing w:line="312" w:lineRule="auto"/>
              <w:ind w:left="0"/>
              <w:contextualSpacing w:val="0"/>
              <w:jc w:val="both"/>
              <w:rPr>
                <w:rFonts w:ascii="Times New Roman" w:hAnsi="Times New Roman" w:cs="Times New Roman"/>
                <w:sz w:val="26"/>
                <w:szCs w:val="26"/>
              </w:rPr>
            </w:pPr>
            <w:r w:rsidRPr="005B49FB">
              <w:rPr>
                <w:rFonts w:ascii="Times New Roman" w:hAnsi="Times New Roman" w:cs="Times New Roman"/>
                <w:sz w:val="26"/>
                <w:szCs w:val="26"/>
              </w:rPr>
              <w:t>Kết quả phân tích</w:t>
            </w:r>
          </w:p>
        </w:tc>
      </w:tr>
      <w:tr w:rsidR="00830B4B" w:rsidRPr="005B49FB" w:rsidTr="00FD4CE0">
        <w:tc>
          <w:tcPr>
            <w:tcW w:w="2340" w:type="dxa"/>
          </w:tcPr>
          <w:p w:rsidR="00BA315C" w:rsidRPr="005B49FB" w:rsidRDefault="00830B4B" w:rsidP="005B49FB">
            <w:pPr>
              <w:pStyle w:val="ListParagraph"/>
              <w:widowControl w:val="0"/>
              <w:numPr>
                <w:ilvl w:val="0"/>
                <w:numId w:val="3"/>
              </w:numPr>
              <w:tabs>
                <w:tab w:val="left" w:pos="34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Xây dự</w:t>
            </w:r>
            <w:r w:rsidR="007E6D3D" w:rsidRPr="005B49FB">
              <w:rPr>
                <w:rFonts w:ascii="Times New Roman" w:hAnsi="Times New Roman" w:cs="Times New Roman"/>
                <w:sz w:val="26"/>
                <w:szCs w:val="26"/>
              </w:rPr>
              <w:t>ng và công bố</w:t>
            </w:r>
            <w:r w:rsidRPr="005B49FB">
              <w:rPr>
                <w:rFonts w:ascii="Times New Roman" w:hAnsi="Times New Roman" w:cs="Times New Roman"/>
                <w:sz w:val="26"/>
                <w:szCs w:val="26"/>
              </w:rPr>
              <w:t xml:space="preserve"> các kết luận và khuyến nghị (ví dụ: với một báo cáo phân tích)</w:t>
            </w:r>
          </w:p>
        </w:tc>
        <w:tc>
          <w:tcPr>
            <w:tcW w:w="3690" w:type="dxa"/>
          </w:tcPr>
          <w:p w:rsidR="00BA315C" w:rsidRPr="005B49FB" w:rsidRDefault="00830B4B" w:rsidP="005B49FB">
            <w:pPr>
              <w:pStyle w:val="ListParagraph"/>
              <w:widowControl w:val="0"/>
              <w:numPr>
                <w:ilvl w:val="0"/>
                <w:numId w:val="1"/>
              </w:numPr>
              <w:tabs>
                <w:tab w:val="left" w:pos="341"/>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 xml:space="preserve">Kết quả phân tích và báo cáo </w:t>
            </w:r>
          </w:p>
          <w:p w:rsidR="00830B4B" w:rsidRPr="005B49FB" w:rsidRDefault="00830B4B" w:rsidP="005B49FB">
            <w:pPr>
              <w:pStyle w:val="ListParagraph"/>
              <w:widowControl w:val="0"/>
              <w:numPr>
                <w:ilvl w:val="0"/>
                <w:numId w:val="1"/>
              </w:numPr>
              <w:tabs>
                <w:tab w:val="left" w:pos="341"/>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Hướng dẫn thể chế cho các báo cáo đã công bố</w:t>
            </w:r>
          </w:p>
        </w:tc>
        <w:tc>
          <w:tcPr>
            <w:tcW w:w="3325" w:type="dxa"/>
          </w:tcPr>
          <w:p w:rsidR="00BA315C" w:rsidRPr="005B49FB" w:rsidRDefault="00830B4B" w:rsidP="005B49FB">
            <w:pPr>
              <w:pStyle w:val="ListParagraph"/>
              <w:widowControl w:val="0"/>
              <w:numPr>
                <w:ilvl w:val="0"/>
                <w:numId w:val="1"/>
              </w:numPr>
              <w:tabs>
                <w:tab w:val="left" w:pos="25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Báo cáo phân tích trả lời các câu hỏi đặt ra trong Giai đoạn 1</w:t>
            </w:r>
          </w:p>
          <w:p w:rsidR="00830B4B" w:rsidRPr="005B49FB" w:rsidRDefault="00830B4B" w:rsidP="005B49FB">
            <w:pPr>
              <w:pStyle w:val="ListParagraph"/>
              <w:widowControl w:val="0"/>
              <w:numPr>
                <w:ilvl w:val="0"/>
                <w:numId w:val="1"/>
              </w:numPr>
              <w:tabs>
                <w:tab w:val="left" w:pos="25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Khuyến nghị liên quan đến mục đích của phân tích, chẳng hạn như liệu có thực hiện đầu tư hoặc cấp tín dụng hay không</w:t>
            </w:r>
          </w:p>
        </w:tc>
      </w:tr>
      <w:tr w:rsidR="00830B4B" w:rsidRPr="005B49FB" w:rsidTr="00FD4CE0">
        <w:tc>
          <w:tcPr>
            <w:tcW w:w="2340" w:type="dxa"/>
          </w:tcPr>
          <w:p w:rsidR="00BA315C" w:rsidRPr="005B49FB" w:rsidRDefault="00830B4B" w:rsidP="005B49FB">
            <w:pPr>
              <w:pStyle w:val="ListParagraph"/>
              <w:widowControl w:val="0"/>
              <w:numPr>
                <w:ilvl w:val="0"/>
                <w:numId w:val="3"/>
              </w:numPr>
              <w:tabs>
                <w:tab w:val="left" w:pos="342"/>
              </w:tabs>
              <w:spacing w:line="312" w:lineRule="auto"/>
              <w:ind w:left="0" w:firstLine="0"/>
              <w:contextualSpacing w:val="0"/>
              <w:jc w:val="both"/>
              <w:rPr>
                <w:rFonts w:ascii="Times New Roman" w:hAnsi="Times New Roman" w:cs="Times New Roman"/>
                <w:sz w:val="26"/>
                <w:szCs w:val="26"/>
              </w:rPr>
            </w:pPr>
            <w:r w:rsidRPr="005B49FB">
              <w:rPr>
                <w:rFonts w:ascii="Times New Roman" w:hAnsi="Times New Roman" w:cs="Times New Roman"/>
                <w:sz w:val="26"/>
                <w:szCs w:val="26"/>
              </w:rPr>
              <w:t>Theo dõi</w:t>
            </w:r>
          </w:p>
        </w:tc>
        <w:tc>
          <w:tcPr>
            <w:tcW w:w="3690" w:type="dxa"/>
          </w:tcPr>
          <w:p w:rsidR="00BA315C" w:rsidRPr="005B49FB" w:rsidRDefault="00830B4B" w:rsidP="005B49FB">
            <w:pPr>
              <w:pStyle w:val="ListParagraph"/>
              <w:widowControl w:val="0"/>
              <w:tabs>
                <w:tab w:val="left" w:pos="341"/>
              </w:tabs>
              <w:spacing w:line="312" w:lineRule="auto"/>
              <w:ind w:left="0"/>
              <w:contextualSpacing w:val="0"/>
              <w:jc w:val="both"/>
              <w:rPr>
                <w:rFonts w:ascii="Times New Roman" w:hAnsi="Times New Roman" w:cs="Times New Roman"/>
                <w:sz w:val="26"/>
                <w:szCs w:val="26"/>
              </w:rPr>
            </w:pPr>
            <w:r w:rsidRPr="005B49FB">
              <w:rPr>
                <w:rFonts w:ascii="Times New Roman" w:hAnsi="Times New Roman" w:cs="Times New Roman"/>
                <w:sz w:val="26"/>
                <w:szCs w:val="26"/>
              </w:rPr>
              <w:t>Thông tin được thu thập bằng cách lặp lại định kỳ các bước trên, nếu cần, để xác định xem liệu các thay đổi với cổ phần hoặc khuyến nghị có cần thiết hay không</w:t>
            </w:r>
          </w:p>
        </w:tc>
        <w:tc>
          <w:tcPr>
            <w:tcW w:w="3325" w:type="dxa"/>
          </w:tcPr>
          <w:p w:rsidR="00BA315C" w:rsidRPr="005B49FB" w:rsidRDefault="00830B4B" w:rsidP="005B49FB">
            <w:pPr>
              <w:pStyle w:val="ListParagraph"/>
              <w:widowControl w:val="0"/>
              <w:tabs>
                <w:tab w:val="left" w:pos="252"/>
              </w:tabs>
              <w:spacing w:line="312" w:lineRule="auto"/>
              <w:ind w:left="0"/>
              <w:contextualSpacing w:val="0"/>
              <w:jc w:val="both"/>
              <w:rPr>
                <w:rFonts w:ascii="Times New Roman" w:hAnsi="Times New Roman" w:cs="Times New Roman"/>
                <w:sz w:val="26"/>
                <w:szCs w:val="26"/>
              </w:rPr>
            </w:pPr>
            <w:r w:rsidRPr="005B49FB">
              <w:rPr>
                <w:rFonts w:ascii="Times New Roman" w:hAnsi="Times New Roman" w:cs="Times New Roman"/>
                <w:sz w:val="26"/>
                <w:szCs w:val="26"/>
              </w:rPr>
              <w:t>Cập nhật các báo cáo và khuyến nghị</w:t>
            </w:r>
          </w:p>
        </w:tc>
      </w:tr>
    </w:tbl>
    <w:p w:rsidR="00BA315C" w:rsidRPr="005B49FB" w:rsidRDefault="00BA315C" w:rsidP="005B49FB">
      <w:pPr>
        <w:pStyle w:val="ListParagraph"/>
        <w:spacing w:after="0" w:line="312" w:lineRule="auto"/>
        <w:rPr>
          <w:rFonts w:ascii="Times New Roman" w:hAnsi="Times New Roman" w:cs="Times New Roman"/>
          <w:sz w:val="26"/>
          <w:szCs w:val="26"/>
        </w:rPr>
      </w:pPr>
    </w:p>
    <w:p w:rsidR="00FA23B3" w:rsidRPr="005B49FB" w:rsidRDefault="00FA23B3" w:rsidP="005B49FB">
      <w:pPr>
        <w:spacing w:after="0" w:line="312" w:lineRule="auto"/>
        <w:rPr>
          <w:rFonts w:ascii="Times New Roman" w:hAnsi="Times New Roman" w:cs="Times New Roman"/>
          <w:b/>
          <w:color w:val="202000"/>
          <w:sz w:val="26"/>
          <w:szCs w:val="26"/>
        </w:rPr>
      </w:pPr>
      <w:r w:rsidRPr="005B49FB">
        <w:rPr>
          <w:rFonts w:ascii="Times New Roman" w:hAnsi="Times New Roman" w:cs="Times New Roman"/>
          <w:b/>
          <w:color w:val="202000"/>
          <w:sz w:val="26"/>
          <w:szCs w:val="26"/>
        </w:rPr>
        <w:br w:type="page"/>
      </w:r>
    </w:p>
    <w:p w:rsidR="00AA6844" w:rsidRPr="005B49FB" w:rsidRDefault="001E5F0F" w:rsidP="005B49FB">
      <w:pPr>
        <w:pStyle w:val="Heading1"/>
        <w:spacing w:before="0" w:line="312" w:lineRule="auto"/>
        <w:rPr>
          <w:rFonts w:ascii="Times New Roman" w:hAnsi="Times New Roman" w:cs="Times New Roman"/>
          <w:b/>
          <w:color w:val="202000"/>
          <w:sz w:val="26"/>
          <w:szCs w:val="26"/>
        </w:rPr>
      </w:pPr>
      <w:bookmarkStart w:id="3" w:name="_Toc116114868"/>
      <w:r w:rsidRPr="005B49FB">
        <w:rPr>
          <w:rFonts w:ascii="Times New Roman" w:hAnsi="Times New Roman" w:cs="Times New Roman"/>
          <w:b/>
          <w:color w:val="202000"/>
          <w:sz w:val="26"/>
          <w:szCs w:val="26"/>
        </w:rPr>
        <w:lastRenderedPageBreak/>
        <w:t>2</w:t>
      </w:r>
      <w:r w:rsidR="00AA6844" w:rsidRPr="005B49FB">
        <w:rPr>
          <w:rFonts w:ascii="Times New Roman" w:hAnsi="Times New Roman" w:cs="Times New Roman"/>
          <w:b/>
          <w:color w:val="000000"/>
          <w:sz w:val="26"/>
          <w:szCs w:val="26"/>
        </w:rPr>
        <w:t xml:space="preserve">. </w:t>
      </w:r>
      <w:r w:rsidR="00875559" w:rsidRPr="005B49FB">
        <w:rPr>
          <w:rFonts w:ascii="Times New Roman" w:hAnsi="Times New Roman" w:cs="Times New Roman"/>
          <w:b/>
          <w:color w:val="202000"/>
          <w:sz w:val="26"/>
          <w:szCs w:val="26"/>
        </w:rPr>
        <w:t>TỔNG HỢP KỸ THUẬT PHÂN TÍCH BÁO CÁO TÀI CHÍNH</w:t>
      </w:r>
      <w:bookmarkEnd w:id="3"/>
    </w:p>
    <w:p w:rsidR="00AA6844" w:rsidRPr="005B49FB" w:rsidRDefault="00AA6844" w:rsidP="005B49FB">
      <w:pPr>
        <w:pStyle w:val="Heading2"/>
        <w:spacing w:before="0" w:line="312" w:lineRule="auto"/>
        <w:rPr>
          <w:rFonts w:ascii="Times New Roman" w:hAnsi="Times New Roman" w:cs="Times New Roman"/>
          <w:b/>
          <w:color w:val="202000"/>
        </w:rPr>
      </w:pPr>
      <w:bookmarkStart w:id="4" w:name="_Toc116114869"/>
      <w:r w:rsidRPr="005B49FB">
        <w:rPr>
          <w:rFonts w:ascii="Times New Roman" w:eastAsia="Courier New" w:hAnsi="Times New Roman" w:cs="Times New Roman"/>
          <w:b/>
          <w:color w:val="202000"/>
        </w:rPr>
        <w:t>2</w:t>
      </w:r>
      <w:r w:rsidR="00676528" w:rsidRPr="005B49FB">
        <w:rPr>
          <w:rFonts w:ascii="Times New Roman" w:eastAsia="Courier New" w:hAnsi="Times New Roman" w:cs="Times New Roman"/>
          <w:b/>
          <w:color w:val="202000"/>
        </w:rPr>
        <w:t>.</w:t>
      </w:r>
      <w:r w:rsidRPr="005B49FB">
        <w:rPr>
          <w:rFonts w:ascii="Times New Roman" w:hAnsi="Times New Roman" w:cs="Times New Roman"/>
          <w:b/>
          <w:color w:val="202000"/>
        </w:rPr>
        <w:t xml:space="preserve">1. Giai đoạn 1: Xác định </w:t>
      </w:r>
      <w:r w:rsidR="00875559" w:rsidRPr="005B49FB">
        <w:rPr>
          <w:rFonts w:ascii="Times New Roman" w:hAnsi="Times New Roman" w:cs="Times New Roman"/>
          <w:b/>
          <w:color w:val="202000"/>
        </w:rPr>
        <w:t>mục tiêu</w:t>
      </w:r>
      <w:r w:rsidRPr="005B49FB">
        <w:rPr>
          <w:rFonts w:ascii="Times New Roman" w:hAnsi="Times New Roman" w:cs="Times New Roman"/>
          <w:b/>
          <w:color w:val="202000"/>
        </w:rPr>
        <w:t xml:space="preserve"> Phân tích</w:t>
      </w:r>
      <w:r w:rsidR="00C208A6" w:rsidRPr="005B49FB">
        <w:rPr>
          <w:rFonts w:ascii="Times New Roman" w:hAnsi="Times New Roman" w:cs="Times New Roman"/>
          <w:b/>
          <w:color w:val="202000"/>
        </w:rPr>
        <w:t xml:space="preserve"> và bối cảnh phân tích</w:t>
      </w:r>
      <w:bookmarkEnd w:id="4"/>
    </w:p>
    <w:p w:rsidR="00C208A6" w:rsidRPr="005B49FB" w:rsidRDefault="00D17201" w:rsidP="0014782D">
      <w:pP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Xác định mụ</w:t>
      </w:r>
      <w:r w:rsidR="00C208A6" w:rsidRPr="005B49FB">
        <w:rPr>
          <w:rFonts w:ascii="Times New Roman" w:hAnsi="Times New Roman" w:cs="Times New Roman"/>
          <w:b/>
          <w:color w:val="202000"/>
          <w:sz w:val="26"/>
          <w:szCs w:val="26"/>
        </w:rPr>
        <w:t xml:space="preserve">c tiêu </w:t>
      </w:r>
    </w:p>
    <w:p w:rsidR="00D17201" w:rsidRPr="005B49FB" w:rsidRDefault="00D17201"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Xác định mục tiêu phân tích đó là </w:t>
      </w:r>
      <w:r w:rsidR="00C208A6" w:rsidRPr="005B49FB">
        <w:rPr>
          <w:rFonts w:ascii="Times New Roman" w:hAnsi="Times New Roman" w:cs="Times New Roman"/>
          <w:color w:val="202000"/>
          <w:sz w:val="26"/>
          <w:szCs w:val="26"/>
        </w:rPr>
        <w:t>xác định</w:t>
      </w:r>
      <w:r w:rsidRPr="005B49FB">
        <w:rPr>
          <w:rFonts w:ascii="Times New Roman" w:hAnsi="Times New Roman" w:cs="Times New Roman"/>
          <w:color w:val="202000"/>
          <w:sz w:val="26"/>
          <w:szCs w:val="26"/>
        </w:rPr>
        <w:t xml:space="preserve"> phân tích những chỉ tiêu</w:t>
      </w:r>
      <w:r w:rsidR="00C208A6" w:rsidRPr="005B49FB">
        <w:rPr>
          <w:rFonts w:ascii="Times New Roman" w:hAnsi="Times New Roman" w:cs="Times New Roman"/>
          <w:color w:val="202000"/>
          <w:sz w:val="26"/>
          <w:szCs w:val="26"/>
        </w:rPr>
        <w:t>, thông tin</w:t>
      </w:r>
      <w:r w:rsidRPr="005B49FB">
        <w:rPr>
          <w:rFonts w:ascii="Times New Roman" w:hAnsi="Times New Roman" w:cs="Times New Roman"/>
          <w:color w:val="202000"/>
          <w:sz w:val="26"/>
          <w:szCs w:val="26"/>
        </w:rPr>
        <w:t xml:space="preserve"> tài chính nào để người sử dụng thông tin có thể đưa ra quyết định phù hợp</w:t>
      </w:r>
      <w:r w:rsidR="00C208A6" w:rsidRPr="005B49FB">
        <w:rPr>
          <w:rFonts w:ascii="Times New Roman" w:hAnsi="Times New Roman" w:cs="Times New Roman"/>
          <w:color w:val="202000"/>
          <w:sz w:val="26"/>
          <w:szCs w:val="26"/>
        </w:rPr>
        <w:t>.</w:t>
      </w:r>
    </w:p>
    <w:p w:rsidR="00C208A6" w:rsidRPr="005B49FB" w:rsidRDefault="00C208A6"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Để có thể xác định mục tiêu phân tích thì người phân tích cần trao đổi với người ra quyết định về mối quan tâm của họ là gì, các phương án lựa chọn ra quyết định kinh tế là gì, nội dung báo cáo kết quả phân tích là gì, thời gian và ngân sách để thực hiện phân tích.</w:t>
      </w:r>
    </w:p>
    <w:p w:rsidR="00C208A6" w:rsidRPr="005B49FB" w:rsidRDefault="00C208A6" w:rsidP="005B49FB">
      <w:pPr>
        <w:widowControl w:val="0"/>
        <w:pBdr>
          <w:top w:val="nil"/>
          <w:left w:val="nil"/>
          <w:bottom w:val="nil"/>
          <w:right w:val="nil"/>
          <w:between w:val="nil"/>
        </w:pBdr>
        <w:spacing w:after="0"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Xác định bối cảnh phân tích</w:t>
      </w:r>
    </w:p>
    <w:p w:rsidR="00AA6844" w:rsidRPr="005B49FB" w:rsidRDefault="00AA6844"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Nhà phân tích </w:t>
      </w:r>
      <w:r w:rsidR="00C208A6" w:rsidRPr="005B49FB">
        <w:rPr>
          <w:rFonts w:ascii="Times New Roman" w:hAnsi="Times New Roman" w:cs="Times New Roman"/>
          <w:color w:val="202000"/>
          <w:sz w:val="26"/>
          <w:szCs w:val="26"/>
        </w:rPr>
        <w:t>xác định</w:t>
      </w:r>
      <w:r w:rsidRPr="005B49FB">
        <w:rPr>
          <w:rFonts w:ascii="Times New Roman" w:hAnsi="Times New Roman" w:cs="Times New Roman"/>
          <w:color w:val="202000"/>
          <w:sz w:val="26"/>
          <w:szCs w:val="26"/>
        </w:rPr>
        <w:t xml:space="preserve"> bối cảnh phân tích là xác định các yếu tố đã thúc đẩy sự thành công về mặt xã hội của công ty và đánh giá tính bền vững của chúng. </w:t>
      </w:r>
      <w:r w:rsidR="00C208A6" w:rsidRPr="005B49FB">
        <w:rPr>
          <w:rFonts w:ascii="Times New Roman" w:hAnsi="Times New Roman" w:cs="Times New Roman"/>
          <w:color w:val="202000"/>
          <w:sz w:val="26"/>
          <w:szCs w:val="26"/>
        </w:rPr>
        <w:t>Trong đó cần xem xét</w:t>
      </w:r>
      <w:r w:rsidRPr="005B49FB">
        <w:rPr>
          <w:rFonts w:ascii="Times New Roman" w:hAnsi="Times New Roman" w:cs="Times New Roman"/>
          <w:color w:val="202000"/>
          <w:sz w:val="26"/>
          <w:szCs w:val="26"/>
        </w:rPr>
        <w:t xml:space="preserve"> những rủi ro </w:t>
      </w:r>
      <w:r w:rsidR="00D1655E" w:rsidRPr="005B49FB">
        <w:rPr>
          <w:rFonts w:ascii="Times New Roman" w:hAnsi="Times New Roman" w:cs="Times New Roman"/>
          <w:color w:val="202000"/>
          <w:sz w:val="26"/>
          <w:szCs w:val="26"/>
        </w:rPr>
        <w:t>có thể</w:t>
      </w:r>
      <w:r w:rsidRPr="005B49FB">
        <w:rPr>
          <w:rFonts w:ascii="Times New Roman" w:hAnsi="Times New Roman" w:cs="Times New Roman"/>
          <w:color w:val="202000"/>
          <w:sz w:val="26"/>
          <w:szCs w:val="26"/>
        </w:rPr>
        <w:t xml:space="preserve"> ảnh hưởng đến tính bền vữ</w:t>
      </w:r>
      <w:r w:rsidR="00D1655E" w:rsidRPr="005B49FB">
        <w:rPr>
          <w:rFonts w:ascii="Times New Roman" w:hAnsi="Times New Roman" w:cs="Times New Roman"/>
          <w:color w:val="202000"/>
          <w:sz w:val="26"/>
          <w:szCs w:val="26"/>
        </w:rPr>
        <w:t>ng của</w:t>
      </w:r>
      <w:r w:rsidRPr="005B49FB">
        <w:rPr>
          <w:rFonts w:ascii="Times New Roman" w:hAnsi="Times New Roman" w:cs="Times New Roman"/>
          <w:color w:val="202000"/>
          <w:sz w:val="26"/>
          <w:szCs w:val="26"/>
        </w:rPr>
        <w:t xml:space="preserve"> lợi nhuận.</w:t>
      </w:r>
    </w:p>
    <w:p w:rsidR="00C208A6" w:rsidRPr="005B49FB" w:rsidRDefault="00C208A6" w:rsidP="005B49FB">
      <w:pPr>
        <w:widowControl w:val="0"/>
        <w:pBdr>
          <w:top w:val="nil"/>
          <w:left w:val="nil"/>
          <w:bottom w:val="nil"/>
          <w:right w:val="nil"/>
          <w:between w:val="nil"/>
        </w:pBdr>
        <w:spacing w:after="0"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Tình huống cụ thể</w:t>
      </w:r>
    </w:p>
    <w:p w:rsidR="00C208A6" w:rsidRPr="005B49FB" w:rsidRDefault="00F37713"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Một nhà đầu tư có ý định</w:t>
      </w:r>
      <w:r w:rsidR="00C208A6" w:rsidRPr="005B49FB">
        <w:rPr>
          <w:rFonts w:ascii="Times New Roman" w:hAnsi="Times New Roman" w:cs="Times New Roman"/>
          <w:color w:val="202000"/>
          <w:sz w:val="26"/>
          <w:szCs w:val="26"/>
        </w:rPr>
        <w:t xml:space="preserve"> nắm giữ  cổ phần </w:t>
      </w:r>
      <w:r w:rsidR="00C208A6" w:rsidRPr="005B49FB">
        <w:rPr>
          <w:rFonts w:ascii="Times New Roman" w:hAnsi="Times New Roman" w:cs="Times New Roman"/>
          <w:color w:val="000000"/>
          <w:sz w:val="26"/>
          <w:szCs w:val="26"/>
        </w:rPr>
        <w:t xml:space="preserve">dài </w:t>
      </w:r>
      <w:r w:rsidR="00C208A6" w:rsidRPr="005B49FB">
        <w:rPr>
          <w:rFonts w:ascii="Times New Roman" w:hAnsi="Times New Roman" w:cs="Times New Roman"/>
          <w:color w:val="202000"/>
          <w:sz w:val="26"/>
          <w:szCs w:val="26"/>
        </w:rPr>
        <w:t xml:space="preserve">hạn trong một công ty thực phẩm được niêm yết trên thị trường chứng khoán và đã quan tâm đến Nestlé SA, một công ty toàn cầu. Trong báo cáo thường niên năm 2014, ban lãnh đạo Nestlé đã vạch ra các mục tiêu dài hạn về tăng trưởng hữu cơ, cải thiện tỷ suất lợi nhuận và thu nhập trên mỗi cổ phiếu cũng như hiệu quả sử dụng vốn. Báo cáo quản lý chỉ ra định hướng chiến lược cho giai đoạn tới: </w:t>
      </w:r>
      <w:r w:rsidR="00C208A6" w:rsidRPr="005B49FB">
        <w:rPr>
          <w:rFonts w:ascii="Times New Roman" w:hAnsi="Times New Roman" w:cs="Times New Roman"/>
          <w:color w:val="000000"/>
          <w:sz w:val="26"/>
          <w:szCs w:val="26"/>
        </w:rPr>
        <w:t>“</w:t>
      </w:r>
      <w:r w:rsidR="00C208A6" w:rsidRPr="005B49FB">
        <w:rPr>
          <w:rFonts w:ascii="Times New Roman" w:hAnsi="Times New Roman" w:cs="Times New Roman"/>
          <w:color w:val="202000"/>
          <w:sz w:val="26"/>
          <w:szCs w:val="26"/>
        </w:rPr>
        <w:t>Tham vọng của chúng tôi không chỉ là dẫn đầu mà còn là bảng mẫu trong ngành về Dinh dưỡng, Sức khỏe và Thể lực</w:t>
      </w:r>
      <w:r w:rsidR="00C208A6" w:rsidRPr="005B49FB">
        <w:rPr>
          <w:rFonts w:ascii="Times New Roman" w:hAnsi="Times New Roman" w:cs="Times New Roman"/>
          <w:color w:val="000000"/>
          <w:sz w:val="26"/>
          <w:szCs w:val="26"/>
        </w:rPr>
        <w:t xml:space="preserve">. </w:t>
      </w:r>
      <w:r w:rsidR="00C208A6" w:rsidRPr="005B49FB">
        <w:rPr>
          <w:rFonts w:ascii="Times New Roman" w:hAnsi="Times New Roman" w:cs="Times New Roman"/>
          <w:color w:val="202000"/>
          <w:sz w:val="26"/>
          <w:szCs w:val="26"/>
        </w:rPr>
        <w:t>Trong những năm gần đây, chúng tôi đã xây dựng dựa trên nền tảng vững chắc của danh mục thực phẩm và đồ uống, khám phá những lợi ích về vai trò trị liệu dinh dưỡng với Nestlé Health Science.” Các mục tiêu đã nêu của Nestlé, bao gồm cả việc mở rộng sứ mệnh của công ty với mục tiêu “ vai trò trị liệu của dinh dưỡng</w:t>
      </w:r>
      <w:r w:rsidR="00C208A6" w:rsidRPr="005B49FB">
        <w:rPr>
          <w:rFonts w:ascii="Times New Roman" w:hAnsi="Times New Roman" w:cs="Times New Roman"/>
          <w:color w:val="000000"/>
          <w:sz w:val="26"/>
          <w:szCs w:val="26"/>
        </w:rPr>
        <w:t xml:space="preserve">”, </w:t>
      </w:r>
      <w:r w:rsidR="00C208A6" w:rsidRPr="005B49FB">
        <w:rPr>
          <w:rFonts w:ascii="Times New Roman" w:hAnsi="Times New Roman" w:cs="Times New Roman"/>
          <w:color w:val="202000"/>
          <w:sz w:val="26"/>
          <w:szCs w:val="26"/>
        </w:rPr>
        <w:t>đã thu hút sự chú ý của nhà đầu tư. Nhà đầu tư yêu cầ</w:t>
      </w:r>
      <w:r w:rsidRPr="005B49FB">
        <w:rPr>
          <w:rFonts w:ascii="Times New Roman" w:hAnsi="Times New Roman" w:cs="Times New Roman"/>
          <w:color w:val="202000"/>
          <w:sz w:val="26"/>
          <w:szCs w:val="26"/>
        </w:rPr>
        <w:t xml:space="preserve">u </w:t>
      </w:r>
      <w:r w:rsidR="00C208A6" w:rsidRPr="005B49FB">
        <w:rPr>
          <w:rFonts w:ascii="Times New Roman" w:hAnsi="Times New Roman" w:cs="Times New Roman"/>
          <w:color w:val="202000"/>
          <w:sz w:val="26"/>
          <w:szCs w:val="26"/>
        </w:rPr>
        <w:t xml:space="preserve"> nhà phân tích đánh giá xem xét có nên đầu tư một khoản lớn vào Nestlé hay không. Trước khi đầu tư vào công ty, nhà đầu tư có một số lưu ý đối với nhà phân tích cần làm rõ:</w:t>
      </w:r>
    </w:p>
    <w:p w:rsidR="00C208A6" w:rsidRPr="005B49FB" w:rsidRDefault="00C208A6" w:rsidP="005B49FB">
      <w:pPr>
        <w:pStyle w:val="ListParagraph"/>
        <w:widowControl w:val="0"/>
        <w:numPr>
          <w:ilvl w:val="0"/>
          <w:numId w:val="6"/>
        </w:numPr>
        <w:pBdr>
          <w:top w:val="nil"/>
          <w:left w:val="nil"/>
          <w:bottom w:val="nil"/>
          <w:right w:val="nil"/>
          <w:between w:val="nil"/>
        </w:pBdr>
        <w:tabs>
          <w:tab w:val="left" w:pos="990"/>
        </w:tabs>
        <w:spacing w:after="0" w:line="312" w:lineRule="auto"/>
        <w:ind w:left="0" w:firstLine="720"/>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Các nguồn tăng trưởng thu nhập của Nestlé là gì? Hiệu quả hoạt động của Nestlé bền vững như thế nào? Thu nhập được báo cáo của công ty có phản ánh tình bảng kinh tế thực tế của nó không? Và nếu hiệu quả hoạt động của Nestlé được báo cáo một cách trung thực, liệu nó có bền vững trong một thời gian dài, chẳng hạn như 5 đến 10 năm, trong khi quỹ hưu trí có cổ phiếu phổ thông như một cổ phiếu nắm giữ cốt lõi?</w:t>
      </w:r>
    </w:p>
    <w:p w:rsidR="00C208A6" w:rsidRPr="005B49FB" w:rsidRDefault="00C208A6" w:rsidP="005B49FB">
      <w:pPr>
        <w:pStyle w:val="ListParagraph"/>
        <w:widowControl w:val="0"/>
        <w:numPr>
          <w:ilvl w:val="0"/>
          <w:numId w:val="6"/>
        </w:numPr>
        <w:pBdr>
          <w:top w:val="nil"/>
          <w:left w:val="nil"/>
          <w:bottom w:val="nil"/>
          <w:right w:val="nil"/>
          <w:between w:val="nil"/>
        </w:pBdr>
        <w:tabs>
          <w:tab w:val="left" w:pos="990"/>
        </w:tabs>
        <w:spacing w:after="0" w:line="312" w:lineRule="auto"/>
        <w:ind w:left="0" w:firstLine="720"/>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Khi xác định chất lượng của thu nhập trong một khung thời gian </w:t>
      </w:r>
      <w:r w:rsidRPr="005B49FB">
        <w:rPr>
          <w:rFonts w:ascii="Times New Roman" w:hAnsi="Times New Roman" w:cs="Times New Roman"/>
          <w:color w:val="000000"/>
          <w:sz w:val="26"/>
          <w:szCs w:val="26"/>
        </w:rPr>
        <w:t xml:space="preserve">dài </w:t>
      </w:r>
      <w:r w:rsidRPr="005B49FB">
        <w:rPr>
          <w:rFonts w:ascii="Times New Roman" w:hAnsi="Times New Roman" w:cs="Times New Roman"/>
          <w:color w:val="202000"/>
          <w:sz w:val="26"/>
          <w:szCs w:val="26"/>
        </w:rPr>
        <w:t>hạn, nhà đầu tư muốn hiểu mối quan hệ của thu nhập với dòng tiền.</w:t>
      </w:r>
    </w:p>
    <w:p w:rsidR="00C208A6" w:rsidRPr="005B49FB" w:rsidRDefault="00C208A6" w:rsidP="005B49FB">
      <w:pPr>
        <w:pStyle w:val="ListParagraph"/>
        <w:widowControl w:val="0"/>
        <w:numPr>
          <w:ilvl w:val="0"/>
          <w:numId w:val="6"/>
        </w:numPr>
        <w:pBdr>
          <w:top w:val="nil"/>
          <w:left w:val="nil"/>
          <w:bottom w:val="nil"/>
          <w:right w:val="nil"/>
          <w:between w:val="nil"/>
        </w:pBdr>
        <w:tabs>
          <w:tab w:val="left" w:pos="990"/>
        </w:tabs>
        <w:spacing w:after="0" w:line="312" w:lineRule="auto"/>
        <w:ind w:left="0" w:firstLine="720"/>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Bắt đầu đầu tư với tư cách là người cho vay, nhà đầu tư muốn biết bảng cân đối kế toán  của Nestlé đã trình bày mức độ đầy đủ  về quyền và nghĩa vụ của công ty. Nhà đầu tư muốn biết liệu cấu trúc vốn của công ty có thể hỗ trợ các hoạt động và kế </w:t>
      </w:r>
      <w:r w:rsidRPr="005B49FB">
        <w:rPr>
          <w:rFonts w:ascii="Times New Roman" w:hAnsi="Times New Roman" w:cs="Times New Roman"/>
          <w:color w:val="202000"/>
          <w:sz w:val="26"/>
          <w:szCs w:val="26"/>
        </w:rPr>
        <w:lastRenderedPageBreak/>
        <w:t xml:space="preserve">hoạch chiến lược trong tương lai hay không. Ngay cả khi nhà đầu tư chủ yếu quan tâm đến tiềm năng thu nhập có thể có, thì bảng cân đối kế toán vẫn quan trọng. Ví dụ, nếu việc xóa sổ tài sản hoặc các khoản nợ phải trả pháp lý làm giảm vị thế tài chính của công ty, thì công ty khó có thể duy trì lợi nhuận nếu phải sửa chữa bảng cân đối kế toán của mình. Tệ hơn nữa đối với một nhà đầu tư: Nếu </w:t>
      </w:r>
      <w:r w:rsidRPr="005B49FB">
        <w:rPr>
          <w:rFonts w:ascii="Times New Roman" w:hAnsi="Times New Roman" w:cs="Times New Roman"/>
          <w:color w:val="000000"/>
          <w:sz w:val="26"/>
          <w:szCs w:val="26"/>
        </w:rPr>
        <w:t xml:space="preserve">“ </w:t>
      </w:r>
      <w:r w:rsidRPr="005B49FB">
        <w:rPr>
          <w:rFonts w:ascii="Times New Roman" w:hAnsi="Times New Roman" w:cs="Times New Roman"/>
          <w:color w:val="202000"/>
          <w:sz w:val="26"/>
          <w:szCs w:val="26"/>
        </w:rPr>
        <w:t xml:space="preserve">sửa chữa bảng cân đối kế toán </w:t>
      </w:r>
      <w:r w:rsidRPr="005B49FB">
        <w:rPr>
          <w:rFonts w:ascii="Times New Roman" w:hAnsi="Times New Roman" w:cs="Times New Roman"/>
          <w:color w:val="000000"/>
          <w:sz w:val="26"/>
          <w:szCs w:val="26"/>
        </w:rPr>
        <w:t xml:space="preserve">” </w:t>
      </w:r>
      <w:r w:rsidRPr="005B49FB">
        <w:rPr>
          <w:rFonts w:ascii="Times New Roman" w:hAnsi="Times New Roman" w:cs="Times New Roman"/>
          <w:color w:val="202000"/>
          <w:sz w:val="26"/>
          <w:szCs w:val="26"/>
        </w:rPr>
        <w:t>có nghĩa là cổ phiếu bị pha loãng, điều đó sẽ làm chi phí đầu tư lớn hơn những khoản đầu tư hiện có</w:t>
      </w:r>
      <w:r w:rsidRPr="005B49FB">
        <w:rPr>
          <w:rFonts w:ascii="Times New Roman" w:eastAsia="Times New Roman" w:hAnsi="Times New Roman" w:cs="Times New Roman"/>
          <w:color w:val="202000"/>
          <w:sz w:val="26"/>
          <w:szCs w:val="26"/>
        </w:rPr>
        <w:t>.</w:t>
      </w:r>
    </w:p>
    <w:p w:rsidR="00C208A6" w:rsidRPr="005B49FB" w:rsidRDefault="00C208A6" w:rsidP="005B49FB">
      <w:pPr>
        <w:pStyle w:val="ListParagraph"/>
        <w:widowControl w:val="0"/>
        <w:numPr>
          <w:ilvl w:val="0"/>
          <w:numId w:val="6"/>
        </w:numPr>
        <w:pBdr>
          <w:top w:val="nil"/>
          <w:left w:val="nil"/>
          <w:bottom w:val="nil"/>
          <w:right w:val="nil"/>
          <w:between w:val="nil"/>
        </w:pBdr>
        <w:tabs>
          <w:tab w:val="left" w:pos="990"/>
        </w:tabs>
        <w:spacing w:after="0" w:line="312" w:lineRule="auto"/>
        <w:ind w:left="0" w:firstLine="720"/>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Nhà phân tích lập kế hoạch phân tích để giải quyết các mối quan tâm của nhà đầu tư bằng cách tuân theo khuôn khổ được trình bày trong bảng </w:t>
      </w:r>
      <w:r w:rsidR="008D31B7" w:rsidRPr="005B49FB">
        <w:rPr>
          <w:rFonts w:ascii="Times New Roman" w:hAnsi="Times New Roman" w:cs="Times New Roman"/>
          <w:color w:val="202000"/>
          <w:sz w:val="26"/>
          <w:szCs w:val="26"/>
        </w:rPr>
        <w:t>1.</w:t>
      </w:r>
    </w:p>
    <w:p w:rsidR="001A76CE" w:rsidRPr="005B49FB" w:rsidRDefault="001A76CE" w:rsidP="005B49FB">
      <w:pPr>
        <w:pStyle w:val="Heading2"/>
        <w:spacing w:before="0" w:line="312" w:lineRule="auto"/>
        <w:rPr>
          <w:rFonts w:ascii="Times New Roman" w:hAnsi="Times New Roman" w:cs="Times New Roman"/>
          <w:b/>
          <w:color w:val="202000"/>
        </w:rPr>
      </w:pPr>
      <w:bookmarkStart w:id="5" w:name="_Toc116114870"/>
      <w:r w:rsidRPr="005B49FB">
        <w:rPr>
          <w:rFonts w:ascii="Times New Roman" w:hAnsi="Times New Roman" w:cs="Times New Roman"/>
          <w:b/>
          <w:color w:val="202000"/>
        </w:rPr>
        <w:t>2.2. Giai đoạn 2: Thu thập dữ liệu đầu vào</w:t>
      </w:r>
      <w:bookmarkEnd w:id="5"/>
    </w:p>
    <w:p w:rsidR="00C208A6" w:rsidRPr="005B49FB" w:rsidRDefault="00C208A6"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Dữ liệu đầu vào cần thu thập để xử lý dữ liệu phục vụ cho việc phân tích bao gồm:</w:t>
      </w:r>
    </w:p>
    <w:p w:rsidR="00C541A5" w:rsidRPr="005B49FB" w:rsidRDefault="00C541A5" w:rsidP="005B49FB">
      <w:pPr>
        <w:pStyle w:val="ListParagraph"/>
        <w:widowControl w:val="0"/>
        <w:numPr>
          <w:ilvl w:val="0"/>
          <w:numId w:val="6"/>
        </w:numPr>
        <w:pBdr>
          <w:top w:val="nil"/>
          <w:left w:val="nil"/>
          <w:bottom w:val="nil"/>
          <w:right w:val="nil"/>
          <w:between w:val="nil"/>
        </w:pBdr>
        <w:spacing w:after="0" w:line="312" w:lineRule="auto"/>
        <w:ind w:left="0" w:firstLine="0"/>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Các dữ liệu tài chính: Báo cáo tài chính, thông tin tài chính khác, các dữ liệu của ngành, các dữ liệu tài chính của công ty khác (đối thủ cạnh tranh). Các dữ liệu này thường được thu thập trên các phương tiện truyền thông như website của doanh nghiệp, của ngành.</w:t>
      </w:r>
    </w:p>
    <w:p w:rsidR="00C541A5" w:rsidRPr="005B49FB" w:rsidRDefault="00C541A5" w:rsidP="005B49FB">
      <w:pPr>
        <w:pStyle w:val="ListParagraph"/>
        <w:numPr>
          <w:ilvl w:val="0"/>
          <w:numId w:val="1"/>
        </w:numPr>
        <w:spacing w:after="0" w:line="312" w:lineRule="auto"/>
        <w:ind w:left="0" w:firstLine="0"/>
        <w:rPr>
          <w:rFonts w:ascii="Times New Roman" w:hAnsi="Times New Roman" w:cs="Times New Roman"/>
          <w:sz w:val="26"/>
          <w:szCs w:val="26"/>
        </w:rPr>
      </w:pPr>
      <w:r w:rsidRPr="005B49FB">
        <w:rPr>
          <w:rFonts w:ascii="Times New Roman" w:hAnsi="Times New Roman" w:cs="Times New Roman"/>
          <w:color w:val="202000"/>
          <w:sz w:val="26"/>
          <w:szCs w:val="26"/>
        </w:rPr>
        <w:t xml:space="preserve">Các dữ liệu phi tài chính: Các dữ liệu phi tài chính như </w:t>
      </w:r>
      <w:r w:rsidR="008973D0" w:rsidRPr="005B49FB">
        <w:rPr>
          <w:rFonts w:ascii="Times New Roman" w:hAnsi="Times New Roman" w:cs="Times New Roman"/>
          <w:color w:val="202000"/>
          <w:sz w:val="26"/>
          <w:szCs w:val="26"/>
        </w:rPr>
        <w:t xml:space="preserve">đặc điểm của đơn vị, ngành nghề kinh doanh, các hình thức đầu tư, cơ cấu tổ chức, chính sách kế toán áp dụng, mục tiêu, chiến lược hoạt động, </w:t>
      </w:r>
      <w:r w:rsidRPr="005B49FB">
        <w:rPr>
          <w:rFonts w:ascii="Times New Roman" w:hAnsi="Times New Roman" w:cs="Times New Roman"/>
          <w:color w:val="202000"/>
          <w:sz w:val="26"/>
          <w:szCs w:val="26"/>
        </w:rPr>
        <w:t>thị trường hoạt độ</w:t>
      </w:r>
      <w:r w:rsidR="008973D0" w:rsidRPr="005B49FB">
        <w:rPr>
          <w:rFonts w:ascii="Times New Roman" w:hAnsi="Times New Roman" w:cs="Times New Roman"/>
          <w:color w:val="202000"/>
          <w:sz w:val="26"/>
          <w:szCs w:val="26"/>
        </w:rPr>
        <w:t xml:space="preserve">ng…Các dữ liệu này được thu thập trên các phương tiện truyền thông, </w:t>
      </w:r>
      <w:r w:rsidR="008973D0" w:rsidRPr="005B49FB">
        <w:rPr>
          <w:rFonts w:ascii="Times New Roman" w:hAnsi="Times New Roman" w:cs="Times New Roman"/>
          <w:sz w:val="26"/>
          <w:szCs w:val="26"/>
        </w:rPr>
        <w:t>thảo luận với quản lý, nhà cung cấp, khách hàng và đối thủ cạnh tranh, quan sát thực tế tại công ty (ví dụ đến các cơ sở sản xuất hoặc cửa hàng bán lẻ…)</w:t>
      </w:r>
    </w:p>
    <w:p w:rsidR="001A76CE" w:rsidRPr="005B49FB" w:rsidRDefault="008973D0"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Tình huống: </w:t>
      </w:r>
      <w:r w:rsidR="001A76CE" w:rsidRPr="005B49FB">
        <w:rPr>
          <w:rFonts w:ascii="Times New Roman" w:hAnsi="Times New Roman" w:cs="Times New Roman"/>
          <w:color w:val="202000"/>
          <w:sz w:val="26"/>
          <w:szCs w:val="26"/>
        </w:rPr>
        <w:t xml:space="preserve">Nhà phân tích nhận thấy rằng Nestlé có một tập hợp </w:t>
      </w:r>
      <w:r w:rsidRPr="005B49FB">
        <w:rPr>
          <w:rFonts w:ascii="Times New Roman" w:hAnsi="Times New Roman" w:cs="Times New Roman"/>
          <w:color w:val="202000"/>
          <w:sz w:val="26"/>
          <w:szCs w:val="26"/>
        </w:rPr>
        <w:t xml:space="preserve">các báo cáo tài chính </w:t>
      </w:r>
      <w:r w:rsidR="001A76CE" w:rsidRPr="005B49FB">
        <w:rPr>
          <w:rFonts w:ascii="Times New Roman" w:hAnsi="Times New Roman" w:cs="Times New Roman"/>
          <w:color w:val="202000"/>
          <w:sz w:val="26"/>
          <w:szCs w:val="26"/>
        </w:rPr>
        <w:t>trên trang web củ</w:t>
      </w:r>
      <w:r w:rsidRPr="005B49FB">
        <w:rPr>
          <w:rFonts w:ascii="Times New Roman" w:hAnsi="Times New Roman" w:cs="Times New Roman"/>
          <w:color w:val="202000"/>
          <w:sz w:val="26"/>
          <w:szCs w:val="26"/>
        </w:rPr>
        <w:t>a công ty</w:t>
      </w:r>
      <w:r w:rsidR="001A76CE" w:rsidRPr="005B49FB">
        <w:rPr>
          <w:rFonts w:ascii="Times New Roman" w:hAnsi="Times New Roman" w:cs="Times New Roman"/>
          <w:color w:val="000000"/>
          <w:sz w:val="26"/>
          <w:szCs w:val="26"/>
        </w:rPr>
        <w:t xml:space="preserve">. </w:t>
      </w:r>
      <w:r w:rsidR="001A76CE" w:rsidRPr="005B49FB">
        <w:rPr>
          <w:rFonts w:ascii="Times New Roman" w:hAnsi="Times New Roman" w:cs="Times New Roman"/>
          <w:color w:val="202000"/>
          <w:sz w:val="26"/>
          <w:szCs w:val="26"/>
        </w:rPr>
        <w:t xml:space="preserve">Sau khi thu thập các báo cáo </w:t>
      </w:r>
      <w:r w:rsidRPr="005B49FB">
        <w:rPr>
          <w:rFonts w:ascii="Times New Roman" w:hAnsi="Times New Roman" w:cs="Times New Roman"/>
          <w:color w:val="202000"/>
          <w:sz w:val="26"/>
          <w:szCs w:val="26"/>
        </w:rPr>
        <w:t>tài chính trong 4 năm</w:t>
      </w:r>
      <w:r w:rsidR="001A76CE" w:rsidRPr="005B49FB">
        <w:rPr>
          <w:rFonts w:ascii="Times New Roman" w:hAnsi="Times New Roman" w:cs="Times New Roman"/>
          <w:color w:val="202000"/>
          <w:sz w:val="26"/>
          <w:szCs w:val="26"/>
        </w:rPr>
        <w:t xml:space="preserve"> </w:t>
      </w:r>
      <w:r w:rsidR="008A63A5" w:rsidRPr="005B49FB">
        <w:rPr>
          <w:rFonts w:ascii="Times New Roman" w:hAnsi="Times New Roman" w:cs="Times New Roman"/>
          <w:color w:val="202000"/>
          <w:sz w:val="26"/>
          <w:szCs w:val="26"/>
        </w:rPr>
        <w:t>nhà phân tích</w:t>
      </w:r>
      <w:r w:rsidR="001A76CE" w:rsidRPr="005B49FB">
        <w:rPr>
          <w:rFonts w:ascii="Times New Roman" w:hAnsi="Times New Roman" w:cs="Times New Roman"/>
          <w:color w:val="202000"/>
          <w:sz w:val="26"/>
          <w:szCs w:val="26"/>
        </w:rPr>
        <w:t xml:space="preserve"> đã sẵn sàng bắt đầu xử lý dữ liệu.</w:t>
      </w:r>
    </w:p>
    <w:p w:rsidR="001A76CE" w:rsidRPr="005B49FB" w:rsidRDefault="001A76CE" w:rsidP="005B49FB">
      <w:pPr>
        <w:pStyle w:val="Heading2"/>
        <w:spacing w:before="0" w:line="312" w:lineRule="auto"/>
        <w:rPr>
          <w:rFonts w:ascii="Times New Roman" w:hAnsi="Times New Roman" w:cs="Times New Roman"/>
          <w:b/>
          <w:color w:val="202000"/>
        </w:rPr>
      </w:pPr>
      <w:bookmarkStart w:id="6" w:name="_Toc116114871"/>
      <w:r w:rsidRPr="005B49FB">
        <w:rPr>
          <w:rFonts w:ascii="Times New Roman" w:hAnsi="Times New Roman" w:cs="Times New Roman"/>
          <w:b/>
          <w:color w:val="202000"/>
        </w:rPr>
        <w:t>2.3. Giai đoạ</w:t>
      </w:r>
      <w:r w:rsidR="008973D0" w:rsidRPr="005B49FB">
        <w:rPr>
          <w:rFonts w:ascii="Times New Roman" w:hAnsi="Times New Roman" w:cs="Times New Roman"/>
          <w:b/>
          <w:color w:val="202000"/>
        </w:rPr>
        <w:t>n 3: Xử lý d</w:t>
      </w:r>
      <w:r w:rsidRPr="005B49FB">
        <w:rPr>
          <w:rFonts w:ascii="Times New Roman" w:hAnsi="Times New Roman" w:cs="Times New Roman"/>
          <w:b/>
          <w:color w:val="202000"/>
        </w:rPr>
        <w:t xml:space="preserve">ữ liệu và Giai đoạn 4: Phân tích </w:t>
      </w:r>
      <w:r w:rsidRPr="005B49FB">
        <w:rPr>
          <w:rFonts w:ascii="Times New Roman" w:hAnsi="Times New Roman" w:cs="Times New Roman"/>
          <w:b/>
          <w:i/>
          <w:color w:val="202000"/>
        </w:rPr>
        <w:t xml:space="preserve">/ </w:t>
      </w:r>
      <w:r w:rsidRPr="005B49FB">
        <w:rPr>
          <w:rFonts w:ascii="Times New Roman" w:hAnsi="Times New Roman" w:cs="Times New Roman"/>
          <w:b/>
          <w:color w:val="202000"/>
        </w:rPr>
        <w:t>Diễn giải Dữ liệu đã Xử lý</w:t>
      </w:r>
      <w:bookmarkEnd w:id="6"/>
    </w:p>
    <w:p w:rsidR="001A76CE" w:rsidRPr="005B49FB" w:rsidRDefault="007B6B6A"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Để xử lý dữ liệu đã thu thập ở g</w:t>
      </w:r>
      <w:r w:rsidR="001A76CE" w:rsidRPr="005B49FB">
        <w:rPr>
          <w:rFonts w:ascii="Times New Roman" w:hAnsi="Times New Roman" w:cs="Times New Roman"/>
          <w:color w:val="202000"/>
          <w:sz w:val="26"/>
          <w:szCs w:val="26"/>
        </w:rPr>
        <w:t>iai đoạ</w:t>
      </w:r>
      <w:r w:rsidRPr="005B49FB">
        <w:rPr>
          <w:rFonts w:ascii="Times New Roman" w:hAnsi="Times New Roman" w:cs="Times New Roman"/>
          <w:color w:val="202000"/>
          <w:sz w:val="26"/>
          <w:szCs w:val="26"/>
        </w:rPr>
        <w:t>n 2, người phân tích sử dụng các kỹ thuật phân tích bao gồm:</w:t>
      </w:r>
    </w:p>
    <w:p w:rsidR="001A76CE" w:rsidRPr="005B49FB" w:rsidRDefault="007B6B6A" w:rsidP="005B49FB">
      <w:pPr>
        <w:pStyle w:val="ListParagraph"/>
        <w:widowControl w:val="0"/>
        <w:numPr>
          <w:ilvl w:val="0"/>
          <w:numId w:val="4"/>
        </w:numPr>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P</w:t>
      </w:r>
      <w:r w:rsidR="001A76CE" w:rsidRPr="005B49FB">
        <w:rPr>
          <w:rFonts w:ascii="Times New Roman" w:hAnsi="Times New Roman" w:cs="Times New Roman"/>
          <w:color w:val="202000"/>
          <w:sz w:val="26"/>
          <w:szCs w:val="26"/>
        </w:rPr>
        <w:t>hân tích DuPont;</w:t>
      </w:r>
    </w:p>
    <w:p w:rsidR="001A76CE" w:rsidRPr="005B49FB" w:rsidRDefault="007B6B6A" w:rsidP="005B49FB">
      <w:pPr>
        <w:pStyle w:val="ListParagraph"/>
        <w:widowControl w:val="0"/>
        <w:numPr>
          <w:ilvl w:val="0"/>
          <w:numId w:val="4"/>
        </w:numPr>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P</w:t>
      </w:r>
      <w:r w:rsidR="001A76CE" w:rsidRPr="005B49FB">
        <w:rPr>
          <w:rFonts w:ascii="Times New Roman" w:hAnsi="Times New Roman" w:cs="Times New Roman"/>
          <w:color w:val="202000"/>
          <w:sz w:val="26"/>
          <w:szCs w:val="26"/>
        </w:rPr>
        <w:t>hân tích thành phầ</w:t>
      </w:r>
      <w:r w:rsidR="00DD2419" w:rsidRPr="005B49FB">
        <w:rPr>
          <w:rFonts w:ascii="Times New Roman" w:hAnsi="Times New Roman" w:cs="Times New Roman"/>
          <w:color w:val="202000"/>
          <w:sz w:val="26"/>
          <w:szCs w:val="26"/>
        </w:rPr>
        <w:t>n cấu thành nên</w:t>
      </w:r>
      <w:r w:rsidR="001A76CE" w:rsidRPr="005B49FB">
        <w:rPr>
          <w:rFonts w:ascii="Times New Roman" w:hAnsi="Times New Roman" w:cs="Times New Roman"/>
          <w:color w:val="202000"/>
          <w:sz w:val="26"/>
          <w:szCs w:val="26"/>
        </w:rPr>
        <w:t xml:space="preserve"> tài sả</w:t>
      </w:r>
      <w:r w:rsidR="00F9277B" w:rsidRPr="005B49FB">
        <w:rPr>
          <w:rFonts w:ascii="Times New Roman" w:hAnsi="Times New Roman" w:cs="Times New Roman"/>
          <w:color w:val="202000"/>
          <w:sz w:val="26"/>
          <w:szCs w:val="26"/>
        </w:rPr>
        <w:t>n</w:t>
      </w:r>
      <w:r w:rsidR="001A76CE" w:rsidRPr="005B49FB">
        <w:rPr>
          <w:rFonts w:ascii="Times New Roman" w:hAnsi="Times New Roman" w:cs="Times New Roman"/>
          <w:color w:val="202000"/>
          <w:sz w:val="26"/>
          <w:szCs w:val="26"/>
        </w:rPr>
        <w:t>;</w:t>
      </w:r>
    </w:p>
    <w:p w:rsidR="001A76CE" w:rsidRPr="005B49FB" w:rsidRDefault="007B6B6A" w:rsidP="005B49FB">
      <w:pPr>
        <w:pStyle w:val="ListParagraph"/>
        <w:widowControl w:val="0"/>
        <w:numPr>
          <w:ilvl w:val="0"/>
          <w:numId w:val="4"/>
        </w:numPr>
        <w:pBdr>
          <w:top w:val="nil"/>
          <w:left w:val="nil"/>
          <w:bottom w:val="nil"/>
          <w:right w:val="nil"/>
          <w:between w:val="nil"/>
        </w:pBdr>
        <w:spacing w:after="0" w:line="312" w:lineRule="auto"/>
        <w:jc w:val="both"/>
        <w:rPr>
          <w:rFonts w:ascii="Times New Roman" w:hAnsi="Times New Roman" w:cs="Times New Roman"/>
          <w:b/>
          <w:color w:val="202000"/>
          <w:sz w:val="26"/>
          <w:szCs w:val="26"/>
        </w:rPr>
      </w:pPr>
      <w:r w:rsidRPr="005B49FB">
        <w:rPr>
          <w:rFonts w:ascii="Times New Roman" w:hAnsi="Times New Roman" w:cs="Times New Roman"/>
          <w:color w:val="202000"/>
          <w:sz w:val="26"/>
          <w:szCs w:val="26"/>
        </w:rPr>
        <w:t>P</w:t>
      </w:r>
      <w:r w:rsidR="001A76CE" w:rsidRPr="005B49FB">
        <w:rPr>
          <w:rFonts w:ascii="Times New Roman" w:hAnsi="Times New Roman" w:cs="Times New Roman"/>
          <w:color w:val="202000"/>
          <w:sz w:val="26"/>
          <w:szCs w:val="26"/>
        </w:rPr>
        <w:t>hân tích về cơ cấu vố</w:t>
      </w:r>
      <w:r w:rsidR="00F9277B" w:rsidRPr="005B49FB">
        <w:rPr>
          <w:rFonts w:ascii="Times New Roman" w:hAnsi="Times New Roman" w:cs="Times New Roman"/>
          <w:color w:val="202000"/>
          <w:sz w:val="26"/>
          <w:szCs w:val="26"/>
        </w:rPr>
        <w:t>n</w:t>
      </w:r>
      <w:r w:rsidR="001A76CE" w:rsidRPr="005B49FB">
        <w:rPr>
          <w:rFonts w:ascii="Times New Roman" w:hAnsi="Times New Roman" w:cs="Times New Roman"/>
          <w:b/>
          <w:color w:val="202000"/>
          <w:sz w:val="26"/>
          <w:szCs w:val="26"/>
        </w:rPr>
        <w:t>;</w:t>
      </w:r>
    </w:p>
    <w:p w:rsidR="001A76CE" w:rsidRPr="005B49FB" w:rsidRDefault="007B6B6A" w:rsidP="005B49FB">
      <w:pPr>
        <w:pStyle w:val="ListParagraph"/>
        <w:widowControl w:val="0"/>
        <w:numPr>
          <w:ilvl w:val="0"/>
          <w:numId w:val="4"/>
        </w:numPr>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N</w:t>
      </w:r>
      <w:r w:rsidR="001A76CE" w:rsidRPr="005B49FB">
        <w:rPr>
          <w:rFonts w:ascii="Times New Roman" w:hAnsi="Times New Roman" w:cs="Times New Roman"/>
          <w:color w:val="202000"/>
          <w:sz w:val="26"/>
          <w:szCs w:val="26"/>
        </w:rPr>
        <w:t>ghiên cứu về các phân khúc của công ty và sự phân bổ vốn giữa các phân khúc đó;</w:t>
      </w:r>
    </w:p>
    <w:p w:rsidR="001A76CE" w:rsidRPr="005B49FB" w:rsidRDefault="007B6B6A" w:rsidP="005B49FB">
      <w:pPr>
        <w:pStyle w:val="ListParagraph"/>
        <w:widowControl w:val="0"/>
        <w:numPr>
          <w:ilvl w:val="0"/>
          <w:numId w:val="4"/>
        </w:numPr>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K</w:t>
      </w:r>
      <w:r w:rsidR="001A76CE" w:rsidRPr="005B49FB">
        <w:rPr>
          <w:rFonts w:ascii="Times New Roman" w:hAnsi="Times New Roman" w:cs="Times New Roman"/>
          <w:color w:val="202000"/>
          <w:sz w:val="26"/>
          <w:szCs w:val="26"/>
        </w:rPr>
        <w:t>iểm tra các khoả</w:t>
      </w:r>
      <w:r w:rsidR="00DD2419" w:rsidRPr="005B49FB">
        <w:rPr>
          <w:rFonts w:ascii="Times New Roman" w:hAnsi="Times New Roman" w:cs="Times New Roman"/>
          <w:color w:val="202000"/>
          <w:sz w:val="26"/>
          <w:szCs w:val="26"/>
        </w:rPr>
        <w:t>n dồn tích</w:t>
      </w:r>
      <w:r w:rsidR="001A76CE" w:rsidRPr="005B49FB">
        <w:rPr>
          <w:rFonts w:ascii="Times New Roman" w:hAnsi="Times New Roman" w:cs="Times New Roman"/>
          <w:color w:val="202000"/>
          <w:sz w:val="26"/>
          <w:szCs w:val="26"/>
        </w:rPr>
        <w:t xml:space="preserve"> trong báo</w:t>
      </w:r>
      <w:r w:rsidR="00676528" w:rsidRPr="005B49FB">
        <w:rPr>
          <w:rFonts w:ascii="Times New Roman" w:hAnsi="Times New Roman" w:cs="Times New Roman"/>
          <w:color w:val="202000"/>
          <w:sz w:val="26"/>
          <w:szCs w:val="26"/>
        </w:rPr>
        <w:t xml:space="preserve"> cáo để kiểm tra chất lượng</w:t>
      </w:r>
      <w:r w:rsidR="003D5921" w:rsidRPr="005B49FB">
        <w:rPr>
          <w:rFonts w:ascii="Times New Roman" w:hAnsi="Times New Roman" w:cs="Times New Roman"/>
          <w:color w:val="202000"/>
          <w:sz w:val="26"/>
          <w:szCs w:val="26"/>
        </w:rPr>
        <w:t xml:space="preserve"> </w:t>
      </w:r>
      <w:r w:rsidR="001A76CE" w:rsidRPr="005B49FB">
        <w:rPr>
          <w:rFonts w:ascii="Times New Roman" w:hAnsi="Times New Roman" w:cs="Times New Roman"/>
          <w:color w:val="202000"/>
          <w:sz w:val="26"/>
          <w:szCs w:val="26"/>
        </w:rPr>
        <w:t>thu nhập;</w:t>
      </w:r>
    </w:p>
    <w:p w:rsidR="001A76CE" w:rsidRPr="005B49FB" w:rsidRDefault="007B6B6A" w:rsidP="005B49FB">
      <w:pPr>
        <w:pStyle w:val="ListParagraph"/>
        <w:widowControl w:val="0"/>
        <w:numPr>
          <w:ilvl w:val="0"/>
          <w:numId w:val="4"/>
        </w:numPr>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N</w:t>
      </w:r>
      <w:r w:rsidR="001A76CE" w:rsidRPr="005B49FB">
        <w:rPr>
          <w:rFonts w:ascii="Times New Roman" w:hAnsi="Times New Roman" w:cs="Times New Roman"/>
          <w:color w:val="202000"/>
          <w:sz w:val="26"/>
          <w:szCs w:val="26"/>
        </w:rPr>
        <w:t xml:space="preserve">ghiên cứu về các dòng tiền của công ty và sự phù hợp của chúng đối với các chiến lược và </w:t>
      </w:r>
      <w:r w:rsidR="003D5921" w:rsidRPr="005B49FB">
        <w:rPr>
          <w:rFonts w:ascii="Times New Roman" w:hAnsi="Times New Roman" w:cs="Times New Roman"/>
          <w:color w:val="202000"/>
          <w:sz w:val="26"/>
          <w:szCs w:val="26"/>
        </w:rPr>
        <w:t>khả năng hoạt động liên tục</w:t>
      </w:r>
      <w:r w:rsidR="001A76CE" w:rsidRPr="005B49FB">
        <w:rPr>
          <w:rFonts w:ascii="Times New Roman" w:hAnsi="Times New Roman" w:cs="Times New Roman"/>
          <w:color w:val="202000"/>
          <w:sz w:val="26"/>
          <w:szCs w:val="26"/>
        </w:rPr>
        <w:t xml:space="preserve"> của công ty; và</w:t>
      </w:r>
    </w:p>
    <w:p w:rsidR="001A76CE" w:rsidRPr="005B49FB" w:rsidRDefault="007B6B6A" w:rsidP="005B49FB">
      <w:pPr>
        <w:pStyle w:val="ListParagraph"/>
        <w:widowControl w:val="0"/>
        <w:numPr>
          <w:ilvl w:val="0"/>
          <w:numId w:val="4"/>
        </w:numPr>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P</w:t>
      </w:r>
      <w:r w:rsidR="00DD2419" w:rsidRPr="005B49FB">
        <w:rPr>
          <w:rFonts w:ascii="Times New Roman" w:hAnsi="Times New Roman" w:cs="Times New Roman"/>
          <w:color w:val="202000"/>
          <w:sz w:val="26"/>
          <w:szCs w:val="26"/>
        </w:rPr>
        <w:t>hân tách và phân tích giá trị</w:t>
      </w:r>
      <w:r w:rsidR="001A76CE" w:rsidRPr="005B49FB">
        <w:rPr>
          <w:rFonts w:ascii="Times New Roman" w:hAnsi="Times New Roman" w:cs="Times New Roman"/>
          <w:color w:val="202000"/>
          <w:sz w:val="26"/>
          <w:szCs w:val="26"/>
        </w:rPr>
        <w:t xml:space="preserve"> của công ty.</w:t>
      </w:r>
    </w:p>
    <w:p w:rsidR="001A76CE" w:rsidRPr="005B49FB" w:rsidRDefault="001A76CE"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lastRenderedPageBreak/>
        <w:t xml:space="preserve">Trong khi xử lý dữ liệu đầu vào phù hợp với </w:t>
      </w:r>
      <w:r w:rsidR="007B6B6A" w:rsidRPr="005B49FB">
        <w:rPr>
          <w:rFonts w:ascii="Times New Roman" w:hAnsi="Times New Roman" w:cs="Times New Roman"/>
          <w:color w:val="202000"/>
          <w:sz w:val="26"/>
          <w:szCs w:val="26"/>
        </w:rPr>
        <w:t>mục tiêu phân tích, người</w:t>
      </w:r>
      <w:r w:rsidRPr="005B49FB">
        <w:rPr>
          <w:rFonts w:ascii="Times New Roman" w:hAnsi="Times New Roman" w:cs="Times New Roman"/>
          <w:color w:val="202000"/>
          <w:sz w:val="26"/>
          <w:szCs w:val="26"/>
        </w:rPr>
        <w:t xml:space="preserve"> phân tích </w:t>
      </w:r>
      <w:r w:rsidR="007B6B6A" w:rsidRPr="005B49FB">
        <w:rPr>
          <w:rFonts w:ascii="Times New Roman" w:hAnsi="Times New Roman" w:cs="Times New Roman"/>
          <w:color w:val="202000"/>
          <w:sz w:val="26"/>
          <w:szCs w:val="26"/>
        </w:rPr>
        <w:t>sẽ phân tích và diễn giải dữ liệu, vì vậy g</w:t>
      </w:r>
      <w:r w:rsidRPr="005B49FB">
        <w:rPr>
          <w:rFonts w:ascii="Times New Roman" w:hAnsi="Times New Roman" w:cs="Times New Roman"/>
          <w:color w:val="202000"/>
          <w:sz w:val="26"/>
          <w:szCs w:val="26"/>
        </w:rPr>
        <w:t xml:space="preserve">iai đoạn 3 và 4 </w:t>
      </w:r>
      <w:r w:rsidR="007B6B6A" w:rsidRPr="005B49FB">
        <w:rPr>
          <w:rFonts w:ascii="Times New Roman" w:hAnsi="Times New Roman" w:cs="Times New Roman"/>
          <w:color w:val="202000"/>
          <w:sz w:val="26"/>
          <w:szCs w:val="26"/>
        </w:rPr>
        <w:t>của quá trình phân tích sẽ</w:t>
      </w:r>
      <w:r w:rsidRPr="005B49FB">
        <w:rPr>
          <w:rFonts w:ascii="Times New Roman" w:hAnsi="Times New Roman" w:cs="Times New Roman"/>
          <w:color w:val="202000"/>
          <w:sz w:val="26"/>
          <w:szCs w:val="26"/>
        </w:rPr>
        <w:t xml:space="preserve"> được xem xét cùng nhau.</w:t>
      </w:r>
    </w:p>
    <w:p w:rsidR="001A76CE" w:rsidRPr="005B49FB" w:rsidRDefault="001A76CE" w:rsidP="005B49FB">
      <w:pPr>
        <w:pStyle w:val="Heading3"/>
        <w:spacing w:before="0" w:line="312" w:lineRule="auto"/>
        <w:rPr>
          <w:rFonts w:ascii="Times New Roman" w:hAnsi="Times New Roman" w:cs="Times New Roman"/>
          <w:b/>
          <w:color w:val="202000"/>
          <w:sz w:val="26"/>
          <w:szCs w:val="26"/>
        </w:rPr>
      </w:pPr>
      <w:bookmarkStart w:id="7" w:name="_Toc116114872"/>
      <w:r w:rsidRPr="005B49FB">
        <w:rPr>
          <w:rFonts w:ascii="Times New Roman" w:eastAsia="Courier New" w:hAnsi="Times New Roman" w:cs="Times New Roman"/>
          <w:b/>
          <w:color w:val="202000"/>
          <w:sz w:val="26"/>
          <w:szCs w:val="26"/>
        </w:rPr>
        <w:t>2</w:t>
      </w:r>
      <w:r w:rsidR="00676528" w:rsidRPr="005B49FB">
        <w:rPr>
          <w:rFonts w:ascii="Times New Roman" w:eastAsia="Courier New" w:hAnsi="Times New Roman" w:cs="Times New Roman"/>
          <w:b/>
          <w:color w:val="202000"/>
          <w:sz w:val="26"/>
          <w:szCs w:val="26"/>
        </w:rPr>
        <w:t>.</w:t>
      </w:r>
      <w:r w:rsidRPr="005B49FB">
        <w:rPr>
          <w:rFonts w:ascii="Times New Roman" w:hAnsi="Times New Roman" w:cs="Times New Roman"/>
          <w:b/>
          <w:color w:val="202000"/>
          <w:sz w:val="26"/>
          <w:szCs w:val="26"/>
        </w:rPr>
        <w:t>3.1. Phân tích DuPont</w:t>
      </w:r>
      <w:bookmarkEnd w:id="7"/>
    </w:p>
    <w:p w:rsidR="007B6B6A" w:rsidRPr="005B49FB" w:rsidRDefault="007B6B6A"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Mô hình Dupont là kỹ thuật được sử dụng để phân tích khả năng sinh lời của một doanh nghiệp. Trong phân tích tài chính, người ta vận dụng mô hình Dupont để phân tích mối liên hệ giữa các chỉ tiêu tài chính. Chính nhờ sự phân tích mối liên kết giữa các chỉ tiêu tài chính, chúng ta có thể phát hiện ra những nhân tố đã ảnh hưởng đến chỉ tiêu phân tích theo một trình tự nhất định.</w:t>
      </w:r>
    </w:p>
    <w:p w:rsidR="008D31B7" w:rsidRPr="005B49FB" w:rsidRDefault="008D31B7"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
        <w:gridCol w:w="450"/>
        <w:gridCol w:w="3502"/>
        <w:gridCol w:w="419"/>
        <w:gridCol w:w="1428"/>
      </w:tblGrid>
      <w:tr w:rsidR="007829F1" w:rsidRPr="005B49FB" w:rsidTr="008D31B7">
        <w:tc>
          <w:tcPr>
            <w:tcW w:w="823" w:type="dxa"/>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ROE</w:t>
            </w:r>
          </w:p>
        </w:tc>
        <w:tc>
          <w:tcPr>
            <w:tcW w:w="450" w:type="dxa"/>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w:t>
            </w:r>
          </w:p>
        </w:tc>
        <w:tc>
          <w:tcPr>
            <w:tcW w:w="3502" w:type="dxa"/>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Tỷ suất sinh lời trên tài sản</w:t>
            </w:r>
          </w:p>
        </w:tc>
        <w:tc>
          <w:tcPr>
            <w:tcW w:w="419" w:type="dxa"/>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X</w:t>
            </w:r>
          </w:p>
        </w:tc>
        <w:tc>
          <w:tcPr>
            <w:tcW w:w="1428" w:type="dxa"/>
          </w:tcPr>
          <w:p w:rsidR="007829F1" w:rsidRPr="005B49FB" w:rsidRDefault="007829F1" w:rsidP="005B49FB">
            <w:pPr>
              <w:widowControl w:val="0"/>
              <w:pBdr>
                <w:top w:val="nil"/>
                <w:left w:val="nil"/>
                <w:bottom w:val="nil"/>
                <w:right w:val="nil"/>
                <w:between w:val="nil"/>
              </w:pBdr>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Đòn bảy</w:t>
            </w:r>
          </w:p>
        </w:tc>
      </w:tr>
    </w:tbl>
    <w:p w:rsidR="007829F1" w:rsidRPr="005B49FB" w:rsidRDefault="007829F1"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p>
    <w:tbl>
      <w:tblPr>
        <w:tblStyle w:val="TableGrid"/>
        <w:tblW w:w="93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376"/>
        <w:gridCol w:w="2940"/>
        <w:gridCol w:w="449"/>
        <w:gridCol w:w="2431"/>
        <w:gridCol w:w="449"/>
        <w:gridCol w:w="1859"/>
      </w:tblGrid>
      <w:tr w:rsidR="007829F1" w:rsidRPr="005B49FB" w:rsidTr="008D31B7">
        <w:trPr>
          <w:jc w:val="center"/>
        </w:trPr>
        <w:tc>
          <w:tcPr>
            <w:tcW w:w="824" w:type="dxa"/>
          </w:tcPr>
          <w:p w:rsidR="007829F1" w:rsidRPr="005B49FB" w:rsidRDefault="007829F1" w:rsidP="005B49FB">
            <w:pPr>
              <w:widowControl w:val="0"/>
              <w:pBdr>
                <w:top w:val="nil"/>
                <w:left w:val="nil"/>
                <w:bottom w:val="nil"/>
                <w:right w:val="nil"/>
                <w:between w:val="nil"/>
              </w:pBdr>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 xml:space="preserve">ROE </w:t>
            </w:r>
          </w:p>
        </w:tc>
        <w:tc>
          <w:tcPr>
            <w:tcW w:w="376" w:type="dxa"/>
          </w:tcPr>
          <w:p w:rsidR="007829F1" w:rsidRPr="005B49FB" w:rsidRDefault="007829F1" w:rsidP="005B49FB">
            <w:pPr>
              <w:widowControl w:val="0"/>
              <w:pBdr>
                <w:top w:val="nil"/>
                <w:left w:val="nil"/>
                <w:bottom w:val="nil"/>
                <w:right w:val="nil"/>
                <w:between w:val="nil"/>
              </w:pBdr>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w:t>
            </w:r>
          </w:p>
        </w:tc>
        <w:tc>
          <w:tcPr>
            <w:tcW w:w="2940" w:type="dxa"/>
          </w:tcPr>
          <w:p w:rsidR="007829F1" w:rsidRPr="005B49FB" w:rsidRDefault="007829F1" w:rsidP="005B49FB">
            <w:pPr>
              <w:widowControl w:val="0"/>
              <w:pBdr>
                <w:top w:val="nil"/>
                <w:left w:val="nil"/>
                <w:bottom w:val="nil"/>
                <w:right w:val="nil"/>
                <w:between w:val="nil"/>
              </w:pBdr>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Tỷ suất lợi nhuận ròng</w:t>
            </w:r>
          </w:p>
        </w:tc>
        <w:tc>
          <w:tcPr>
            <w:tcW w:w="449" w:type="dxa"/>
          </w:tcPr>
          <w:p w:rsidR="007829F1" w:rsidRPr="005B49FB" w:rsidRDefault="007829F1" w:rsidP="005B49FB">
            <w:pPr>
              <w:widowControl w:val="0"/>
              <w:pBdr>
                <w:top w:val="nil"/>
                <w:left w:val="nil"/>
                <w:bottom w:val="nil"/>
                <w:right w:val="nil"/>
                <w:between w:val="nil"/>
              </w:pBdr>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X</w:t>
            </w:r>
          </w:p>
        </w:tc>
        <w:tc>
          <w:tcPr>
            <w:tcW w:w="2431" w:type="dxa"/>
          </w:tcPr>
          <w:p w:rsidR="007829F1" w:rsidRPr="005B49FB" w:rsidRDefault="007829F1" w:rsidP="005B49FB">
            <w:pPr>
              <w:widowControl w:val="0"/>
              <w:pBdr>
                <w:top w:val="nil"/>
                <w:left w:val="nil"/>
                <w:bottom w:val="nil"/>
                <w:right w:val="nil"/>
                <w:between w:val="nil"/>
              </w:pBdr>
              <w:tabs>
                <w:tab w:val="left" w:pos="1500"/>
              </w:tabs>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 xml:space="preserve">Vòng Quay tài sản                               </w:t>
            </w:r>
          </w:p>
        </w:tc>
        <w:tc>
          <w:tcPr>
            <w:tcW w:w="449" w:type="dxa"/>
          </w:tcPr>
          <w:p w:rsidR="007829F1" w:rsidRPr="005B49FB" w:rsidRDefault="007829F1" w:rsidP="005B49FB">
            <w:pPr>
              <w:widowControl w:val="0"/>
              <w:pBdr>
                <w:top w:val="nil"/>
                <w:left w:val="nil"/>
                <w:bottom w:val="nil"/>
                <w:right w:val="nil"/>
                <w:between w:val="nil"/>
              </w:pBdr>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X</w:t>
            </w:r>
          </w:p>
        </w:tc>
        <w:tc>
          <w:tcPr>
            <w:tcW w:w="1859" w:type="dxa"/>
          </w:tcPr>
          <w:p w:rsidR="007829F1" w:rsidRPr="005B49FB" w:rsidRDefault="007829F1" w:rsidP="005B49FB">
            <w:pPr>
              <w:widowControl w:val="0"/>
              <w:pBdr>
                <w:top w:val="nil"/>
                <w:left w:val="nil"/>
                <w:bottom w:val="nil"/>
                <w:right w:val="nil"/>
                <w:between w:val="nil"/>
              </w:pBdr>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Đòn bảy</w:t>
            </w:r>
          </w:p>
        </w:tc>
      </w:tr>
    </w:tbl>
    <w:p w:rsidR="007829F1" w:rsidRPr="005B49FB" w:rsidRDefault="007829F1"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387"/>
        <w:gridCol w:w="881"/>
        <w:gridCol w:w="419"/>
        <w:gridCol w:w="1381"/>
        <w:gridCol w:w="527"/>
        <w:gridCol w:w="1463"/>
        <w:gridCol w:w="445"/>
        <w:gridCol w:w="1542"/>
        <w:gridCol w:w="445"/>
        <w:gridCol w:w="716"/>
      </w:tblGrid>
      <w:tr w:rsidR="007829F1" w:rsidRPr="005B49FB" w:rsidTr="008D31B7">
        <w:trPr>
          <w:jc w:val="center"/>
        </w:trPr>
        <w:tc>
          <w:tcPr>
            <w:tcW w:w="823" w:type="dxa"/>
            <w:vAlign w:val="center"/>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ROE</w:t>
            </w:r>
          </w:p>
        </w:tc>
        <w:tc>
          <w:tcPr>
            <w:tcW w:w="389" w:type="dxa"/>
            <w:vAlign w:val="center"/>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w:t>
            </w:r>
          </w:p>
        </w:tc>
        <w:tc>
          <w:tcPr>
            <w:tcW w:w="886" w:type="dxa"/>
            <w:vAlign w:val="center"/>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Biên EBIT</w:t>
            </w:r>
          </w:p>
        </w:tc>
        <w:tc>
          <w:tcPr>
            <w:tcW w:w="421" w:type="dxa"/>
            <w:vAlign w:val="center"/>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X</w:t>
            </w:r>
          </w:p>
        </w:tc>
        <w:tc>
          <w:tcPr>
            <w:tcW w:w="1440" w:type="dxa"/>
            <w:vAlign w:val="center"/>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Gánh nặng thuế</w:t>
            </w:r>
          </w:p>
        </w:tc>
        <w:tc>
          <w:tcPr>
            <w:tcW w:w="540" w:type="dxa"/>
            <w:vAlign w:val="center"/>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X</w:t>
            </w:r>
          </w:p>
        </w:tc>
        <w:tc>
          <w:tcPr>
            <w:tcW w:w="1531" w:type="dxa"/>
            <w:vAlign w:val="center"/>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Gánh nặng lãi vay</w:t>
            </w:r>
          </w:p>
        </w:tc>
        <w:tc>
          <w:tcPr>
            <w:tcW w:w="450" w:type="dxa"/>
            <w:vAlign w:val="center"/>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X</w:t>
            </w:r>
          </w:p>
        </w:tc>
        <w:tc>
          <w:tcPr>
            <w:tcW w:w="1620" w:type="dxa"/>
            <w:vAlign w:val="center"/>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Vòng Quay tài sản</w:t>
            </w:r>
          </w:p>
        </w:tc>
        <w:tc>
          <w:tcPr>
            <w:tcW w:w="450" w:type="dxa"/>
            <w:vAlign w:val="center"/>
          </w:tcPr>
          <w:p w:rsidR="007829F1" w:rsidRPr="005B49FB" w:rsidRDefault="007829F1" w:rsidP="005B49FB">
            <w:pPr>
              <w:widowControl w:val="0"/>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X</w:t>
            </w:r>
          </w:p>
        </w:tc>
        <w:tc>
          <w:tcPr>
            <w:tcW w:w="720" w:type="dxa"/>
            <w:vAlign w:val="center"/>
          </w:tcPr>
          <w:p w:rsidR="007829F1" w:rsidRPr="005B49FB" w:rsidRDefault="007829F1" w:rsidP="005B49FB">
            <w:pPr>
              <w:widowControl w:val="0"/>
              <w:pBdr>
                <w:top w:val="nil"/>
                <w:left w:val="nil"/>
                <w:bottom w:val="nil"/>
                <w:right w:val="nil"/>
                <w:between w:val="nil"/>
              </w:pBdr>
              <w:spacing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Đòn bảy</w:t>
            </w:r>
          </w:p>
        </w:tc>
      </w:tr>
    </w:tbl>
    <w:p w:rsidR="007829F1" w:rsidRPr="005B49FB" w:rsidRDefault="007829F1"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p>
    <w:p w:rsidR="005910E1" w:rsidRPr="005B49FB" w:rsidRDefault="005910E1"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Đánh giá các thành phần khác nhau của ROE cho phép nhà phân tích xác định được điểm mạnh, điểm yếu tiềm ẩn của công ty</w:t>
      </w:r>
      <w:r w:rsidR="00F17D40" w:rsidRPr="005B49FB">
        <w:rPr>
          <w:rFonts w:ascii="Times New Roman" w:hAnsi="Times New Roman" w:cs="Times New Roman"/>
          <w:color w:val="202000"/>
          <w:sz w:val="26"/>
          <w:szCs w:val="26"/>
        </w:rPr>
        <w:t>.</w:t>
      </w:r>
    </w:p>
    <w:p w:rsidR="005910E1" w:rsidRPr="005B49FB" w:rsidRDefault="005910E1"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Phân tích Dupont nên được thực hiện khi loại trừ sự tác động của “thu nhập từ các công ty liên kết”. Do hoạt động và nguồn lực của các công ty liên kết không nằm trong sự kiểm soát của công ty mẹ.</w:t>
      </w:r>
    </w:p>
    <w:p w:rsidR="00034F77" w:rsidRPr="005B49FB" w:rsidRDefault="00034F77"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Khi có sự thay đổi chính sách kế toán, nhà phân tích cần điều chỉnh số liệu của các năm trước theo chính sách kế toán hiện hành nhằm đảm bảo tính nhất quán trong số liệu so sánh.</w:t>
      </w:r>
    </w:p>
    <w:p w:rsidR="005910E1" w:rsidRPr="005B49FB" w:rsidRDefault="005910E1" w:rsidP="005B49FB">
      <w:pPr>
        <w:widowControl w:val="0"/>
        <w:pBdr>
          <w:top w:val="nil"/>
          <w:left w:val="nil"/>
          <w:bottom w:val="nil"/>
          <w:right w:val="nil"/>
          <w:between w:val="nil"/>
        </w:pBdr>
        <w:spacing w:after="0"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Tình huống</w:t>
      </w:r>
    </w:p>
    <w:p w:rsidR="001A76CE" w:rsidRPr="005B49FB" w:rsidRDefault="001A76CE"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Nhà phân tích bắt đầu đánh giá Nestlé bằng </w:t>
      </w:r>
      <w:r w:rsidR="00676528" w:rsidRPr="005B49FB">
        <w:rPr>
          <w:rFonts w:ascii="Times New Roman" w:hAnsi="Times New Roman" w:cs="Times New Roman"/>
          <w:color w:val="202000"/>
          <w:sz w:val="26"/>
          <w:szCs w:val="26"/>
        </w:rPr>
        <w:t xml:space="preserve">sử dụng phương pháp </w:t>
      </w:r>
      <w:r w:rsidRPr="005B49FB">
        <w:rPr>
          <w:rFonts w:ascii="Times New Roman" w:hAnsi="Times New Roman" w:cs="Times New Roman"/>
          <w:color w:val="202000"/>
          <w:sz w:val="26"/>
          <w:szCs w:val="26"/>
        </w:rPr>
        <w:t xml:space="preserve">phân tích DuPont. </w:t>
      </w:r>
      <w:r w:rsidR="000E1F85" w:rsidRPr="005B49FB">
        <w:rPr>
          <w:rFonts w:ascii="Times New Roman" w:hAnsi="Times New Roman" w:cs="Times New Roman"/>
          <w:color w:val="202000"/>
          <w:sz w:val="26"/>
          <w:szCs w:val="26"/>
        </w:rPr>
        <w:t xml:space="preserve">Nhà đầu tư dự kiến đầu tư vào cổ phiếu phổ thông của công ty, sử dụng phương pháp phân tích </w:t>
      </w:r>
      <w:r w:rsidRPr="005B49FB">
        <w:rPr>
          <w:rFonts w:ascii="Times New Roman" w:hAnsi="Times New Roman" w:cs="Times New Roman"/>
          <w:color w:val="202000"/>
          <w:sz w:val="26"/>
          <w:szCs w:val="26"/>
        </w:rPr>
        <w:t>DuPont</w:t>
      </w:r>
      <w:r w:rsidR="000E1F85" w:rsidRPr="005B49FB">
        <w:rPr>
          <w:rFonts w:ascii="Times New Roman" w:hAnsi="Times New Roman" w:cs="Times New Roman"/>
          <w:color w:val="202000"/>
          <w:sz w:val="26"/>
          <w:szCs w:val="26"/>
        </w:rPr>
        <w:t xml:space="preserve"> nhằm xem xét</w:t>
      </w:r>
      <w:r w:rsidRPr="005B49FB">
        <w:rPr>
          <w:rFonts w:ascii="Times New Roman" w:hAnsi="Times New Roman" w:cs="Times New Roman"/>
          <w:color w:val="202000"/>
          <w:sz w:val="26"/>
          <w:szCs w:val="26"/>
        </w:rPr>
        <w:t xml:space="preserve"> các thành phần ảnh hưởng đến lợi nhuận trên cổ phiế</w:t>
      </w:r>
      <w:r w:rsidR="000E1F85" w:rsidRPr="005B49FB">
        <w:rPr>
          <w:rFonts w:ascii="Times New Roman" w:hAnsi="Times New Roman" w:cs="Times New Roman"/>
          <w:color w:val="202000"/>
          <w:sz w:val="26"/>
          <w:szCs w:val="26"/>
        </w:rPr>
        <w:t>u phổ thông</w:t>
      </w:r>
      <w:r w:rsidR="00676528" w:rsidRPr="005B49FB">
        <w:rPr>
          <w:rFonts w:ascii="Times New Roman" w:hAnsi="Times New Roman" w:cs="Times New Roman"/>
          <w:color w:val="202000"/>
          <w:sz w:val="26"/>
          <w:szCs w:val="26"/>
        </w:rPr>
        <w:t>.</w:t>
      </w:r>
      <w:r w:rsidRPr="005B49FB">
        <w:rPr>
          <w:rFonts w:ascii="Times New Roman" w:hAnsi="Times New Roman" w:cs="Times New Roman"/>
          <w:color w:val="202000"/>
          <w:sz w:val="26"/>
          <w:szCs w:val="26"/>
        </w:rPr>
        <w:t xml:space="preserve"> Hơn nữa, </w:t>
      </w:r>
      <w:r w:rsidR="00FA43CB" w:rsidRPr="005B49FB">
        <w:rPr>
          <w:rFonts w:ascii="Times New Roman" w:hAnsi="Times New Roman" w:cs="Times New Roman"/>
          <w:color w:val="202000"/>
          <w:sz w:val="26"/>
          <w:szCs w:val="26"/>
        </w:rPr>
        <w:t>việc phân tách các thành phần của lợi nhuận trên vốn chủ sở hữu (ROE) dẫn đến việc đánh giá các yếu tố thúc đẩy hiệu quả hoạt động của Nestle sẽ có sự hiểu biết sâu sắc hơn.</w:t>
      </w:r>
      <w:r w:rsidRPr="005B49FB">
        <w:rPr>
          <w:rFonts w:ascii="Times New Roman" w:hAnsi="Times New Roman" w:cs="Times New Roman"/>
          <w:color w:val="202000"/>
          <w:sz w:val="26"/>
          <w:szCs w:val="26"/>
        </w:rPr>
        <w:t xml:space="preserve"> Nhà phân tích cũng dự định điều tra chất lượng thu nhập và các dòng tiền cơ bả</w:t>
      </w:r>
      <w:r w:rsidR="00FA43CB" w:rsidRPr="005B49FB">
        <w:rPr>
          <w:rFonts w:ascii="Times New Roman" w:hAnsi="Times New Roman" w:cs="Times New Roman"/>
          <w:color w:val="202000"/>
          <w:sz w:val="26"/>
          <w:szCs w:val="26"/>
        </w:rPr>
        <w:t>n</w:t>
      </w:r>
      <w:r w:rsidRPr="005B49FB">
        <w:rPr>
          <w:rFonts w:ascii="Times New Roman" w:hAnsi="Times New Roman" w:cs="Times New Roman"/>
          <w:color w:val="202000"/>
          <w:sz w:val="26"/>
          <w:szCs w:val="26"/>
        </w:rPr>
        <w:t xml:space="preserve">, cũng như tìm hiểu vị thế </w:t>
      </w:r>
      <w:r w:rsidR="00FA43CB" w:rsidRPr="005B49FB">
        <w:rPr>
          <w:rFonts w:ascii="Times New Roman" w:hAnsi="Times New Roman" w:cs="Times New Roman"/>
          <w:color w:val="202000"/>
          <w:sz w:val="26"/>
          <w:szCs w:val="26"/>
        </w:rPr>
        <w:t>của các cổ</w:t>
      </w:r>
      <w:r w:rsidR="0054390F" w:rsidRPr="005B49FB">
        <w:rPr>
          <w:rFonts w:ascii="Times New Roman" w:hAnsi="Times New Roman" w:cs="Times New Roman"/>
          <w:color w:val="202000"/>
          <w:sz w:val="26"/>
          <w:szCs w:val="26"/>
        </w:rPr>
        <w:t xml:space="preserve"> đông </w:t>
      </w:r>
      <w:r w:rsidR="00FA43CB" w:rsidRPr="005B49FB">
        <w:rPr>
          <w:rFonts w:ascii="Times New Roman" w:hAnsi="Times New Roman" w:cs="Times New Roman"/>
          <w:color w:val="202000"/>
          <w:sz w:val="26"/>
          <w:szCs w:val="26"/>
        </w:rPr>
        <w:t xml:space="preserve">phổ thông </w:t>
      </w:r>
      <w:r w:rsidRPr="005B49FB">
        <w:rPr>
          <w:rFonts w:ascii="Times New Roman" w:hAnsi="Times New Roman" w:cs="Times New Roman"/>
          <w:color w:val="000000"/>
          <w:sz w:val="26"/>
          <w:szCs w:val="26"/>
        </w:rPr>
        <w:t xml:space="preserve">trong </w:t>
      </w:r>
      <w:r w:rsidR="00FA43CB" w:rsidRPr="005B49FB">
        <w:rPr>
          <w:rFonts w:ascii="Times New Roman" w:hAnsi="Times New Roman" w:cs="Times New Roman"/>
          <w:color w:val="202000"/>
          <w:sz w:val="26"/>
          <w:szCs w:val="26"/>
        </w:rPr>
        <w:t>cấu trúc</w:t>
      </w:r>
      <w:r w:rsidR="00835DE8" w:rsidRPr="005B49FB">
        <w:rPr>
          <w:rFonts w:ascii="Times New Roman" w:hAnsi="Times New Roman" w:cs="Times New Roman"/>
          <w:color w:val="202000"/>
          <w:sz w:val="26"/>
          <w:szCs w:val="26"/>
        </w:rPr>
        <w:t xml:space="preserve"> vốn của Nestle</w:t>
      </w:r>
      <w:r w:rsidRPr="005B49FB">
        <w:rPr>
          <w:rFonts w:ascii="Times New Roman" w:hAnsi="Times New Roman" w:cs="Times New Roman"/>
          <w:color w:val="202000"/>
          <w:sz w:val="26"/>
          <w:szCs w:val="26"/>
        </w:rPr>
        <w:t>.</w:t>
      </w:r>
    </w:p>
    <w:p w:rsidR="00F37713" w:rsidRPr="005B49FB" w:rsidRDefault="001A76CE"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Nhà phân tích bắt đầu xử lý dữ liệu thu thập được trong Giai đoạn 2 để thu thập thông tin yêu cầ</w:t>
      </w:r>
      <w:r w:rsidR="001C5574" w:rsidRPr="005B49FB">
        <w:rPr>
          <w:rFonts w:ascii="Times New Roman" w:hAnsi="Times New Roman" w:cs="Times New Roman"/>
          <w:color w:val="202000"/>
          <w:sz w:val="26"/>
          <w:szCs w:val="26"/>
        </w:rPr>
        <w:t>u cho phân tích DuPont</w:t>
      </w:r>
      <w:r w:rsidR="00F37713" w:rsidRPr="005B49FB">
        <w:rPr>
          <w:rFonts w:ascii="Times New Roman" w:hAnsi="Times New Roman" w:cs="Times New Roman"/>
          <w:color w:val="202000"/>
          <w:sz w:val="26"/>
          <w:szCs w:val="26"/>
        </w:rPr>
        <w:t xml:space="preserve"> bằng cách sử dụng bảng cân đối kế toán trong 4 năm và</w:t>
      </w:r>
      <w:r w:rsidR="001C5574" w:rsidRPr="005B49FB">
        <w:rPr>
          <w:rFonts w:ascii="Times New Roman" w:hAnsi="Times New Roman" w:cs="Times New Roman"/>
          <w:color w:val="202000"/>
          <w:sz w:val="26"/>
          <w:szCs w:val="26"/>
        </w:rPr>
        <w:t xml:space="preserve"> báo cáo kết quả hoạt động kinh doanh trong ba năm qua của </w:t>
      </w:r>
      <w:r w:rsidR="00F37713" w:rsidRPr="005B49FB">
        <w:rPr>
          <w:rFonts w:ascii="Times New Roman" w:hAnsi="Times New Roman" w:cs="Times New Roman"/>
          <w:color w:val="202000"/>
          <w:sz w:val="26"/>
          <w:szCs w:val="26"/>
        </w:rPr>
        <w:t>Nestlé.</w:t>
      </w:r>
    </w:p>
    <w:p w:rsidR="00622C48" w:rsidRPr="005B49FB" w:rsidRDefault="00F37713"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lastRenderedPageBreak/>
        <w:t xml:space="preserve">Nhà phân tích đã loại trừ thu nhập từ các công ty liên kết và liên doanh trong phân tích DuPong nhằm tránh đưa ra những suy luận không chính xác về lợi nhuận từ hoạt </w:t>
      </w:r>
      <w:r w:rsidRPr="005B49FB">
        <w:rPr>
          <w:rFonts w:ascii="Times New Roman" w:eastAsia="Times New Roman" w:hAnsi="Times New Roman" w:cs="Times New Roman"/>
          <w:color w:val="202000"/>
          <w:sz w:val="26"/>
          <w:szCs w:val="26"/>
        </w:rPr>
        <w:t xml:space="preserve">động </w:t>
      </w:r>
      <w:r w:rsidRPr="005B49FB">
        <w:rPr>
          <w:rFonts w:ascii="Times New Roman" w:hAnsi="Times New Roman" w:cs="Times New Roman"/>
          <w:color w:val="202000"/>
          <w:sz w:val="26"/>
          <w:szCs w:val="26"/>
        </w:rPr>
        <w:t>của bản thân Nestlé. Vì trong báo cáo</w:t>
      </w:r>
      <w:r w:rsidR="00D6173C" w:rsidRPr="005B49FB">
        <w:rPr>
          <w:rFonts w:ascii="Times New Roman" w:hAnsi="Times New Roman" w:cs="Times New Roman"/>
          <w:color w:val="202000"/>
          <w:sz w:val="26"/>
          <w:szCs w:val="26"/>
        </w:rPr>
        <w:t xml:space="preserve"> bao gồm cả</w:t>
      </w:r>
      <w:r w:rsidR="001A76CE" w:rsidRPr="005B49FB">
        <w:rPr>
          <w:rFonts w:ascii="Times New Roman" w:eastAsia="Times New Roman" w:hAnsi="Times New Roman" w:cs="Times New Roman"/>
          <w:color w:val="202000"/>
          <w:sz w:val="26"/>
          <w:szCs w:val="26"/>
        </w:rPr>
        <w:t xml:space="preserve"> </w:t>
      </w:r>
      <w:r w:rsidR="001A76CE" w:rsidRPr="005B49FB">
        <w:rPr>
          <w:rFonts w:ascii="Times New Roman" w:hAnsi="Times New Roman" w:cs="Times New Roman"/>
          <w:color w:val="202000"/>
          <w:sz w:val="26"/>
          <w:szCs w:val="26"/>
        </w:rPr>
        <w:t xml:space="preserve">số tiền đầu tư ròng và lợi nhuận của các công ty liên kết thì </w:t>
      </w:r>
      <w:r w:rsidR="00D6173C" w:rsidRPr="005B49FB">
        <w:rPr>
          <w:rFonts w:ascii="Times New Roman" w:hAnsi="Times New Roman" w:cs="Times New Roman"/>
          <w:color w:val="202000"/>
          <w:sz w:val="26"/>
          <w:szCs w:val="26"/>
        </w:rPr>
        <w:t>sẽ làm nhiễu thông tin</w:t>
      </w:r>
      <w:r w:rsidR="001A76CE" w:rsidRPr="005B49FB">
        <w:rPr>
          <w:rFonts w:ascii="Times New Roman" w:hAnsi="Times New Roman" w:cs="Times New Roman"/>
          <w:color w:val="202000"/>
          <w:sz w:val="26"/>
          <w:szCs w:val="26"/>
        </w:rPr>
        <w:t xml:space="preserve"> phân tích. </w:t>
      </w:r>
      <w:r w:rsidRPr="005B49FB">
        <w:rPr>
          <w:rFonts w:ascii="Times New Roman" w:hAnsi="Times New Roman" w:cs="Times New Roman"/>
          <w:color w:val="202000"/>
          <w:sz w:val="26"/>
          <w:szCs w:val="26"/>
        </w:rPr>
        <w:t>L</w:t>
      </w:r>
      <w:r w:rsidR="001A76CE" w:rsidRPr="005B49FB">
        <w:rPr>
          <w:rFonts w:ascii="Times New Roman" w:hAnsi="Times New Roman" w:cs="Times New Roman"/>
          <w:color w:val="202000"/>
          <w:sz w:val="26"/>
          <w:szCs w:val="26"/>
        </w:rPr>
        <w:t xml:space="preserve">ợi nhuận </w:t>
      </w:r>
      <w:r w:rsidR="00D6173C" w:rsidRPr="005B49FB">
        <w:rPr>
          <w:rFonts w:ascii="Times New Roman" w:hAnsi="Times New Roman" w:cs="Times New Roman"/>
          <w:color w:val="202000"/>
          <w:sz w:val="26"/>
          <w:szCs w:val="26"/>
        </w:rPr>
        <w:t>từ các công ty liên kết</w:t>
      </w:r>
      <w:r w:rsidR="001A76CE" w:rsidRPr="005B49FB">
        <w:rPr>
          <w:rFonts w:ascii="Times New Roman" w:hAnsi="Times New Roman" w:cs="Times New Roman"/>
          <w:color w:val="202000"/>
          <w:sz w:val="26"/>
          <w:szCs w:val="26"/>
        </w:rPr>
        <w:t xml:space="preserve"> không thuộc quyền kiểm soát trực tiếp của ban quả</w:t>
      </w:r>
      <w:r w:rsidR="00D6173C" w:rsidRPr="005B49FB">
        <w:rPr>
          <w:rFonts w:ascii="Times New Roman" w:hAnsi="Times New Roman" w:cs="Times New Roman"/>
          <w:color w:val="202000"/>
          <w:sz w:val="26"/>
          <w:szCs w:val="26"/>
        </w:rPr>
        <w:t>n lý Nestlé</w:t>
      </w:r>
      <w:r w:rsidR="001A76CE" w:rsidRPr="005B49FB">
        <w:rPr>
          <w:rFonts w:ascii="Times New Roman" w:hAnsi="Times New Roman" w:cs="Times New Roman"/>
          <w:color w:val="202000"/>
          <w:sz w:val="26"/>
          <w:szCs w:val="26"/>
        </w:rPr>
        <w:t xml:space="preserve">. </w:t>
      </w:r>
    </w:p>
    <w:p w:rsidR="005D6759" w:rsidRPr="005B49FB" w:rsidRDefault="00580D64"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Để phân tích DuPont nhất quán trong tất cả các giai đoạn nghiên cứu, nhà phân tích điều chính bảng cân đối kế</w:t>
      </w:r>
      <w:r w:rsidR="00F37713" w:rsidRPr="005B49FB">
        <w:rPr>
          <w:rFonts w:ascii="Times New Roman" w:hAnsi="Times New Roman" w:cs="Times New Roman"/>
          <w:color w:val="202000"/>
          <w:sz w:val="26"/>
          <w:szCs w:val="26"/>
        </w:rPr>
        <w:t xml:space="preserve"> toán</w:t>
      </w:r>
      <w:r w:rsidRPr="005B49FB">
        <w:rPr>
          <w:rFonts w:ascii="Times New Roman" w:hAnsi="Times New Roman" w:cs="Times New Roman"/>
          <w:color w:val="202000"/>
          <w:sz w:val="26"/>
          <w:szCs w:val="26"/>
        </w:rPr>
        <w:t xml:space="preserve"> </w:t>
      </w:r>
      <w:r w:rsidR="00F37713" w:rsidRPr="005B49FB">
        <w:rPr>
          <w:rFonts w:ascii="Times New Roman" w:hAnsi="Times New Roman" w:cs="Times New Roman"/>
          <w:color w:val="202000"/>
          <w:sz w:val="26"/>
          <w:szCs w:val="26"/>
        </w:rPr>
        <w:t>của các năm trước khi năm hiện hành có thay đổi chính sách kế toán do chuẩn mực kế toán thay đổi</w:t>
      </w:r>
      <w:r w:rsidRPr="005B49FB">
        <w:rPr>
          <w:rFonts w:ascii="Times New Roman" w:hAnsi="Times New Roman" w:cs="Times New Roman"/>
          <w:color w:val="202000"/>
          <w:sz w:val="26"/>
          <w:szCs w:val="26"/>
        </w:rPr>
        <w:t xml:space="preserve">. </w:t>
      </w:r>
    </w:p>
    <w:p w:rsidR="005D6759" w:rsidRPr="005B49FB" w:rsidRDefault="00F37713"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Sau khi loại trừ thu nhập từ công ty liên kết và điều chỉnh số liệu </w:t>
      </w:r>
      <w:r w:rsidR="005D6759" w:rsidRPr="005B49FB">
        <w:rPr>
          <w:rFonts w:ascii="Times New Roman" w:hAnsi="Times New Roman" w:cs="Times New Roman"/>
          <w:color w:val="202000"/>
          <w:sz w:val="26"/>
          <w:szCs w:val="26"/>
        </w:rPr>
        <w:t xml:space="preserve">Nhà phân tích </w:t>
      </w:r>
      <w:r w:rsidRPr="005B49FB">
        <w:rPr>
          <w:rFonts w:ascii="Times New Roman" w:hAnsi="Times New Roman" w:cs="Times New Roman"/>
          <w:color w:val="202000"/>
          <w:sz w:val="26"/>
          <w:szCs w:val="26"/>
        </w:rPr>
        <w:t>lập nên bảng dữ liệu sau:</w:t>
      </w:r>
    </w:p>
    <w:p w:rsidR="005D6759" w:rsidRPr="005B49FB" w:rsidRDefault="005D6759" w:rsidP="005B49FB">
      <w:pPr>
        <w:widowControl w:val="0"/>
        <w:pBdr>
          <w:top w:val="nil"/>
          <w:left w:val="nil"/>
          <w:bottom w:val="nil"/>
          <w:right w:val="nil"/>
          <w:between w:val="nil"/>
        </w:pBdr>
        <w:spacing w:after="0" w:line="312" w:lineRule="auto"/>
        <w:jc w:val="cente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Bả</w:t>
      </w:r>
      <w:r w:rsidR="00273DAB" w:rsidRPr="005B49FB">
        <w:rPr>
          <w:rFonts w:ascii="Times New Roman" w:hAnsi="Times New Roman" w:cs="Times New Roman"/>
          <w:b/>
          <w:color w:val="202000"/>
          <w:sz w:val="26"/>
          <w:szCs w:val="26"/>
        </w:rPr>
        <w:t xml:space="preserve">ng </w:t>
      </w:r>
      <w:r w:rsidR="004718F2" w:rsidRPr="005B49FB">
        <w:rPr>
          <w:rFonts w:ascii="Times New Roman" w:hAnsi="Times New Roman" w:cs="Times New Roman"/>
          <w:b/>
          <w:color w:val="202000"/>
          <w:sz w:val="26"/>
          <w:szCs w:val="26"/>
        </w:rPr>
        <w:t>2</w:t>
      </w:r>
      <w:r w:rsidR="00273DAB" w:rsidRPr="005B49FB">
        <w:rPr>
          <w:rFonts w:ascii="Times New Roman" w:hAnsi="Times New Roman" w:cs="Times New Roman"/>
          <w:b/>
          <w:color w:val="202000"/>
          <w:sz w:val="26"/>
          <w:szCs w:val="26"/>
        </w:rPr>
        <w:t>.</w:t>
      </w:r>
      <w:r w:rsidRPr="005B49FB">
        <w:rPr>
          <w:rFonts w:ascii="Times New Roman" w:hAnsi="Times New Roman" w:cs="Times New Roman"/>
          <w:b/>
          <w:color w:val="202000"/>
          <w:sz w:val="26"/>
          <w:szCs w:val="26"/>
        </w:rPr>
        <w:t xml:space="preserve"> Dữ liệu cần cho phân tích DuPont (triệu CHF)</w:t>
      </w:r>
    </w:p>
    <w:tbl>
      <w:tblPr>
        <w:tblStyle w:val="TableGrid"/>
        <w:tblW w:w="0" w:type="auto"/>
        <w:tblLook w:val="04A0" w:firstRow="1" w:lastRow="0" w:firstColumn="1" w:lastColumn="0" w:noHBand="0" w:noVBand="1"/>
      </w:tblPr>
      <w:tblGrid>
        <w:gridCol w:w="4976"/>
        <w:gridCol w:w="1052"/>
        <w:gridCol w:w="996"/>
        <w:gridCol w:w="996"/>
        <w:gridCol w:w="996"/>
      </w:tblGrid>
      <w:tr w:rsidR="005D6759" w:rsidRPr="005B49FB" w:rsidTr="00486DBB">
        <w:tc>
          <w:tcPr>
            <w:tcW w:w="5305" w:type="dxa"/>
          </w:tcPr>
          <w:p w:rsidR="005D6759" w:rsidRPr="005B49FB" w:rsidRDefault="005D6759" w:rsidP="005B49FB">
            <w:pPr>
              <w:widowControl w:val="0"/>
              <w:spacing w:line="312" w:lineRule="auto"/>
              <w:rPr>
                <w:rFonts w:ascii="Times New Roman" w:hAnsi="Times New Roman" w:cs="Times New Roman"/>
                <w:b/>
                <w:color w:val="202000"/>
                <w:sz w:val="24"/>
                <w:szCs w:val="24"/>
              </w:rPr>
            </w:pPr>
          </w:p>
        </w:tc>
        <w:tc>
          <w:tcPr>
            <w:tcW w:w="1057"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2014</w:t>
            </w:r>
          </w:p>
        </w:tc>
        <w:tc>
          <w:tcPr>
            <w:tcW w:w="996"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2013</w:t>
            </w:r>
          </w:p>
        </w:tc>
        <w:tc>
          <w:tcPr>
            <w:tcW w:w="996"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2012</w:t>
            </w:r>
          </w:p>
        </w:tc>
        <w:tc>
          <w:tcPr>
            <w:tcW w:w="996"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2011</w:t>
            </w:r>
          </w:p>
        </w:tc>
      </w:tr>
      <w:tr w:rsidR="005D6759" w:rsidRPr="005B49FB" w:rsidTr="00486DBB">
        <w:tc>
          <w:tcPr>
            <w:tcW w:w="5305"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Dữ liệu từ báo cáo kết quả hoạt động kinh doanh</w:t>
            </w:r>
          </w:p>
        </w:tc>
        <w:tc>
          <w:tcPr>
            <w:tcW w:w="1057" w:type="dxa"/>
          </w:tcPr>
          <w:p w:rsidR="005D6759" w:rsidRPr="005B49FB" w:rsidRDefault="005D6759" w:rsidP="005B49FB">
            <w:pPr>
              <w:widowControl w:val="0"/>
              <w:spacing w:line="312" w:lineRule="auto"/>
              <w:rPr>
                <w:rFonts w:ascii="Times New Roman" w:hAnsi="Times New Roman" w:cs="Times New Roman"/>
                <w:color w:val="202000"/>
                <w:sz w:val="24"/>
                <w:szCs w:val="24"/>
              </w:rPr>
            </w:pPr>
          </w:p>
        </w:tc>
        <w:tc>
          <w:tcPr>
            <w:tcW w:w="996" w:type="dxa"/>
          </w:tcPr>
          <w:p w:rsidR="005D6759" w:rsidRPr="005B49FB" w:rsidRDefault="005D6759" w:rsidP="005B49FB">
            <w:pPr>
              <w:widowControl w:val="0"/>
              <w:spacing w:line="312" w:lineRule="auto"/>
              <w:rPr>
                <w:rFonts w:ascii="Times New Roman" w:hAnsi="Times New Roman" w:cs="Times New Roman"/>
                <w:color w:val="202000"/>
                <w:sz w:val="24"/>
                <w:szCs w:val="24"/>
              </w:rPr>
            </w:pPr>
          </w:p>
        </w:tc>
        <w:tc>
          <w:tcPr>
            <w:tcW w:w="996" w:type="dxa"/>
          </w:tcPr>
          <w:p w:rsidR="005D6759" w:rsidRPr="005B49FB" w:rsidRDefault="005D6759" w:rsidP="005B49FB">
            <w:pPr>
              <w:widowControl w:val="0"/>
              <w:spacing w:line="312" w:lineRule="auto"/>
              <w:rPr>
                <w:rFonts w:ascii="Times New Roman" w:hAnsi="Times New Roman" w:cs="Times New Roman"/>
                <w:color w:val="202000"/>
                <w:sz w:val="24"/>
                <w:szCs w:val="24"/>
              </w:rPr>
            </w:pPr>
          </w:p>
        </w:tc>
        <w:tc>
          <w:tcPr>
            <w:tcW w:w="996" w:type="dxa"/>
          </w:tcPr>
          <w:p w:rsidR="005D6759" w:rsidRPr="005B49FB" w:rsidRDefault="005D6759" w:rsidP="005B49FB">
            <w:pPr>
              <w:widowControl w:val="0"/>
              <w:spacing w:line="312" w:lineRule="auto"/>
              <w:rPr>
                <w:rFonts w:ascii="Times New Roman" w:hAnsi="Times New Roman" w:cs="Times New Roman"/>
                <w:color w:val="202000"/>
                <w:sz w:val="24"/>
                <w:szCs w:val="24"/>
              </w:rPr>
            </w:pPr>
          </w:p>
        </w:tc>
      </w:tr>
      <w:tr w:rsidR="00486DBB" w:rsidRPr="005B49FB" w:rsidTr="00486DBB">
        <w:tc>
          <w:tcPr>
            <w:tcW w:w="5305" w:type="dxa"/>
          </w:tcPr>
          <w:p w:rsidR="00486DBB" w:rsidRPr="005B49FB" w:rsidRDefault="00486DBB"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Doanh thu</w:t>
            </w:r>
          </w:p>
        </w:tc>
        <w:tc>
          <w:tcPr>
            <w:tcW w:w="1057"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91,612</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92,158</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89,712</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p>
        </w:tc>
      </w:tr>
      <w:tr w:rsidR="00486DBB" w:rsidRPr="005B49FB" w:rsidTr="00486DBB">
        <w:tc>
          <w:tcPr>
            <w:tcW w:w="5305" w:type="dxa"/>
          </w:tcPr>
          <w:p w:rsidR="00486DBB" w:rsidRPr="005B49FB" w:rsidRDefault="00486DBB"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Lợi nhuận hoạt động</w:t>
            </w:r>
          </w:p>
        </w:tc>
        <w:tc>
          <w:tcPr>
            <w:tcW w:w="1057"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10,905</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13,068</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13,388</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p>
        </w:tc>
      </w:tr>
      <w:tr w:rsidR="00486DBB" w:rsidRPr="005B49FB" w:rsidTr="00486DBB">
        <w:tc>
          <w:tcPr>
            <w:tcW w:w="5305" w:type="dxa"/>
          </w:tcPr>
          <w:p w:rsidR="00486DBB" w:rsidRPr="005B49FB" w:rsidRDefault="00486DBB"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Lợi nhuận trước thuế, liên kết và liên doanh (EBT)</w:t>
            </w:r>
          </w:p>
        </w:tc>
        <w:tc>
          <w:tcPr>
            <w:tcW w:w="1057"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10,268</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12,437</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12,683</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p>
        </w:tc>
      </w:tr>
      <w:tr w:rsidR="00486DBB" w:rsidRPr="005B49FB" w:rsidTr="00486DBB">
        <w:tc>
          <w:tcPr>
            <w:tcW w:w="5305" w:type="dxa"/>
          </w:tcPr>
          <w:p w:rsidR="00486DBB" w:rsidRPr="005B49FB" w:rsidRDefault="00486DBB"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Lợi nhuận của năm</w:t>
            </w:r>
          </w:p>
        </w:tc>
        <w:tc>
          <w:tcPr>
            <w:tcW w:w="1057"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14,904</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10,445</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10,677</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p>
        </w:tc>
      </w:tr>
      <w:tr w:rsidR="00486DBB" w:rsidRPr="005B49FB" w:rsidTr="00486DBB">
        <w:tc>
          <w:tcPr>
            <w:tcW w:w="5305" w:type="dxa"/>
          </w:tcPr>
          <w:p w:rsidR="00486DBB" w:rsidRPr="005B49FB" w:rsidRDefault="00486DBB"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Thu nhập từ liên kết và liên doanh</w:t>
            </w:r>
          </w:p>
        </w:tc>
        <w:tc>
          <w:tcPr>
            <w:tcW w:w="1057"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8.003</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1,264</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1,253</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p>
        </w:tc>
      </w:tr>
      <w:tr w:rsidR="00486DBB" w:rsidRPr="005B49FB" w:rsidTr="00486DBB">
        <w:tc>
          <w:tcPr>
            <w:tcW w:w="5305" w:type="dxa"/>
          </w:tcPr>
          <w:p w:rsidR="00486DBB" w:rsidRPr="005B49FB" w:rsidRDefault="00486DBB"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Lợi nhuận bao gồm cả liên kết liên doanh</w:t>
            </w:r>
          </w:p>
        </w:tc>
        <w:tc>
          <w:tcPr>
            <w:tcW w:w="1057"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6,901</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9,181</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9,424</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p>
        </w:tc>
      </w:tr>
      <w:tr w:rsidR="00486DBB" w:rsidRPr="005B49FB" w:rsidTr="00486DBB">
        <w:tc>
          <w:tcPr>
            <w:tcW w:w="5305" w:type="dxa"/>
          </w:tcPr>
          <w:p w:rsidR="00486DBB" w:rsidRPr="005B49FB" w:rsidRDefault="00486DBB"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Dữ liệu từ bảng cân đối kế toán</w:t>
            </w:r>
          </w:p>
        </w:tc>
        <w:tc>
          <w:tcPr>
            <w:tcW w:w="1057"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p>
        </w:tc>
      </w:tr>
      <w:tr w:rsidR="00486DBB" w:rsidRPr="005B49FB" w:rsidTr="00486DBB">
        <w:tc>
          <w:tcPr>
            <w:tcW w:w="5305" w:type="dxa"/>
          </w:tcPr>
          <w:p w:rsidR="00486DBB" w:rsidRPr="005B49FB" w:rsidRDefault="00486DBB"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Tổng tài sản</w:t>
            </w:r>
          </w:p>
        </w:tc>
        <w:tc>
          <w:tcPr>
            <w:tcW w:w="1057"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133,450</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120,442</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125,877</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133,440</w:t>
            </w:r>
          </w:p>
        </w:tc>
      </w:tr>
      <w:tr w:rsidR="00486DBB" w:rsidRPr="005B49FB" w:rsidTr="00486DBB">
        <w:tc>
          <w:tcPr>
            <w:tcW w:w="5305" w:type="dxa"/>
          </w:tcPr>
          <w:p w:rsidR="00486DBB" w:rsidRPr="005B49FB" w:rsidRDefault="00486DBB"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Đầu tư vào liên kết liên doanh</w:t>
            </w:r>
          </w:p>
        </w:tc>
        <w:tc>
          <w:tcPr>
            <w:tcW w:w="1057"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8,649</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12,315</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11,568</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10,317</w:t>
            </w:r>
          </w:p>
        </w:tc>
      </w:tr>
      <w:tr w:rsidR="00486DBB" w:rsidRPr="005B49FB" w:rsidTr="00486DBB">
        <w:tc>
          <w:tcPr>
            <w:tcW w:w="5305" w:type="dxa"/>
          </w:tcPr>
          <w:p w:rsidR="00486DBB" w:rsidRPr="005B49FB" w:rsidRDefault="00486DBB"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Tổng tài sản bao gồm cả đầu tư vào liên kết liên doanh</w:t>
            </w:r>
          </w:p>
        </w:tc>
        <w:tc>
          <w:tcPr>
            <w:tcW w:w="1057"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124,801</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108,127</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114,291</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103,123</w:t>
            </w:r>
          </w:p>
        </w:tc>
      </w:tr>
      <w:tr w:rsidR="00486DBB" w:rsidRPr="005B49FB" w:rsidTr="00486DBB">
        <w:tc>
          <w:tcPr>
            <w:tcW w:w="5305" w:type="dxa"/>
          </w:tcPr>
          <w:p w:rsidR="00486DBB" w:rsidRPr="005B49FB" w:rsidRDefault="00486DBB"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Tổng vốn chủ sở hữu</w:t>
            </w:r>
          </w:p>
        </w:tc>
        <w:tc>
          <w:tcPr>
            <w:tcW w:w="1057"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71,884</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64,139</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62,664</w:t>
            </w:r>
          </w:p>
        </w:tc>
        <w:tc>
          <w:tcPr>
            <w:tcW w:w="996" w:type="dxa"/>
          </w:tcPr>
          <w:p w:rsidR="00486DBB" w:rsidRPr="005B49FB" w:rsidRDefault="00486DB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58,342</w:t>
            </w:r>
          </w:p>
        </w:tc>
      </w:tr>
    </w:tbl>
    <w:p w:rsidR="005D6759" w:rsidRPr="005B49FB" w:rsidRDefault="005D6759" w:rsidP="005B49FB">
      <w:pPr>
        <w:widowControl w:val="0"/>
        <w:pBdr>
          <w:top w:val="nil"/>
          <w:left w:val="nil"/>
          <w:bottom w:val="nil"/>
          <w:right w:val="nil"/>
          <w:between w:val="nil"/>
        </w:pBdr>
        <w:spacing w:after="0" w:line="312" w:lineRule="auto"/>
        <w:rPr>
          <w:rFonts w:ascii="Times New Roman" w:hAnsi="Times New Roman" w:cs="Times New Roman"/>
          <w:color w:val="202000"/>
          <w:sz w:val="28"/>
          <w:szCs w:val="28"/>
        </w:rPr>
      </w:pPr>
    </w:p>
    <w:p w:rsidR="00A9377B" w:rsidRPr="005B49FB" w:rsidRDefault="00486DBB"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Nhà phân tích thực hiện</w:t>
      </w:r>
      <w:r w:rsidR="005D6759" w:rsidRPr="005B49FB">
        <w:rPr>
          <w:rFonts w:ascii="Times New Roman" w:hAnsi="Times New Roman" w:cs="Times New Roman"/>
          <w:color w:val="202000"/>
          <w:sz w:val="26"/>
          <w:szCs w:val="26"/>
        </w:rPr>
        <w:t xml:space="preserve"> phân tích DuPont</w:t>
      </w:r>
      <w:r w:rsidRPr="005B49FB">
        <w:rPr>
          <w:rFonts w:ascii="Times New Roman" w:hAnsi="Times New Roman" w:cs="Times New Roman"/>
          <w:color w:val="202000"/>
          <w:sz w:val="26"/>
          <w:szCs w:val="26"/>
        </w:rPr>
        <w:t xml:space="preserve"> mở rộng</w:t>
      </w:r>
      <w:r w:rsidR="005D6759" w:rsidRPr="005B49FB">
        <w:rPr>
          <w:rFonts w:ascii="Times New Roman" w:hAnsi="Times New Roman" w:cs="Times New Roman"/>
          <w:color w:val="202000"/>
          <w:sz w:val="26"/>
          <w:szCs w:val="26"/>
        </w:rPr>
        <w:t>.</w:t>
      </w:r>
      <w:r w:rsidR="008E605F" w:rsidRPr="005B49FB">
        <w:rPr>
          <w:rFonts w:ascii="Times New Roman" w:hAnsi="Times New Roman" w:cs="Times New Roman"/>
          <w:color w:val="202000"/>
          <w:sz w:val="26"/>
          <w:szCs w:val="26"/>
        </w:rPr>
        <w:t xml:space="preserve"> Điều chỉnh thành phẩn</w:t>
      </w:r>
      <w:r w:rsidR="005D6759" w:rsidRPr="005B49FB">
        <w:rPr>
          <w:rFonts w:ascii="Times New Roman" w:hAnsi="Times New Roman" w:cs="Times New Roman"/>
          <w:color w:val="202000"/>
          <w:sz w:val="26"/>
          <w:szCs w:val="26"/>
        </w:rPr>
        <w:t xml:space="preserve"> Tỷ suất lợi nhuận ròng so </w:t>
      </w:r>
      <w:r w:rsidR="008E605F" w:rsidRPr="005B49FB">
        <w:rPr>
          <w:rFonts w:ascii="Times New Roman" w:hAnsi="Times New Roman" w:cs="Times New Roman"/>
          <w:color w:val="202000"/>
          <w:sz w:val="26"/>
          <w:szCs w:val="26"/>
        </w:rPr>
        <w:t xml:space="preserve">và vòng quay tài sản </w:t>
      </w:r>
      <w:r w:rsidR="005D6759" w:rsidRPr="005B49FB">
        <w:rPr>
          <w:rFonts w:ascii="Times New Roman" w:hAnsi="Times New Roman" w:cs="Times New Roman"/>
          <w:color w:val="202000"/>
          <w:sz w:val="26"/>
          <w:szCs w:val="26"/>
        </w:rPr>
        <w:t>để loại bỏ tác động củ</w:t>
      </w:r>
      <w:r w:rsidR="008E605F" w:rsidRPr="005B49FB">
        <w:rPr>
          <w:rFonts w:ascii="Times New Roman" w:hAnsi="Times New Roman" w:cs="Times New Roman"/>
          <w:color w:val="202000"/>
          <w:sz w:val="26"/>
          <w:szCs w:val="26"/>
        </w:rPr>
        <w:t>a các công ty</w:t>
      </w:r>
      <w:r w:rsidR="005D6759" w:rsidRPr="005B49FB">
        <w:rPr>
          <w:rFonts w:ascii="Times New Roman" w:hAnsi="Times New Roman" w:cs="Times New Roman"/>
          <w:color w:val="202000"/>
          <w:sz w:val="26"/>
          <w:szCs w:val="26"/>
        </w:rPr>
        <w:t xml:space="preserve"> liên kết đối với tỷ suất sinh lợi của tài sản. Để điều chỉnh thành phần tỷ suất lợi nhuận ròng, nhà phân tích trừ thu nhập của các công ty liên kết </w:t>
      </w:r>
      <w:r w:rsidR="005D6759" w:rsidRPr="005B49FB">
        <w:rPr>
          <w:rFonts w:ascii="Times New Roman" w:hAnsi="Times New Roman" w:cs="Times New Roman"/>
          <w:color w:val="000000"/>
          <w:sz w:val="26"/>
          <w:szCs w:val="26"/>
        </w:rPr>
        <w:t xml:space="preserve">khỏi </w:t>
      </w:r>
      <w:r w:rsidR="005D6759" w:rsidRPr="005B49FB">
        <w:rPr>
          <w:rFonts w:ascii="Times New Roman" w:hAnsi="Times New Roman" w:cs="Times New Roman"/>
          <w:color w:val="202000"/>
          <w:sz w:val="26"/>
          <w:szCs w:val="26"/>
        </w:rPr>
        <w:t xml:space="preserve">thu nhập ròng và chia kết quả cho doanh thu. </w:t>
      </w:r>
      <w:r w:rsidR="008E605F" w:rsidRPr="005B49FB">
        <w:rPr>
          <w:rFonts w:ascii="Times New Roman" w:hAnsi="Times New Roman" w:cs="Times New Roman"/>
          <w:color w:val="202000"/>
          <w:sz w:val="26"/>
          <w:szCs w:val="26"/>
        </w:rPr>
        <w:t xml:space="preserve">Để điều chỉnh vòng quay tài sản, nhà phân tích trừ khoản đầu tư vào công ty liên kết khỏi tổng tài sản để tính đến tài sản được sử dụng bởi công ty Nestlé cốt lõi. Doanh thu bán hàng chia cho giá trị trung bình của tài sản đầu kỳ và tài sản cuối kỳ (không bao gồm đầu tư vào công ty liên kết) mang lại giá trị luân chuyển tài sản duy nhất của Nestlé. </w:t>
      </w:r>
    </w:p>
    <w:p w:rsidR="005D6759" w:rsidRPr="005B49FB" w:rsidRDefault="005D6759" w:rsidP="005B49FB">
      <w:pPr>
        <w:widowControl w:val="0"/>
        <w:pBdr>
          <w:top w:val="nil"/>
          <w:left w:val="nil"/>
          <w:bottom w:val="nil"/>
          <w:right w:val="nil"/>
          <w:between w:val="nil"/>
        </w:pBdr>
        <w:spacing w:after="0" w:line="312" w:lineRule="auto"/>
        <w:jc w:val="cente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Bả</w:t>
      </w:r>
      <w:r w:rsidR="004718F2" w:rsidRPr="005B49FB">
        <w:rPr>
          <w:rFonts w:ascii="Times New Roman" w:hAnsi="Times New Roman" w:cs="Times New Roman"/>
          <w:b/>
          <w:color w:val="202000"/>
          <w:sz w:val="26"/>
          <w:szCs w:val="26"/>
        </w:rPr>
        <w:t>ng 2</w:t>
      </w:r>
      <w:r w:rsidRPr="005B49FB">
        <w:rPr>
          <w:rFonts w:ascii="Times New Roman" w:hAnsi="Times New Roman" w:cs="Times New Roman"/>
          <w:b/>
          <w:color w:val="202000"/>
          <w:sz w:val="26"/>
          <w:szCs w:val="26"/>
        </w:rPr>
        <w:t>. Phân tích DuPont mở rộng</w:t>
      </w:r>
    </w:p>
    <w:tbl>
      <w:tblPr>
        <w:tblStyle w:val="TableGrid"/>
        <w:tblW w:w="0" w:type="auto"/>
        <w:tblLook w:val="04A0" w:firstRow="1" w:lastRow="0" w:firstColumn="1" w:lastColumn="0" w:noHBand="0" w:noVBand="1"/>
      </w:tblPr>
      <w:tblGrid>
        <w:gridCol w:w="5444"/>
        <w:gridCol w:w="1164"/>
        <w:gridCol w:w="1164"/>
        <w:gridCol w:w="1244"/>
      </w:tblGrid>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b/>
                <w:color w:val="202000"/>
                <w:sz w:val="24"/>
                <w:szCs w:val="24"/>
              </w:rPr>
            </w:pPr>
          </w:p>
        </w:tc>
        <w:tc>
          <w:tcPr>
            <w:tcW w:w="1170"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2014</w:t>
            </w:r>
          </w:p>
        </w:tc>
        <w:tc>
          <w:tcPr>
            <w:tcW w:w="1170"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2013</w:t>
            </w:r>
          </w:p>
        </w:tc>
        <w:tc>
          <w:tcPr>
            <w:tcW w:w="1255"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2012</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Gánh nặng thuế (không bao gồm liên kết</w:t>
            </w:r>
            <w:r w:rsidR="00772B0E" w:rsidRPr="005B49FB">
              <w:rPr>
                <w:rFonts w:ascii="Times New Roman" w:hAnsi="Times New Roman" w:cs="Times New Roman"/>
                <w:color w:val="202000"/>
                <w:sz w:val="24"/>
                <w:szCs w:val="24"/>
              </w:rPr>
              <w:t>)</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67.21%</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73.82%</w:t>
            </w:r>
          </w:p>
        </w:tc>
        <w:tc>
          <w:tcPr>
            <w:tcW w:w="1255"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74.30%</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X Gánh nặng lãi xuất</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94.16%</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95.17%</w:t>
            </w:r>
          </w:p>
        </w:tc>
        <w:tc>
          <w:tcPr>
            <w:tcW w:w="1255"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94.73%</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X Tỉ suất lợi nhuận</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11.9%</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14.18%</w:t>
            </w:r>
          </w:p>
        </w:tc>
        <w:tc>
          <w:tcPr>
            <w:tcW w:w="1255"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14.92%</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 xml:space="preserve">= Tỉ suất lợi nhuận ròng (không bao gồm công ty liên kết) </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7.53%</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9.96%</w:t>
            </w:r>
          </w:p>
        </w:tc>
        <w:tc>
          <w:tcPr>
            <w:tcW w:w="1255"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10.5%</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X Ảnh hưởng của công ty liên kết lên tỉ suất lợi nhuận ròng</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216.07%</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113.76%</w:t>
            </w:r>
          </w:p>
        </w:tc>
        <w:tc>
          <w:tcPr>
            <w:tcW w:w="1255"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113.33%</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 Tỉ suất lợi nhuận ròng</w:t>
            </w:r>
          </w:p>
        </w:tc>
        <w:tc>
          <w:tcPr>
            <w:tcW w:w="1170" w:type="dxa"/>
          </w:tcPr>
          <w:p w:rsidR="005D6759" w:rsidRPr="005B49FB" w:rsidRDefault="00FE0AED"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16.27%</w:t>
            </w:r>
          </w:p>
        </w:tc>
        <w:tc>
          <w:tcPr>
            <w:tcW w:w="1170" w:type="dxa"/>
          </w:tcPr>
          <w:p w:rsidR="005D6759" w:rsidRPr="005B49FB" w:rsidRDefault="00FE0AED"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11.33%</w:t>
            </w:r>
          </w:p>
        </w:tc>
        <w:tc>
          <w:tcPr>
            <w:tcW w:w="1255" w:type="dxa"/>
          </w:tcPr>
          <w:p w:rsidR="005D6759" w:rsidRPr="005B49FB" w:rsidRDefault="00FE0AED"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11.90%</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Vòng quay tổng tài sản (không bao gồm công ty liên kết)</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0.787</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0.829</w:t>
            </w:r>
          </w:p>
        </w:tc>
        <w:tc>
          <w:tcPr>
            <w:tcW w:w="1255"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0.825</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Ảnh hưởng của các khoản đầu tư vào công ty liên kết lên vòng quay tổng tài sản</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(0.065)</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(0.081)</w:t>
            </w:r>
          </w:p>
        </w:tc>
        <w:tc>
          <w:tcPr>
            <w:tcW w:w="1255"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(0.075)</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X Vòng quay tổng tài sản</w:t>
            </w:r>
          </w:p>
        </w:tc>
        <w:tc>
          <w:tcPr>
            <w:tcW w:w="1170" w:type="dxa"/>
          </w:tcPr>
          <w:p w:rsidR="005D6759" w:rsidRPr="005B49FB" w:rsidRDefault="00FE0AED"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0.722</w:t>
            </w:r>
          </w:p>
        </w:tc>
        <w:tc>
          <w:tcPr>
            <w:tcW w:w="1170" w:type="dxa"/>
          </w:tcPr>
          <w:p w:rsidR="005D6759" w:rsidRPr="005B49FB" w:rsidRDefault="00FE0AED"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0.748</w:t>
            </w:r>
          </w:p>
        </w:tc>
        <w:tc>
          <w:tcPr>
            <w:tcW w:w="1255" w:type="dxa"/>
          </w:tcPr>
          <w:p w:rsidR="005D6759" w:rsidRPr="005B49FB" w:rsidRDefault="00FE0AED"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0.750</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 Tỷ suất lợi nhuận của tài sản</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11.75%</w:t>
            </w:r>
          </w:p>
        </w:tc>
        <w:tc>
          <w:tcPr>
            <w:tcW w:w="1170"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8.47%</w:t>
            </w:r>
          </w:p>
        </w:tc>
        <w:tc>
          <w:tcPr>
            <w:tcW w:w="1255" w:type="dxa"/>
          </w:tcPr>
          <w:p w:rsidR="005D6759" w:rsidRPr="005B49FB" w:rsidRDefault="00FE0AED"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8.93%</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X Đòn bảy</w:t>
            </w:r>
          </w:p>
        </w:tc>
        <w:tc>
          <w:tcPr>
            <w:tcW w:w="1170" w:type="dxa"/>
          </w:tcPr>
          <w:p w:rsidR="005D6759" w:rsidRPr="005B49FB" w:rsidRDefault="00FE0AED"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1.87</w:t>
            </w:r>
          </w:p>
        </w:tc>
        <w:tc>
          <w:tcPr>
            <w:tcW w:w="1170" w:type="dxa"/>
          </w:tcPr>
          <w:p w:rsidR="005D6759" w:rsidRPr="005B49FB" w:rsidRDefault="00FE0AED"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1.94</w:t>
            </w:r>
          </w:p>
        </w:tc>
        <w:tc>
          <w:tcPr>
            <w:tcW w:w="1255" w:type="dxa"/>
          </w:tcPr>
          <w:p w:rsidR="005D6759" w:rsidRPr="005B49FB" w:rsidRDefault="00FE0AED"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1.98</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 Tỷ suất lợi nhuận trên vốn chủ sở hữu (ROE)</w:t>
            </w:r>
          </w:p>
        </w:tc>
        <w:tc>
          <w:tcPr>
            <w:tcW w:w="1170" w:type="dxa"/>
          </w:tcPr>
          <w:p w:rsidR="005D6759" w:rsidRPr="005B49FB" w:rsidRDefault="00FE0AED"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21,97%</w:t>
            </w:r>
          </w:p>
        </w:tc>
        <w:tc>
          <w:tcPr>
            <w:tcW w:w="1170" w:type="dxa"/>
          </w:tcPr>
          <w:p w:rsidR="005D6759" w:rsidRPr="005B49FB" w:rsidRDefault="00FE0AED"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16.44%</w:t>
            </w:r>
          </w:p>
        </w:tc>
        <w:tc>
          <w:tcPr>
            <w:tcW w:w="1255" w:type="dxa"/>
          </w:tcPr>
          <w:p w:rsidR="005D6759" w:rsidRPr="005B49FB" w:rsidRDefault="00FE0AED"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17.67%</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Cách tính ROE truyền thống (triệu CHF)</w:t>
            </w:r>
          </w:p>
        </w:tc>
        <w:tc>
          <w:tcPr>
            <w:tcW w:w="1170" w:type="dxa"/>
          </w:tcPr>
          <w:p w:rsidR="005D6759" w:rsidRPr="005B49FB" w:rsidRDefault="005D6759" w:rsidP="005B49FB">
            <w:pPr>
              <w:widowControl w:val="0"/>
              <w:spacing w:line="312" w:lineRule="auto"/>
              <w:rPr>
                <w:rFonts w:ascii="Times New Roman" w:hAnsi="Times New Roman" w:cs="Times New Roman"/>
                <w:b/>
                <w:color w:val="202000"/>
                <w:sz w:val="24"/>
                <w:szCs w:val="24"/>
              </w:rPr>
            </w:pPr>
          </w:p>
        </w:tc>
        <w:tc>
          <w:tcPr>
            <w:tcW w:w="1170" w:type="dxa"/>
          </w:tcPr>
          <w:p w:rsidR="005D6759" w:rsidRPr="005B49FB" w:rsidRDefault="005D6759" w:rsidP="005B49FB">
            <w:pPr>
              <w:widowControl w:val="0"/>
              <w:spacing w:line="312" w:lineRule="auto"/>
              <w:rPr>
                <w:rFonts w:ascii="Times New Roman" w:hAnsi="Times New Roman" w:cs="Times New Roman"/>
                <w:b/>
                <w:color w:val="202000"/>
                <w:sz w:val="24"/>
                <w:szCs w:val="24"/>
              </w:rPr>
            </w:pPr>
          </w:p>
        </w:tc>
        <w:tc>
          <w:tcPr>
            <w:tcW w:w="1255" w:type="dxa"/>
          </w:tcPr>
          <w:p w:rsidR="005D6759" w:rsidRPr="005B49FB" w:rsidRDefault="005D6759" w:rsidP="005B49FB">
            <w:pPr>
              <w:widowControl w:val="0"/>
              <w:spacing w:line="312" w:lineRule="auto"/>
              <w:rPr>
                <w:rFonts w:ascii="Times New Roman" w:hAnsi="Times New Roman" w:cs="Times New Roman"/>
                <w:b/>
                <w:color w:val="202000"/>
                <w:sz w:val="24"/>
                <w:szCs w:val="24"/>
              </w:rPr>
            </w:pP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Thu nhập dòng</w:t>
            </w:r>
          </w:p>
        </w:tc>
        <w:tc>
          <w:tcPr>
            <w:tcW w:w="1170" w:type="dxa"/>
          </w:tcPr>
          <w:p w:rsidR="005D6759" w:rsidRPr="005B49FB" w:rsidRDefault="00FE0AED"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14.904</w:t>
            </w:r>
          </w:p>
        </w:tc>
        <w:tc>
          <w:tcPr>
            <w:tcW w:w="1170" w:type="dxa"/>
          </w:tcPr>
          <w:p w:rsidR="005D6759" w:rsidRPr="005B49FB" w:rsidRDefault="00FE0AED"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10.445</w:t>
            </w:r>
          </w:p>
        </w:tc>
        <w:tc>
          <w:tcPr>
            <w:tcW w:w="1255" w:type="dxa"/>
          </w:tcPr>
          <w:p w:rsidR="005D6759" w:rsidRPr="005B49FB" w:rsidRDefault="00FE0AED"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10.677</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b/>
                <w:color w:val="202000"/>
                <w:sz w:val="24"/>
                <w:szCs w:val="24"/>
              </w:rPr>
              <w:t xml:space="preserve">+ </w:t>
            </w:r>
            <w:r w:rsidRPr="005B49FB">
              <w:rPr>
                <w:rFonts w:ascii="Times New Roman" w:hAnsi="Times New Roman" w:cs="Times New Roman"/>
                <w:color w:val="202000"/>
                <w:sz w:val="24"/>
                <w:szCs w:val="24"/>
              </w:rPr>
              <w:t>Tổng vốn chủ sở hữu bình quân</w:t>
            </w:r>
          </w:p>
        </w:tc>
        <w:tc>
          <w:tcPr>
            <w:tcW w:w="1170" w:type="dxa"/>
          </w:tcPr>
          <w:p w:rsidR="005D6759" w:rsidRPr="005B49FB" w:rsidRDefault="006D1E6C"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68.012</w:t>
            </w:r>
          </w:p>
        </w:tc>
        <w:tc>
          <w:tcPr>
            <w:tcW w:w="1170" w:type="dxa"/>
          </w:tcPr>
          <w:p w:rsidR="005D6759" w:rsidRPr="005B49FB" w:rsidRDefault="006D1E6C"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63.402</w:t>
            </w:r>
          </w:p>
        </w:tc>
        <w:tc>
          <w:tcPr>
            <w:tcW w:w="1255" w:type="dxa"/>
          </w:tcPr>
          <w:p w:rsidR="005D6759" w:rsidRPr="005B49FB" w:rsidRDefault="006D1E6C"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60.503</w:t>
            </w:r>
          </w:p>
        </w:tc>
      </w:tr>
      <w:tr w:rsidR="005D6759" w:rsidRPr="005B49FB" w:rsidTr="00FE0AED">
        <w:tc>
          <w:tcPr>
            <w:tcW w:w="5755"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 ROE</w:t>
            </w:r>
          </w:p>
        </w:tc>
        <w:tc>
          <w:tcPr>
            <w:tcW w:w="1170" w:type="dxa"/>
          </w:tcPr>
          <w:p w:rsidR="005D6759" w:rsidRPr="005B49FB" w:rsidRDefault="006D1E6C"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21.91%</w:t>
            </w:r>
          </w:p>
        </w:tc>
        <w:tc>
          <w:tcPr>
            <w:tcW w:w="1170" w:type="dxa"/>
          </w:tcPr>
          <w:p w:rsidR="005D6759" w:rsidRPr="005B49FB" w:rsidRDefault="006D1E6C"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16.47%</w:t>
            </w:r>
          </w:p>
        </w:tc>
        <w:tc>
          <w:tcPr>
            <w:tcW w:w="1255" w:type="dxa"/>
          </w:tcPr>
          <w:p w:rsidR="005D6759" w:rsidRPr="005B49FB" w:rsidRDefault="006D1E6C" w:rsidP="005B49FB">
            <w:pPr>
              <w:widowControl w:val="0"/>
              <w:spacing w:line="312" w:lineRule="auto"/>
              <w:jc w:val="right"/>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17.65%</w:t>
            </w:r>
          </w:p>
        </w:tc>
      </w:tr>
    </w:tbl>
    <w:p w:rsidR="00A9377B" w:rsidRPr="005B49FB" w:rsidRDefault="00A9377B" w:rsidP="005B49FB">
      <w:pPr>
        <w:widowControl w:val="0"/>
        <w:pBdr>
          <w:top w:val="nil"/>
          <w:left w:val="nil"/>
          <w:bottom w:val="nil"/>
          <w:right w:val="nil"/>
          <w:between w:val="nil"/>
        </w:pBdr>
        <w:spacing w:after="0" w:line="312" w:lineRule="auto"/>
        <w:jc w:val="both"/>
        <w:rPr>
          <w:rFonts w:ascii="Times New Roman" w:hAnsi="Times New Roman" w:cs="Times New Roman"/>
          <w:i/>
          <w:color w:val="202000"/>
          <w:sz w:val="28"/>
          <w:szCs w:val="28"/>
        </w:rPr>
      </w:pPr>
    </w:p>
    <w:p w:rsidR="00C968A8" w:rsidRPr="005B49FB" w:rsidRDefault="00295E49"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Bảng</w:t>
      </w:r>
      <w:r w:rsidR="004718F2" w:rsidRPr="005B49FB">
        <w:rPr>
          <w:rFonts w:ascii="Times New Roman" w:hAnsi="Times New Roman" w:cs="Times New Roman"/>
          <w:color w:val="202000"/>
          <w:sz w:val="26"/>
          <w:szCs w:val="26"/>
        </w:rPr>
        <w:t xml:space="preserve"> 3</w:t>
      </w:r>
      <w:r w:rsidR="00EE2898" w:rsidRPr="005B49FB">
        <w:rPr>
          <w:rFonts w:ascii="Times New Roman" w:hAnsi="Times New Roman" w:cs="Times New Roman"/>
          <w:color w:val="202000"/>
          <w:sz w:val="26"/>
          <w:szCs w:val="26"/>
        </w:rPr>
        <w:t xml:space="preserve"> cho thấ</w:t>
      </w:r>
      <w:r w:rsidRPr="005B49FB">
        <w:rPr>
          <w:rFonts w:ascii="Times New Roman" w:hAnsi="Times New Roman" w:cs="Times New Roman"/>
          <w:color w:val="202000"/>
          <w:sz w:val="26"/>
          <w:szCs w:val="26"/>
        </w:rPr>
        <w:t>y ROE bao gồm sự ảnh hưởng</w:t>
      </w:r>
      <w:r w:rsidR="00EE2898" w:rsidRPr="005B49FB">
        <w:rPr>
          <w:rFonts w:ascii="Times New Roman" w:hAnsi="Times New Roman" w:cs="Times New Roman"/>
          <w:color w:val="202000"/>
          <w:sz w:val="26"/>
          <w:szCs w:val="26"/>
        </w:rPr>
        <w:t xml:space="preserve"> và loại trừ ảnh hưởng của các công ty liên kết. Sự khác biệt giữa hai bộ số liệu ROE cho thấy mức đóng góp ROE từ</w:t>
      </w:r>
      <w:r w:rsidRPr="005B49FB">
        <w:rPr>
          <w:rFonts w:ascii="Times New Roman" w:hAnsi="Times New Roman" w:cs="Times New Roman"/>
          <w:color w:val="202000"/>
          <w:sz w:val="26"/>
          <w:szCs w:val="26"/>
        </w:rPr>
        <w:t xml:space="preserve"> các công ty liên kết</w:t>
      </w:r>
      <w:r w:rsidR="00EE2898" w:rsidRPr="005B49FB">
        <w:rPr>
          <w:rFonts w:ascii="Times New Roman" w:hAnsi="Times New Roman" w:cs="Times New Roman"/>
          <w:color w:val="202000"/>
          <w:sz w:val="26"/>
          <w:szCs w:val="26"/>
        </w:rPr>
        <w:t xml:space="preserve">. </w:t>
      </w:r>
    </w:p>
    <w:p w:rsidR="005D6759" w:rsidRPr="005B49FB" w:rsidRDefault="005D6759" w:rsidP="005B49FB">
      <w:pPr>
        <w:widowControl w:val="0"/>
        <w:pBdr>
          <w:top w:val="nil"/>
          <w:left w:val="nil"/>
          <w:bottom w:val="nil"/>
          <w:right w:val="nil"/>
          <w:between w:val="nil"/>
        </w:pBdr>
        <w:spacing w:after="0" w:line="312" w:lineRule="auto"/>
        <w:jc w:val="cente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Bả</w:t>
      </w:r>
      <w:r w:rsidR="004718F2" w:rsidRPr="005B49FB">
        <w:rPr>
          <w:rFonts w:ascii="Times New Roman" w:hAnsi="Times New Roman" w:cs="Times New Roman"/>
          <w:b/>
          <w:color w:val="202000"/>
          <w:sz w:val="26"/>
          <w:szCs w:val="26"/>
        </w:rPr>
        <w:t>ng 3</w:t>
      </w:r>
      <w:r w:rsidRPr="005B49FB">
        <w:rPr>
          <w:rFonts w:ascii="Times New Roman" w:hAnsi="Times New Roman" w:cs="Times New Roman"/>
          <w:b/>
          <w:color w:val="202000"/>
          <w:sz w:val="26"/>
          <w:szCs w:val="26"/>
        </w:rPr>
        <w:t xml:space="preserve"> Hiệu suất ROE do đầu tư vào công ty liên kết</w:t>
      </w:r>
    </w:p>
    <w:tbl>
      <w:tblPr>
        <w:tblStyle w:val="TableGrid"/>
        <w:tblW w:w="0" w:type="auto"/>
        <w:tblLook w:val="04A0" w:firstRow="1" w:lastRow="0" w:firstColumn="1" w:lastColumn="0" w:noHBand="0" w:noVBand="1"/>
      </w:tblPr>
      <w:tblGrid>
        <w:gridCol w:w="4725"/>
        <w:gridCol w:w="1489"/>
        <w:gridCol w:w="1403"/>
        <w:gridCol w:w="1399"/>
      </w:tblGrid>
      <w:tr w:rsidR="005D6759" w:rsidRPr="005B49FB" w:rsidTr="00273DAB">
        <w:tc>
          <w:tcPr>
            <w:tcW w:w="4945" w:type="dxa"/>
          </w:tcPr>
          <w:p w:rsidR="005D6759" w:rsidRPr="005B49FB" w:rsidRDefault="005D6759" w:rsidP="005B49FB">
            <w:pPr>
              <w:widowControl w:val="0"/>
              <w:spacing w:line="312" w:lineRule="auto"/>
              <w:rPr>
                <w:rFonts w:ascii="Times New Roman" w:hAnsi="Times New Roman" w:cs="Times New Roman"/>
                <w:b/>
                <w:color w:val="202000"/>
                <w:sz w:val="24"/>
                <w:szCs w:val="24"/>
              </w:rPr>
            </w:pPr>
          </w:p>
        </w:tc>
        <w:tc>
          <w:tcPr>
            <w:tcW w:w="1530" w:type="dxa"/>
          </w:tcPr>
          <w:p w:rsidR="005D6759" w:rsidRPr="005B49FB" w:rsidRDefault="005D6759"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2014 (%)</w:t>
            </w:r>
          </w:p>
        </w:tc>
        <w:tc>
          <w:tcPr>
            <w:tcW w:w="1440" w:type="dxa"/>
          </w:tcPr>
          <w:p w:rsidR="005D6759" w:rsidRPr="005B49FB" w:rsidRDefault="005D6759"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2013 (%)</w:t>
            </w:r>
          </w:p>
        </w:tc>
        <w:tc>
          <w:tcPr>
            <w:tcW w:w="1435" w:type="dxa"/>
          </w:tcPr>
          <w:p w:rsidR="005D6759" w:rsidRPr="005B49FB" w:rsidRDefault="005D6759"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2012 (%)</w:t>
            </w:r>
          </w:p>
        </w:tc>
      </w:tr>
      <w:tr w:rsidR="005D6759" w:rsidRPr="005B49FB" w:rsidTr="00273DAB">
        <w:tc>
          <w:tcPr>
            <w:tcW w:w="494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ROE bao gồm liên kết</w:t>
            </w:r>
          </w:p>
        </w:tc>
        <w:tc>
          <w:tcPr>
            <w:tcW w:w="1530" w:type="dxa"/>
          </w:tcPr>
          <w:p w:rsidR="005D6759" w:rsidRPr="005B49FB" w:rsidRDefault="00273DA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21.97</w:t>
            </w:r>
          </w:p>
        </w:tc>
        <w:tc>
          <w:tcPr>
            <w:tcW w:w="1440" w:type="dxa"/>
          </w:tcPr>
          <w:p w:rsidR="005D6759" w:rsidRPr="005B49FB" w:rsidRDefault="00273DA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16.44</w:t>
            </w:r>
          </w:p>
        </w:tc>
        <w:tc>
          <w:tcPr>
            <w:tcW w:w="1435" w:type="dxa"/>
          </w:tcPr>
          <w:p w:rsidR="005D6759" w:rsidRPr="005B49FB" w:rsidRDefault="00273DA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17.67</w:t>
            </w:r>
          </w:p>
        </w:tc>
      </w:tr>
      <w:tr w:rsidR="005D6759" w:rsidRPr="005B49FB" w:rsidTr="00273DAB">
        <w:tc>
          <w:tcPr>
            <w:tcW w:w="494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Trừ đi ROE của Nestlé</w:t>
            </w:r>
          </w:p>
        </w:tc>
        <w:tc>
          <w:tcPr>
            <w:tcW w:w="1530" w:type="dxa"/>
          </w:tcPr>
          <w:p w:rsidR="005D6759" w:rsidRPr="005B49FB" w:rsidRDefault="00273DA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11.08</w:t>
            </w:r>
          </w:p>
        </w:tc>
        <w:tc>
          <w:tcPr>
            <w:tcW w:w="1440" w:type="dxa"/>
          </w:tcPr>
          <w:p w:rsidR="005D6759" w:rsidRPr="005B49FB" w:rsidRDefault="00273DA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16.02</w:t>
            </w:r>
          </w:p>
        </w:tc>
        <w:tc>
          <w:tcPr>
            <w:tcW w:w="1435" w:type="dxa"/>
          </w:tcPr>
          <w:p w:rsidR="005D6759" w:rsidRPr="005B49FB" w:rsidRDefault="00273DA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17.15</w:t>
            </w:r>
          </w:p>
        </w:tc>
      </w:tr>
      <w:tr w:rsidR="005D6759" w:rsidRPr="005B49FB" w:rsidTr="00273DAB">
        <w:tc>
          <w:tcPr>
            <w:tcW w:w="494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Đóng góp của công ty liên kết vào ROE</w:t>
            </w:r>
          </w:p>
        </w:tc>
        <w:tc>
          <w:tcPr>
            <w:tcW w:w="1530" w:type="dxa"/>
          </w:tcPr>
          <w:p w:rsidR="005D6759" w:rsidRPr="005B49FB" w:rsidRDefault="00273DA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10.89</w:t>
            </w:r>
          </w:p>
        </w:tc>
        <w:tc>
          <w:tcPr>
            <w:tcW w:w="1440" w:type="dxa"/>
          </w:tcPr>
          <w:p w:rsidR="005D6759" w:rsidRPr="005B49FB" w:rsidRDefault="00273DA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0.42</w:t>
            </w:r>
          </w:p>
        </w:tc>
        <w:tc>
          <w:tcPr>
            <w:tcW w:w="1435" w:type="dxa"/>
          </w:tcPr>
          <w:p w:rsidR="005D6759" w:rsidRPr="005B49FB" w:rsidRDefault="00273DAB"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0.52</w:t>
            </w:r>
          </w:p>
        </w:tc>
      </w:tr>
    </w:tbl>
    <w:p w:rsidR="005D6759" w:rsidRPr="005B49FB" w:rsidRDefault="005D6759" w:rsidP="005B49FB">
      <w:pPr>
        <w:widowControl w:val="0"/>
        <w:pBdr>
          <w:top w:val="nil"/>
          <w:left w:val="nil"/>
          <w:bottom w:val="nil"/>
          <w:right w:val="nil"/>
          <w:between w:val="nil"/>
        </w:pBdr>
        <w:spacing w:after="0" w:line="312" w:lineRule="auto"/>
        <w:rPr>
          <w:rFonts w:ascii="Times New Roman" w:hAnsi="Times New Roman" w:cs="Times New Roman"/>
          <w:color w:val="202000"/>
          <w:sz w:val="28"/>
          <w:szCs w:val="28"/>
        </w:rPr>
      </w:pPr>
    </w:p>
    <w:p w:rsidR="005D6759" w:rsidRPr="005B49FB" w:rsidRDefault="005D6759"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Nhà phân tích đặc biệt lo lắng trước sự sụt giảm mạnh của ROE </w:t>
      </w:r>
      <w:r w:rsidR="00295E49" w:rsidRPr="005B49FB">
        <w:rPr>
          <w:rFonts w:ascii="Times New Roman" w:hAnsi="Times New Roman" w:cs="Times New Roman"/>
          <w:color w:val="202000"/>
          <w:sz w:val="26"/>
          <w:szCs w:val="26"/>
        </w:rPr>
        <w:t xml:space="preserve">của riêng Nestlé trong năm 2014. </w:t>
      </w:r>
      <w:r w:rsidR="00DA6BA5" w:rsidRPr="005B49FB">
        <w:rPr>
          <w:rFonts w:ascii="Times New Roman" w:hAnsi="Times New Roman" w:cs="Times New Roman"/>
          <w:color w:val="202000"/>
          <w:sz w:val="26"/>
          <w:szCs w:val="26"/>
        </w:rPr>
        <w:t>Sự giảm sút đột ngột là do</w:t>
      </w:r>
      <w:r w:rsidRPr="005B49FB">
        <w:rPr>
          <w:rFonts w:ascii="Times New Roman" w:hAnsi="Times New Roman" w:cs="Times New Roman"/>
          <w:color w:val="202000"/>
          <w:sz w:val="26"/>
          <w:szCs w:val="26"/>
        </w:rPr>
        <w:t xml:space="preserve"> đã có một khoản phí tổn thất </w:t>
      </w:r>
      <w:r w:rsidR="00DA6BA5" w:rsidRPr="005B49FB">
        <w:rPr>
          <w:rFonts w:ascii="Times New Roman" w:hAnsi="Times New Roman" w:cs="Times New Roman"/>
          <w:color w:val="202000"/>
          <w:sz w:val="26"/>
          <w:szCs w:val="26"/>
        </w:rPr>
        <w:t xml:space="preserve">lớn đối với </w:t>
      </w:r>
      <w:r w:rsidRPr="005B49FB">
        <w:rPr>
          <w:rFonts w:ascii="Times New Roman" w:hAnsi="Times New Roman" w:cs="Times New Roman"/>
          <w:color w:val="202000"/>
          <w:sz w:val="26"/>
          <w:szCs w:val="26"/>
        </w:rPr>
        <w:t xml:space="preserve">lợi thế thương mại </w:t>
      </w:r>
      <w:r w:rsidR="00DA6BA5" w:rsidRPr="005B49FB">
        <w:rPr>
          <w:rFonts w:ascii="Times New Roman" w:hAnsi="Times New Roman" w:cs="Times New Roman"/>
          <w:color w:val="202000"/>
          <w:sz w:val="26"/>
          <w:szCs w:val="26"/>
        </w:rPr>
        <w:t xml:space="preserve"> trong năm 2014</w:t>
      </w:r>
      <w:r w:rsidRPr="005B49FB">
        <w:rPr>
          <w:rFonts w:ascii="Times New Roman" w:hAnsi="Times New Roman" w:cs="Times New Roman"/>
          <w:color w:val="202000"/>
          <w:sz w:val="26"/>
          <w:szCs w:val="26"/>
        </w:rPr>
        <w:t>. Để thấy đượ</w:t>
      </w:r>
      <w:r w:rsidR="00DA6BA5" w:rsidRPr="005B49FB">
        <w:rPr>
          <w:rFonts w:ascii="Times New Roman" w:hAnsi="Times New Roman" w:cs="Times New Roman"/>
          <w:color w:val="202000"/>
          <w:sz w:val="26"/>
          <w:szCs w:val="26"/>
        </w:rPr>
        <w:t>c sự ảnh hưởng</w:t>
      </w:r>
      <w:r w:rsidRPr="005B49FB">
        <w:rPr>
          <w:rFonts w:ascii="Times New Roman" w:hAnsi="Times New Roman" w:cs="Times New Roman"/>
          <w:color w:val="202000"/>
          <w:sz w:val="26"/>
          <w:szCs w:val="26"/>
        </w:rPr>
        <w:t xml:space="preserve"> các khoả</w:t>
      </w:r>
      <w:r w:rsidR="00DA6BA5" w:rsidRPr="005B49FB">
        <w:rPr>
          <w:rFonts w:ascii="Times New Roman" w:hAnsi="Times New Roman" w:cs="Times New Roman"/>
          <w:color w:val="202000"/>
          <w:sz w:val="26"/>
          <w:szCs w:val="26"/>
        </w:rPr>
        <w:t>n tổn thất</w:t>
      </w:r>
      <w:r w:rsidRPr="005B49FB">
        <w:rPr>
          <w:rFonts w:ascii="Times New Roman" w:hAnsi="Times New Roman" w:cs="Times New Roman"/>
          <w:color w:val="202000"/>
          <w:sz w:val="26"/>
          <w:szCs w:val="26"/>
        </w:rPr>
        <w:t xml:space="preserve"> bất thườ</w:t>
      </w:r>
      <w:r w:rsidR="00DA6BA5" w:rsidRPr="005B49FB">
        <w:rPr>
          <w:rFonts w:ascii="Times New Roman" w:hAnsi="Times New Roman" w:cs="Times New Roman"/>
          <w:color w:val="202000"/>
          <w:sz w:val="26"/>
          <w:szCs w:val="26"/>
        </w:rPr>
        <w:t xml:space="preserve">ng đối với ROE, nhà phân tích đã tính </w:t>
      </w:r>
      <w:r w:rsidRPr="005B49FB">
        <w:rPr>
          <w:rFonts w:ascii="Times New Roman" w:hAnsi="Times New Roman" w:cs="Times New Roman"/>
          <w:color w:val="202000"/>
          <w:sz w:val="26"/>
          <w:szCs w:val="26"/>
        </w:rPr>
        <w:t>chỉ số</w:t>
      </w:r>
      <w:r w:rsidR="00DA6BA5" w:rsidRPr="005B49FB">
        <w:rPr>
          <w:rFonts w:ascii="Times New Roman" w:hAnsi="Times New Roman" w:cs="Times New Roman"/>
          <w:color w:val="202000"/>
          <w:sz w:val="26"/>
          <w:szCs w:val="26"/>
        </w:rPr>
        <w:t xml:space="preserve"> </w:t>
      </w:r>
      <w:r w:rsidRPr="005B49FB">
        <w:rPr>
          <w:rFonts w:ascii="Times New Roman" w:hAnsi="Times New Roman" w:cs="Times New Roman"/>
          <w:color w:val="202000"/>
          <w:sz w:val="26"/>
          <w:szCs w:val="26"/>
        </w:rPr>
        <w:t xml:space="preserve">ROE </w:t>
      </w:r>
      <w:r w:rsidR="00DA6BA5" w:rsidRPr="005B49FB">
        <w:rPr>
          <w:rFonts w:ascii="Times New Roman" w:hAnsi="Times New Roman" w:cs="Times New Roman"/>
          <w:color w:val="202000"/>
          <w:sz w:val="26"/>
          <w:szCs w:val="26"/>
        </w:rPr>
        <w:t xml:space="preserve">của riêng Nestlé </w:t>
      </w:r>
      <w:r w:rsidR="00A9377B" w:rsidRPr="005B49FB">
        <w:rPr>
          <w:rFonts w:ascii="Times New Roman" w:hAnsi="Times New Roman" w:cs="Times New Roman"/>
          <w:color w:val="202000"/>
          <w:sz w:val="26"/>
          <w:szCs w:val="26"/>
        </w:rPr>
        <w:t>khi loại bỏ chi phí bất thường</w:t>
      </w:r>
      <w:r w:rsidRPr="005B49FB">
        <w:rPr>
          <w:rFonts w:ascii="Times New Roman" w:hAnsi="Times New Roman" w:cs="Times New Roman"/>
          <w:color w:val="202000"/>
          <w:sz w:val="26"/>
          <w:szCs w:val="26"/>
        </w:rPr>
        <w:t xml:space="preserve"> Kết quả được trình bày trong </w:t>
      </w:r>
      <w:r w:rsidR="008241CF" w:rsidRPr="005B49FB">
        <w:rPr>
          <w:rFonts w:ascii="Times New Roman" w:hAnsi="Times New Roman" w:cs="Times New Roman"/>
          <w:color w:val="202000"/>
          <w:sz w:val="26"/>
          <w:szCs w:val="26"/>
        </w:rPr>
        <w:t>Bảng</w:t>
      </w:r>
      <w:r w:rsidR="004718F2" w:rsidRPr="005B49FB">
        <w:rPr>
          <w:rFonts w:ascii="Times New Roman" w:hAnsi="Times New Roman" w:cs="Times New Roman"/>
          <w:color w:val="202000"/>
          <w:sz w:val="26"/>
          <w:szCs w:val="26"/>
        </w:rPr>
        <w:t xml:space="preserve"> 3</w:t>
      </w:r>
      <w:r w:rsidRPr="005B49FB">
        <w:rPr>
          <w:rFonts w:ascii="Times New Roman" w:hAnsi="Times New Roman" w:cs="Times New Roman"/>
          <w:color w:val="202000"/>
          <w:sz w:val="26"/>
          <w:szCs w:val="26"/>
        </w:rPr>
        <w:t>A.</w:t>
      </w:r>
    </w:p>
    <w:p w:rsidR="005D6759" w:rsidRPr="005B49FB" w:rsidRDefault="005D6759" w:rsidP="005B49FB">
      <w:pPr>
        <w:widowControl w:val="0"/>
        <w:pBdr>
          <w:top w:val="nil"/>
          <w:left w:val="nil"/>
          <w:bottom w:val="nil"/>
          <w:right w:val="nil"/>
          <w:between w:val="nil"/>
        </w:pBdr>
        <w:spacing w:after="0" w:line="312" w:lineRule="auto"/>
        <w:jc w:val="cente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Bả</w:t>
      </w:r>
      <w:r w:rsidR="004718F2" w:rsidRPr="005B49FB">
        <w:rPr>
          <w:rFonts w:ascii="Times New Roman" w:hAnsi="Times New Roman" w:cs="Times New Roman"/>
          <w:b/>
          <w:color w:val="202000"/>
          <w:sz w:val="26"/>
          <w:szCs w:val="26"/>
        </w:rPr>
        <w:t>ng 3</w:t>
      </w:r>
      <w:r w:rsidRPr="005B49FB">
        <w:rPr>
          <w:rFonts w:ascii="Times New Roman" w:hAnsi="Times New Roman" w:cs="Times New Roman"/>
          <w:b/>
          <w:color w:val="202000"/>
          <w:sz w:val="26"/>
          <w:szCs w:val="26"/>
        </w:rPr>
        <w:t>A. ROE chỉ dành cho Nestlé, với chi phí bất thường được loại bỏ khỏi tỉ suất lợi nhuận trước thuế</w:t>
      </w:r>
    </w:p>
    <w:tbl>
      <w:tblPr>
        <w:tblStyle w:val="TableGrid"/>
        <w:tblW w:w="0" w:type="auto"/>
        <w:tblLook w:val="04A0" w:firstRow="1" w:lastRow="0" w:firstColumn="1" w:lastColumn="0" w:noHBand="0" w:noVBand="1"/>
      </w:tblPr>
      <w:tblGrid>
        <w:gridCol w:w="4044"/>
        <w:gridCol w:w="1744"/>
        <w:gridCol w:w="1659"/>
        <w:gridCol w:w="1569"/>
      </w:tblGrid>
      <w:tr w:rsidR="005D6759" w:rsidRPr="005B49FB" w:rsidTr="005D6759">
        <w:tc>
          <w:tcPr>
            <w:tcW w:w="4225" w:type="dxa"/>
          </w:tcPr>
          <w:p w:rsidR="005D6759" w:rsidRPr="005B49FB" w:rsidRDefault="005D6759" w:rsidP="005B49FB">
            <w:pPr>
              <w:widowControl w:val="0"/>
              <w:spacing w:line="312" w:lineRule="auto"/>
              <w:jc w:val="center"/>
              <w:rPr>
                <w:rFonts w:ascii="Times New Roman" w:hAnsi="Times New Roman" w:cs="Times New Roman"/>
                <w:b/>
                <w:color w:val="202000"/>
                <w:sz w:val="24"/>
                <w:szCs w:val="24"/>
              </w:rPr>
            </w:pPr>
          </w:p>
        </w:tc>
        <w:tc>
          <w:tcPr>
            <w:tcW w:w="1800" w:type="dxa"/>
          </w:tcPr>
          <w:p w:rsidR="005D6759" w:rsidRPr="005B49FB" w:rsidRDefault="005D6759"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2014 (%)</w:t>
            </w:r>
          </w:p>
        </w:tc>
        <w:tc>
          <w:tcPr>
            <w:tcW w:w="1710" w:type="dxa"/>
          </w:tcPr>
          <w:p w:rsidR="005D6759" w:rsidRPr="005B49FB" w:rsidRDefault="005D6759"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2013 (%)</w:t>
            </w:r>
          </w:p>
        </w:tc>
        <w:tc>
          <w:tcPr>
            <w:tcW w:w="1615" w:type="dxa"/>
          </w:tcPr>
          <w:p w:rsidR="005D6759" w:rsidRPr="005B49FB" w:rsidRDefault="005D6759"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2012 (%)</w:t>
            </w:r>
          </w:p>
        </w:tc>
      </w:tr>
      <w:tr w:rsidR="005D6759" w:rsidRPr="005B49FB" w:rsidTr="005D6759">
        <w:tc>
          <w:tcPr>
            <w:tcW w:w="4225" w:type="dxa"/>
          </w:tcPr>
          <w:p w:rsidR="005D6759" w:rsidRPr="005B49FB" w:rsidRDefault="005D6759"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ROE chỉ dành cho Nestlé</w:t>
            </w:r>
          </w:p>
        </w:tc>
        <w:tc>
          <w:tcPr>
            <w:tcW w:w="1800" w:type="dxa"/>
          </w:tcPr>
          <w:p w:rsidR="005D6759" w:rsidRPr="005B49FB" w:rsidRDefault="00C968A8"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15.63</w:t>
            </w:r>
          </w:p>
        </w:tc>
        <w:tc>
          <w:tcPr>
            <w:tcW w:w="1710" w:type="dxa"/>
          </w:tcPr>
          <w:p w:rsidR="005D6759" w:rsidRPr="005B49FB" w:rsidRDefault="00C968A8"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17.73</w:t>
            </w:r>
          </w:p>
        </w:tc>
        <w:tc>
          <w:tcPr>
            <w:tcW w:w="1615" w:type="dxa"/>
          </w:tcPr>
          <w:p w:rsidR="005D6759" w:rsidRPr="005B49FB" w:rsidRDefault="00C968A8"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18.31</w:t>
            </w:r>
          </w:p>
        </w:tc>
      </w:tr>
    </w:tbl>
    <w:p w:rsidR="005D6759" w:rsidRPr="005B49FB" w:rsidRDefault="005D6759" w:rsidP="005B49FB">
      <w:pPr>
        <w:widowControl w:val="0"/>
        <w:pBdr>
          <w:top w:val="nil"/>
          <w:left w:val="nil"/>
          <w:bottom w:val="nil"/>
          <w:right w:val="nil"/>
          <w:between w:val="nil"/>
        </w:pBdr>
        <w:spacing w:after="0" w:line="312" w:lineRule="auto"/>
        <w:rPr>
          <w:rFonts w:ascii="Times New Roman" w:hAnsi="Times New Roman" w:cs="Times New Roman"/>
          <w:color w:val="202000"/>
          <w:sz w:val="28"/>
          <w:szCs w:val="28"/>
        </w:rPr>
      </w:pPr>
    </w:p>
    <w:p w:rsidR="00A9377B" w:rsidRPr="005B49FB" w:rsidRDefault="00DA6BA5"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Loại bỏ các khoản tổn thất</w:t>
      </w:r>
      <w:r w:rsidR="005D6759" w:rsidRPr="005B49FB">
        <w:rPr>
          <w:rFonts w:ascii="Times New Roman" w:hAnsi="Times New Roman" w:cs="Times New Roman"/>
          <w:color w:val="202000"/>
          <w:sz w:val="26"/>
          <w:szCs w:val="26"/>
        </w:rPr>
        <w:t xml:space="preserve"> bất thường, độ lớn của ROE </w:t>
      </w:r>
      <w:r w:rsidRPr="005B49FB">
        <w:rPr>
          <w:rFonts w:ascii="Times New Roman" w:hAnsi="Times New Roman" w:cs="Times New Roman"/>
          <w:color w:val="202000"/>
          <w:sz w:val="26"/>
          <w:szCs w:val="26"/>
        </w:rPr>
        <w:t xml:space="preserve">của riêng Nestlé </w:t>
      </w:r>
      <w:r w:rsidR="005D6759" w:rsidRPr="005B49FB">
        <w:rPr>
          <w:rFonts w:ascii="Times New Roman" w:hAnsi="Times New Roman" w:cs="Times New Roman"/>
          <w:color w:val="202000"/>
          <w:sz w:val="26"/>
          <w:szCs w:val="26"/>
        </w:rPr>
        <w:t xml:space="preserve">đã được cải thiện rõ rệt trong cả ba năm, nhưng xu hướng vẫn tiếp tục đi xuống. </w:t>
      </w:r>
    </w:p>
    <w:p w:rsidR="005D6759" w:rsidRPr="005B49FB" w:rsidRDefault="005D6759"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Nhấn mạnh tầm quan trọng của khoản đầu tư vào công ty liên kết và sự suy giả</w:t>
      </w:r>
      <w:r w:rsidR="00F449BF" w:rsidRPr="005B49FB">
        <w:rPr>
          <w:rFonts w:ascii="Times New Roman" w:hAnsi="Times New Roman" w:cs="Times New Roman"/>
          <w:color w:val="202000"/>
          <w:sz w:val="26"/>
          <w:szCs w:val="26"/>
        </w:rPr>
        <w:t>m trong</w:t>
      </w:r>
      <w:r w:rsidRPr="005B49FB">
        <w:rPr>
          <w:rFonts w:ascii="Times New Roman" w:hAnsi="Times New Roman" w:cs="Times New Roman"/>
          <w:color w:val="202000"/>
          <w:sz w:val="26"/>
          <w:szCs w:val="26"/>
        </w:rPr>
        <w:t xml:space="preserve"> hoạt độ</w:t>
      </w:r>
      <w:r w:rsidR="00DA6BA5" w:rsidRPr="005B49FB">
        <w:rPr>
          <w:rFonts w:ascii="Times New Roman" w:hAnsi="Times New Roman" w:cs="Times New Roman"/>
          <w:color w:val="202000"/>
          <w:sz w:val="26"/>
          <w:szCs w:val="26"/>
        </w:rPr>
        <w:t>ng kinh doanh của riêng</w:t>
      </w:r>
      <w:r w:rsidRPr="005B49FB">
        <w:rPr>
          <w:rFonts w:ascii="Times New Roman" w:hAnsi="Times New Roman" w:cs="Times New Roman"/>
          <w:color w:val="202000"/>
          <w:sz w:val="26"/>
          <w:szCs w:val="26"/>
        </w:rPr>
        <w:t xml:space="preserve"> Nestlé - là mức chênh lệch ngày càng tăng giữa tỷ suất lợi nhuận ròng được báo cáo và tỷ suất lợi nhuận ròng </w:t>
      </w:r>
      <w:r w:rsidR="00DA6BA5" w:rsidRPr="005B49FB">
        <w:rPr>
          <w:rFonts w:ascii="Times New Roman" w:hAnsi="Times New Roman" w:cs="Times New Roman"/>
          <w:color w:val="202000"/>
          <w:sz w:val="26"/>
          <w:szCs w:val="26"/>
        </w:rPr>
        <w:t>củ</w:t>
      </w:r>
      <w:r w:rsidR="00F449BF" w:rsidRPr="005B49FB">
        <w:rPr>
          <w:rFonts w:ascii="Times New Roman" w:hAnsi="Times New Roman" w:cs="Times New Roman"/>
          <w:color w:val="202000"/>
          <w:sz w:val="26"/>
          <w:szCs w:val="26"/>
        </w:rPr>
        <w:t>a riêng Nestlé (Bảng</w:t>
      </w:r>
      <w:r w:rsidR="004718F2" w:rsidRPr="005B49FB">
        <w:rPr>
          <w:rFonts w:ascii="Times New Roman" w:hAnsi="Times New Roman" w:cs="Times New Roman"/>
          <w:color w:val="202000"/>
          <w:sz w:val="26"/>
          <w:szCs w:val="26"/>
        </w:rPr>
        <w:t xml:space="preserve"> 4</w:t>
      </w:r>
      <w:r w:rsidR="00DA6BA5" w:rsidRPr="005B49FB">
        <w:rPr>
          <w:rFonts w:ascii="Times New Roman" w:hAnsi="Times New Roman" w:cs="Times New Roman"/>
          <w:color w:val="202000"/>
          <w:sz w:val="26"/>
          <w:szCs w:val="26"/>
        </w:rPr>
        <w:t>). Tỷ suất</w:t>
      </w:r>
      <w:r w:rsidRPr="005B49FB">
        <w:rPr>
          <w:rFonts w:ascii="Times New Roman" w:hAnsi="Times New Roman" w:cs="Times New Roman"/>
          <w:color w:val="202000"/>
          <w:sz w:val="26"/>
          <w:szCs w:val="26"/>
        </w:rPr>
        <w:t xml:space="preserve"> lợi nhuận bao gồm tất cả các khoản phí bất thường đã xác định trước đó bởi vì nhà phân tích tin rằng chúng không nên bị loại trừ. Chúng là chi phí thực của việc thực hiện các hoạt động kinh doanh và dườ</w:t>
      </w:r>
      <w:r w:rsidR="00F449BF" w:rsidRPr="005B49FB">
        <w:rPr>
          <w:rFonts w:ascii="Times New Roman" w:hAnsi="Times New Roman" w:cs="Times New Roman"/>
          <w:color w:val="202000"/>
          <w:sz w:val="26"/>
          <w:szCs w:val="26"/>
        </w:rPr>
        <w:t>ng như tái diễn</w:t>
      </w:r>
      <w:r w:rsidRPr="005B49FB">
        <w:rPr>
          <w:rFonts w:ascii="Times New Roman" w:hAnsi="Times New Roman" w:cs="Times New Roman"/>
          <w:color w:val="202000"/>
          <w:sz w:val="26"/>
          <w:szCs w:val="26"/>
        </w:rPr>
        <w:t>; chúng thực sự do các nhà quản lý, những người phải chịu trách nhiệm cho những người quả</w:t>
      </w:r>
      <w:r w:rsidR="00F449BF" w:rsidRPr="005B49FB">
        <w:rPr>
          <w:rFonts w:ascii="Times New Roman" w:hAnsi="Times New Roman" w:cs="Times New Roman"/>
          <w:color w:val="202000"/>
          <w:sz w:val="26"/>
          <w:szCs w:val="26"/>
        </w:rPr>
        <w:t>n lý tài sản</w:t>
      </w:r>
      <w:r w:rsidRPr="005B49FB">
        <w:rPr>
          <w:rFonts w:ascii="Times New Roman" w:hAnsi="Times New Roman" w:cs="Times New Roman"/>
          <w:color w:val="202000"/>
          <w:sz w:val="26"/>
          <w:szCs w:val="26"/>
        </w:rPr>
        <w:t xml:space="preserve"> </w:t>
      </w:r>
      <w:r w:rsidRPr="005B49FB">
        <w:rPr>
          <w:rFonts w:ascii="Times New Roman" w:hAnsi="Times New Roman" w:cs="Times New Roman"/>
          <w:color w:val="000000"/>
          <w:sz w:val="26"/>
          <w:szCs w:val="26"/>
        </w:rPr>
        <w:t xml:space="preserve">của </w:t>
      </w:r>
      <w:r w:rsidRPr="005B49FB">
        <w:rPr>
          <w:rFonts w:ascii="Times New Roman" w:hAnsi="Times New Roman" w:cs="Times New Roman"/>
          <w:color w:val="202000"/>
          <w:sz w:val="26"/>
          <w:szCs w:val="26"/>
        </w:rPr>
        <w:t>các cổ đông</w:t>
      </w:r>
      <w:r w:rsidR="00676528" w:rsidRPr="005B49FB">
        <w:rPr>
          <w:rFonts w:ascii="Times New Roman" w:hAnsi="Times New Roman" w:cs="Times New Roman"/>
          <w:color w:val="202000"/>
          <w:sz w:val="26"/>
          <w:szCs w:val="26"/>
        </w:rPr>
        <w:t>.</w:t>
      </w:r>
    </w:p>
    <w:p w:rsidR="005D6759" w:rsidRPr="005B49FB" w:rsidRDefault="005D6759" w:rsidP="005B49FB">
      <w:pPr>
        <w:widowControl w:val="0"/>
        <w:pBdr>
          <w:top w:val="nil"/>
          <w:left w:val="nil"/>
          <w:bottom w:val="nil"/>
          <w:right w:val="nil"/>
          <w:between w:val="nil"/>
        </w:pBdr>
        <w:spacing w:after="0" w:line="312" w:lineRule="auto"/>
        <w:jc w:val="center"/>
        <w:rPr>
          <w:rFonts w:ascii="Times New Roman" w:hAnsi="Times New Roman" w:cs="Times New Roman"/>
          <w:b/>
          <w:color w:val="202000"/>
          <w:sz w:val="28"/>
          <w:szCs w:val="28"/>
        </w:rPr>
      </w:pPr>
      <w:r w:rsidRPr="005B49FB">
        <w:rPr>
          <w:rFonts w:ascii="Times New Roman" w:hAnsi="Times New Roman" w:cs="Times New Roman"/>
          <w:b/>
          <w:color w:val="202000"/>
          <w:sz w:val="26"/>
          <w:szCs w:val="26"/>
        </w:rPr>
        <w:t>Bả</w:t>
      </w:r>
      <w:r w:rsidR="004718F2" w:rsidRPr="005B49FB">
        <w:rPr>
          <w:rFonts w:ascii="Times New Roman" w:hAnsi="Times New Roman" w:cs="Times New Roman"/>
          <w:b/>
          <w:color w:val="202000"/>
          <w:sz w:val="26"/>
          <w:szCs w:val="26"/>
        </w:rPr>
        <w:t>ng 4</w:t>
      </w:r>
      <w:r w:rsidRPr="005B49FB">
        <w:rPr>
          <w:rFonts w:ascii="Times New Roman" w:hAnsi="Times New Roman" w:cs="Times New Roman"/>
          <w:b/>
          <w:color w:val="202000"/>
          <w:sz w:val="26"/>
          <w:szCs w:val="26"/>
        </w:rPr>
        <w:t>. Chênh lệch lợi nhuận ròng</w:t>
      </w:r>
    </w:p>
    <w:tbl>
      <w:tblPr>
        <w:tblStyle w:val="TableGrid"/>
        <w:tblW w:w="0" w:type="auto"/>
        <w:tblLook w:val="04A0" w:firstRow="1" w:lastRow="0" w:firstColumn="1" w:lastColumn="0" w:noHBand="0" w:noVBand="1"/>
      </w:tblPr>
      <w:tblGrid>
        <w:gridCol w:w="5580"/>
        <w:gridCol w:w="1148"/>
        <w:gridCol w:w="1148"/>
        <w:gridCol w:w="1140"/>
      </w:tblGrid>
      <w:tr w:rsidR="005D6759" w:rsidRPr="005B49FB" w:rsidTr="00F17D40">
        <w:tc>
          <w:tcPr>
            <w:tcW w:w="5845" w:type="dxa"/>
          </w:tcPr>
          <w:p w:rsidR="005D6759" w:rsidRPr="005B49FB" w:rsidRDefault="005D6759" w:rsidP="005B49FB">
            <w:pPr>
              <w:widowControl w:val="0"/>
              <w:spacing w:line="312" w:lineRule="auto"/>
              <w:jc w:val="both"/>
              <w:rPr>
                <w:rFonts w:ascii="Times New Roman" w:hAnsi="Times New Roman" w:cs="Times New Roman"/>
                <w:b/>
                <w:color w:val="202000"/>
                <w:sz w:val="24"/>
                <w:szCs w:val="24"/>
              </w:rPr>
            </w:pPr>
          </w:p>
        </w:tc>
        <w:tc>
          <w:tcPr>
            <w:tcW w:w="1170"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2014 (%)</w:t>
            </w:r>
          </w:p>
        </w:tc>
        <w:tc>
          <w:tcPr>
            <w:tcW w:w="1170"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2013 (%)</w:t>
            </w:r>
          </w:p>
        </w:tc>
        <w:tc>
          <w:tcPr>
            <w:tcW w:w="1165" w:type="dxa"/>
          </w:tcPr>
          <w:p w:rsidR="005D6759" w:rsidRPr="005B49FB" w:rsidRDefault="005D6759"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2012 (%)</w:t>
            </w:r>
          </w:p>
        </w:tc>
      </w:tr>
      <w:tr w:rsidR="005D6759" w:rsidRPr="005B49FB" w:rsidTr="00F17D40">
        <w:tc>
          <w:tcPr>
            <w:tcW w:w="5845" w:type="dxa"/>
          </w:tcPr>
          <w:p w:rsidR="005D6759" w:rsidRPr="005B49FB" w:rsidRDefault="005D6759" w:rsidP="005B49FB">
            <w:pPr>
              <w:widowControl w:val="0"/>
              <w:spacing w:line="312" w:lineRule="auto"/>
              <w:jc w:val="both"/>
              <w:rPr>
                <w:rFonts w:ascii="Times New Roman" w:hAnsi="Times New Roman" w:cs="Times New Roman"/>
                <w:color w:val="202000"/>
                <w:sz w:val="24"/>
                <w:szCs w:val="24"/>
              </w:rPr>
            </w:pPr>
            <w:r w:rsidRPr="005B49FB">
              <w:rPr>
                <w:rFonts w:ascii="Times New Roman" w:hAnsi="Times New Roman" w:cs="Times New Roman"/>
                <w:color w:val="202000"/>
                <w:sz w:val="24"/>
                <w:szCs w:val="24"/>
              </w:rPr>
              <w:t>Tỉ suất lợi nhuận ròng hợp nhất dựa trên các số đã báo báo</w:t>
            </w:r>
          </w:p>
        </w:tc>
        <w:tc>
          <w:tcPr>
            <w:tcW w:w="1170" w:type="dxa"/>
          </w:tcPr>
          <w:p w:rsidR="005D6759" w:rsidRPr="005B49FB" w:rsidRDefault="00C968A8"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16.27</w:t>
            </w:r>
          </w:p>
        </w:tc>
        <w:tc>
          <w:tcPr>
            <w:tcW w:w="1170" w:type="dxa"/>
          </w:tcPr>
          <w:p w:rsidR="005D6759" w:rsidRPr="005B49FB" w:rsidRDefault="00C968A8"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11.33</w:t>
            </w:r>
          </w:p>
        </w:tc>
        <w:tc>
          <w:tcPr>
            <w:tcW w:w="1165" w:type="dxa"/>
          </w:tcPr>
          <w:p w:rsidR="005D6759" w:rsidRPr="005B49FB" w:rsidRDefault="00C968A8"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11.9</w:t>
            </w:r>
          </w:p>
        </w:tc>
      </w:tr>
      <w:tr w:rsidR="005D6759" w:rsidRPr="005B49FB" w:rsidTr="00F17D40">
        <w:tc>
          <w:tcPr>
            <w:tcW w:w="5845" w:type="dxa"/>
          </w:tcPr>
          <w:p w:rsidR="005D6759" w:rsidRPr="005B49FB" w:rsidRDefault="005D6759" w:rsidP="005B49FB">
            <w:pPr>
              <w:widowControl w:val="0"/>
              <w:spacing w:line="312" w:lineRule="auto"/>
              <w:jc w:val="both"/>
              <w:rPr>
                <w:rFonts w:ascii="Times New Roman" w:hAnsi="Times New Roman" w:cs="Times New Roman"/>
                <w:color w:val="202000"/>
                <w:sz w:val="24"/>
                <w:szCs w:val="24"/>
              </w:rPr>
            </w:pPr>
            <w:r w:rsidRPr="005B49FB">
              <w:rPr>
                <w:rFonts w:ascii="Times New Roman" w:hAnsi="Times New Roman" w:cs="Times New Roman"/>
                <w:color w:val="202000"/>
                <w:sz w:val="24"/>
                <w:szCs w:val="24"/>
              </w:rPr>
              <w:t>Tỉ suất lợi nhuận ròng của riêng Nestlé</w:t>
            </w:r>
          </w:p>
        </w:tc>
        <w:tc>
          <w:tcPr>
            <w:tcW w:w="1170" w:type="dxa"/>
          </w:tcPr>
          <w:p w:rsidR="005D6759" w:rsidRPr="005B49FB" w:rsidRDefault="00C968A8"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7.53</w:t>
            </w:r>
          </w:p>
        </w:tc>
        <w:tc>
          <w:tcPr>
            <w:tcW w:w="1170" w:type="dxa"/>
          </w:tcPr>
          <w:p w:rsidR="005D6759" w:rsidRPr="005B49FB" w:rsidRDefault="00C968A8"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9.96</w:t>
            </w:r>
          </w:p>
        </w:tc>
        <w:tc>
          <w:tcPr>
            <w:tcW w:w="1165" w:type="dxa"/>
          </w:tcPr>
          <w:p w:rsidR="005D6759" w:rsidRPr="005B49FB" w:rsidRDefault="00C968A8"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10.5</w:t>
            </w:r>
          </w:p>
        </w:tc>
      </w:tr>
      <w:tr w:rsidR="005D6759" w:rsidRPr="005B49FB" w:rsidTr="00F17D40">
        <w:tc>
          <w:tcPr>
            <w:tcW w:w="5845" w:type="dxa"/>
          </w:tcPr>
          <w:p w:rsidR="005D6759" w:rsidRPr="005B49FB" w:rsidRDefault="005D6759" w:rsidP="005B49FB">
            <w:pPr>
              <w:widowControl w:val="0"/>
              <w:spacing w:line="312" w:lineRule="auto"/>
              <w:jc w:val="both"/>
              <w:rPr>
                <w:rFonts w:ascii="Times New Roman" w:hAnsi="Times New Roman" w:cs="Times New Roman"/>
                <w:color w:val="202000"/>
                <w:sz w:val="24"/>
                <w:szCs w:val="24"/>
              </w:rPr>
            </w:pPr>
            <w:r w:rsidRPr="005B49FB">
              <w:rPr>
                <w:rFonts w:ascii="Times New Roman" w:hAnsi="Times New Roman" w:cs="Times New Roman"/>
                <w:color w:val="202000"/>
                <w:sz w:val="24"/>
                <w:szCs w:val="24"/>
              </w:rPr>
              <w:t>Chênh lệch</w:t>
            </w:r>
          </w:p>
        </w:tc>
        <w:tc>
          <w:tcPr>
            <w:tcW w:w="1170" w:type="dxa"/>
          </w:tcPr>
          <w:p w:rsidR="005D6759" w:rsidRPr="005B49FB" w:rsidRDefault="00C968A8"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8.74</w:t>
            </w:r>
          </w:p>
        </w:tc>
        <w:tc>
          <w:tcPr>
            <w:tcW w:w="1170" w:type="dxa"/>
          </w:tcPr>
          <w:p w:rsidR="005D6759" w:rsidRPr="005B49FB" w:rsidRDefault="00C968A8"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1.37</w:t>
            </w:r>
          </w:p>
        </w:tc>
        <w:tc>
          <w:tcPr>
            <w:tcW w:w="1165" w:type="dxa"/>
          </w:tcPr>
          <w:p w:rsidR="005D6759" w:rsidRPr="005B49FB" w:rsidRDefault="00C968A8"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1.4</w:t>
            </w:r>
          </w:p>
        </w:tc>
      </w:tr>
    </w:tbl>
    <w:p w:rsidR="005D6759" w:rsidRPr="005B49FB" w:rsidRDefault="005D6759"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Nhà phân tích quyết định tập trung vào việc tìm hiểu thêm về các yếu tố thúc đẩy tăng trưở</w:t>
      </w:r>
      <w:r w:rsidR="00F449BF" w:rsidRPr="005B49FB">
        <w:rPr>
          <w:rFonts w:ascii="Times New Roman" w:hAnsi="Times New Roman" w:cs="Times New Roman"/>
          <w:color w:val="202000"/>
          <w:sz w:val="26"/>
          <w:szCs w:val="26"/>
        </w:rPr>
        <w:t>ng và doanh thu của riêng</w:t>
      </w:r>
      <w:r w:rsidR="007D3775" w:rsidRPr="005B49FB">
        <w:rPr>
          <w:rFonts w:ascii="Times New Roman" w:hAnsi="Times New Roman" w:cs="Times New Roman"/>
          <w:color w:val="202000"/>
          <w:sz w:val="26"/>
          <w:szCs w:val="26"/>
        </w:rPr>
        <w:t xml:space="preserve"> Nestlé. Nhà phân tích ghi chú lại</w:t>
      </w:r>
      <w:r w:rsidRPr="005B49FB">
        <w:rPr>
          <w:rFonts w:ascii="Times New Roman" w:hAnsi="Times New Roman" w:cs="Times New Roman"/>
          <w:color w:val="202000"/>
          <w:sz w:val="26"/>
          <w:szCs w:val="26"/>
        </w:rPr>
        <w:t xml:space="preserve"> để</w:t>
      </w:r>
      <w:r w:rsidR="007D3775" w:rsidRPr="005B49FB">
        <w:rPr>
          <w:rFonts w:ascii="Times New Roman" w:hAnsi="Times New Roman" w:cs="Times New Roman"/>
          <w:color w:val="202000"/>
          <w:sz w:val="26"/>
          <w:szCs w:val="26"/>
        </w:rPr>
        <w:t xml:space="preserve"> xem xét</w:t>
      </w:r>
      <w:r w:rsidRPr="005B49FB">
        <w:rPr>
          <w:rFonts w:ascii="Times New Roman" w:hAnsi="Times New Roman" w:cs="Times New Roman"/>
          <w:color w:val="202000"/>
          <w:sz w:val="26"/>
          <w:szCs w:val="26"/>
        </w:rPr>
        <w:t xml:space="preserve"> các khía cạnh định giá của các khoản đầu tư sau này.</w:t>
      </w:r>
    </w:p>
    <w:p w:rsidR="005D6759" w:rsidRPr="005B49FB" w:rsidRDefault="005D6759" w:rsidP="005B49FB">
      <w:pPr>
        <w:pStyle w:val="Heading3"/>
        <w:spacing w:before="0" w:line="312" w:lineRule="auto"/>
        <w:rPr>
          <w:rFonts w:ascii="Times New Roman" w:hAnsi="Times New Roman" w:cs="Times New Roman"/>
          <w:b/>
          <w:color w:val="202000"/>
          <w:sz w:val="26"/>
          <w:szCs w:val="26"/>
        </w:rPr>
      </w:pPr>
      <w:bookmarkStart w:id="8" w:name="_Toc116114873"/>
      <w:r w:rsidRPr="005B49FB">
        <w:rPr>
          <w:rFonts w:ascii="Times New Roman" w:eastAsia="Courier New" w:hAnsi="Times New Roman" w:cs="Times New Roman"/>
          <w:b/>
          <w:color w:val="202000"/>
          <w:sz w:val="26"/>
          <w:szCs w:val="26"/>
        </w:rPr>
        <w:t>2</w:t>
      </w:r>
      <w:r w:rsidR="00676528" w:rsidRPr="005B49FB">
        <w:rPr>
          <w:rFonts w:ascii="Times New Roman" w:eastAsia="Courier New" w:hAnsi="Times New Roman" w:cs="Times New Roman"/>
          <w:b/>
          <w:color w:val="202000"/>
          <w:sz w:val="26"/>
          <w:szCs w:val="26"/>
        </w:rPr>
        <w:t>.</w:t>
      </w:r>
      <w:r w:rsidRPr="005B49FB">
        <w:rPr>
          <w:rFonts w:ascii="Times New Roman" w:hAnsi="Times New Roman" w:cs="Times New Roman"/>
          <w:b/>
          <w:color w:val="202000"/>
          <w:sz w:val="26"/>
          <w:szCs w:val="26"/>
        </w:rPr>
        <w:t xml:space="preserve">3.2. </w:t>
      </w:r>
      <w:r w:rsidR="00504C19" w:rsidRPr="005B49FB">
        <w:rPr>
          <w:rFonts w:ascii="Times New Roman" w:hAnsi="Times New Roman" w:cs="Times New Roman"/>
          <w:b/>
          <w:color w:val="202000"/>
          <w:sz w:val="26"/>
          <w:szCs w:val="26"/>
        </w:rPr>
        <w:t>Cơ cấu tài sản</w:t>
      </w:r>
      <w:bookmarkEnd w:id="8"/>
    </w:p>
    <w:p w:rsidR="00504C19" w:rsidRPr="005B49FB" w:rsidRDefault="00504C19" w:rsidP="005B49FB">
      <w:pPr>
        <w:widowControl w:val="0"/>
        <w:pBdr>
          <w:top w:val="nil"/>
          <w:left w:val="nil"/>
          <w:bottom w:val="nil"/>
          <w:right w:val="nil"/>
          <w:between w:val="nil"/>
        </w:pBdr>
        <w:spacing w:after="0"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Phân tích cơ sở tài sản đòi hỏi phải xem xét những thay đổi trong thành phần của tài sản trong bảng cân đối kế toán theo thời gian. Trình bày các khoản mục trong bảng cân đối kế toán theo tỷ trọng của tổng tài sản là một điểm khởi đầu hữu ích.</w:t>
      </w:r>
    </w:p>
    <w:p w:rsidR="004E27F5" w:rsidRPr="005B49FB" w:rsidRDefault="004E27F5" w:rsidP="005B49FB">
      <w:pPr>
        <w:widowControl w:val="0"/>
        <w:pBdr>
          <w:top w:val="nil"/>
          <w:left w:val="nil"/>
          <w:bottom w:val="nil"/>
          <w:right w:val="nil"/>
          <w:between w:val="nil"/>
        </w:pBdr>
        <w:spacing w:after="0" w:line="312" w:lineRule="auto"/>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Tính huống minh họa</w:t>
      </w:r>
    </w:p>
    <w:p w:rsidR="005D6759" w:rsidRPr="005B49FB" w:rsidRDefault="005D6759" w:rsidP="005B49FB">
      <w:pPr>
        <w:widowControl w:val="0"/>
        <w:pBdr>
          <w:top w:val="nil"/>
          <w:left w:val="nil"/>
          <w:bottom w:val="nil"/>
          <w:right w:val="nil"/>
          <w:between w:val="nil"/>
        </w:pBdr>
        <w:spacing w:after="0"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Nhà phân tích kiểm tra các yếu tố cấu thành nên bảng cân đối kế toán, được thể hiện trên bả</w:t>
      </w:r>
      <w:r w:rsidR="004718F2" w:rsidRPr="005B49FB">
        <w:rPr>
          <w:rFonts w:ascii="Times New Roman" w:hAnsi="Times New Roman" w:cs="Times New Roman"/>
          <w:color w:val="202000"/>
          <w:sz w:val="26"/>
          <w:szCs w:val="26"/>
        </w:rPr>
        <w:t>ng 5.</w:t>
      </w:r>
    </w:p>
    <w:p w:rsidR="00AA6844" w:rsidRPr="005B49FB" w:rsidRDefault="007D3775" w:rsidP="005B49FB">
      <w:pPr>
        <w:pStyle w:val="ListParagraph"/>
        <w:spacing w:after="0" w:line="312" w:lineRule="auto"/>
        <w:ind w:left="0"/>
        <w:rPr>
          <w:rFonts w:ascii="Times New Roman" w:hAnsi="Times New Roman" w:cs="Times New Roman"/>
          <w:b/>
          <w:sz w:val="26"/>
          <w:szCs w:val="26"/>
        </w:rPr>
      </w:pPr>
      <w:r w:rsidRPr="005B49FB">
        <w:rPr>
          <w:rFonts w:ascii="Times New Roman" w:hAnsi="Times New Roman" w:cs="Times New Roman"/>
          <w:b/>
          <w:sz w:val="26"/>
          <w:szCs w:val="26"/>
        </w:rPr>
        <w:t>Bả</w:t>
      </w:r>
      <w:r w:rsidR="004718F2" w:rsidRPr="005B49FB">
        <w:rPr>
          <w:rFonts w:ascii="Times New Roman" w:hAnsi="Times New Roman" w:cs="Times New Roman"/>
          <w:b/>
          <w:sz w:val="26"/>
          <w:szCs w:val="26"/>
        </w:rPr>
        <w:t>ng 5</w:t>
      </w:r>
      <w:r w:rsidRPr="005B49FB">
        <w:rPr>
          <w:rFonts w:ascii="Times New Roman" w:hAnsi="Times New Roman" w:cs="Times New Roman"/>
          <w:b/>
          <w:sz w:val="26"/>
          <w:szCs w:val="26"/>
        </w:rPr>
        <w:t>. Các khoản mục tài sản được trình bày theo tỉ lệ % trên tổng tài sản</w:t>
      </w:r>
    </w:p>
    <w:tbl>
      <w:tblPr>
        <w:tblStyle w:val="TableGrid"/>
        <w:tblW w:w="0" w:type="auto"/>
        <w:tblInd w:w="-5" w:type="dxa"/>
        <w:tblLook w:val="04A0" w:firstRow="1" w:lastRow="0" w:firstColumn="1" w:lastColumn="0" w:noHBand="0" w:noVBand="1"/>
      </w:tblPr>
      <w:tblGrid>
        <w:gridCol w:w="3778"/>
        <w:gridCol w:w="1311"/>
        <w:gridCol w:w="1311"/>
        <w:gridCol w:w="1480"/>
        <w:gridCol w:w="1141"/>
      </w:tblGrid>
      <w:tr w:rsidR="007D3775" w:rsidRPr="005B49FB" w:rsidTr="00A3725E">
        <w:tc>
          <w:tcPr>
            <w:tcW w:w="3960" w:type="dxa"/>
          </w:tcPr>
          <w:p w:rsidR="007D3775" w:rsidRPr="005B49FB" w:rsidRDefault="007D3775" w:rsidP="005B49FB">
            <w:pPr>
              <w:pStyle w:val="ListParagraph"/>
              <w:spacing w:line="312" w:lineRule="auto"/>
              <w:ind w:left="0"/>
              <w:rPr>
                <w:rFonts w:ascii="Times New Roman" w:hAnsi="Times New Roman" w:cs="Times New Roman"/>
                <w:sz w:val="24"/>
                <w:szCs w:val="24"/>
              </w:rPr>
            </w:pPr>
          </w:p>
        </w:tc>
        <w:tc>
          <w:tcPr>
            <w:tcW w:w="1350" w:type="dxa"/>
          </w:tcPr>
          <w:p w:rsidR="007D3775" w:rsidRPr="005B49FB" w:rsidRDefault="007D3775"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2014 (%)</w:t>
            </w:r>
          </w:p>
        </w:tc>
        <w:tc>
          <w:tcPr>
            <w:tcW w:w="1350" w:type="dxa"/>
          </w:tcPr>
          <w:p w:rsidR="007D3775" w:rsidRPr="005B49FB" w:rsidRDefault="007D3775"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2013 (%)</w:t>
            </w:r>
          </w:p>
        </w:tc>
        <w:tc>
          <w:tcPr>
            <w:tcW w:w="1530" w:type="dxa"/>
          </w:tcPr>
          <w:p w:rsidR="007D3775" w:rsidRPr="005B49FB" w:rsidRDefault="007D3775"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2012 (%)</w:t>
            </w:r>
          </w:p>
        </w:tc>
        <w:tc>
          <w:tcPr>
            <w:tcW w:w="1165" w:type="dxa"/>
          </w:tcPr>
          <w:p w:rsidR="007D3775" w:rsidRPr="005B49FB" w:rsidRDefault="007D3775"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2011 (%)</w:t>
            </w:r>
          </w:p>
        </w:tc>
      </w:tr>
      <w:tr w:rsidR="007D3775" w:rsidRPr="005B49FB" w:rsidTr="00A3725E">
        <w:tc>
          <w:tcPr>
            <w:tcW w:w="3960" w:type="dxa"/>
          </w:tcPr>
          <w:p w:rsidR="007D3775" w:rsidRPr="005B49FB" w:rsidRDefault="007D3775"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Tiền và các khoản tương đương tiền</w:t>
            </w:r>
          </w:p>
        </w:tc>
        <w:tc>
          <w:tcPr>
            <w:tcW w:w="135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5.6</w:t>
            </w:r>
          </w:p>
        </w:tc>
        <w:tc>
          <w:tcPr>
            <w:tcW w:w="135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5.3</w:t>
            </w:r>
          </w:p>
        </w:tc>
        <w:tc>
          <w:tcPr>
            <w:tcW w:w="153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4.5</w:t>
            </w:r>
          </w:p>
        </w:tc>
        <w:tc>
          <w:tcPr>
            <w:tcW w:w="1165"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4.2</w:t>
            </w:r>
          </w:p>
        </w:tc>
      </w:tr>
      <w:tr w:rsidR="007D3775" w:rsidRPr="005B49FB" w:rsidTr="00A3725E">
        <w:tc>
          <w:tcPr>
            <w:tcW w:w="3960" w:type="dxa"/>
          </w:tcPr>
          <w:p w:rsidR="007D3775" w:rsidRPr="005B49FB" w:rsidRDefault="007D3775"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Các khoản đầu tư ngắn hạn</w:t>
            </w:r>
          </w:p>
        </w:tc>
        <w:tc>
          <w:tcPr>
            <w:tcW w:w="135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1.1</w:t>
            </w:r>
          </w:p>
        </w:tc>
        <w:tc>
          <w:tcPr>
            <w:tcW w:w="135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0.5</w:t>
            </w:r>
          </w:p>
        </w:tc>
        <w:tc>
          <w:tcPr>
            <w:tcW w:w="153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2.8</w:t>
            </w:r>
          </w:p>
        </w:tc>
        <w:tc>
          <w:tcPr>
            <w:tcW w:w="1165"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2.7</w:t>
            </w:r>
          </w:p>
        </w:tc>
      </w:tr>
      <w:tr w:rsidR="007D3775" w:rsidRPr="005B49FB" w:rsidTr="00A3725E">
        <w:tc>
          <w:tcPr>
            <w:tcW w:w="3960" w:type="dxa"/>
          </w:tcPr>
          <w:p w:rsidR="007D3775" w:rsidRPr="005B49FB" w:rsidRDefault="007D3775"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Hàng tồn kho</w:t>
            </w:r>
          </w:p>
        </w:tc>
        <w:tc>
          <w:tcPr>
            <w:tcW w:w="135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6.9</w:t>
            </w:r>
          </w:p>
        </w:tc>
        <w:tc>
          <w:tcPr>
            <w:tcW w:w="135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7.0</w:t>
            </w:r>
          </w:p>
        </w:tc>
        <w:tc>
          <w:tcPr>
            <w:tcW w:w="153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7.1</w:t>
            </w:r>
          </w:p>
        </w:tc>
        <w:tc>
          <w:tcPr>
            <w:tcW w:w="1165"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8.0</w:t>
            </w:r>
          </w:p>
        </w:tc>
      </w:tr>
      <w:tr w:rsidR="007D3775" w:rsidRPr="005B49FB" w:rsidTr="00A3725E">
        <w:tc>
          <w:tcPr>
            <w:tcW w:w="3960" w:type="dxa"/>
          </w:tcPr>
          <w:p w:rsidR="007D3775" w:rsidRPr="005B49FB" w:rsidRDefault="007D3775"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Các khoản phải thu</w:t>
            </w:r>
          </w:p>
        </w:tc>
        <w:tc>
          <w:tcPr>
            <w:tcW w:w="135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10.1</w:t>
            </w:r>
          </w:p>
        </w:tc>
        <w:tc>
          <w:tcPr>
            <w:tcW w:w="135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10.1</w:t>
            </w:r>
          </w:p>
        </w:tc>
        <w:tc>
          <w:tcPr>
            <w:tcW w:w="153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10.4</w:t>
            </w:r>
          </w:p>
        </w:tc>
        <w:tc>
          <w:tcPr>
            <w:tcW w:w="1165"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11.5</w:t>
            </w:r>
          </w:p>
        </w:tc>
      </w:tr>
      <w:tr w:rsidR="007D3775" w:rsidRPr="005B49FB" w:rsidTr="00A3725E">
        <w:tc>
          <w:tcPr>
            <w:tcW w:w="3960" w:type="dxa"/>
          </w:tcPr>
          <w:p w:rsidR="007D3775" w:rsidRPr="005B49FB" w:rsidRDefault="007D3775"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Tài sản ngắn hạn khác</w:t>
            </w:r>
          </w:p>
        </w:tc>
        <w:tc>
          <w:tcPr>
            <w:tcW w:w="135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1.8</w:t>
            </w:r>
          </w:p>
        </w:tc>
        <w:tc>
          <w:tcPr>
            <w:tcW w:w="135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2.0</w:t>
            </w:r>
          </w:p>
        </w:tc>
        <w:tc>
          <w:tcPr>
            <w:tcW w:w="153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2.2</w:t>
            </w:r>
          </w:p>
        </w:tc>
        <w:tc>
          <w:tcPr>
            <w:tcW w:w="1165"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2.4</w:t>
            </w:r>
          </w:p>
        </w:tc>
      </w:tr>
      <w:tr w:rsidR="007D3775" w:rsidRPr="005B49FB" w:rsidTr="00A3725E">
        <w:tc>
          <w:tcPr>
            <w:tcW w:w="3960" w:type="dxa"/>
          </w:tcPr>
          <w:p w:rsidR="007D3775" w:rsidRPr="005B49FB" w:rsidRDefault="007D3775" w:rsidP="005B49FB">
            <w:pPr>
              <w:pStyle w:val="ListParagraph"/>
              <w:spacing w:line="312" w:lineRule="auto"/>
              <w:ind w:left="0"/>
              <w:rPr>
                <w:rFonts w:ascii="Times New Roman" w:hAnsi="Times New Roman" w:cs="Times New Roman"/>
                <w:b/>
                <w:sz w:val="24"/>
                <w:szCs w:val="24"/>
              </w:rPr>
            </w:pPr>
            <w:r w:rsidRPr="005B49FB">
              <w:rPr>
                <w:rFonts w:ascii="Times New Roman" w:hAnsi="Times New Roman" w:cs="Times New Roman"/>
                <w:b/>
                <w:sz w:val="24"/>
                <w:szCs w:val="24"/>
              </w:rPr>
              <w:t>Tổng tài sản ngắn hạn</w:t>
            </w:r>
          </w:p>
        </w:tc>
        <w:tc>
          <w:tcPr>
            <w:tcW w:w="1350" w:type="dxa"/>
          </w:tcPr>
          <w:p w:rsidR="007D3775" w:rsidRPr="005B49FB" w:rsidRDefault="00A9377B" w:rsidP="005B49FB">
            <w:pPr>
              <w:pStyle w:val="ListParagraph"/>
              <w:spacing w:line="312" w:lineRule="auto"/>
              <w:ind w:left="0"/>
              <w:rPr>
                <w:rFonts w:ascii="Times New Roman" w:hAnsi="Times New Roman" w:cs="Times New Roman"/>
                <w:b/>
                <w:sz w:val="24"/>
                <w:szCs w:val="24"/>
              </w:rPr>
            </w:pPr>
            <w:r w:rsidRPr="005B49FB">
              <w:rPr>
                <w:rFonts w:ascii="Times New Roman" w:hAnsi="Times New Roman" w:cs="Times New Roman"/>
                <w:b/>
                <w:sz w:val="24"/>
                <w:szCs w:val="24"/>
              </w:rPr>
              <w:t>25.5</w:t>
            </w:r>
          </w:p>
        </w:tc>
        <w:tc>
          <w:tcPr>
            <w:tcW w:w="1350" w:type="dxa"/>
          </w:tcPr>
          <w:p w:rsidR="007D3775" w:rsidRPr="005B49FB" w:rsidRDefault="00A9377B" w:rsidP="005B49FB">
            <w:pPr>
              <w:pStyle w:val="ListParagraph"/>
              <w:spacing w:line="312" w:lineRule="auto"/>
              <w:ind w:left="0"/>
              <w:rPr>
                <w:rFonts w:ascii="Times New Roman" w:hAnsi="Times New Roman" w:cs="Times New Roman"/>
                <w:b/>
                <w:sz w:val="24"/>
                <w:szCs w:val="24"/>
              </w:rPr>
            </w:pPr>
            <w:r w:rsidRPr="005B49FB">
              <w:rPr>
                <w:rFonts w:ascii="Times New Roman" w:hAnsi="Times New Roman" w:cs="Times New Roman"/>
                <w:b/>
                <w:sz w:val="24"/>
                <w:szCs w:val="24"/>
              </w:rPr>
              <w:t>24.9</w:t>
            </w:r>
          </w:p>
        </w:tc>
        <w:tc>
          <w:tcPr>
            <w:tcW w:w="1530" w:type="dxa"/>
          </w:tcPr>
          <w:p w:rsidR="007D3775" w:rsidRPr="005B49FB" w:rsidRDefault="00A9377B" w:rsidP="005B49FB">
            <w:pPr>
              <w:pStyle w:val="ListParagraph"/>
              <w:spacing w:line="312" w:lineRule="auto"/>
              <w:ind w:left="0"/>
              <w:rPr>
                <w:rFonts w:ascii="Times New Roman" w:hAnsi="Times New Roman" w:cs="Times New Roman"/>
                <w:b/>
                <w:sz w:val="24"/>
                <w:szCs w:val="24"/>
              </w:rPr>
            </w:pPr>
            <w:r w:rsidRPr="005B49FB">
              <w:rPr>
                <w:rFonts w:ascii="Times New Roman" w:hAnsi="Times New Roman" w:cs="Times New Roman"/>
                <w:b/>
                <w:sz w:val="24"/>
                <w:szCs w:val="24"/>
              </w:rPr>
              <w:t>27.0</w:t>
            </w:r>
          </w:p>
        </w:tc>
        <w:tc>
          <w:tcPr>
            <w:tcW w:w="1165" w:type="dxa"/>
          </w:tcPr>
          <w:p w:rsidR="007D3775" w:rsidRPr="005B49FB" w:rsidRDefault="00A9377B" w:rsidP="005B49FB">
            <w:pPr>
              <w:pStyle w:val="ListParagraph"/>
              <w:spacing w:line="312" w:lineRule="auto"/>
              <w:ind w:left="0"/>
              <w:rPr>
                <w:rFonts w:ascii="Times New Roman" w:hAnsi="Times New Roman" w:cs="Times New Roman"/>
                <w:b/>
                <w:sz w:val="24"/>
                <w:szCs w:val="24"/>
              </w:rPr>
            </w:pPr>
            <w:r w:rsidRPr="005B49FB">
              <w:rPr>
                <w:rFonts w:ascii="Times New Roman" w:hAnsi="Times New Roman" w:cs="Times New Roman"/>
                <w:b/>
                <w:sz w:val="24"/>
                <w:szCs w:val="24"/>
              </w:rPr>
              <w:t>28.8</w:t>
            </w:r>
          </w:p>
        </w:tc>
      </w:tr>
      <w:tr w:rsidR="007D3775" w:rsidRPr="005B49FB" w:rsidTr="00A3725E">
        <w:tc>
          <w:tcPr>
            <w:tcW w:w="3960" w:type="dxa"/>
          </w:tcPr>
          <w:p w:rsidR="007D3775" w:rsidRPr="005B49FB" w:rsidRDefault="007D3775"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lastRenderedPageBreak/>
              <w:t>Bất động sản, nhà xưởng và thiết bị</w:t>
            </w:r>
            <w:r w:rsidR="00611FCD" w:rsidRPr="005B49FB">
              <w:rPr>
                <w:rFonts w:ascii="Times New Roman" w:hAnsi="Times New Roman" w:cs="Times New Roman"/>
                <w:sz w:val="24"/>
                <w:szCs w:val="24"/>
              </w:rPr>
              <w:t xml:space="preserve"> (giá trị còn lại)</w:t>
            </w:r>
          </w:p>
        </w:tc>
        <w:tc>
          <w:tcPr>
            <w:tcW w:w="135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21.3</w:t>
            </w:r>
          </w:p>
        </w:tc>
        <w:tc>
          <w:tcPr>
            <w:tcW w:w="135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22.3</w:t>
            </w:r>
          </w:p>
        </w:tc>
        <w:tc>
          <w:tcPr>
            <w:tcW w:w="1530"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21.1</w:t>
            </w:r>
          </w:p>
        </w:tc>
        <w:tc>
          <w:tcPr>
            <w:tcW w:w="1165" w:type="dxa"/>
          </w:tcPr>
          <w:p w:rsidR="007D3775" w:rsidRPr="005B49FB" w:rsidRDefault="00A9377B"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20.7</w:t>
            </w:r>
          </w:p>
        </w:tc>
      </w:tr>
      <w:tr w:rsidR="007D3775" w:rsidRPr="005B49FB" w:rsidTr="00A3725E">
        <w:tc>
          <w:tcPr>
            <w:tcW w:w="3960" w:type="dxa"/>
          </w:tcPr>
          <w:p w:rsidR="007D3775" w:rsidRPr="005B49FB" w:rsidRDefault="00611FCD"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Lợi thế thương mại</w:t>
            </w:r>
          </w:p>
        </w:tc>
        <w:tc>
          <w:tcPr>
            <w:tcW w:w="1350"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25.9</w:t>
            </w:r>
          </w:p>
        </w:tc>
        <w:tc>
          <w:tcPr>
            <w:tcW w:w="1350"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25.8</w:t>
            </w:r>
          </w:p>
        </w:tc>
        <w:tc>
          <w:tcPr>
            <w:tcW w:w="1530"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26.0</w:t>
            </w:r>
          </w:p>
        </w:tc>
        <w:tc>
          <w:tcPr>
            <w:tcW w:w="1165"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25.2</w:t>
            </w:r>
          </w:p>
        </w:tc>
      </w:tr>
      <w:tr w:rsidR="007D3775" w:rsidRPr="005B49FB" w:rsidTr="00A3725E">
        <w:tc>
          <w:tcPr>
            <w:tcW w:w="3960" w:type="dxa"/>
          </w:tcPr>
          <w:p w:rsidR="007D3775" w:rsidRPr="005B49FB" w:rsidRDefault="00611FCD"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 xml:space="preserve">Tài sản vô </w:t>
            </w:r>
            <w:r w:rsidR="004E27F5" w:rsidRPr="005B49FB">
              <w:rPr>
                <w:rFonts w:ascii="Times New Roman" w:hAnsi="Times New Roman" w:cs="Times New Roman"/>
                <w:sz w:val="24"/>
                <w:szCs w:val="24"/>
              </w:rPr>
              <w:t>hình</w:t>
            </w:r>
          </w:p>
        </w:tc>
        <w:tc>
          <w:tcPr>
            <w:tcW w:w="1350"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14.8</w:t>
            </w:r>
          </w:p>
        </w:tc>
        <w:tc>
          <w:tcPr>
            <w:tcW w:w="1350"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10.5</w:t>
            </w:r>
          </w:p>
        </w:tc>
        <w:tc>
          <w:tcPr>
            <w:tcW w:w="1530"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10.3</w:t>
            </w:r>
          </w:p>
        </w:tc>
        <w:tc>
          <w:tcPr>
            <w:tcW w:w="1165"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7.7</w:t>
            </w:r>
          </w:p>
        </w:tc>
      </w:tr>
      <w:tr w:rsidR="007D3775" w:rsidRPr="005B49FB" w:rsidTr="00A3725E">
        <w:tc>
          <w:tcPr>
            <w:tcW w:w="3960" w:type="dxa"/>
          </w:tcPr>
          <w:p w:rsidR="007D3775" w:rsidRPr="005B49FB" w:rsidRDefault="00611FCD"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Tài sản dài hạn khác</w:t>
            </w:r>
          </w:p>
        </w:tc>
        <w:tc>
          <w:tcPr>
            <w:tcW w:w="1350"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12.5</w:t>
            </w:r>
          </w:p>
        </w:tc>
        <w:tc>
          <w:tcPr>
            <w:tcW w:w="1350"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16.4</w:t>
            </w:r>
          </w:p>
        </w:tc>
        <w:tc>
          <w:tcPr>
            <w:tcW w:w="1530"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15.6</w:t>
            </w:r>
          </w:p>
        </w:tc>
        <w:tc>
          <w:tcPr>
            <w:tcW w:w="1165"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17.7</w:t>
            </w:r>
          </w:p>
        </w:tc>
      </w:tr>
      <w:tr w:rsidR="007D3775" w:rsidRPr="005B49FB" w:rsidTr="00A3725E">
        <w:tc>
          <w:tcPr>
            <w:tcW w:w="3960" w:type="dxa"/>
          </w:tcPr>
          <w:p w:rsidR="007D3775" w:rsidRPr="005B49FB" w:rsidRDefault="00611FCD" w:rsidP="005B49FB">
            <w:pPr>
              <w:pStyle w:val="ListParagraph"/>
              <w:spacing w:line="312" w:lineRule="auto"/>
              <w:ind w:left="0"/>
              <w:rPr>
                <w:rFonts w:ascii="Times New Roman" w:hAnsi="Times New Roman" w:cs="Times New Roman"/>
                <w:b/>
                <w:sz w:val="24"/>
                <w:szCs w:val="24"/>
              </w:rPr>
            </w:pPr>
            <w:r w:rsidRPr="005B49FB">
              <w:rPr>
                <w:rFonts w:ascii="Times New Roman" w:hAnsi="Times New Roman" w:cs="Times New Roman"/>
                <w:b/>
                <w:sz w:val="24"/>
                <w:szCs w:val="24"/>
              </w:rPr>
              <w:t>Tổng</w:t>
            </w:r>
          </w:p>
        </w:tc>
        <w:tc>
          <w:tcPr>
            <w:tcW w:w="1350"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100</w:t>
            </w:r>
          </w:p>
        </w:tc>
        <w:tc>
          <w:tcPr>
            <w:tcW w:w="1350"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99.9</w:t>
            </w:r>
          </w:p>
        </w:tc>
        <w:tc>
          <w:tcPr>
            <w:tcW w:w="1530"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100</w:t>
            </w:r>
          </w:p>
        </w:tc>
        <w:tc>
          <w:tcPr>
            <w:tcW w:w="1165" w:type="dxa"/>
          </w:tcPr>
          <w:p w:rsidR="007D3775" w:rsidRPr="005B49FB" w:rsidRDefault="00A3725E"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100.1</w:t>
            </w:r>
          </w:p>
        </w:tc>
      </w:tr>
    </w:tbl>
    <w:p w:rsidR="00F449BF" w:rsidRPr="005B49FB" w:rsidRDefault="00611FCD" w:rsidP="005B49FB">
      <w:pPr>
        <w:pStyle w:val="ListParagraph"/>
        <w:spacing w:after="0" w:line="312" w:lineRule="auto"/>
        <w:rPr>
          <w:rFonts w:ascii="Times New Roman" w:hAnsi="Times New Roman" w:cs="Times New Roman"/>
          <w:sz w:val="26"/>
          <w:szCs w:val="26"/>
        </w:rPr>
      </w:pPr>
      <w:r w:rsidRPr="005B49FB">
        <w:rPr>
          <w:rFonts w:ascii="Times New Roman" w:hAnsi="Times New Roman" w:cs="Times New Roman"/>
          <w:sz w:val="26"/>
          <w:szCs w:val="26"/>
        </w:rPr>
        <w:t>Không cộng 100% vì làm tròn</w:t>
      </w:r>
    </w:p>
    <w:p w:rsidR="00F449BF" w:rsidRPr="005B49FB" w:rsidRDefault="00F449BF" w:rsidP="005B49FB">
      <w:pPr>
        <w:spacing w:after="0" w:line="312" w:lineRule="auto"/>
        <w:rPr>
          <w:rFonts w:ascii="Times New Roman" w:hAnsi="Times New Roman" w:cs="Times New Roman"/>
          <w:color w:val="202000"/>
          <w:sz w:val="26"/>
          <w:szCs w:val="26"/>
        </w:rPr>
      </w:pPr>
    </w:p>
    <w:p w:rsidR="00BC7DA5" w:rsidRPr="005B49FB" w:rsidRDefault="00611FCD" w:rsidP="005B49FB">
      <w:pP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Mặ</w:t>
      </w:r>
      <w:r w:rsidR="00404542" w:rsidRPr="005B49FB">
        <w:rPr>
          <w:rFonts w:ascii="Times New Roman" w:hAnsi="Times New Roman" w:cs="Times New Roman"/>
          <w:color w:val="202000"/>
          <w:sz w:val="26"/>
          <w:szCs w:val="26"/>
        </w:rPr>
        <w:t>c dù nhà phân tích</w:t>
      </w:r>
      <w:r w:rsidRPr="005B49FB">
        <w:rPr>
          <w:rFonts w:ascii="Times New Roman" w:hAnsi="Times New Roman" w:cs="Times New Roman"/>
          <w:color w:val="202000"/>
          <w:sz w:val="26"/>
          <w:szCs w:val="26"/>
        </w:rPr>
        <w:t xml:space="preserve"> mong đợi các khoản đầu tư đáng kể vào tài sả</w:t>
      </w:r>
      <w:r w:rsidR="00404542" w:rsidRPr="005B49FB">
        <w:rPr>
          <w:rFonts w:ascii="Times New Roman" w:hAnsi="Times New Roman" w:cs="Times New Roman"/>
          <w:color w:val="202000"/>
          <w:sz w:val="26"/>
          <w:szCs w:val="26"/>
        </w:rPr>
        <w:t>n ngắn hạn</w:t>
      </w:r>
      <w:r w:rsidRPr="005B49FB">
        <w:rPr>
          <w:rFonts w:ascii="Times New Roman" w:hAnsi="Times New Roman" w:cs="Times New Roman"/>
          <w:color w:val="202000"/>
          <w:sz w:val="26"/>
          <w:szCs w:val="26"/>
        </w:rPr>
        <w:t xml:space="preserve">, </w:t>
      </w:r>
      <w:r w:rsidR="00404542" w:rsidRPr="005B49FB">
        <w:rPr>
          <w:rFonts w:ascii="Times New Roman" w:hAnsi="Times New Roman" w:cs="Times New Roman"/>
          <w:color w:val="202000"/>
          <w:sz w:val="26"/>
          <w:szCs w:val="26"/>
        </w:rPr>
        <w:t xml:space="preserve">hàng tồn kho, tài sản hữu </w:t>
      </w:r>
      <w:r w:rsidR="004E27F5" w:rsidRPr="005B49FB">
        <w:rPr>
          <w:rFonts w:ascii="Times New Roman" w:hAnsi="Times New Roman" w:cs="Times New Roman"/>
          <w:color w:val="202000"/>
          <w:sz w:val="26"/>
          <w:szCs w:val="26"/>
        </w:rPr>
        <w:t>hình</w:t>
      </w:r>
      <w:r w:rsidR="00404542" w:rsidRPr="005B49FB">
        <w:rPr>
          <w:rFonts w:ascii="Times New Roman" w:hAnsi="Times New Roman" w:cs="Times New Roman"/>
          <w:color w:val="202000"/>
          <w:sz w:val="26"/>
          <w:szCs w:val="26"/>
        </w:rPr>
        <w:t xml:space="preserve"> vì Nestlé là công ty sản xuất và kinh doanh thực phẩm</w:t>
      </w:r>
      <w:r w:rsidRPr="005B49FB">
        <w:rPr>
          <w:rFonts w:ascii="Times New Roman" w:hAnsi="Times New Roman" w:cs="Times New Roman"/>
          <w:color w:val="202000"/>
          <w:sz w:val="26"/>
          <w:szCs w:val="26"/>
        </w:rPr>
        <w:t xml:space="preserve"> </w:t>
      </w:r>
      <w:r w:rsidR="00404542" w:rsidRPr="005B49FB">
        <w:rPr>
          <w:rFonts w:ascii="Times New Roman" w:hAnsi="Times New Roman" w:cs="Times New Roman"/>
          <w:color w:val="000000"/>
          <w:sz w:val="26"/>
          <w:szCs w:val="26"/>
        </w:rPr>
        <w:t>– nhà phân tích</w:t>
      </w:r>
      <w:r w:rsidRPr="005B49FB">
        <w:rPr>
          <w:rFonts w:ascii="Times New Roman" w:hAnsi="Times New Roman" w:cs="Times New Roman"/>
          <w:color w:val="202000"/>
          <w:sz w:val="26"/>
          <w:szCs w:val="26"/>
        </w:rPr>
        <w:t xml:space="preserve"> rất ngạc nhiên khi thấy quá nhiều đầu tư vào tài sả</w:t>
      </w:r>
      <w:r w:rsidR="00404542" w:rsidRPr="005B49FB">
        <w:rPr>
          <w:rFonts w:ascii="Times New Roman" w:hAnsi="Times New Roman" w:cs="Times New Roman"/>
          <w:color w:val="202000"/>
          <w:sz w:val="26"/>
          <w:szCs w:val="26"/>
        </w:rPr>
        <w:t xml:space="preserve">n vô </w:t>
      </w:r>
      <w:r w:rsidR="004E27F5" w:rsidRPr="005B49FB">
        <w:rPr>
          <w:rFonts w:ascii="Times New Roman" w:hAnsi="Times New Roman" w:cs="Times New Roman"/>
          <w:color w:val="202000"/>
          <w:sz w:val="26"/>
          <w:szCs w:val="26"/>
        </w:rPr>
        <w:t>hình</w:t>
      </w:r>
      <w:r w:rsidRPr="005B49FB">
        <w:rPr>
          <w:rFonts w:ascii="Times New Roman" w:hAnsi="Times New Roman" w:cs="Times New Roman"/>
          <w:color w:val="202000"/>
          <w:sz w:val="26"/>
          <w:szCs w:val="26"/>
        </w:rPr>
        <w:t>, cho thấy rằng thành công của Nestlé có thể phụ thuộc một phần</w:t>
      </w:r>
      <w:r w:rsidR="006E5A63" w:rsidRPr="005B49FB">
        <w:rPr>
          <w:rFonts w:ascii="Times New Roman" w:hAnsi="Times New Roman" w:cs="Times New Roman"/>
          <w:color w:val="202000"/>
          <w:sz w:val="26"/>
          <w:szCs w:val="26"/>
        </w:rPr>
        <w:t>,</w:t>
      </w:r>
      <w:r w:rsidRPr="005B49FB">
        <w:rPr>
          <w:rFonts w:ascii="Times New Roman" w:hAnsi="Times New Roman" w:cs="Times New Roman"/>
          <w:color w:val="202000"/>
          <w:sz w:val="26"/>
          <w:szCs w:val="26"/>
        </w:rPr>
        <w:t xml:space="preserve"> về việc mua lạ</w:t>
      </w:r>
      <w:r w:rsidR="00404542" w:rsidRPr="005B49FB">
        <w:rPr>
          <w:rFonts w:ascii="Times New Roman" w:hAnsi="Times New Roman" w:cs="Times New Roman"/>
          <w:color w:val="202000"/>
          <w:sz w:val="26"/>
          <w:szCs w:val="26"/>
        </w:rPr>
        <w:t>i các doanh nghiệp khác</w:t>
      </w:r>
      <w:r w:rsidRPr="005B49FB">
        <w:rPr>
          <w:rFonts w:ascii="Times New Roman" w:hAnsi="Times New Roman" w:cs="Times New Roman"/>
          <w:color w:val="202000"/>
          <w:sz w:val="26"/>
          <w:szCs w:val="26"/>
        </w:rPr>
        <w:t xml:space="preserve">. Rõ ràng, công ty đã tích cực mua lại </w:t>
      </w:r>
      <w:r w:rsidR="00404542" w:rsidRPr="005B49FB">
        <w:rPr>
          <w:rFonts w:ascii="Times New Roman" w:hAnsi="Times New Roman" w:cs="Times New Roman"/>
          <w:color w:val="202000"/>
          <w:sz w:val="26"/>
          <w:szCs w:val="26"/>
        </w:rPr>
        <w:t>các công ty</w:t>
      </w:r>
      <w:r w:rsidRPr="005B49FB">
        <w:rPr>
          <w:rFonts w:ascii="Times New Roman" w:hAnsi="Times New Roman" w:cs="Times New Roman"/>
          <w:color w:val="202000"/>
          <w:sz w:val="26"/>
          <w:szCs w:val="26"/>
        </w:rPr>
        <w:t xml:space="preserve"> trong bốn năm qua. Lợi thế thương mại và tài sả</w:t>
      </w:r>
      <w:r w:rsidR="00404542" w:rsidRPr="005B49FB">
        <w:rPr>
          <w:rFonts w:ascii="Times New Roman" w:hAnsi="Times New Roman" w:cs="Times New Roman"/>
          <w:color w:val="202000"/>
          <w:sz w:val="26"/>
          <w:szCs w:val="26"/>
        </w:rPr>
        <w:t xml:space="preserve">n vô </w:t>
      </w:r>
      <w:r w:rsidR="004E27F5" w:rsidRPr="005B49FB">
        <w:rPr>
          <w:rFonts w:ascii="Times New Roman" w:hAnsi="Times New Roman" w:cs="Times New Roman"/>
          <w:color w:val="202000"/>
          <w:sz w:val="26"/>
          <w:szCs w:val="26"/>
        </w:rPr>
        <w:t>hình</w:t>
      </w:r>
      <w:r w:rsidR="00404542" w:rsidRPr="005B49FB">
        <w:rPr>
          <w:rFonts w:ascii="Times New Roman" w:hAnsi="Times New Roman" w:cs="Times New Roman"/>
          <w:color w:val="202000"/>
          <w:sz w:val="26"/>
          <w:szCs w:val="26"/>
        </w:rPr>
        <w:t>,</w:t>
      </w:r>
      <w:r w:rsidRPr="005B49FB">
        <w:rPr>
          <w:rFonts w:ascii="Times New Roman" w:hAnsi="Times New Roman" w:cs="Times New Roman"/>
          <w:color w:val="202000"/>
          <w:sz w:val="26"/>
          <w:szCs w:val="26"/>
        </w:rPr>
        <w:t xml:space="preserve"> tăng trưởng bằng cách mua lại, chiếm 40,7% tổng tài sản trong năm 2014; cuối năm 2011, họ chiếm 32,9% tổng tài sản. </w:t>
      </w:r>
    </w:p>
    <w:p w:rsidR="00642BAE" w:rsidRPr="005B49FB" w:rsidRDefault="00611FCD" w:rsidP="005B49FB">
      <w:pPr>
        <w:pStyle w:val="Heading3"/>
        <w:spacing w:before="0" w:line="312" w:lineRule="auto"/>
        <w:rPr>
          <w:rFonts w:ascii="Times New Roman" w:hAnsi="Times New Roman" w:cs="Times New Roman"/>
          <w:b/>
          <w:color w:val="202000"/>
          <w:sz w:val="26"/>
          <w:szCs w:val="26"/>
        </w:rPr>
      </w:pPr>
      <w:bookmarkStart w:id="9" w:name="_Toc116114874"/>
      <w:r w:rsidRPr="005B49FB">
        <w:rPr>
          <w:rFonts w:ascii="Times New Roman" w:hAnsi="Times New Roman" w:cs="Times New Roman"/>
          <w:b/>
          <w:color w:val="202000"/>
          <w:sz w:val="26"/>
          <w:szCs w:val="26"/>
        </w:rPr>
        <w:t>2.3.3. Phân tích cấu trúc vốn</w:t>
      </w:r>
      <w:bookmarkEnd w:id="9"/>
      <w:r w:rsidRPr="005B49FB">
        <w:rPr>
          <w:rFonts w:ascii="Times New Roman" w:hAnsi="Times New Roman" w:cs="Times New Roman"/>
          <w:b/>
          <w:color w:val="202000"/>
          <w:sz w:val="26"/>
          <w:szCs w:val="26"/>
        </w:rPr>
        <w:t xml:space="preserve"> </w:t>
      </w:r>
    </w:p>
    <w:p w:rsidR="004E27F5" w:rsidRPr="005B49FB" w:rsidRDefault="004E27F5" w:rsidP="005B49FB">
      <w:pPr>
        <w:widowControl w:val="0"/>
        <w:pBdr>
          <w:top w:val="nil"/>
          <w:left w:val="nil"/>
          <w:bottom w:val="nil"/>
          <w:right w:val="nil"/>
          <w:between w:val="nil"/>
        </w:pBdr>
        <w:spacing w:after="0"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Cấu trúc vốn của công ty phải có khả năng hỗ trợ các mục tiêu chiến lược của ban giám đốc cũng như cho phép công ty thực hiện các nghĩa vụ trong tương lai của mình.</w:t>
      </w:r>
    </w:p>
    <w:p w:rsidR="00FE64A9" w:rsidRPr="005B49FB" w:rsidRDefault="00FE64A9" w:rsidP="005B49FB">
      <w:pPr>
        <w:widowControl w:val="0"/>
        <w:pBdr>
          <w:top w:val="nil"/>
          <w:left w:val="nil"/>
          <w:bottom w:val="nil"/>
          <w:right w:val="nil"/>
          <w:between w:val="nil"/>
        </w:pBdr>
        <w:spacing w:after="0"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Nhà phân tích có thể sử dụng tỷ lệ đòn bảy và tỷ lệ thanh toán để đánh giá những thay đổi trong cấu trúc vốn của công ty.</w:t>
      </w:r>
    </w:p>
    <w:p w:rsidR="00FE64A9" w:rsidRPr="005B49FB" w:rsidRDefault="00FE64A9" w:rsidP="005B49FB">
      <w:pPr>
        <w:widowControl w:val="0"/>
        <w:pBdr>
          <w:top w:val="nil"/>
          <w:left w:val="nil"/>
          <w:bottom w:val="nil"/>
          <w:right w:val="nil"/>
          <w:between w:val="nil"/>
        </w:pBdr>
        <w:spacing w:after="0"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Tuy nhiên, nếu chỉ nhìn vào tỷ lệ đòn bảy ở mức cao là không đủ, nhà phân tích nên đi sâu hơn để đánh giá xem liệu cấu trúc vốn có đang trở nên rủi ro hơn hay không.</w:t>
      </w:r>
    </w:p>
    <w:p w:rsidR="004E27F5" w:rsidRPr="005B49FB" w:rsidRDefault="004E27F5" w:rsidP="005B49FB">
      <w:pPr>
        <w:widowControl w:val="0"/>
        <w:pBdr>
          <w:top w:val="nil"/>
          <w:left w:val="nil"/>
          <w:bottom w:val="nil"/>
          <w:right w:val="nil"/>
          <w:between w:val="nil"/>
        </w:pBdr>
        <w:spacing w:after="0" w:line="312" w:lineRule="auto"/>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Tình huống minh họa</w:t>
      </w:r>
    </w:p>
    <w:p w:rsidR="00611FCD" w:rsidRPr="005B49FB" w:rsidRDefault="00611FCD"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Từ phân tích của DuPont, nhà phân tích hiểu rằng đòn bẩy tài chính tổng thể của Nestlé đã ổn định trong ba năm qua, điều này không hoàn toàn làm thỏa mãn sự tò mò của nhà phân tích về các chiến lược tài chính của Nestlé. </w:t>
      </w:r>
      <w:r w:rsidR="00DF4269" w:rsidRPr="005B49FB">
        <w:rPr>
          <w:rFonts w:ascii="Times New Roman" w:hAnsi="Times New Roman" w:cs="Times New Roman"/>
          <w:color w:val="202000"/>
          <w:sz w:val="26"/>
          <w:szCs w:val="26"/>
        </w:rPr>
        <w:t>Nhà phân tích</w:t>
      </w:r>
      <w:r w:rsidRPr="005B49FB">
        <w:rPr>
          <w:rFonts w:ascii="Times New Roman" w:hAnsi="Times New Roman" w:cs="Times New Roman"/>
          <w:color w:val="202000"/>
          <w:sz w:val="26"/>
          <w:szCs w:val="26"/>
        </w:rPr>
        <w:t xml:space="preserve"> biết rằng một điểm thiếu sót của đòn bẩy tài chính như một thước đo cấu trúc vốn là nó không nói gì về bản chất, hay tính rủi ro, của các công cụ tài chính khác nhau mà một công ty sử dụng. Ví dụ, gánh nặng tài chính do nợ trái phiếu gây ra nặng nề hơn và chịu nhiều hậu quả hơn trong trường hợp vỡ nợ thậm chí còn hơn các nghĩa vụ kế hoạch phúc lợi của nhân viên</w:t>
      </w:r>
      <w:r w:rsidR="00676528" w:rsidRPr="005B49FB">
        <w:rPr>
          <w:rFonts w:ascii="Times New Roman" w:hAnsi="Times New Roman" w:cs="Times New Roman"/>
          <w:color w:val="202000"/>
          <w:sz w:val="26"/>
          <w:szCs w:val="26"/>
        </w:rPr>
        <w:t>.</w:t>
      </w:r>
    </w:p>
    <w:p w:rsidR="00611FCD" w:rsidRPr="005B49FB" w:rsidRDefault="008241CF"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Nhà phân tích</w:t>
      </w:r>
      <w:r w:rsidR="00611FCD" w:rsidRPr="005B49FB">
        <w:rPr>
          <w:rFonts w:ascii="Times New Roman" w:hAnsi="Times New Roman" w:cs="Times New Roman"/>
          <w:color w:val="202000"/>
          <w:sz w:val="26"/>
          <w:szCs w:val="26"/>
        </w:rPr>
        <w:t xml:space="preserve"> quyết đị</w:t>
      </w:r>
      <w:r w:rsidRPr="005B49FB">
        <w:rPr>
          <w:rFonts w:ascii="Times New Roman" w:hAnsi="Times New Roman" w:cs="Times New Roman"/>
          <w:color w:val="202000"/>
          <w:sz w:val="26"/>
          <w:szCs w:val="26"/>
        </w:rPr>
        <w:t>nh xem xét</w:t>
      </w:r>
      <w:r w:rsidR="00611FCD" w:rsidRPr="005B49FB">
        <w:rPr>
          <w:rFonts w:ascii="Times New Roman" w:hAnsi="Times New Roman" w:cs="Times New Roman"/>
          <w:color w:val="202000"/>
          <w:sz w:val="26"/>
          <w:szCs w:val="26"/>
        </w:rPr>
        <w:t xml:space="preserve"> sâu hơn vào cấu trúc vốn của Nestlé bằng cách </w:t>
      </w:r>
      <w:r w:rsidRPr="005B49FB">
        <w:rPr>
          <w:rFonts w:ascii="Times New Roman" w:hAnsi="Times New Roman" w:cs="Times New Roman"/>
          <w:color w:val="202000"/>
          <w:sz w:val="26"/>
          <w:szCs w:val="26"/>
        </w:rPr>
        <w:t>lập bảng dữ liệu tỉ lệ % các khoản đầu tư dài hạn</w:t>
      </w:r>
      <w:r w:rsidR="006E5A63" w:rsidRPr="005B49FB">
        <w:rPr>
          <w:rFonts w:ascii="Times New Roman" w:hAnsi="Times New Roman" w:cs="Times New Roman"/>
          <w:color w:val="202000"/>
          <w:sz w:val="26"/>
          <w:szCs w:val="26"/>
        </w:rPr>
        <w:t>,</w:t>
      </w:r>
      <w:r w:rsidR="00611FCD" w:rsidRPr="005B49FB">
        <w:rPr>
          <w:rFonts w:ascii="Times New Roman" w:hAnsi="Times New Roman" w:cs="Times New Roman"/>
          <w:color w:val="202000"/>
          <w:sz w:val="26"/>
          <w:szCs w:val="26"/>
        </w:rPr>
        <w:t xml:space="preserve"> được thể hiện trong </w:t>
      </w:r>
      <w:r w:rsidR="00F449BF" w:rsidRPr="005B49FB">
        <w:rPr>
          <w:rFonts w:ascii="Times New Roman" w:hAnsi="Times New Roman" w:cs="Times New Roman"/>
          <w:color w:val="202000"/>
          <w:sz w:val="26"/>
          <w:szCs w:val="26"/>
        </w:rPr>
        <w:t>Bảng</w:t>
      </w:r>
      <w:r w:rsidR="004718F2" w:rsidRPr="005B49FB">
        <w:rPr>
          <w:rFonts w:ascii="Times New Roman" w:hAnsi="Times New Roman" w:cs="Times New Roman"/>
          <w:color w:val="202000"/>
          <w:sz w:val="26"/>
          <w:szCs w:val="26"/>
        </w:rPr>
        <w:t xml:space="preserve"> 6</w:t>
      </w:r>
      <w:r w:rsidR="00611FCD" w:rsidRPr="005B49FB">
        <w:rPr>
          <w:rFonts w:ascii="Times New Roman" w:hAnsi="Times New Roman" w:cs="Times New Roman"/>
          <w:color w:val="202000"/>
          <w:sz w:val="26"/>
          <w:szCs w:val="26"/>
        </w:rPr>
        <w:t xml:space="preserve">. Phân tích của DuPont chỉ ra rằng đòn bẩy thương mại của công ty vẫn </w:t>
      </w:r>
      <w:r w:rsidRPr="005B49FB">
        <w:rPr>
          <w:rFonts w:ascii="Times New Roman" w:hAnsi="Times New Roman" w:cs="Times New Roman"/>
          <w:color w:val="202000"/>
          <w:sz w:val="26"/>
          <w:szCs w:val="26"/>
        </w:rPr>
        <w:t xml:space="preserve">thấp trong ba năm qua, </w:t>
      </w:r>
      <w:r w:rsidR="00611FCD" w:rsidRPr="005B49FB">
        <w:rPr>
          <w:rFonts w:ascii="Times New Roman" w:hAnsi="Times New Roman" w:cs="Times New Roman"/>
          <w:color w:val="202000"/>
          <w:sz w:val="26"/>
          <w:szCs w:val="26"/>
        </w:rPr>
        <w:t>từ 1,87 đến mứ</w:t>
      </w:r>
      <w:r w:rsidRPr="005B49FB">
        <w:rPr>
          <w:rFonts w:ascii="Times New Roman" w:hAnsi="Times New Roman" w:cs="Times New Roman"/>
          <w:color w:val="202000"/>
          <w:sz w:val="26"/>
          <w:szCs w:val="26"/>
        </w:rPr>
        <w:t>c</w:t>
      </w:r>
      <w:r w:rsidR="004718F2" w:rsidRPr="005B49FB">
        <w:rPr>
          <w:rFonts w:ascii="Times New Roman" w:hAnsi="Times New Roman" w:cs="Times New Roman"/>
          <w:color w:val="202000"/>
          <w:sz w:val="26"/>
          <w:szCs w:val="26"/>
        </w:rPr>
        <w:t xml:space="preserve"> 1,98. Tuy nhiên, nhìn vào Bảng 6 </w:t>
      </w:r>
      <w:r w:rsidR="00611FCD" w:rsidRPr="005B49FB">
        <w:rPr>
          <w:rFonts w:ascii="Times New Roman" w:hAnsi="Times New Roman" w:cs="Times New Roman"/>
          <w:color w:val="202000"/>
          <w:sz w:val="26"/>
          <w:szCs w:val="26"/>
        </w:rPr>
        <w:t xml:space="preserve">cho thấy Nestlé đã làm cho cấu trúc vốn của mình trở nên rủi ro hơn về mặt tài chính trong bốn năm qua. Không chỉ tỷ trọng tài trợ vốn chủ sở hữu giảm </w:t>
      </w:r>
      <w:r w:rsidR="00611FCD" w:rsidRPr="005B49FB">
        <w:rPr>
          <w:rFonts w:ascii="Times New Roman" w:hAnsi="Times New Roman" w:cs="Times New Roman"/>
          <w:color w:val="000000"/>
          <w:sz w:val="26"/>
          <w:szCs w:val="26"/>
        </w:rPr>
        <w:t xml:space="preserve">- </w:t>
      </w:r>
      <w:r w:rsidR="00611FCD" w:rsidRPr="005B49FB">
        <w:rPr>
          <w:rFonts w:ascii="Times New Roman" w:hAnsi="Times New Roman" w:cs="Times New Roman"/>
          <w:color w:val="202000"/>
          <w:sz w:val="26"/>
          <w:szCs w:val="26"/>
        </w:rPr>
        <w:t xml:space="preserve">từ 74. </w:t>
      </w:r>
      <w:r w:rsidR="00611FCD" w:rsidRPr="005B49FB">
        <w:rPr>
          <w:rFonts w:ascii="Times New Roman" w:hAnsi="Times New Roman" w:cs="Times New Roman"/>
          <w:i/>
          <w:color w:val="202000"/>
          <w:sz w:val="26"/>
          <w:szCs w:val="26"/>
        </w:rPr>
        <w:t xml:space="preserve">2 </w:t>
      </w:r>
      <w:r w:rsidR="00611FCD" w:rsidRPr="005B49FB">
        <w:rPr>
          <w:rFonts w:ascii="Times New Roman" w:hAnsi="Times New Roman" w:cs="Times New Roman"/>
          <w:color w:val="202000"/>
          <w:sz w:val="26"/>
          <w:szCs w:val="26"/>
        </w:rPr>
        <w:t xml:space="preserve">% năm 2011 xuống 71,5% năm 2014 - mà các khoản nợ phải trả tài chính dài hạn đã trở nên lớn hơn đáng kể trong cơ cấu vốn, tăng </w:t>
      </w:r>
      <w:r w:rsidR="00611FCD" w:rsidRPr="005B49FB">
        <w:rPr>
          <w:rFonts w:ascii="Times New Roman" w:hAnsi="Times New Roman" w:cs="Times New Roman"/>
          <w:color w:val="202000"/>
          <w:sz w:val="26"/>
          <w:szCs w:val="26"/>
        </w:rPr>
        <w:lastRenderedPageBreak/>
        <w:t>từ 7,8 % lên 12,3% năm 2014</w:t>
      </w:r>
      <w:r w:rsidR="00676528" w:rsidRPr="005B49FB">
        <w:rPr>
          <w:rFonts w:ascii="Times New Roman" w:hAnsi="Times New Roman" w:cs="Times New Roman"/>
          <w:color w:val="202000"/>
          <w:sz w:val="26"/>
          <w:szCs w:val="26"/>
        </w:rPr>
        <w:t>.</w:t>
      </w:r>
      <w:r w:rsidR="00611FCD" w:rsidRPr="005B49FB">
        <w:rPr>
          <w:rFonts w:ascii="Times New Roman" w:hAnsi="Times New Roman" w:cs="Times New Roman"/>
          <w:color w:val="202000"/>
          <w:sz w:val="26"/>
          <w:szCs w:val="26"/>
          <w:u w:val="single"/>
        </w:rPr>
        <w:t xml:space="preserve"> </w:t>
      </w:r>
      <w:r w:rsidR="00611FCD" w:rsidRPr="005B49FB">
        <w:rPr>
          <w:rFonts w:ascii="Times New Roman" w:hAnsi="Times New Roman" w:cs="Times New Roman"/>
          <w:color w:val="202000"/>
          <w:sz w:val="26"/>
          <w:szCs w:val="26"/>
        </w:rPr>
        <w:t>% trong năm 2011. “Nợ dài hạn khác” (chủ yếu là các nghĩa vụ và dự phòng trong kế hoạch phúc lợi của người lao động) giảm từ 17,9% năm 2011 xuống còn 16,2% năm 2014.</w:t>
      </w:r>
    </w:p>
    <w:p w:rsidR="00611FCD" w:rsidRPr="005B49FB" w:rsidRDefault="00DF4269" w:rsidP="005B49FB">
      <w:pPr>
        <w:pStyle w:val="ListParagraph"/>
        <w:spacing w:after="0" w:line="312" w:lineRule="auto"/>
        <w:jc w:val="center"/>
        <w:rPr>
          <w:rFonts w:ascii="Times New Roman" w:hAnsi="Times New Roman" w:cs="Times New Roman"/>
          <w:b/>
          <w:sz w:val="26"/>
          <w:szCs w:val="26"/>
        </w:rPr>
      </w:pPr>
      <w:r w:rsidRPr="005B49FB">
        <w:rPr>
          <w:rFonts w:ascii="Times New Roman" w:hAnsi="Times New Roman" w:cs="Times New Roman"/>
          <w:b/>
          <w:sz w:val="26"/>
          <w:szCs w:val="26"/>
        </w:rPr>
        <w:t>Bả</w:t>
      </w:r>
      <w:r w:rsidR="004718F2" w:rsidRPr="005B49FB">
        <w:rPr>
          <w:rFonts w:ascii="Times New Roman" w:hAnsi="Times New Roman" w:cs="Times New Roman"/>
          <w:b/>
          <w:sz w:val="26"/>
          <w:szCs w:val="26"/>
        </w:rPr>
        <w:t>ng 6</w:t>
      </w:r>
      <w:r w:rsidRPr="005B49FB">
        <w:rPr>
          <w:rFonts w:ascii="Times New Roman" w:hAnsi="Times New Roman" w:cs="Times New Roman"/>
          <w:b/>
          <w:sz w:val="26"/>
          <w:szCs w:val="26"/>
        </w:rPr>
        <w:t>. Tỉ lệ % của các khoản đầu tư dài hạn</w:t>
      </w:r>
    </w:p>
    <w:tbl>
      <w:tblPr>
        <w:tblStyle w:val="TableGrid"/>
        <w:tblW w:w="0" w:type="auto"/>
        <w:tblInd w:w="-5" w:type="dxa"/>
        <w:tblLook w:val="04A0" w:firstRow="1" w:lastRow="0" w:firstColumn="1" w:lastColumn="0" w:noHBand="0" w:noVBand="1"/>
      </w:tblPr>
      <w:tblGrid>
        <w:gridCol w:w="4032"/>
        <w:gridCol w:w="1397"/>
        <w:gridCol w:w="1227"/>
        <w:gridCol w:w="1227"/>
        <w:gridCol w:w="1138"/>
      </w:tblGrid>
      <w:tr w:rsidR="00DF4269" w:rsidRPr="005B49FB" w:rsidTr="008B1646">
        <w:tc>
          <w:tcPr>
            <w:tcW w:w="4230" w:type="dxa"/>
          </w:tcPr>
          <w:p w:rsidR="00DF4269" w:rsidRPr="005B49FB" w:rsidRDefault="00DF4269" w:rsidP="005B49FB">
            <w:pPr>
              <w:pStyle w:val="ListParagraph"/>
              <w:spacing w:line="312" w:lineRule="auto"/>
              <w:ind w:left="0"/>
              <w:jc w:val="center"/>
              <w:rPr>
                <w:rFonts w:ascii="Times New Roman" w:hAnsi="Times New Roman" w:cs="Times New Roman"/>
                <w:b/>
                <w:sz w:val="24"/>
                <w:szCs w:val="24"/>
              </w:rPr>
            </w:pPr>
          </w:p>
        </w:tc>
        <w:tc>
          <w:tcPr>
            <w:tcW w:w="1440" w:type="dxa"/>
          </w:tcPr>
          <w:p w:rsidR="00DF4269" w:rsidRPr="005B49FB" w:rsidRDefault="00DF4269"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2014</w:t>
            </w:r>
          </w:p>
        </w:tc>
        <w:tc>
          <w:tcPr>
            <w:tcW w:w="1260" w:type="dxa"/>
          </w:tcPr>
          <w:p w:rsidR="00DF4269" w:rsidRPr="005B49FB" w:rsidRDefault="00DF4269"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2013</w:t>
            </w:r>
          </w:p>
        </w:tc>
        <w:tc>
          <w:tcPr>
            <w:tcW w:w="1260" w:type="dxa"/>
          </w:tcPr>
          <w:p w:rsidR="00DF4269" w:rsidRPr="005B49FB" w:rsidRDefault="00DF4269"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2012</w:t>
            </w:r>
          </w:p>
        </w:tc>
        <w:tc>
          <w:tcPr>
            <w:tcW w:w="1165" w:type="dxa"/>
          </w:tcPr>
          <w:p w:rsidR="00DF4269" w:rsidRPr="005B49FB" w:rsidRDefault="00DF4269" w:rsidP="005B49FB">
            <w:pPr>
              <w:pStyle w:val="ListParagraph"/>
              <w:spacing w:line="312" w:lineRule="auto"/>
              <w:ind w:left="0"/>
              <w:jc w:val="center"/>
              <w:rPr>
                <w:rFonts w:ascii="Times New Roman" w:hAnsi="Times New Roman" w:cs="Times New Roman"/>
                <w:b/>
                <w:sz w:val="24"/>
                <w:szCs w:val="24"/>
              </w:rPr>
            </w:pPr>
            <w:r w:rsidRPr="005B49FB">
              <w:rPr>
                <w:rFonts w:ascii="Times New Roman" w:hAnsi="Times New Roman" w:cs="Times New Roman"/>
                <w:b/>
                <w:sz w:val="24"/>
                <w:szCs w:val="24"/>
              </w:rPr>
              <w:t>2011</w:t>
            </w:r>
          </w:p>
        </w:tc>
      </w:tr>
      <w:tr w:rsidR="00DF4269" w:rsidRPr="005B49FB" w:rsidTr="008B1646">
        <w:tc>
          <w:tcPr>
            <w:tcW w:w="4230" w:type="dxa"/>
          </w:tcPr>
          <w:p w:rsidR="00DF4269" w:rsidRPr="005B49FB" w:rsidRDefault="00DF4269"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Các khoản nợ tài chính dài hạn</w:t>
            </w:r>
          </w:p>
        </w:tc>
        <w:tc>
          <w:tcPr>
            <w:tcW w:w="1440"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12.3</w:t>
            </w:r>
          </w:p>
        </w:tc>
        <w:tc>
          <w:tcPr>
            <w:tcW w:w="1260"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11.8</w:t>
            </w:r>
          </w:p>
        </w:tc>
        <w:tc>
          <w:tcPr>
            <w:tcW w:w="1260"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10.3</w:t>
            </w:r>
          </w:p>
        </w:tc>
        <w:tc>
          <w:tcPr>
            <w:tcW w:w="1165"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7.8</w:t>
            </w:r>
          </w:p>
        </w:tc>
      </w:tr>
      <w:tr w:rsidR="00DF4269" w:rsidRPr="005B49FB" w:rsidTr="008B1646">
        <w:tc>
          <w:tcPr>
            <w:tcW w:w="4230" w:type="dxa"/>
          </w:tcPr>
          <w:p w:rsidR="00DF4269" w:rsidRPr="005B49FB" w:rsidRDefault="00DF4269"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Các khoản nợ dài hạn khác</w:t>
            </w:r>
          </w:p>
        </w:tc>
        <w:tc>
          <w:tcPr>
            <w:tcW w:w="1440"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16.2</w:t>
            </w:r>
          </w:p>
        </w:tc>
        <w:tc>
          <w:tcPr>
            <w:tcW w:w="1260"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14.9</w:t>
            </w:r>
          </w:p>
        </w:tc>
        <w:tc>
          <w:tcPr>
            <w:tcW w:w="1260"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17.9</w:t>
            </w:r>
          </w:p>
        </w:tc>
        <w:tc>
          <w:tcPr>
            <w:tcW w:w="1165"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17.9</w:t>
            </w:r>
          </w:p>
        </w:tc>
      </w:tr>
      <w:tr w:rsidR="00DF4269" w:rsidRPr="005B49FB" w:rsidTr="008B1646">
        <w:tc>
          <w:tcPr>
            <w:tcW w:w="4230" w:type="dxa"/>
          </w:tcPr>
          <w:p w:rsidR="00DF4269" w:rsidRPr="005B49FB" w:rsidRDefault="00DF4269"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Tổng vốn chủ sở hữu</w:t>
            </w:r>
          </w:p>
        </w:tc>
        <w:tc>
          <w:tcPr>
            <w:tcW w:w="1440"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71.5</w:t>
            </w:r>
          </w:p>
        </w:tc>
        <w:tc>
          <w:tcPr>
            <w:tcW w:w="1260"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73.3</w:t>
            </w:r>
          </w:p>
        </w:tc>
        <w:tc>
          <w:tcPr>
            <w:tcW w:w="1260"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71.8</w:t>
            </w:r>
          </w:p>
        </w:tc>
        <w:tc>
          <w:tcPr>
            <w:tcW w:w="1165"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74.2</w:t>
            </w:r>
          </w:p>
        </w:tc>
      </w:tr>
      <w:tr w:rsidR="00DF4269" w:rsidRPr="005B49FB" w:rsidTr="008B1646">
        <w:tc>
          <w:tcPr>
            <w:tcW w:w="4230" w:type="dxa"/>
          </w:tcPr>
          <w:p w:rsidR="00DF4269" w:rsidRPr="005B49FB" w:rsidRDefault="00DF4269"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Tổng các khoản đầu tư dài hạn</w:t>
            </w:r>
          </w:p>
        </w:tc>
        <w:tc>
          <w:tcPr>
            <w:tcW w:w="1440"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100</w:t>
            </w:r>
          </w:p>
        </w:tc>
        <w:tc>
          <w:tcPr>
            <w:tcW w:w="1260"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100</w:t>
            </w:r>
          </w:p>
        </w:tc>
        <w:tc>
          <w:tcPr>
            <w:tcW w:w="1260"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100</w:t>
            </w:r>
          </w:p>
        </w:tc>
        <w:tc>
          <w:tcPr>
            <w:tcW w:w="1165" w:type="dxa"/>
          </w:tcPr>
          <w:p w:rsidR="00DF4269" w:rsidRPr="005B49FB" w:rsidRDefault="008B1646" w:rsidP="005B49FB">
            <w:pPr>
              <w:pStyle w:val="ListParagraph"/>
              <w:spacing w:line="312" w:lineRule="auto"/>
              <w:ind w:left="0"/>
              <w:jc w:val="center"/>
              <w:rPr>
                <w:rFonts w:ascii="Times New Roman" w:hAnsi="Times New Roman" w:cs="Times New Roman"/>
                <w:sz w:val="24"/>
                <w:szCs w:val="24"/>
              </w:rPr>
            </w:pPr>
            <w:r w:rsidRPr="005B49FB">
              <w:rPr>
                <w:rFonts w:ascii="Times New Roman" w:hAnsi="Times New Roman" w:cs="Times New Roman"/>
                <w:sz w:val="24"/>
                <w:szCs w:val="24"/>
              </w:rPr>
              <w:t>99.9</w:t>
            </w:r>
          </w:p>
        </w:tc>
      </w:tr>
    </w:tbl>
    <w:p w:rsidR="00DF4269" w:rsidRPr="005B49FB" w:rsidRDefault="00DF4269" w:rsidP="005B49FB">
      <w:pPr>
        <w:pStyle w:val="ListParagraph"/>
        <w:spacing w:after="0" w:line="312" w:lineRule="auto"/>
        <w:rPr>
          <w:rFonts w:ascii="Times New Roman" w:hAnsi="Times New Roman" w:cs="Times New Roman"/>
          <w:sz w:val="26"/>
          <w:szCs w:val="26"/>
        </w:rPr>
      </w:pPr>
      <w:r w:rsidRPr="005B49FB">
        <w:rPr>
          <w:rFonts w:ascii="Times New Roman" w:hAnsi="Times New Roman" w:cs="Times New Roman"/>
          <w:sz w:val="26"/>
          <w:szCs w:val="26"/>
        </w:rPr>
        <w:t>Không cộng 100% vì làm tròn</w:t>
      </w:r>
    </w:p>
    <w:p w:rsidR="00DF4269" w:rsidRPr="005B49FB" w:rsidRDefault="00DF4269"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Với sự gia tăng đòn bẩy trong cơ cấu vốn dài hạn, nhà phân tích tự hỏi liệu có những thay đổi trong tài khoản vốn lưu động của công ty hay không. Nhà phân tích quyết định kiểm tra tình trạng thanh khoản củ</w:t>
      </w:r>
      <w:r w:rsidR="008241CF" w:rsidRPr="005B49FB">
        <w:rPr>
          <w:rFonts w:ascii="Times New Roman" w:hAnsi="Times New Roman" w:cs="Times New Roman"/>
          <w:color w:val="202000"/>
          <w:sz w:val="26"/>
          <w:szCs w:val="26"/>
        </w:rPr>
        <w:t>a Nestlé</w:t>
      </w:r>
      <w:r w:rsidRPr="005B49FB">
        <w:rPr>
          <w:rFonts w:ascii="Times New Roman" w:hAnsi="Times New Roman" w:cs="Times New Roman"/>
          <w:color w:val="202000"/>
          <w:sz w:val="26"/>
          <w:szCs w:val="26"/>
        </w:rPr>
        <w:t xml:space="preserve">. Từ các báo cáo tài chính trong </w:t>
      </w:r>
      <w:r w:rsidR="008241CF" w:rsidRPr="005B49FB">
        <w:rPr>
          <w:rFonts w:ascii="Times New Roman" w:hAnsi="Times New Roman" w:cs="Times New Roman"/>
          <w:color w:val="202000"/>
          <w:sz w:val="26"/>
          <w:szCs w:val="26"/>
        </w:rPr>
        <w:t>Bảng</w:t>
      </w:r>
      <w:r w:rsidRPr="005B49FB">
        <w:rPr>
          <w:rFonts w:ascii="Times New Roman" w:hAnsi="Times New Roman" w:cs="Times New Roman"/>
          <w:color w:val="202000"/>
          <w:sz w:val="26"/>
          <w:szCs w:val="26"/>
        </w:rPr>
        <w:t xml:space="preserve"> 2 và 3, xây </w:t>
      </w:r>
      <w:r w:rsidRPr="005B49FB">
        <w:rPr>
          <w:rFonts w:ascii="Times New Roman" w:eastAsia="Courier New" w:hAnsi="Times New Roman" w:cs="Times New Roman"/>
          <w:color w:val="202000"/>
          <w:sz w:val="26"/>
          <w:szCs w:val="26"/>
        </w:rPr>
        <w:t xml:space="preserve">dựng </w:t>
      </w:r>
      <w:r w:rsidRPr="005B49FB">
        <w:rPr>
          <w:rFonts w:ascii="Times New Roman" w:hAnsi="Times New Roman" w:cs="Times New Roman"/>
          <w:color w:val="202000"/>
          <w:sz w:val="26"/>
          <w:szCs w:val="26"/>
        </w:rPr>
        <w:t xml:space="preserve">bảng trong </w:t>
      </w:r>
      <w:r w:rsidR="008241CF" w:rsidRPr="005B49FB">
        <w:rPr>
          <w:rFonts w:ascii="Times New Roman" w:hAnsi="Times New Roman" w:cs="Times New Roman"/>
          <w:color w:val="202000"/>
          <w:sz w:val="26"/>
          <w:szCs w:val="26"/>
        </w:rPr>
        <w:t>Bảng</w:t>
      </w:r>
      <w:r w:rsidR="004718F2" w:rsidRPr="005B49FB">
        <w:rPr>
          <w:rFonts w:ascii="Times New Roman" w:hAnsi="Times New Roman" w:cs="Times New Roman"/>
          <w:color w:val="202000"/>
          <w:sz w:val="26"/>
          <w:szCs w:val="26"/>
        </w:rPr>
        <w:t xml:space="preserve"> 7</w:t>
      </w:r>
      <w:r w:rsidRPr="005B49FB">
        <w:rPr>
          <w:rFonts w:ascii="Times New Roman" w:hAnsi="Times New Roman" w:cs="Times New Roman"/>
          <w:color w:val="202000"/>
          <w:sz w:val="26"/>
          <w:szCs w:val="26"/>
        </w:rPr>
        <w:t>.</w:t>
      </w:r>
    </w:p>
    <w:p w:rsidR="00DF4269" w:rsidRPr="005B49FB" w:rsidRDefault="00DF4269"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Nhà </w:t>
      </w:r>
      <w:r w:rsidRPr="005B49FB">
        <w:rPr>
          <w:rFonts w:ascii="Times New Roman" w:eastAsia="Courier New" w:hAnsi="Times New Roman" w:cs="Times New Roman"/>
          <w:color w:val="202000"/>
          <w:sz w:val="26"/>
          <w:szCs w:val="26"/>
        </w:rPr>
        <w:t xml:space="preserve">phân </w:t>
      </w:r>
      <w:r w:rsidRPr="005B49FB">
        <w:rPr>
          <w:rFonts w:ascii="Times New Roman" w:hAnsi="Times New Roman" w:cs="Times New Roman"/>
          <w:color w:val="202000"/>
          <w:sz w:val="26"/>
          <w:szCs w:val="26"/>
        </w:rPr>
        <w:t xml:space="preserve">tích nhận thấy rằng tỷ số thanh toán hiện hành và tỷ số thanh toán nhanh đã cải thiện một chút trong năm 2014, sau ba năm tương đối ổn định. Ông cũng nhận thấy rằng tỷ lệ khoảng thời gian phòng thủ được cải thiện vào năm 2014 sau khi giảm đáng kể vào năm 2013 so với các mức trước đó. Sự cải thiện rất khiêm tốn; do tỷ lệ đòn bẩy dài hạn tăng lên, nhà phân tích cho rằng có nhiều lớp đệm thanh khoản hơn trong tài khoản vốn lưu động. Ông nhận thấy yếu tố cơ bản là tốc độ tạo tiền ngày càng tăng: Kể từ năm 2011, doanh thu bán hàng trong ngày </w:t>
      </w:r>
      <w:r w:rsidRPr="005B49FB">
        <w:rPr>
          <w:rFonts w:ascii="Times New Roman" w:hAnsi="Times New Roman" w:cs="Times New Roman"/>
          <w:color w:val="000000"/>
          <w:sz w:val="26"/>
          <w:szCs w:val="26"/>
        </w:rPr>
        <w:t xml:space="preserve">đã </w:t>
      </w:r>
      <w:r w:rsidRPr="005B49FB">
        <w:rPr>
          <w:rFonts w:ascii="Times New Roman" w:hAnsi="Times New Roman" w:cs="Times New Roman"/>
          <w:color w:val="202000"/>
          <w:sz w:val="26"/>
          <w:szCs w:val="26"/>
        </w:rPr>
        <w:t>giảm, số ngày tồn kho và số ngày phải trả tăng lên. Trên thực tế, việc quản lý các tài khoản vốn lưu động đã thay đổi rất nhiều đến mức Nestlé hiện có tám ngày âm trong chu kỳ xoay vòng tiền mặt của mình</w:t>
      </w:r>
      <w:r w:rsidR="006E5A63" w:rsidRPr="005B49FB">
        <w:rPr>
          <w:rFonts w:ascii="Times New Roman" w:hAnsi="Times New Roman" w:cs="Times New Roman"/>
          <w:color w:val="202000"/>
          <w:sz w:val="26"/>
          <w:szCs w:val="26"/>
        </w:rPr>
        <w:t>,</w:t>
      </w:r>
      <w:r w:rsidRPr="005B49FB">
        <w:rPr>
          <w:rFonts w:ascii="Times New Roman" w:hAnsi="Times New Roman" w:cs="Times New Roman"/>
          <w:color w:val="202000"/>
          <w:sz w:val="26"/>
          <w:szCs w:val="26"/>
        </w:rPr>
        <w:t xml:space="preserve"> phần lớn là do sự chậm trễ ngày càng tăng liên tục trong việc thanh toán cho các nhà cung cấp của mình. Thực tế, Nestlé đã tạo ra tiền mặt từ tài khoản vốn lưu động của mình tám ngày trước khi áp dụng tiền mặt cho các khoản phải trả.</w:t>
      </w:r>
    </w:p>
    <w:p w:rsidR="00D948EE" w:rsidRPr="005B49FB" w:rsidRDefault="00D948EE"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p>
    <w:p w:rsidR="00DF4269" w:rsidRPr="005B49FB" w:rsidRDefault="00DF4269" w:rsidP="005B49FB">
      <w:pPr>
        <w:widowControl w:val="0"/>
        <w:pBdr>
          <w:top w:val="nil"/>
          <w:left w:val="nil"/>
          <w:bottom w:val="nil"/>
          <w:right w:val="nil"/>
          <w:between w:val="nil"/>
        </w:pBdr>
        <w:spacing w:after="0" w:line="312" w:lineRule="auto"/>
        <w:jc w:val="cente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Bả</w:t>
      </w:r>
      <w:r w:rsidR="004718F2" w:rsidRPr="005B49FB">
        <w:rPr>
          <w:rFonts w:ascii="Times New Roman" w:hAnsi="Times New Roman" w:cs="Times New Roman"/>
          <w:b/>
          <w:color w:val="202000"/>
          <w:sz w:val="26"/>
          <w:szCs w:val="26"/>
        </w:rPr>
        <w:t>ng 7</w:t>
      </w:r>
      <w:r w:rsidRPr="005B49FB">
        <w:rPr>
          <w:rFonts w:ascii="Times New Roman" w:hAnsi="Times New Roman" w:cs="Times New Roman"/>
          <w:b/>
          <w:color w:val="202000"/>
          <w:sz w:val="26"/>
          <w:szCs w:val="26"/>
        </w:rPr>
        <w:t>.</w:t>
      </w:r>
      <w:r w:rsidR="0040521D" w:rsidRPr="005B49FB">
        <w:rPr>
          <w:rFonts w:ascii="Times New Roman" w:hAnsi="Times New Roman" w:cs="Times New Roman"/>
          <w:b/>
          <w:color w:val="202000"/>
          <w:sz w:val="26"/>
          <w:szCs w:val="26"/>
        </w:rPr>
        <w:t xml:space="preserve"> Tài khoản và vòng quay vốn lưu động</w:t>
      </w:r>
    </w:p>
    <w:tbl>
      <w:tblPr>
        <w:tblStyle w:val="TableGrid"/>
        <w:tblW w:w="0" w:type="auto"/>
        <w:tblInd w:w="-5" w:type="dxa"/>
        <w:tblLook w:val="04A0" w:firstRow="1" w:lastRow="0" w:firstColumn="1" w:lastColumn="0" w:noHBand="0" w:noVBand="1"/>
      </w:tblPr>
      <w:tblGrid>
        <w:gridCol w:w="3580"/>
        <w:gridCol w:w="1236"/>
        <w:gridCol w:w="1403"/>
        <w:gridCol w:w="1487"/>
        <w:gridCol w:w="1315"/>
      </w:tblGrid>
      <w:tr w:rsidR="0040521D" w:rsidRPr="005B49FB" w:rsidTr="00316C63">
        <w:tc>
          <w:tcPr>
            <w:tcW w:w="3780" w:type="dxa"/>
          </w:tcPr>
          <w:p w:rsidR="0040521D" w:rsidRPr="005B49FB" w:rsidRDefault="0040521D" w:rsidP="005B49FB">
            <w:pPr>
              <w:pStyle w:val="ListParagraph"/>
              <w:spacing w:line="312" w:lineRule="auto"/>
              <w:ind w:left="0"/>
              <w:rPr>
                <w:rFonts w:ascii="Times New Roman" w:hAnsi="Times New Roman" w:cs="Times New Roman"/>
                <w:b/>
                <w:sz w:val="24"/>
                <w:szCs w:val="24"/>
              </w:rPr>
            </w:pPr>
          </w:p>
        </w:tc>
        <w:tc>
          <w:tcPr>
            <w:tcW w:w="1260" w:type="dxa"/>
          </w:tcPr>
          <w:p w:rsidR="0040521D" w:rsidRPr="005B49FB" w:rsidRDefault="0040521D"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2014</w:t>
            </w:r>
          </w:p>
        </w:tc>
        <w:tc>
          <w:tcPr>
            <w:tcW w:w="1440" w:type="dxa"/>
          </w:tcPr>
          <w:p w:rsidR="0040521D" w:rsidRPr="005B49FB" w:rsidRDefault="0040521D"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2013</w:t>
            </w:r>
          </w:p>
        </w:tc>
        <w:tc>
          <w:tcPr>
            <w:tcW w:w="1530" w:type="dxa"/>
          </w:tcPr>
          <w:p w:rsidR="0040521D" w:rsidRPr="005B49FB" w:rsidRDefault="0040521D"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2012</w:t>
            </w:r>
          </w:p>
        </w:tc>
        <w:tc>
          <w:tcPr>
            <w:tcW w:w="1345" w:type="dxa"/>
          </w:tcPr>
          <w:p w:rsidR="0040521D" w:rsidRPr="005B49FB" w:rsidRDefault="0040521D" w:rsidP="005B49FB">
            <w:pPr>
              <w:pStyle w:val="ListParagraph"/>
              <w:spacing w:line="312" w:lineRule="auto"/>
              <w:ind w:left="0"/>
              <w:jc w:val="center"/>
              <w:rPr>
                <w:rFonts w:ascii="Times New Roman" w:hAnsi="Times New Roman" w:cs="Times New Roman"/>
                <w:b/>
                <w:sz w:val="24"/>
                <w:szCs w:val="24"/>
              </w:rPr>
            </w:pPr>
            <w:r w:rsidRPr="005B49FB">
              <w:rPr>
                <w:rFonts w:ascii="Times New Roman" w:hAnsi="Times New Roman" w:cs="Times New Roman"/>
                <w:b/>
                <w:sz w:val="24"/>
                <w:szCs w:val="24"/>
              </w:rPr>
              <w:t>2011</w:t>
            </w:r>
          </w:p>
        </w:tc>
      </w:tr>
      <w:tr w:rsidR="0040521D" w:rsidRPr="005B49FB" w:rsidTr="00316C63">
        <w:tc>
          <w:tcPr>
            <w:tcW w:w="3780" w:type="dxa"/>
          </w:tcPr>
          <w:p w:rsidR="0040521D" w:rsidRPr="005B49FB" w:rsidRDefault="00E877F8"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Hệ số thanh toán hiện hành</w:t>
            </w:r>
          </w:p>
        </w:tc>
        <w:tc>
          <w:tcPr>
            <w:tcW w:w="1260"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1.03</w:t>
            </w:r>
          </w:p>
        </w:tc>
        <w:tc>
          <w:tcPr>
            <w:tcW w:w="1440"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0.91</w:t>
            </w:r>
          </w:p>
        </w:tc>
        <w:tc>
          <w:tcPr>
            <w:tcW w:w="1530"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0.88</w:t>
            </w:r>
          </w:p>
        </w:tc>
        <w:tc>
          <w:tcPr>
            <w:tcW w:w="1345"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0.93</w:t>
            </w:r>
          </w:p>
        </w:tc>
      </w:tr>
      <w:tr w:rsidR="0040521D" w:rsidRPr="005B49FB" w:rsidTr="00316C63">
        <w:tc>
          <w:tcPr>
            <w:tcW w:w="3780" w:type="dxa"/>
          </w:tcPr>
          <w:p w:rsidR="0040521D" w:rsidRPr="005B49FB" w:rsidRDefault="0040521D"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Hệ số thanh toán nhanh</w:t>
            </w:r>
          </w:p>
        </w:tc>
        <w:tc>
          <w:tcPr>
            <w:tcW w:w="1260"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0.68</w:t>
            </w:r>
          </w:p>
        </w:tc>
        <w:tc>
          <w:tcPr>
            <w:tcW w:w="1440"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0.59</w:t>
            </w:r>
          </w:p>
        </w:tc>
        <w:tc>
          <w:tcPr>
            <w:tcW w:w="1530"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0.58</w:t>
            </w:r>
          </w:p>
        </w:tc>
        <w:tc>
          <w:tcPr>
            <w:tcW w:w="1345"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0.60</w:t>
            </w:r>
          </w:p>
        </w:tc>
      </w:tr>
      <w:tr w:rsidR="0040521D" w:rsidRPr="005B49FB" w:rsidTr="00316C63">
        <w:tc>
          <w:tcPr>
            <w:tcW w:w="3780" w:type="dxa"/>
          </w:tcPr>
          <w:p w:rsidR="0040521D" w:rsidRPr="005B49FB" w:rsidRDefault="0040521D"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Tỉ lệ khoảng thời gian phòng thủ</w:t>
            </w:r>
            <w:r w:rsidR="00E877F8" w:rsidRPr="005B49FB">
              <w:rPr>
                <w:rFonts w:ascii="Times New Roman" w:hAnsi="Times New Roman" w:cs="Times New Roman"/>
                <w:sz w:val="24"/>
                <w:szCs w:val="24"/>
              </w:rPr>
              <w:t xml:space="preserve"> *</w:t>
            </w:r>
          </w:p>
        </w:tc>
        <w:tc>
          <w:tcPr>
            <w:tcW w:w="1260"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106.6</w:t>
            </w:r>
          </w:p>
        </w:tc>
        <w:tc>
          <w:tcPr>
            <w:tcW w:w="1440"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91.9</w:t>
            </w:r>
          </w:p>
        </w:tc>
        <w:tc>
          <w:tcPr>
            <w:tcW w:w="1530"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110.0</w:t>
            </w:r>
          </w:p>
        </w:tc>
        <w:tc>
          <w:tcPr>
            <w:tcW w:w="1345"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110.5</w:t>
            </w:r>
          </w:p>
        </w:tc>
      </w:tr>
      <w:tr w:rsidR="0040521D" w:rsidRPr="005B49FB" w:rsidTr="00316C63">
        <w:tc>
          <w:tcPr>
            <w:tcW w:w="3780" w:type="dxa"/>
          </w:tcPr>
          <w:p w:rsidR="0040521D" w:rsidRPr="005B49FB" w:rsidRDefault="00E877F8"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Thời gian thu hồi tiền hàng tồn đọng</w:t>
            </w:r>
          </w:p>
        </w:tc>
        <w:tc>
          <w:tcPr>
            <w:tcW w:w="1260"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51.1</w:t>
            </w:r>
          </w:p>
        </w:tc>
        <w:tc>
          <w:tcPr>
            <w:tcW w:w="1440"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50.0</w:t>
            </w:r>
          </w:p>
        </w:tc>
        <w:tc>
          <w:tcPr>
            <w:tcW w:w="1530"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53.0</w:t>
            </w:r>
          </w:p>
        </w:tc>
        <w:tc>
          <w:tcPr>
            <w:tcW w:w="1345" w:type="dxa"/>
          </w:tcPr>
          <w:p w:rsidR="0040521D"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54.7</w:t>
            </w:r>
          </w:p>
        </w:tc>
      </w:tr>
      <w:tr w:rsidR="00E877F8" w:rsidRPr="005B49FB" w:rsidTr="00316C63">
        <w:tc>
          <w:tcPr>
            <w:tcW w:w="3780" w:type="dxa"/>
          </w:tcPr>
          <w:p w:rsidR="00E877F8" w:rsidRPr="005B49FB" w:rsidRDefault="00E877F8"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Số ngày bán hàng tồn kho</w:t>
            </w:r>
          </w:p>
        </w:tc>
        <w:tc>
          <w:tcPr>
            <w:tcW w:w="1260" w:type="dxa"/>
          </w:tcPr>
          <w:p w:rsidR="00E877F8"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67.4</w:t>
            </w:r>
          </w:p>
        </w:tc>
        <w:tc>
          <w:tcPr>
            <w:tcW w:w="1440" w:type="dxa"/>
          </w:tcPr>
          <w:p w:rsidR="00E877F8"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65.7</w:t>
            </w:r>
          </w:p>
        </w:tc>
        <w:tc>
          <w:tcPr>
            <w:tcW w:w="1530" w:type="dxa"/>
          </w:tcPr>
          <w:p w:rsidR="00E877F8"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69.3</w:t>
            </w:r>
          </w:p>
        </w:tc>
        <w:tc>
          <w:tcPr>
            <w:tcW w:w="1345" w:type="dxa"/>
          </w:tcPr>
          <w:p w:rsidR="00E877F8"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70.4</w:t>
            </w:r>
          </w:p>
        </w:tc>
      </w:tr>
      <w:tr w:rsidR="00E877F8" w:rsidRPr="005B49FB" w:rsidTr="00316C63">
        <w:tc>
          <w:tcPr>
            <w:tcW w:w="3780" w:type="dxa"/>
          </w:tcPr>
          <w:p w:rsidR="00E877F8" w:rsidRPr="005B49FB" w:rsidRDefault="00E877F8"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Số ngày phải trả nhà cung cấp</w:t>
            </w:r>
          </w:p>
        </w:tc>
        <w:tc>
          <w:tcPr>
            <w:tcW w:w="1260" w:type="dxa"/>
          </w:tcPr>
          <w:p w:rsidR="00E877F8"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(126.5)</w:t>
            </w:r>
          </w:p>
        </w:tc>
        <w:tc>
          <w:tcPr>
            <w:tcW w:w="1440" w:type="dxa"/>
          </w:tcPr>
          <w:p w:rsidR="00E877F8"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(117.8)</w:t>
            </w:r>
          </w:p>
        </w:tc>
        <w:tc>
          <w:tcPr>
            <w:tcW w:w="1530" w:type="dxa"/>
          </w:tcPr>
          <w:p w:rsidR="00E877F8"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(108.6)</w:t>
            </w:r>
          </w:p>
        </w:tc>
        <w:tc>
          <w:tcPr>
            <w:tcW w:w="1345" w:type="dxa"/>
          </w:tcPr>
          <w:p w:rsidR="00E877F8"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(105.3)</w:t>
            </w:r>
          </w:p>
        </w:tc>
      </w:tr>
      <w:tr w:rsidR="00E877F8" w:rsidRPr="005B49FB" w:rsidTr="00316C63">
        <w:tc>
          <w:tcPr>
            <w:tcW w:w="3780" w:type="dxa"/>
          </w:tcPr>
          <w:p w:rsidR="00E877F8" w:rsidRPr="005B49FB" w:rsidRDefault="00E877F8" w:rsidP="005B49FB">
            <w:pPr>
              <w:pStyle w:val="ListParagraph"/>
              <w:spacing w:line="312" w:lineRule="auto"/>
              <w:ind w:left="0"/>
              <w:rPr>
                <w:rFonts w:ascii="Times New Roman" w:hAnsi="Times New Roman" w:cs="Times New Roman"/>
                <w:sz w:val="24"/>
                <w:szCs w:val="24"/>
              </w:rPr>
            </w:pPr>
            <w:r w:rsidRPr="005B49FB">
              <w:rPr>
                <w:rFonts w:ascii="Times New Roman" w:hAnsi="Times New Roman" w:cs="Times New Roman"/>
                <w:sz w:val="24"/>
                <w:szCs w:val="24"/>
              </w:rPr>
              <w:t>Vòng quay tiền mặt</w:t>
            </w:r>
          </w:p>
        </w:tc>
        <w:tc>
          <w:tcPr>
            <w:tcW w:w="1260" w:type="dxa"/>
          </w:tcPr>
          <w:p w:rsidR="00E877F8"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(8.0)</w:t>
            </w:r>
          </w:p>
        </w:tc>
        <w:tc>
          <w:tcPr>
            <w:tcW w:w="1440" w:type="dxa"/>
          </w:tcPr>
          <w:p w:rsidR="00E877F8"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(2.1)</w:t>
            </w:r>
          </w:p>
        </w:tc>
        <w:tc>
          <w:tcPr>
            <w:tcW w:w="1530" w:type="dxa"/>
          </w:tcPr>
          <w:p w:rsidR="00E877F8"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13.7</w:t>
            </w:r>
          </w:p>
        </w:tc>
        <w:tc>
          <w:tcPr>
            <w:tcW w:w="1345" w:type="dxa"/>
          </w:tcPr>
          <w:p w:rsidR="00E877F8" w:rsidRPr="005B49FB" w:rsidRDefault="00316C63" w:rsidP="005B49FB">
            <w:pPr>
              <w:pStyle w:val="ListParagraph"/>
              <w:spacing w:line="312" w:lineRule="auto"/>
              <w:ind w:left="0"/>
              <w:jc w:val="right"/>
              <w:rPr>
                <w:rFonts w:ascii="Times New Roman" w:hAnsi="Times New Roman" w:cs="Times New Roman"/>
                <w:sz w:val="24"/>
                <w:szCs w:val="24"/>
              </w:rPr>
            </w:pPr>
            <w:r w:rsidRPr="005B49FB">
              <w:rPr>
                <w:rFonts w:ascii="Times New Roman" w:hAnsi="Times New Roman" w:cs="Times New Roman"/>
                <w:sz w:val="24"/>
                <w:szCs w:val="24"/>
              </w:rPr>
              <w:t>19.8</w:t>
            </w:r>
          </w:p>
        </w:tc>
      </w:tr>
    </w:tbl>
    <w:p w:rsidR="004718F2" w:rsidRPr="005B49FB" w:rsidRDefault="004718F2" w:rsidP="005B49FB">
      <w:pPr>
        <w:widowControl w:val="0"/>
        <w:pBdr>
          <w:top w:val="nil"/>
          <w:left w:val="nil"/>
          <w:bottom w:val="nil"/>
          <w:right w:val="nil"/>
          <w:between w:val="nil"/>
        </w:pBdr>
        <w:spacing w:after="0" w:line="312" w:lineRule="auto"/>
        <w:rPr>
          <w:rFonts w:ascii="Times New Roman" w:eastAsia="Courier New" w:hAnsi="Times New Roman" w:cs="Times New Roman"/>
          <w:b/>
          <w:color w:val="202000"/>
          <w:sz w:val="28"/>
          <w:szCs w:val="28"/>
        </w:rPr>
      </w:pPr>
    </w:p>
    <w:p w:rsidR="00DF4269" w:rsidRPr="005B49FB" w:rsidRDefault="00DF4269" w:rsidP="005B49FB">
      <w:pPr>
        <w:pStyle w:val="Heading3"/>
        <w:spacing w:before="0" w:line="312" w:lineRule="auto"/>
        <w:rPr>
          <w:rFonts w:ascii="Times New Roman" w:hAnsi="Times New Roman" w:cs="Times New Roman"/>
          <w:b/>
          <w:color w:val="202000"/>
          <w:sz w:val="26"/>
          <w:szCs w:val="26"/>
        </w:rPr>
      </w:pPr>
      <w:bookmarkStart w:id="10" w:name="_Toc116114875"/>
      <w:r w:rsidRPr="005B49FB">
        <w:rPr>
          <w:rFonts w:ascii="Times New Roman" w:eastAsia="Courier New" w:hAnsi="Times New Roman" w:cs="Times New Roman"/>
          <w:b/>
          <w:color w:val="202000"/>
          <w:sz w:val="26"/>
          <w:szCs w:val="26"/>
        </w:rPr>
        <w:t>2</w:t>
      </w:r>
      <w:r w:rsidR="00676528" w:rsidRPr="005B49FB">
        <w:rPr>
          <w:rFonts w:ascii="Times New Roman" w:eastAsia="Courier New" w:hAnsi="Times New Roman" w:cs="Times New Roman"/>
          <w:b/>
          <w:color w:val="202000"/>
          <w:sz w:val="26"/>
          <w:szCs w:val="26"/>
        </w:rPr>
        <w:t>.</w:t>
      </w:r>
      <w:r w:rsidRPr="005B49FB">
        <w:rPr>
          <w:rFonts w:ascii="Times New Roman" w:hAnsi="Times New Roman" w:cs="Times New Roman"/>
          <w:b/>
          <w:color w:val="202000"/>
          <w:sz w:val="26"/>
          <w:szCs w:val="26"/>
        </w:rPr>
        <w:t>3.4. Phân</w:t>
      </w:r>
      <w:r w:rsidR="004E27F5" w:rsidRPr="005B49FB">
        <w:rPr>
          <w:rFonts w:ascii="Times New Roman" w:hAnsi="Times New Roman" w:cs="Times New Roman"/>
          <w:b/>
          <w:color w:val="202000"/>
          <w:sz w:val="26"/>
          <w:szCs w:val="26"/>
        </w:rPr>
        <w:t xml:space="preserve"> tích phân khúc</w:t>
      </w:r>
      <w:r w:rsidRPr="005B49FB">
        <w:rPr>
          <w:rFonts w:ascii="Times New Roman" w:hAnsi="Times New Roman" w:cs="Times New Roman"/>
          <w:b/>
          <w:color w:val="202000"/>
          <w:sz w:val="26"/>
          <w:szCs w:val="26"/>
        </w:rPr>
        <w:t xml:space="preserve"> và phân bổ vốn</w:t>
      </w:r>
      <w:bookmarkEnd w:id="10"/>
    </w:p>
    <w:p w:rsidR="006D4FF2" w:rsidRPr="005B49FB" w:rsidRDefault="00FE64A9" w:rsidP="005B49FB">
      <w:pPr>
        <w:widowControl w:val="0"/>
        <w:pBdr>
          <w:top w:val="nil"/>
          <w:left w:val="nil"/>
          <w:bottom w:val="nil"/>
          <w:right w:val="nil"/>
          <w:between w:val="nil"/>
        </w:pBdr>
        <w:spacing w:after="0"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Đối với các công ty lớn có nhiều phân khúc kinh doanh, khi phân tích cần phân tích phân khúc và hiểu cách công ty phân bổ vốn cho các phân khúc khác nhau. </w:t>
      </w:r>
    </w:p>
    <w:p w:rsidR="004E27F5" w:rsidRPr="005B49FB" w:rsidRDefault="004E27F5" w:rsidP="005B49FB">
      <w:pPr>
        <w:widowControl w:val="0"/>
        <w:pBdr>
          <w:top w:val="nil"/>
          <w:left w:val="nil"/>
          <w:bottom w:val="nil"/>
          <w:right w:val="nil"/>
          <w:between w:val="nil"/>
        </w:pBdr>
        <w:spacing w:after="0"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Báo cáo tài chính hợp nhất có thể che giấu các đặc điểm riêng lẻ của các công ty con khác nhau. Do đó, các công ty được yêu cầu phân tách thông tin tài chính theo các phân khúc để hỗ trợ người sử dụng BCTC</w:t>
      </w:r>
      <w:r w:rsidR="00B908A8" w:rsidRPr="005B49FB">
        <w:rPr>
          <w:rFonts w:ascii="Times New Roman" w:hAnsi="Times New Roman" w:cs="Times New Roman"/>
          <w:color w:val="202000"/>
          <w:sz w:val="26"/>
          <w:szCs w:val="26"/>
        </w:rPr>
        <w:t>.</w:t>
      </w:r>
    </w:p>
    <w:p w:rsidR="00B908A8" w:rsidRPr="005B49FB" w:rsidRDefault="00B908A8" w:rsidP="005B49FB">
      <w:pPr>
        <w:widowControl w:val="0"/>
        <w:pBdr>
          <w:top w:val="nil"/>
          <w:left w:val="nil"/>
          <w:bottom w:val="nil"/>
          <w:right w:val="nil"/>
          <w:between w:val="nil"/>
        </w:pBdr>
        <w:spacing w:after="0" w:line="312" w:lineRule="auto"/>
        <w:rPr>
          <w:rFonts w:ascii="Times New Roman" w:hAnsi="Times New Roman" w:cs="Times New Roman"/>
          <w:color w:val="202000"/>
          <w:sz w:val="26"/>
          <w:szCs w:val="26"/>
        </w:rPr>
      </w:pPr>
      <w:r w:rsidRPr="005B49FB">
        <w:rPr>
          <w:rFonts w:ascii="Times New Roman" w:hAnsi="Times New Roman" w:cs="Times New Roman"/>
          <w:noProof/>
          <w:color w:val="202000"/>
          <w:sz w:val="26"/>
          <w:szCs w:val="26"/>
          <w:lang w:val="vi-VN" w:eastAsia="vi-VN"/>
        </w:rPr>
        <w:drawing>
          <wp:inline distT="0" distB="0" distL="0" distR="0">
            <wp:extent cx="5957570" cy="3594295"/>
            <wp:effectExtent l="0" t="0" r="0" b="444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D4FF2" w:rsidRPr="005B49FB" w:rsidRDefault="00FD7F8E" w:rsidP="005B49FB">
      <w:pPr>
        <w:widowControl w:val="0"/>
        <w:pBdr>
          <w:top w:val="nil"/>
          <w:left w:val="nil"/>
          <w:bottom w:val="nil"/>
          <w:right w:val="nil"/>
          <w:between w:val="nil"/>
        </w:pBdr>
        <w:spacing w:after="0"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Tỷ suất lợi nhuận</w:t>
      </w:r>
      <w:r w:rsidR="006D4FF2" w:rsidRPr="005B49FB">
        <w:rPr>
          <w:rFonts w:ascii="Times New Roman" w:hAnsi="Times New Roman" w:cs="Times New Roman"/>
          <w:b/>
          <w:color w:val="202000"/>
          <w:sz w:val="26"/>
          <w:szCs w:val="26"/>
        </w:rPr>
        <w:t xml:space="preserve"> EBIT của phân khúc phải được so sánh với tỷ lệ % tổng chỉ tiêu vốn </w:t>
      </w:r>
      <w:r w:rsidRPr="005B49FB">
        <w:rPr>
          <w:rFonts w:ascii="Times New Roman" w:hAnsi="Times New Roman" w:cs="Times New Roman"/>
          <w:b/>
          <w:color w:val="202000"/>
          <w:sz w:val="26"/>
          <w:szCs w:val="26"/>
        </w:rPr>
        <w:t>trên tổng tài sản</w:t>
      </w:r>
    </w:p>
    <w:p w:rsidR="004718F2" w:rsidRPr="005B49FB" w:rsidRDefault="004718F2"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Ý nghĩa của Tỷ lệ % tổng chỉ tiêu vốn trên tổng tài sản như sau:</w:t>
      </w:r>
    </w:p>
    <w:p w:rsidR="007413F0" w:rsidRPr="005B49FB" w:rsidRDefault="007413F0"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Nếu tỷ lệ bằng 1 có nghĩa là tỷ trọng chi tiêu vốn của phân khúc này bằng tỷ trọng của tổng tài sản. </w:t>
      </w:r>
    </w:p>
    <w:p w:rsidR="007413F0" w:rsidRPr="005B49FB" w:rsidRDefault="007413F0"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Tỷ lệ </w:t>
      </w:r>
      <w:r w:rsidRPr="005B49FB">
        <w:rPr>
          <w:rFonts w:ascii="Times New Roman" w:hAnsi="Times New Roman" w:cs="Times New Roman"/>
          <w:i/>
          <w:color w:val="202000"/>
          <w:sz w:val="26"/>
          <w:szCs w:val="26"/>
        </w:rPr>
        <w:t xml:space="preserve">nhỏ hơn </w:t>
      </w:r>
      <w:r w:rsidRPr="005B49FB">
        <w:rPr>
          <w:rFonts w:ascii="Times New Roman" w:hAnsi="Times New Roman" w:cs="Times New Roman"/>
          <w:color w:val="202000"/>
          <w:sz w:val="26"/>
          <w:szCs w:val="26"/>
        </w:rPr>
        <w:t xml:space="preserve">1 cho thấy phân khúc này đang được phân bổ tỷ trọng chi phí vốn thấp hơn tỷ trọng của tổng tài sản; nếu xu hướng phát triển này phát triển, thì phân khúc sẽ trở nên ít quan trọng hơn theo thời gian. </w:t>
      </w:r>
    </w:p>
    <w:p w:rsidR="007413F0" w:rsidRPr="005B49FB" w:rsidRDefault="007413F0"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Tỷ lệ </w:t>
      </w:r>
      <w:r w:rsidRPr="005B49FB">
        <w:rPr>
          <w:rFonts w:ascii="Times New Roman" w:hAnsi="Times New Roman" w:cs="Times New Roman"/>
          <w:i/>
          <w:color w:val="202000"/>
          <w:sz w:val="26"/>
          <w:szCs w:val="26"/>
        </w:rPr>
        <w:t xml:space="preserve">lớn hơn </w:t>
      </w:r>
      <w:r w:rsidRPr="005B49FB">
        <w:rPr>
          <w:rFonts w:ascii="Times New Roman" w:hAnsi="Times New Roman" w:cs="Times New Roman"/>
          <w:color w:val="202000"/>
          <w:sz w:val="26"/>
          <w:szCs w:val="26"/>
        </w:rPr>
        <w:t>1 cho thấy công ty đang phát triển phân khúc; phân khúc đang nhận được tăng</w:t>
      </w:r>
      <w:r w:rsidRPr="005B49FB">
        <w:rPr>
          <w:rFonts w:ascii="Times New Roman" w:hAnsi="Times New Roman" w:cs="Times New Roman"/>
          <w:color w:val="000000"/>
          <w:sz w:val="26"/>
          <w:szCs w:val="26"/>
        </w:rPr>
        <w:t xml:space="preserve"> </w:t>
      </w:r>
      <w:r w:rsidRPr="005B49FB">
        <w:rPr>
          <w:rFonts w:ascii="Times New Roman" w:hAnsi="Times New Roman" w:cs="Times New Roman"/>
          <w:color w:val="202000"/>
          <w:sz w:val="26"/>
          <w:szCs w:val="26"/>
        </w:rPr>
        <w:t xml:space="preserve">chi tiêu vố mà tổng công ty phân bổ. </w:t>
      </w:r>
    </w:p>
    <w:p w:rsidR="004718F2" w:rsidRPr="005B49FB" w:rsidRDefault="007413F0"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So sánh tỷ lệ này với tỷ suất lợi nhuận EBIT giúp nhà phân tích biết được liệu công ty có đang đầu tư vốn vào những phân khúc có lợi nhuận cao nhất hay không. </w:t>
      </w:r>
    </w:p>
    <w:p w:rsidR="00FD7F8E" w:rsidRPr="005B49FB" w:rsidRDefault="00FD7F8E" w:rsidP="005B49FB">
      <w:pPr>
        <w:widowControl w:val="0"/>
        <w:pBdr>
          <w:top w:val="nil"/>
          <w:left w:val="nil"/>
          <w:bottom w:val="nil"/>
          <w:right w:val="nil"/>
          <w:between w:val="nil"/>
        </w:pBdr>
        <w:spacing w:after="0"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Các phân khúc có tỷ suất lợi nhuận cao nên được phân bổ vốn cao</w:t>
      </w:r>
    </w:p>
    <w:p w:rsidR="00FD7F8E" w:rsidRPr="005B49FB" w:rsidRDefault="00FD7F8E"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b/>
          <w:color w:val="202000"/>
          <w:sz w:val="26"/>
          <w:szCs w:val="26"/>
        </w:rPr>
        <w:t>Tỷ suất lợi nhuận EBIT cao không có nghĩa là phân khúc đó đang hoạt động tốt từ góc độ dòng tiền</w:t>
      </w:r>
      <w:r w:rsidRPr="005B49FB">
        <w:rPr>
          <w:rFonts w:ascii="Times New Roman" w:hAnsi="Times New Roman" w:cs="Times New Roman"/>
          <w:color w:val="202000"/>
          <w:sz w:val="26"/>
          <w:szCs w:val="26"/>
        </w:rPr>
        <w:t xml:space="preserve">. Ngoài tỷ suất lợi nhuận EBIT, nhà phân tích nên ước tính tỷ suất </w:t>
      </w:r>
      <w:r w:rsidRPr="005B49FB">
        <w:rPr>
          <w:rFonts w:ascii="Times New Roman" w:hAnsi="Times New Roman" w:cs="Times New Roman"/>
          <w:color w:val="202000"/>
          <w:sz w:val="26"/>
          <w:szCs w:val="26"/>
        </w:rPr>
        <w:lastRenderedPageBreak/>
        <w:t>lợi nhuận tiền mặt trên tài sản ở các phân khúc khác nhau.</w:t>
      </w:r>
    </w:p>
    <w:p w:rsidR="00FE64A9" w:rsidRPr="005B49FB" w:rsidRDefault="00FE64A9" w:rsidP="005B49FB">
      <w:pPr>
        <w:widowControl w:val="0"/>
        <w:pBdr>
          <w:top w:val="nil"/>
          <w:left w:val="nil"/>
          <w:bottom w:val="nil"/>
          <w:right w:val="nil"/>
          <w:between w:val="nil"/>
        </w:pBdr>
        <w:spacing w:after="0"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Tình huống minh họa</w:t>
      </w:r>
    </w:p>
    <w:p w:rsidR="00DF4269" w:rsidRPr="005B49FB" w:rsidRDefault="00DF4269"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 </w:t>
      </w:r>
      <w:r w:rsidR="007F0883" w:rsidRPr="005B49FB">
        <w:rPr>
          <w:rFonts w:ascii="Times New Roman" w:hAnsi="Times New Roman" w:cs="Times New Roman"/>
          <w:color w:val="202000"/>
          <w:sz w:val="26"/>
          <w:szCs w:val="26"/>
        </w:rPr>
        <w:t>Phân tích của DuPont cho thấy khả năng sinh lời ngày càng giảm của Nestlé trong các hoạt động cốt lõi của mình, khiến nhà phân tích sau đó tìm hiểu thêm về thành phần tài sản và nghiên cứu nguồn tài chính của công ty. Ông biết rằng vòng quay tài sản đang chậm lại tại Nestlé và công ty đang tìm cách mua lại để tăng trưởng. Nhưng ông vẫn băn khoăn về tình hình hoạt động của các doanh nghiệp khác nhau dưới sự bảo trợ của Nestlé và cách thức quản lý hiệu quả đã phân bổ vốn cho chúng. Phân tích của DuPont không đưa ra câu trả lời cho những loại câu hỏi này và ông biết rằng có nhiều thông tin hơn trong báo cáo tài chính có thể làm sáng tỏ cách ban lãnh đạo phân bổ vốn nội bộ thay vì thực hiện mua lại.</w:t>
      </w:r>
    </w:p>
    <w:p w:rsidR="008A63A5" w:rsidRPr="005B49FB" w:rsidRDefault="00DF4269"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Để hiểu bất kỳ rủi ro đầ</w:t>
      </w:r>
      <w:r w:rsidR="007F643C" w:rsidRPr="005B49FB">
        <w:rPr>
          <w:rFonts w:ascii="Times New Roman" w:hAnsi="Times New Roman" w:cs="Times New Roman"/>
          <w:color w:val="202000"/>
          <w:sz w:val="26"/>
          <w:szCs w:val="26"/>
        </w:rPr>
        <w:t>u tư ảnh hưởng bởi chính trị và</w:t>
      </w:r>
      <w:r w:rsidRPr="005B49FB">
        <w:rPr>
          <w:rFonts w:ascii="Times New Roman" w:hAnsi="Times New Roman" w:cs="Times New Roman"/>
          <w:color w:val="202000"/>
          <w:sz w:val="26"/>
          <w:szCs w:val="26"/>
        </w:rPr>
        <w:t xml:space="preserve"> nền kinh tế mà Nestlé hoạt động, nhà phân tích muốn biế</w:t>
      </w:r>
      <w:r w:rsidR="00441F03" w:rsidRPr="005B49FB">
        <w:rPr>
          <w:rFonts w:ascii="Times New Roman" w:hAnsi="Times New Roman" w:cs="Times New Roman"/>
          <w:color w:val="202000"/>
          <w:sz w:val="26"/>
          <w:szCs w:val="26"/>
        </w:rPr>
        <w:t>t</w:t>
      </w:r>
      <w:r w:rsidRPr="005B49FB">
        <w:rPr>
          <w:rFonts w:ascii="Times New Roman" w:hAnsi="Times New Roman" w:cs="Times New Roman"/>
          <w:color w:val="202000"/>
          <w:sz w:val="26"/>
          <w:szCs w:val="26"/>
        </w:rPr>
        <w:t xml:space="preserve"> khu vực</w:t>
      </w:r>
      <w:r w:rsidR="00441F03" w:rsidRPr="005B49FB">
        <w:rPr>
          <w:rFonts w:ascii="Times New Roman" w:hAnsi="Times New Roman" w:cs="Times New Roman"/>
          <w:color w:val="202000"/>
          <w:sz w:val="26"/>
          <w:szCs w:val="26"/>
        </w:rPr>
        <w:t xml:space="preserve"> địa lý</w:t>
      </w:r>
      <w:r w:rsidRPr="005B49FB">
        <w:rPr>
          <w:rFonts w:ascii="Times New Roman" w:hAnsi="Times New Roman" w:cs="Times New Roman"/>
          <w:color w:val="202000"/>
          <w:sz w:val="26"/>
          <w:szCs w:val="26"/>
        </w:rPr>
        <w:t xml:space="preserve"> </w:t>
      </w:r>
      <w:r w:rsidR="00441F03" w:rsidRPr="005B49FB">
        <w:rPr>
          <w:rFonts w:ascii="Times New Roman" w:hAnsi="Times New Roman" w:cs="Times New Roman"/>
          <w:color w:val="202000"/>
          <w:sz w:val="26"/>
          <w:szCs w:val="26"/>
        </w:rPr>
        <w:t xml:space="preserve">nào </w:t>
      </w:r>
      <w:r w:rsidRPr="005B49FB">
        <w:rPr>
          <w:rFonts w:ascii="Times New Roman" w:hAnsi="Times New Roman" w:cs="Times New Roman"/>
          <w:color w:val="202000"/>
          <w:sz w:val="26"/>
          <w:szCs w:val="26"/>
        </w:rPr>
        <w:t>quan trọ</w:t>
      </w:r>
      <w:r w:rsidR="007F0883" w:rsidRPr="005B49FB">
        <w:rPr>
          <w:rFonts w:ascii="Times New Roman" w:hAnsi="Times New Roman" w:cs="Times New Roman"/>
          <w:color w:val="202000"/>
          <w:sz w:val="26"/>
          <w:szCs w:val="26"/>
        </w:rPr>
        <w:t>ng</w:t>
      </w:r>
      <w:r w:rsidRPr="005B49FB">
        <w:rPr>
          <w:rFonts w:ascii="Times New Roman" w:hAnsi="Times New Roman" w:cs="Times New Roman"/>
          <w:color w:val="202000"/>
          <w:sz w:val="26"/>
          <w:szCs w:val="26"/>
        </w:rPr>
        <w:t xml:space="preserve"> nhất đối với công ty. Một vấn đề mà nhà phân tích xác định là Nestlé báo cáo thông tin phân khúc theo trách nhiệm quản lý và khu vực địa lý (sau đây được gọi là </w:t>
      </w:r>
      <w:r w:rsidR="00441F03" w:rsidRPr="005B49FB">
        <w:rPr>
          <w:rFonts w:ascii="Times New Roman" w:hAnsi="Times New Roman" w:cs="Times New Roman"/>
          <w:color w:val="000000"/>
          <w:sz w:val="26"/>
          <w:szCs w:val="26"/>
        </w:rPr>
        <w:t>phân khúc</w:t>
      </w:r>
      <w:r w:rsidRPr="005B49FB">
        <w:rPr>
          <w:rFonts w:ascii="Times New Roman" w:hAnsi="Times New Roman" w:cs="Times New Roman"/>
          <w:color w:val="202000"/>
          <w:sz w:val="26"/>
          <w:szCs w:val="26"/>
        </w:rPr>
        <w:t>), chứ</w:t>
      </w:r>
      <w:r w:rsidR="007F0883" w:rsidRPr="005B49FB">
        <w:rPr>
          <w:rFonts w:ascii="Times New Roman" w:hAnsi="Times New Roman" w:cs="Times New Roman"/>
          <w:color w:val="202000"/>
          <w:sz w:val="26"/>
          <w:szCs w:val="26"/>
        </w:rPr>
        <w:t xml:space="preserve"> không</w:t>
      </w:r>
      <w:r w:rsidRPr="005B49FB">
        <w:rPr>
          <w:rFonts w:ascii="Times New Roman" w:hAnsi="Times New Roman" w:cs="Times New Roman"/>
          <w:color w:val="202000"/>
          <w:sz w:val="26"/>
          <w:szCs w:val="26"/>
        </w:rPr>
        <w:t xml:space="preserve"> chỉ dựa </w:t>
      </w:r>
      <w:r w:rsidR="00441F03" w:rsidRPr="005B49FB">
        <w:rPr>
          <w:rFonts w:ascii="Times New Roman" w:eastAsia="Courier New" w:hAnsi="Times New Roman" w:cs="Times New Roman"/>
          <w:color w:val="202000"/>
          <w:sz w:val="26"/>
          <w:szCs w:val="26"/>
        </w:rPr>
        <w:t>trên khu vực địa lý</w:t>
      </w:r>
      <w:r w:rsidR="00676528" w:rsidRPr="005B49FB">
        <w:rPr>
          <w:rFonts w:ascii="Times New Roman" w:eastAsia="Courier New" w:hAnsi="Times New Roman" w:cs="Times New Roman"/>
          <w:color w:val="202000"/>
          <w:sz w:val="26"/>
          <w:szCs w:val="26"/>
        </w:rPr>
        <w:t>.</w:t>
      </w:r>
      <w:r w:rsidR="00441F03" w:rsidRPr="005B49FB">
        <w:rPr>
          <w:rFonts w:ascii="Times New Roman" w:hAnsi="Times New Roman" w:cs="Times New Roman"/>
          <w:color w:val="202000"/>
          <w:sz w:val="26"/>
          <w:szCs w:val="26"/>
        </w:rPr>
        <w:t xml:space="preserve"> </w:t>
      </w:r>
    </w:p>
    <w:p w:rsidR="008A63A5" w:rsidRPr="005B49FB" w:rsidRDefault="008A63A5"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Nhà phân tích tiếp tục với phân tích phân khúc và đánh giá </w:t>
      </w:r>
      <w:r w:rsidR="00E43342" w:rsidRPr="005B49FB">
        <w:rPr>
          <w:rFonts w:ascii="Times New Roman" w:hAnsi="Times New Roman" w:cs="Times New Roman"/>
          <w:color w:val="202000"/>
          <w:sz w:val="26"/>
          <w:szCs w:val="26"/>
        </w:rPr>
        <w:t xml:space="preserve">phân bổ </w:t>
      </w:r>
      <w:r w:rsidRPr="005B49FB">
        <w:rPr>
          <w:rFonts w:ascii="Times New Roman" w:hAnsi="Times New Roman" w:cs="Times New Roman"/>
          <w:color w:val="202000"/>
          <w:sz w:val="26"/>
          <w:szCs w:val="26"/>
        </w:rPr>
        <w:t>vố</w:t>
      </w:r>
      <w:r w:rsidR="00E43342" w:rsidRPr="005B49FB">
        <w:rPr>
          <w:rFonts w:ascii="Times New Roman" w:hAnsi="Times New Roman" w:cs="Times New Roman"/>
          <w:color w:val="202000"/>
          <w:sz w:val="26"/>
          <w:szCs w:val="26"/>
        </w:rPr>
        <w:t>n</w:t>
      </w:r>
      <w:r w:rsidR="006E5A63" w:rsidRPr="005B49FB">
        <w:rPr>
          <w:rFonts w:ascii="Times New Roman" w:hAnsi="Times New Roman" w:cs="Times New Roman"/>
          <w:color w:val="202000"/>
          <w:sz w:val="26"/>
          <w:szCs w:val="26"/>
        </w:rPr>
        <w:t>,</w:t>
      </w:r>
      <w:r w:rsidRPr="005B49FB">
        <w:rPr>
          <w:rFonts w:ascii="Times New Roman" w:eastAsia="Times New Roman" w:hAnsi="Times New Roman" w:cs="Times New Roman"/>
          <w:color w:val="202000"/>
          <w:sz w:val="26"/>
          <w:szCs w:val="26"/>
        </w:rPr>
        <w:t xml:space="preserve"> </w:t>
      </w:r>
      <w:r w:rsidRPr="005B49FB">
        <w:rPr>
          <w:rFonts w:ascii="Times New Roman" w:hAnsi="Times New Roman" w:cs="Times New Roman"/>
          <w:color w:val="202000"/>
          <w:sz w:val="26"/>
          <w:szCs w:val="26"/>
        </w:rPr>
        <w:t>thu thập thông tin cụ thể liên quan đến việ</w:t>
      </w:r>
      <w:r w:rsidR="00E43342" w:rsidRPr="005B49FB">
        <w:rPr>
          <w:rFonts w:ascii="Times New Roman" w:hAnsi="Times New Roman" w:cs="Times New Roman"/>
          <w:color w:val="202000"/>
          <w:sz w:val="26"/>
          <w:szCs w:val="26"/>
        </w:rPr>
        <w:t>c chi phí</w:t>
      </w:r>
      <w:r w:rsidRPr="005B49FB">
        <w:rPr>
          <w:rFonts w:ascii="Times New Roman" w:hAnsi="Times New Roman" w:cs="Times New Roman"/>
          <w:color w:val="202000"/>
          <w:sz w:val="26"/>
          <w:szCs w:val="26"/>
        </w:rPr>
        <w:t xml:space="preserve"> vốn và tài sản của Nestlé</w:t>
      </w:r>
      <w:r w:rsidR="00676528" w:rsidRPr="005B49FB">
        <w:rPr>
          <w:rFonts w:ascii="Times New Roman" w:hAnsi="Times New Roman" w:cs="Times New Roman"/>
          <w:color w:val="202000"/>
          <w:sz w:val="26"/>
          <w:szCs w:val="26"/>
        </w:rPr>
        <w:t>.</w:t>
      </w:r>
    </w:p>
    <w:p w:rsidR="007F2298" w:rsidRPr="005B49FB" w:rsidRDefault="007F2298"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Mặc dù việc phân chia không hoàn toàn theo địa lý, nhà phân tích vẫn có thể đưa ra một số nhận định về việc phân bổ vốn. Trên tiền đề rằng các khoản đầu tư lớn vào tài sản đòi hỏi một tỷ lệ chi tiêu vốn tương tự, ông tính toán tỷ lệ chi tiêu vốn phù hợp với tỷ trọng tổng tài sản trong ba năm qua và so sánh với xếp hạng khả năng sinh lời EBIT hiện tại</w:t>
      </w:r>
      <w:r w:rsidR="00676528" w:rsidRPr="005B49FB">
        <w:rPr>
          <w:rFonts w:ascii="Times New Roman" w:hAnsi="Times New Roman" w:cs="Times New Roman"/>
          <w:color w:val="202000"/>
          <w:sz w:val="26"/>
          <w:szCs w:val="26"/>
        </w:rPr>
        <w:t>.</w:t>
      </w:r>
      <w:r w:rsidRPr="005B49FB">
        <w:rPr>
          <w:rFonts w:ascii="Times New Roman" w:hAnsi="Times New Roman" w:cs="Times New Roman"/>
          <w:color w:val="000000"/>
          <w:sz w:val="26"/>
          <w:szCs w:val="26"/>
        </w:rPr>
        <w:t xml:space="preserve"> </w:t>
      </w:r>
    </w:p>
    <w:p w:rsidR="007F2298" w:rsidRPr="005B49FB" w:rsidRDefault="00E43342"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Nếu t</w:t>
      </w:r>
      <w:r w:rsidR="007F2298" w:rsidRPr="005B49FB">
        <w:rPr>
          <w:rFonts w:ascii="Times New Roman" w:hAnsi="Times New Roman" w:cs="Times New Roman"/>
          <w:color w:val="202000"/>
          <w:sz w:val="26"/>
          <w:szCs w:val="26"/>
        </w:rPr>
        <w:t>ỷ lệ</w:t>
      </w:r>
      <w:r w:rsidRPr="005B49FB">
        <w:rPr>
          <w:rFonts w:ascii="Times New Roman" w:hAnsi="Times New Roman" w:cs="Times New Roman"/>
          <w:color w:val="202000"/>
          <w:sz w:val="26"/>
          <w:szCs w:val="26"/>
        </w:rPr>
        <w:t xml:space="preserve"> bằng 1 có nghĩa là </w:t>
      </w:r>
      <w:r w:rsidR="007F2298" w:rsidRPr="005B49FB">
        <w:rPr>
          <w:rFonts w:ascii="Times New Roman" w:hAnsi="Times New Roman" w:cs="Times New Roman"/>
          <w:color w:val="202000"/>
          <w:sz w:val="26"/>
          <w:szCs w:val="26"/>
        </w:rPr>
        <w:t xml:space="preserve">tỷ trọng chi tiêu vốn của phân khúc này </w:t>
      </w:r>
      <w:r w:rsidRPr="005B49FB">
        <w:rPr>
          <w:rFonts w:ascii="Times New Roman" w:hAnsi="Times New Roman" w:cs="Times New Roman"/>
          <w:color w:val="202000"/>
          <w:sz w:val="26"/>
          <w:szCs w:val="26"/>
        </w:rPr>
        <w:t xml:space="preserve">bằng </w:t>
      </w:r>
      <w:r w:rsidR="007F2298" w:rsidRPr="005B49FB">
        <w:rPr>
          <w:rFonts w:ascii="Times New Roman" w:hAnsi="Times New Roman" w:cs="Times New Roman"/>
          <w:color w:val="202000"/>
          <w:sz w:val="26"/>
          <w:szCs w:val="26"/>
        </w:rPr>
        <w:t>tỷ trọng của tổ</w:t>
      </w:r>
      <w:r w:rsidRPr="005B49FB">
        <w:rPr>
          <w:rFonts w:ascii="Times New Roman" w:hAnsi="Times New Roman" w:cs="Times New Roman"/>
          <w:color w:val="202000"/>
          <w:sz w:val="26"/>
          <w:szCs w:val="26"/>
        </w:rPr>
        <w:t>ng tài sản</w:t>
      </w:r>
      <w:r w:rsidR="00676528" w:rsidRPr="005B49FB">
        <w:rPr>
          <w:rFonts w:ascii="Times New Roman" w:hAnsi="Times New Roman" w:cs="Times New Roman"/>
          <w:color w:val="202000"/>
          <w:sz w:val="26"/>
          <w:szCs w:val="26"/>
        </w:rPr>
        <w:t>.</w:t>
      </w:r>
      <w:r w:rsidRPr="005B49FB">
        <w:rPr>
          <w:rFonts w:ascii="Times New Roman" w:hAnsi="Times New Roman" w:cs="Times New Roman"/>
          <w:color w:val="202000"/>
          <w:sz w:val="26"/>
          <w:szCs w:val="26"/>
        </w:rPr>
        <w:t xml:space="preserve"> Tỷ l</w:t>
      </w:r>
      <w:r w:rsidR="007F2298" w:rsidRPr="005B49FB">
        <w:rPr>
          <w:rFonts w:ascii="Times New Roman" w:hAnsi="Times New Roman" w:cs="Times New Roman"/>
          <w:color w:val="202000"/>
          <w:sz w:val="26"/>
          <w:szCs w:val="26"/>
        </w:rPr>
        <w:t xml:space="preserve">ệ </w:t>
      </w:r>
      <w:r w:rsidR="007F2298" w:rsidRPr="005B49FB">
        <w:rPr>
          <w:rFonts w:ascii="Times New Roman" w:hAnsi="Times New Roman" w:cs="Times New Roman"/>
          <w:i/>
          <w:color w:val="202000"/>
          <w:sz w:val="26"/>
          <w:szCs w:val="26"/>
        </w:rPr>
        <w:t xml:space="preserve">nhỏ hơn </w:t>
      </w:r>
      <w:r w:rsidR="007F2298" w:rsidRPr="005B49FB">
        <w:rPr>
          <w:rFonts w:ascii="Times New Roman" w:hAnsi="Times New Roman" w:cs="Times New Roman"/>
          <w:color w:val="202000"/>
          <w:sz w:val="26"/>
          <w:szCs w:val="26"/>
        </w:rPr>
        <w:t>1 cho thấ</w:t>
      </w:r>
      <w:r w:rsidRPr="005B49FB">
        <w:rPr>
          <w:rFonts w:ascii="Times New Roman" w:hAnsi="Times New Roman" w:cs="Times New Roman"/>
          <w:color w:val="202000"/>
          <w:sz w:val="26"/>
          <w:szCs w:val="26"/>
        </w:rPr>
        <w:t>y</w:t>
      </w:r>
      <w:r w:rsidR="007F2298" w:rsidRPr="005B49FB">
        <w:rPr>
          <w:rFonts w:ascii="Times New Roman" w:hAnsi="Times New Roman" w:cs="Times New Roman"/>
          <w:color w:val="202000"/>
          <w:sz w:val="26"/>
          <w:szCs w:val="26"/>
        </w:rPr>
        <w:t xml:space="preserve"> phân khúc này đang được phân bổ</w:t>
      </w:r>
      <w:r w:rsidRPr="005B49FB">
        <w:rPr>
          <w:rFonts w:ascii="Times New Roman" w:hAnsi="Times New Roman" w:cs="Times New Roman"/>
          <w:color w:val="202000"/>
          <w:sz w:val="26"/>
          <w:szCs w:val="26"/>
        </w:rPr>
        <w:t xml:space="preserve"> </w:t>
      </w:r>
      <w:r w:rsidR="007F2298" w:rsidRPr="005B49FB">
        <w:rPr>
          <w:rFonts w:ascii="Times New Roman" w:hAnsi="Times New Roman" w:cs="Times New Roman"/>
          <w:color w:val="202000"/>
          <w:sz w:val="26"/>
          <w:szCs w:val="26"/>
        </w:rPr>
        <w:t>tỷ trọ</w:t>
      </w:r>
      <w:r w:rsidRPr="005B49FB">
        <w:rPr>
          <w:rFonts w:ascii="Times New Roman" w:hAnsi="Times New Roman" w:cs="Times New Roman"/>
          <w:color w:val="202000"/>
          <w:sz w:val="26"/>
          <w:szCs w:val="26"/>
        </w:rPr>
        <w:t>ng chi phí vốn thấp hơn tỷ trọng của tổng tài sản</w:t>
      </w:r>
      <w:r w:rsidR="007F2298" w:rsidRPr="005B49FB">
        <w:rPr>
          <w:rFonts w:ascii="Times New Roman" w:hAnsi="Times New Roman" w:cs="Times New Roman"/>
          <w:color w:val="202000"/>
          <w:sz w:val="26"/>
          <w:szCs w:val="26"/>
        </w:rPr>
        <w:t>; nế</w:t>
      </w:r>
      <w:r w:rsidRPr="005B49FB">
        <w:rPr>
          <w:rFonts w:ascii="Times New Roman" w:hAnsi="Times New Roman" w:cs="Times New Roman"/>
          <w:color w:val="202000"/>
          <w:sz w:val="26"/>
          <w:szCs w:val="26"/>
        </w:rPr>
        <w:t xml:space="preserve">u </w:t>
      </w:r>
      <w:r w:rsidR="007F2298" w:rsidRPr="005B49FB">
        <w:rPr>
          <w:rFonts w:ascii="Times New Roman" w:hAnsi="Times New Roman" w:cs="Times New Roman"/>
          <w:color w:val="202000"/>
          <w:sz w:val="26"/>
          <w:szCs w:val="26"/>
        </w:rPr>
        <w:t>xu hướng phát triển</w:t>
      </w:r>
      <w:r w:rsidRPr="005B49FB">
        <w:rPr>
          <w:rFonts w:ascii="Times New Roman" w:hAnsi="Times New Roman" w:cs="Times New Roman"/>
          <w:color w:val="202000"/>
          <w:sz w:val="26"/>
          <w:szCs w:val="26"/>
        </w:rPr>
        <w:t xml:space="preserve"> này phát triển</w:t>
      </w:r>
      <w:r w:rsidR="007F2298" w:rsidRPr="005B49FB">
        <w:rPr>
          <w:rFonts w:ascii="Times New Roman" w:hAnsi="Times New Roman" w:cs="Times New Roman"/>
          <w:color w:val="202000"/>
          <w:sz w:val="26"/>
          <w:szCs w:val="26"/>
        </w:rPr>
        <w:t xml:space="preserve">, </w:t>
      </w:r>
      <w:r w:rsidRPr="005B49FB">
        <w:rPr>
          <w:rFonts w:ascii="Times New Roman" w:hAnsi="Times New Roman" w:cs="Times New Roman"/>
          <w:color w:val="202000"/>
          <w:sz w:val="26"/>
          <w:szCs w:val="26"/>
        </w:rPr>
        <w:t xml:space="preserve">thì </w:t>
      </w:r>
      <w:r w:rsidR="007F2298" w:rsidRPr="005B49FB">
        <w:rPr>
          <w:rFonts w:ascii="Times New Roman" w:hAnsi="Times New Roman" w:cs="Times New Roman"/>
          <w:color w:val="202000"/>
          <w:sz w:val="26"/>
          <w:szCs w:val="26"/>
        </w:rPr>
        <w:t xml:space="preserve">phân khúc sẽ trở nên ít quan trọng hơn theo thời gian. Tỷ lệ </w:t>
      </w:r>
      <w:r w:rsidR="007F2298" w:rsidRPr="005B49FB">
        <w:rPr>
          <w:rFonts w:ascii="Times New Roman" w:hAnsi="Times New Roman" w:cs="Times New Roman"/>
          <w:i/>
          <w:color w:val="202000"/>
          <w:sz w:val="26"/>
          <w:szCs w:val="26"/>
        </w:rPr>
        <w:t xml:space="preserve">lớn hơn </w:t>
      </w:r>
      <w:r w:rsidR="007F2298" w:rsidRPr="005B49FB">
        <w:rPr>
          <w:rFonts w:ascii="Times New Roman" w:hAnsi="Times New Roman" w:cs="Times New Roman"/>
          <w:color w:val="202000"/>
          <w:sz w:val="26"/>
          <w:szCs w:val="26"/>
        </w:rPr>
        <w:t xml:space="preserve">1 cho thấy công ty đang phát triển phân khúc; phân khúc đang nhận </w:t>
      </w:r>
      <w:r w:rsidR="003E5467" w:rsidRPr="005B49FB">
        <w:rPr>
          <w:rFonts w:ascii="Times New Roman" w:hAnsi="Times New Roman" w:cs="Times New Roman"/>
          <w:color w:val="202000"/>
          <w:sz w:val="26"/>
          <w:szCs w:val="26"/>
        </w:rPr>
        <w:t>được tăng</w:t>
      </w:r>
      <w:r w:rsidR="007F2298" w:rsidRPr="005B49FB">
        <w:rPr>
          <w:rFonts w:ascii="Times New Roman" w:hAnsi="Times New Roman" w:cs="Times New Roman"/>
          <w:color w:val="000000"/>
          <w:sz w:val="26"/>
          <w:szCs w:val="26"/>
        </w:rPr>
        <w:t xml:space="preserve"> </w:t>
      </w:r>
      <w:r w:rsidR="007F2298" w:rsidRPr="005B49FB">
        <w:rPr>
          <w:rFonts w:ascii="Times New Roman" w:hAnsi="Times New Roman" w:cs="Times New Roman"/>
          <w:color w:val="202000"/>
          <w:sz w:val="26"/>
          <w:szCs w:val="26"/>
        </w:rPr>
        <w:t>chi tiêu vố</w:t>
      </w:r>
      <w:r w:rsidR="003E5467" w:rsidRPr="005B49FB">
        <w:rPr>
          <w:rFonts w:ascii="Times New Roman" w:hAnsi="Times New Roman" w:cs="Times New Roman"/>
          <w:color w:val="202000"/>
          <w:sz w:val="26"/>
          <w:szCs w:val="26"/>
        </w:rPr>
        <w:t xml:space="preserve"> mà Nestlé phâ</w:t>
      </w:r>
      <w:r w:rsidR="007F2298" w:rsidRPr="005B49FB">
        <w:rPr>
          <w:rFonts w:ascii="Times New Roman" w:hAnsi="Times New Roman" w:cs="Times New Roman"/>
          <w:color w:val="202000"/>
          <w:sz w:val="26"/>
          <w:szCs w:val="26"/>
        </w:rPr>
        <w:t>n</w:t>
      </w:r>
      <w:r w:rsidR="003E5467" w:rsidRPr="005B49FB">
        <w:rPr>
          <w:rFonts w:ascii="Times New Roman" w:hAnsi="Times New Roman" w:cs="Times New Roman"/>
          <w:color w:val="202000"/>
          <w:sz w:val="26"/>
          <w:szCs w:val="26"/>
        </w:rPr>
        <w:t xml:space="preserve"> bổ</w:t>
      </w:r>
      <w:r w:rsidR="007F2298" w:rsidRPr="005B49FB">
        <w:rPr>
          <w:rFonts w:ascii="Times New Roman" w:hAnsi="Times New Roman" w:cs="Times New Roman"/>
          <w:color w:val="202000"/>
          <w:sz w:val="26"/>
          <w:szCs w:val="26"/>
        </w:rPr>
        <w:t xml:space="preserve">. So sánh tỷ lệ với tỷ lệ phần trăm biên EBIT giúp nhà phân tích biết được liệu công ty có đang đầu tư vốn vào những phân khúc có lợi nhuận cao nhất hay không. </w:t>
      </w:r>
    </w:p>
    <w:p w:rsidR="007F2298" w:rsidRPr="005B49FB" w:rsidRDefault="007F2298"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Nhà phân tích biết rằng các biện pháp đo lường hiệu quả, chẳng hạn như EBIT, có thể tạo ra kết quả không cho thấy khả năng thu hút dòng tiền của doanh nghiệp, và ông tự hỏi liệu giới hạn này có ảnh hưởng gì đến các quyết định phân bổ vốn của ban lãnh đạo Nestlé hay không. Ông cũng biết rằng ở cấp độ phân khúc, thông tin về dòng tiền không được công bố rộng rãi. </w:t>
      </w:r>
      <w:r w:rsidR="00BA29AA" w:rsidRPr="005B49FB">
        <w:rPr>
          <w:rFonts w:ascii="Times New Roman" w:hAnsi="Times New Roman" w:cs="Times New Roman"/>
          <w:color w:val="202000"/>
          <w:sz w:val="26"/>
          <w:szCs w:val="26"/>
        </w:rPr>
        <w:t>Nhà phân tích</w:t>
      </w:r>
      <w:r w:rsidRPr="005B49FB">
        <w:rPr>
          <w:rFonts w:ascii="Times New Roman" w:hAnsi="Times New Roman" w:cs="Times New Roman"/>
          <w:color w:val="202000"/>
          <w:sz w:val="26"/>
          <w:szCs w:val="26"/>
        </w:rPr>
        <w:t xml:space="preserve"> quyết định ít nhất ước tính dòng tiền bằng cách cộng chi phí khấu hao vào lợi nhuận hoạt động và sau đó liên hệ dòng tiền gần đúng với tổng tài sản trung bình của từng phân khúc. Cách tiếp cận này cung cấp một con số gần </w:t>
      </w:r>
      <w:r w:rsidRPr="005B49FB">
        <w:rPr>
          <w:rFonts w:ascii="Times New Roman" w:hAnsi="Times New Roman" w:cs="Times New Roman"/>
          <w:color w:val="202000"/>
          <w:sz w:val="26"/>
          <w:szCs w:val="26"/>
        </w:rPr>
        <w:lastRenderedPageBreak/>
        <w:t>đúng về lợi nhuận tiền mặt so với việc tiếp tục đầu tư vào một phân khúc cụ thể.</w:t>
      </w:r>
    </w:p>
    <w:p w:rsidR="00992171" w:rsidRPr="005B49FB" w:rsidRDefault="00BA29AA"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Nhà phân tích</w:t>
      </w:r>
      <w:r w:rsidR="00992171" w:rsidRPr="005B49FB">
        <w:rPr>
          <w:rFonts w:ascii="Times New Roman" w:hAnsi="Times New Roman" w:cs="Times New Roman"/>
          <w:color w:val="202000"/>
          <w:sz w:val="26"/>
          <w:szCs w:val="26"/>
        </w:rPr>
        <w:t xml:space="preserve"> quyết định xem xét quy trình phân bổ vốn của Nestlé từ quan điểm nhóm sản phẩm..</w:t>
      </w:r>
    </w:p>
    <w:p w:rsidR="008C41A3" w:rsidRPr="005B49FB" w:rsidRDefault="00992171"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Nestlé không cung cấp thông tin chi tiêu vốn theo nhóm sản phẩm. So với phân tích phân khúc mà </w:t>
      </w:r>
      <w:r w:rsidR="00BA29AA" w:rsidRPr="005B49FB">
        <w:rPr>
          <w:rFonts w:ascii="Times New Roman" w:hAnsi="Times New Roman" w:cs="Times New Roman"/>
          <w:color w:val="202000"/>
          <w:sz w:val="26"/>
          <w:szCs w:val="26"/>
        </w:rPr>
        <w:t>nhà phân tích</w:t>
      </w:r>
      <w:r w:rsidRPr="005B49FB">
        <w:rPr>
          <w:rFonts w:ascii="Times New Roman" w:hAnsi="Times New Roman" w:cs="Times New Roman"/>
          <w:color w:val="202000"/>
          <w:sz w:val="26"/>
          <w:szCs w:val="26"/>
        </w:rPr>
        <w:t xml:space="preserve"> thực hiện, phạm vi của nhà phân tích hạn chế hơn trong việc kiểm tra các nhóm sản phẩm. Tất cả những gì có thể làm là xem xét tỷ suất sinh lợi của tài sản đối với EBIT hơn là dựa trên cơ sở tiền mặt tạ</w:t>
      </w:r>
      <w:r w:rsidR="008C41A3" w:rsidRPr="005B49FB">
        <w:rPr>
          <w:rFonts w:ascii="Times New Roman" w:hAnsi="Times New Roman" w:cs="Times New Roman"/>
          <w:color w:val="202000"/>
          <w:sz w:val="26"/>
          <w:szCs w:val="26"/>
        </w:rPr>
        <w:t>o ra. N</w:t>
      </w:r>
      <w:r w:rsidRPr="005B49FB">
        <w:rPr>
          <w:rFonts w:ascii="Times New Roman" w:hAnsi="Times New Roman" w:cs="Times New Roman"/>
          <w:color w:val="202000"/>
          <w:sz w:val="26"/>
          <w:szCs w:val="26"/>
        </w:rPr>
        <w:t xml:space="preserve">hà phân tích quyết định làm việc với tất cả các thông tin có sẵn. Để kiểm tra kỹ hơn các quyết định phân bổ vốn, ông thu thập thông tin tài sản theo nhóm sản phẩm từ báo cáo tài chính. </w:t>
      </w:r>
    </w:p>
    <w:p w:rsidR="004B0F35" w:rsidRPr="005B49FB" w:rsidRDefault="00763FF3" w:rsidP="005B49FB">
      <w:pPr>
        <w:pStyle w:val="Heading3"/>
        <w:spacing w:before="0" w:line="312" w:lineRule="auto"/>
        <w:rPr>
          <w:rFonts w:ascii="Times New Roman" w:hAnsi="Times New Roman" w:cs="Times New Roman"/>
          <w:b/>
          <w:color w:val="202000"/>
          <w:sz w:val="26"/>
          <w:szCs w:val="26"/>
        </w:rPr>
      </w:pPr>
      <w:bookmarkStart w:id="11" w:name="_Toc116114876"/>
      <w:r w:rsidRPr="005B49FB">
        <w:rPr>
          <w:rFonts w:ascii="Times New Roman" w:hAnsi="Times New Roman" w:cs="Times New Roman"/>
          <w:b/>
          <w:color w:val="202000"/>
          <w:sz w:val="26"/>
          <w:szCs w:val="26"/>
        </w:rPr>
        <w:t>2.3.5</w:t>
      </w:r>
      <w:r w:rsidR="00676528" w:rsidRPr="005B49FB">
        <w:rPr>
          <w:rFonts w:ascii="Times New Roman" w:hAnsi="Times New Roman" w:cs="Times New Roman"/>
          <w:b/>
          <w:color w:val="202000"/>
          <w:sz w:val="26"/>
          <w:szCs w:val="26"/>
        </w:rPr>
        <w:t>.</w:t>
      </w:r>
      <w:r w:rsidRPr="005B49FB">
        <w:rPr>
          <w:rFonts w:ascii="Times New Roman" w:hAnsi="Times New Roman" w:cs="Times New Roman"/>
          <w:b/>
          <w:color w:val="000000"/>
          <w:sz w:val="26"/>
          <w:szCs w:val="26"/>
        </w:rPr>
        <w:t xml:space="preserve"> </w:t>
      </w:r>
      <w:r w:rsidRPr="005B49FB">
        <w:rPr>
          <w:rFonts w:ascii="Times New Roman" w:hAnsi="Times New Roman" w:cs="Times New Roman"/>
          <w:b/>
          <w:color w:val="202000"/>
          <w:sz w:val="26"/>
          <w:szCs w:val="26"/>
        </w:rPr>
        <w:t xml:space="preserve">Chất lượng </w:t>
      </w:r>
      <w:r w:rsidR="004B0F35" w:rsidRPr="005B49FB">
        <w:rPr>
          <w:rFonts w:ascii="Times New Roman" w:hAnsi="Times New Roman" w:cs="Times New Roman"/>
          <w:b/>
          <w:color w:val="202000"/>
          <w:sz w:val="26"/>
          <w:szCs w:val="26"/>
        </w:rPr>
        <w:t>dồn tích và thu nhậ</w:t>
      </w:r>
      <w:r w:rsidR="00FA0735" w:rsidRPr="005B49FB">
        <w:rPr>
          <w:rFonts w:ascii="Times New Roman" w:hAnsi="Times New Roman" w:cs="Times New Roman"/>
          <w:b/>
          <w:color w:val="202000"/>
          <w:sz w:val="26"/>
          <w:szCs w:val="26"/>
        </w:rPr>
        <w:t>p</w:t>
      </w:r>
      <w:bookmarkEnd w:id="11"/>
    </w:p>
    <w:p w:rsidR="00D23EF8" w:rsidRPr="005B49FB" w:rsidRDefault="007E485B"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Thu nhập có thể được tách thành dòng tiền và các khoản dồn tích. Tỷ lệ dồn tích có thể được ước tính bằng cách sử dụng phương pháp bảng cân đối kế toán hoặc phương pháp tiếp cận dòng tiền. </w:t>
      </w:r>
    </w:p>
    <w:tbl>
      <w:tblPr>
        <w:tblStyle w:val="TableGrid"/>
        <w:tblW w:w="0" w:type="auto"/>
        <w:tblLook w:val="04A0" w:firstRow="1" w:lastRow="0" w:firstColumn="1" w:lastColumn="0" w:noHBand="0" w:noVBand="1"/>
      </w:tblPr>
      <w:tblGrid>
        <w:gridCol w:w="4507"/>
        <w:gridCol w:w="4509"/>
      </w:tblGrid>
      <w:tr w:rsidR="009B5F92" w:rsidRPr="005B49FB" w:rsidTr="009B5F92">
        <w:tc>
          <w:tcPr>
            <w:tcW w:w="9350" w:type="dxa"/>
            <w:gridSpan w:val="2"/>
            <w:shd w:val="clear" w:color="auto" w:fill="F4B083" w:themeFill="accent2" w:themeFillTint="99"/>
          </w:tcPr>
          <w:p w:rsidR="009B5F92" w:rsidRPr="005B49FB" w:rsidRDefault="009B5F92" w:rsidP="005B49FB">
            <w:pPr>
              <w:widowControl w:val="0"/>
              <w:spacing w:line="312" w:lineRule="auto"/>
              <w:jc w:val="center"/>
              <w:rPr>
                <w:rFonts w:ascii="Times New Roman" w:hAnsi="Times New Roman" w:cs="Times New Roman"/>
                <w:color w:val="202000"/>
                <w:sz w:val="26"/>
                <w:szCs w:val="26"/>
              </w:rPr>
            </w:pPr>
            <w:r w:rsidRPr="005B49FB">
              <w:rPr>
                <w:rFonts w:ascii="Times New Roman" w:hAnsi="Times New Roman" w:cs="Times New Roman"/>
                <w:color w:val="202000"/>
                <w:sz w:val="26"/>
                <w:szCs w:val="26"/>
              </w:rPr>
              <w:t>Chất lượng thu nhập</w:t>
            </w:r>
          </w:p>
        </w:tc>
      </w:tr>
      <w:tr w:rsidR="009B5F92" w:rsidRPr="005B49FB" w:rsidTr="009B5F92">
        <w:tc>
          <w:tcPr>
            <w:tcW w:w="4675" w:type="dxa"/>
            <w:shd w:val="clear" w:color="auto" w:fill="FBE4D5" w:themeFill="accent2" w:themeFillTint="33"/>
          </w:tcPr>
          <w:p w:rsidR="009B5F92" w:rsidRPr="005B49FB" w:rsidRDefault="009B5F92" w:rsidP="005B49FB">
            <w:pPr>
              <w:widowControl w:val="0"/>
              <w:spacing w:line="312" w:lineRule="auto"/>
              <w:jc w:val="center"/>
              <w:rPr>
                <w:rFonts w:ascii="Times New Roman" w:hAnsi="Times New Roman" w:cs="Times New Roman"/>
                <w:color w:val="202000"/>
                <w:sz w:val="26"/>
                <w:szCs w:val="26"/>
              </w:rPr>
            </w:pPr>
            <w:r w:rsidRPr="005B49FB">
              <w:rPr>
                <w:rFonts w:ascii="Times New Roman" w:hAnsi="Times New Roman" w:cs="Times New Roman"/>
                <w:color w:val="202000"/>
                <w:sz w:val="26"/>
                <w:szCs w:val="26"/>
              </w:rPr>
              <w:t>Mức thu nhập</w:t>
            </w:r>
          </w:p>
        </w:tc>
        <w:tc>
          <w:tcPr>
            <w:tcW w:w="4675" w:type="dxa"/>
            <w:shd w:val="clear" w:color="auto" w:fill="FBE4D5" w:themeFill="accent2" w:themeFillTint="33"/>
          </w:tcPr>
          <w:p w:rsidR="009B5F92" w:rsidRPr="005B49FB" w:rsidRDefault="009B5F92" w:rsidP="005B49FB">
            <w:pPr>
              <w:widowControl w:val="0"/>
              <w:spacing w:line="312" w:lineRule="auto"/>
              <w:jc w:val="center"/>
              <w:rPr>
                <w:rFonts w:ascii="Times New Roman" w:hAnsi="Times New Roman" w:cs="Times New Roman"/>
                <w:color w:val="202000"/>
                <w:sz w:val="26"/>
                <w:szCs w:val="26"/>
              </w:rPr>
            </w:pPr>
            <w:r w:rsidRPr="005B49FB">
              <w:rPr>
                <w:rFonts w:ascii="Times New Roman" w:hAnsi="Times New Roman" w:cs="Times New Roman"/>
                <w:color w:val="202000"/>
                <w:sz w:val="26"/>
                <w:szCs w:val="26"/>
              </w:rPr>
              <w:t>Tính bền vững của thu nhập</w:t>
            </w:r>
          </w:p>
        </w:tc>
      </w:tr>
      <w:tr w:rsidR="009B5F92" w:rsidRPr="005B49FB" w:rsidTr="009B5F92">
        <w:tc>
          <w:tcPr>
            <w:tcW w:w="9350" w:type="dxa"/>
            <w:gridSpan w:val="2"/>
            <w:shd w:val="clear" w:color="auto" w:fill="EDEDED" w:themeFill="accent3" w:themeFillTint="33"/>
          </w:tcPr>
          <w:p w:rsidR="009B5F92" w:rsidRPr="005B49FB" w:rsidRDefault="009B5F92" w:rsidP="005B49FB">
            <w:pPr>
              <w:widowControl w:val="0"/>
              <w:spacing w:line="312" w:lineRule="auto"/>
              <w:jc w:val="center"/>
              <w:rPr>
                <w:rFonts w:ascii="Times New Roman" w:hAnsi="Times New Roman" w:cs="Times New Roman"/>
                <w:color w:val="202000"/>
                <w:sz w:val="26"/>
                <w:szCs w:val="26"/>
              </w:rPr>
            </w:pPr>
            <w:r w:rsidRPr="005B49FB">
              <w:rPr>
                <w:rFonts w:ascii="Times New Roman" w:hAnsi="Times New Roman" w:cs="Times New Roman"/>
                <w:color w:val="202000"/>
                <w:sz w:val="26"/>
                <w:szCs w:val="26"/>
              </w:rPr>
              <w:t>Thu nhập chất lượng cao sẽ có giá trị gần bằng dòng tiền</w:t>
            </w:r>
          </w:p>
        </w:tc>
      </w:tr>
    </w:tbl>
    <w:p w:rsidR="009B5F92" w:rsidRPr="005B49FB" w:rsidRDefault="009B5F92"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p>
    <w:p w:rsidR="009B5F92" w:rsidRPr="005B49FB" w:rsidRDefault="009B5F92" w:rsidP="005B49FB">
      <w:pPr>
        <w:widowControl w:val="0"/>
        <w:pBdr>
          <w:top w:val="nil"/>
          <w:left w:val="nil"/>
          <w:bottom w:val="nil"/>
          <w:right w:val="nil"/>
          <w:between w:val="nil"/>
        </w:pBdr>
        <w:spacing w:after="0"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Các tỷ lệ thu nhập dồn tích</w:t>
      </w:r>
    </w:p>
    <w:p w:rsidR="009B5F92" w:rsidRPr="005B49FB" w:rsidRDefault="009B5F92"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4"/>
        <w:gridCol w:w="1161"/>
        <w:gridCol w:w="3571"/>
      </w:tblGrid>
      <w:tr w:rsidR="00D23EF8" w:rsidRPr="005B49FB" w:rsidTr="007413F0">
        <w:trPr>
          <w:jc w:val="center"/>
        </w:trPr>
        <w:tc>
          <w:tcPr>
            <w:tcW w:w="4330" w:type="dxa"/>
            <w:vMerge w:val="restart"/>
            <w:vAlign w:val="center"/>
          </w:tcPr>
          <w:p w:rsidR="00D23EF8" w:rsidRPr="005B49FB" w:rsidRDefault="00D23EF8" w:rsidP="005B49FB">
            <w:pPr>
              <w:widowControl w:val="0"/>
              <w:spacing w:line="312" w:lineRule="auto"/>
              <w:jc w:val="center"/>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Tỷ lệ dồn tích </w:t>
            </w:r>
            <w:r w:rsidR="000D7A56" w:rsidRPr="005B49FB">
              <w:rPr>
                <w:rFonts w:ascii="Times New Roman" w:hAnsi="Times New Roman" w:cs="Times New Roman"/>
                <w:color w:val="202000"/>
                <w:sz w:val="26"/>
                <w:szCs w:val="26"/>
              </w:rPr>
              <w:t xml:space="preserve">theo phương pháp tiếp cận </w:t>
            </w:r>
            <w:r w:rsidRPr="005B49FB">
              <w:rPr>
                <w:rFonts w:ascii="Times New Roman" w:hAnsi="Times New Roman" w:cs="Times New Roman"/>
                <w:color w:val="202000"/>
                <w:sz w:val="26"/>
                <w:szCs w:val="26"/>
              </w:rPr>
              <w:t xml:space="preserve">bảng cân đối cho thời gian </w:t>
            </w:r>
            <w:r w:rsidRPr="005B49FB">
              <w:rPr>
                <w:rFonts w:ascii="Times New Roman" w:hAnsi="Times New Roman" w:cs="Times New Roman"/>
                <w:i/>
                <w:color w:val="202000"/>
                <w:sz w:val="26"/>
                <w:szCs w:val="26"/>
              </w:rPr>
              <w:t>t</w:t>
            </w:r>
          </w:p>
        </w:tc>
        <w:tc>
          <w:tcPr>
            <w:tcW w:w="1170" w:type="dxa"/>
            <w:vMerge w:val="restart"/>
            <w:vAlign w:val="center"/>
          </w:tcPr>
          <w:p w:rsidR="00D23EF8" w:rsidRPr="005B49FB" w:rsidRDefault="00D23EF8" w:rsidP="005B49FB">
            <w:pPr>
              <w:widowControl w:val="0"/>
              <w:spacing w:line="312" w:lineRule="auto"/>
              <w:jc w:val="center"/>
              <w:rPr>
                <w:rFonts w:ascii="Times New Roman" w:hAnsi="Times New Roman" w:cs="Times New Roman"/>
                <w:color w:val="202000"/>
                <w:sz w:val="26"/>
                <w:szCs w:val="26"/>
              </w:rPr>
            </w:pPr>
            <w:r w:rsidRPr="005B49FB">
              <w:rPr>
                <w:rFonts w:ascii="Times New Roman" w:hAnsi="Times New Roman" w:cs="Times New Roman"/>
                <w:color w:val="202000"/>
                <w:sz w:val="26"/>
                <w:szCs w:val="26"/>
              </w:rPr>
              <w:t>=</w:t>
            </w:r>
          </w:p>
        </w:tc>
        <w:tc>
          <w:tcPr>
            <w:tcW w:w="3600" w:type="dxa"/>
            <w:tcBorders>
              <w:bottom w:val="single" w:sz="4" w:space="0" w:color="auto"/>
            </w:tcBorders>
            <w:vAlign w:val="center"/>
          </w:tcPr>
          <w:p w:rsidR="00D23EF8" w:rsidRPr="005B49FB" w:rsidRDefault="00D23EF8" w:rsidP="005B49FB">
            <w:pPr>
              <w:widowControl w:val="0"/>
              <w:spacing w:line="312" w:lineRule="auto"/>
              <w:jc w:val="center"/>
              <w:rPr>
                <w:rFonts w:ascii="Times New Roman" w:hAnsi="Times New Roman" w:cs="Times New Roman"/>
                <w:color w:val="202000"/>
                <w:sz w:val="26"/>
                <w:szCs w:val="26"/>
              </w:rPr>
            </w:pPr>
            <w:r w:rsidRPr="005B49FB">
              <w:rPr>
                <w:rFonts w:ascii="Times New Roman" w:hAnsi="Times New Roman" w:cs="Times New Roman"/>
                <w:color w:val="202000"/>
                <w:sz w:val="26"/>
                <w:szCs w:val="26"/>
              </w:rPr>
              <w:t>NOA</w:t>
            </w:r>
            <w:r w:rsidRPr="005B49FB">
              <w:rPr>
                <w:rFonts w:ascii="Times New Roman" w:hAnsi="Times New Roman" w:cs="Times New Roman"/>
                <w:i/>
                <w:color w:val="202000"/>
                <w:sz w:val="26"/>
                <w:szCs w:val="26"/>
              </w:rPr>
              <w:t>t</w:t>
            </w:r>
            <w:r w:rsidRPr="005B49FB">
              <w:rPr>
                <w:rFonts w:ascii="Times New Roman" w:hAnsi="Times New Roman" w:cs="Times New Roman"/>
                <w:color w:val="202000"/>
                <w:sz w:val="26"/>
                <w:szCs w:val="26"/>
              </w:rPr>
              <w:t xml:space="preserve"> – NOA </w:t>
            </w:r>
            <w:r w:rsidRPr="005B49FB">
              <w:rPr>
                <w:rFonts w:ascii="Times New Roman" w:hAnsi="Times New Roman" w:cs="Times New Roman"/>
                <w:i/>
                <w:color w:val="202000"/>
                <w:sz w:val="26"/>
                <w:szCs w:val="26"/>
              </w:rPr>
              <w:t>t-1</w:t>
            </w:r>
          </w:p>
        </w:tc>
      </w:tr>
      <w:tr w:rsidR="00D23EF8" w:rsidRPr="005B49FB" w:rsidTr="007413F0">
        <w:trPr>
          <w:jc w:val="center"/>
        </w:trPr>
        <w:tc>
          <w:tcPr>
            <w:tcW w:w="4330" w:type="dxa"/>
            <w:vMerge/>
            <w:vAlign w:val="center"/>
          </w:tcPr>
          <w:p w:rsidR="00D23EF8" w:rsidRPr="005B49FB" w:rsidRDefault="00D23EF8" w:rsidP="005B49FB">
            <w:pPr>
              <w:widowControl w:val="0"/>
              <w:spacing w:line="312" w:lineRule="auto"/>
              <w:jc w:val="center"/>
              <w:rPr>
                <w:rFonts w:ascii="Times New Roman" w:hAnsi="Times New Roman" w:cs="Times New Roman"/>
                <w:color w:val="202000"/>
                <w:sz w:val="26"/>
                <w:szCs w:val="26"/>
              </w:rPr>
            </w:pPr>
          </w:p>
        </w:tc>
        <w:tc>
          <w:tcPr>
            <w:tcW w:w="1170" w:type="dxa"/>
            <w:vMerge/>
            <w:vAlign w:val="center"/>
          </w:tcPr>
          <w:p w:rsidR="00D23EF8" w:rsidRPr="005B49FB" w:rsidRDefault="00D23EF8" w:rsidP="005B49FB">
            <w:pPr>
              <w:widowControl w:val="0"/>
              <w:spacing w:line="312" w:lineRule="auto"/>
              <w:jc w:val="center"/>
              <w:rPr>
                <w:rFonts w:ascii="Times New Roman" w:hAnsi="Times New Roman" w:cs="Times New Roman"/>
                <w:color w:val="202000"/>
                <w:sz w:val="26"/>
                <w:szCs w:val="26"/>
              </w:rPr>
            </w:pPr>
          </w:p>
        </w:tc>
        <w:tc>
          <w:tcPr>
            <w:tcW w:w="3600" w:type="dxa"/>
            <w:tcBorders>
              <w:top w:val="single" w:sz="4" w:space="0" w:color="auto"/>
            </w:tcBorders>
            <w:vAlign w:val="center"/>
          </w:tcPr>
          <w:p w:rsidR="00D23EF8" w:rsidRPr="005B49FB" w:rsidRDefault="00D23EF8" w:rsidP="005B49FB">
            <w:pPr>
              <w:widowControl w:val="0"/>
              <w:spacing w:line="312" w:lineRule="auto"/>
              <w:jc w:val="center"/>
              <w:rPr>
                <w:rFonts w:ascii="Times New Roman" w:hAnsi="Times New Roman" w:cs="Times New Roman"/>
                <w:color w:val="202000"/>
                <w:sz w:val="26"/>
                <w:szCs w:val="26"/>
              </w:rPr>
            </w:pPr>
            <w:r w:rsidRPr="005B49FB">
              <w:rPr>
                <w:rFonts w:ascii="Times New Roman" w:hAnsi="Times New Roman" w:cs="Times New Roman"/>
                <w:color w:val="202000"/>
                <w:sz w:val="26"/>
                <w:szCs w:val="26"/>
              </w:rPr>
              <w:t>(NOA</w:t>
            </w:r>
            <w:r w:rsidRPr="005B49FB">
              <w:rPr>
                <w:rFonts w:ascii="Times New Roman" w:hAnsi="Times New Roman" w:cs="Times New Roman"/>
                <w:i/>
                <w:color w:val="202000"/>
                <w:sz w:val="26"/>
                <w:szCs w:val="26"/>
              </w:rPr>
              <w:t xml:space="preserve">t </w:t>
            </w:r>
            <w:r w:rsidRPr="005B49FB">
              <w:rPr>
                <w:rFonts w:ascii="Times New Roman" w:hAnsi="Times New Roman" w:cs="Times New Roman"/>
                <w:color w:val="202000"/>
                <w:sz w:val="26"/>
                <w:szCs w:val="26"/>
              </w:rPr>
              <w:t xml:space="preserve">+ NOA </w:t>
            </w:r>
            <w:r w:rsidRPr="005B49FB">
              <w:rPr>
                <w:rFonts w:ascii="Times New Roman" w:hAnsi="Times New Roman" w:cs="Times New Roman"/>
                <w:i/>
                <w:color w:val="202000"/>
                <w:sz w:val="26"/>
                <w:szCs w:val="26"/>
              </w:rPr>
              <w:t>t-1</w:t>
            </w:r>
            <w:r w:rsidRPr="005B49FB">
              <w:rPr>
                <w:rFonts w:ascii="Times New Roman" w:hAnsi="Times New Roman" w:cs="Times New Roman"/>
                <w:color w:val="202000"/>
                <w:sz w:val="26"/>
                <w:szCs w:val="26"/>
              </w:rPr>
              <w:t>)/2</w:t>
            </w:r>
          </w:p>
        </w:tc>
      </w:tr>
    </w:tbl>
    <w:p w:rsidR="00806047" w:rsidRPr="005B49FB" w:rsidRDefault="00806047"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p>
    <w:p w:rsidR="000D7A56" w:rsidRPr="005B49FB" w:rsidRDefault="000D7A56" w:rsidP="005B49FB">
      <w:pPr>
        <w:widowControl w:val="0"/>
        <w:pBdr>
          <w:top w:val="nil"/>
          <w:left w:val="nil"/>
          <w:bottom w:val="nil"/>
          <w:right w:val="nil"/>
          <w:between w:val="nil"/>
        </w:pBdr>
        <w:spacing w:after="0" w:line="312" w:lineRule="auto"/>
        <w:jc w:val="both"/>
        <w:rPr>
          <w:rFonts w:ascii="Times New Roman" w:hAnsi="Times New Roman" w:cs="Times New Roman"/>
          <w:i/>
          <w:color w:val="202000"/>
          <w:sz w:val="26"/>
          <w:szCs w:val="26"/>
        </w:rPr>
      </w:pPr>
      <w:r w:rsidRPr="005B49FB">
        <w:rPr>
          <w:rFonts w:ascii="Times New Roman" w:hAnsi="Times New Roman" w:cs="Times New Roman"/>
          <w:i/>
          <w:color w:val="202000"/>
          <w:sz w:val="26"/>
          <w:szCs w:val="26"/>
        </w:rPr>
        <w:t>NOA</w:t>
      </w:r>
      <w:r w:rsidR="002C5AB6" w:rsidRPr="005B49FB">
        <w:rPr>
          <w:rFonts w:ascii="Times New Roman" w:hAnsi="Times New Roman" w:cs="Times New Roman"/>
          <w:i/>
          <w:color w:val="202000"/>
          <w:sz w:val="26"/>
          <w:szCs w:val="26"/>
        </w:rPr>
        <w:t xml:space="preserve"> </w:t>
      </w:r>
      <w:r w:rsidR="002C5AB6" w:rsidRPr="005B49FB">
        <w:rPr>
          <w:rFonts w:ascii="Times New Roman" w:hAnsi="Times New Roman" w:cs="Times New Roman"/>
          <w:b/>
          <w:bCs/>
          <w:i/>
          <w:color w:val="202000"/>
          <w:sz w:val="26"/>
          <w:szCs w:val="26"/>
        </w:rPr>
        <w:t>(</w:t>
      </w:r>
      <w:r w:rsidR="002C5AB6" w:rsidRPr="005B49FB">
        <w:rPr>
          <w:rFonts w:ascii="Times New Roman" w:hAnsi="Times New Roman" w:cs="Times New Roman"/>
          <w:i/>
          <w:color w:val="202000"/>
          <w:sz w:val="26"/>
          <w:szCs w:val="26"/>
        </w:rPr>
        <w:t>Net operating assets)</w:t>
      </w:r>
      <w:r w:rsidRPr="005B49FB">
        <w:rPr>
          <w:rFonts w:ascii="Times New Roman" w:hAnsi="Times New Roman" w:cs="Times New Roman"/>
          <w:i/>
          <w:color w:val="202000"/>
          <w:sz w:val="26"/>
          <w:szCs w:val="26"/>
        </w:rPr>
        <w:t>: Tài sản hoạt động ròng = Tài sản đang hoạt động – Nợ phải trả đang hoạt động</w:t>
      </w:r>
    </w:p>
    <w:p w:rsidR="000D7A56" w:rsidRPr="005B49FB" w:rsidRDefault="000D7A56" w:rsidP="005B49FB">
      <w:pPr>
        <w:widowControl w:val="0"/>
        <w:pBdr>
          <w:top w:val="nil"/>
          <w:left w:val="nil"/>
          <w:bottom w:val="nil"/>
          <w:right w:val="nil"/>
          <w:between w:val="nil"/>
        </w:pBdr>
        <w:spacing w:after="0" w:line="312" w:lineRule="auto"/>
        <w:jc w:val="both"/>
        <w:rPr>
          <w:rFonts w:ascii="Times New Roman" w:hAnsi="Times New Roman" w:cs="Times New Roman"/>
          <w:i/>
          <w:color w:val="202000"/>
          <w:sz w:val="26"/>
          <w:szCs w:val="26"/>
        </w:rPr>
      </w:pPr>
      <w:r w:rsidRPr="005B49FB">
        <w:rPr>
          <w:rFonts w:ascii="Times New Roman" w:hAnsi="Times New Roman" w:cs="Times New Roman"/>
          <w:i/>
          <w:color w:val="202000"/>
          <w:sz w:val="26"/>
          <w:szCs w:val="26"/>
        </w:rPr>
        <w:t>Tài sản đang hoạt động = Tổng tài sản – Tiền mặt</w:t>
      </w:r>
    </w:p>
    <w:p w:rsidR="000D7A56" w:rsidRPr="005B49FB" w:rsidRDefault="000D7A56" w:rsidP="005B49FB">
      <w:pPr>
        <w:widowControl w:val="0"/>
        <w:pBdr>
          <w:top w:val="nil"/>
          <w:left w:val="nil"/>
          <w:bottom w:val="nil"/>
          <w:right w:val="nil"/>
          <w:between w:val="nil"/>
        </w:pBdr>
        <w:spacing w:after="0" w:line="312" w:lineRule="auto"/>
        <w:jc w:val="both"/>
        <w:rPr>
          <w:rFonts w:ascii="Times New Roman" w:hAnsi="Times New Roman" w:cs="Times New Roman"/>
          <w:i/>
          <w:color w:val="202000"/>
          <w:sz w:val="26"/>
          <w:szCs w:val="26"/>
        </w:rPr>
      </w:pPr>
      <w:r w:rsidRPr="005B49FB">
        <w:rPr>
          <w:rFonts w:ascii="Times New Roman" w:hAnsi="Times New Roman" w:cs="Times New Roman"/>
          <w:i/>
          <w:color w:val="202000"/>
          <w:sz w:val="26"/>
          <w:szCs w:val="26"/>
        </w:rPr>
        <w:t xml:space="preserve">Nợ phải trả đang hoạt động = Tổng nợ phải trả - Tổng các khoản vay </w:t>
      </w:r>
    </w:p>
    <w:p w:rsidR="007413F0" w:rsidRPr="005B49FB" w:rsidRDefault="007413F0" w:rsidP="005B49FB">
      <w:pPr>
        <w:widowControl w:val="0"/>
        <w:pBdr>
          <w:top w:val="nil"/>
          <w:left w:val="nil"/>
          <w:bottom w:val="nil"/>
          <w:right w:val="nil"/>
          <w:between w:val="nil"/>
        </w:pBdr>
        <w:spacing w:after="0" w:line="312" w:lineRule="auto"/>
        <w:jc w:val="both"/>
        <w:rPr>
          <w:rFonts w:ascii="Times New Roman" w:hAnsi="Times New Roman" w:cs="Times New Roman"/>
          <w:i/>
          <w:color w:val="202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633"/>
        <w:gridCol w:w="3537"/>
      </w:tblGrid>
      <w:tr w:rsidR="00D23EF8" w:rsidRPr="005B49FB" w:rsidTr="007413F0">
        <w:trPr>
          <w:jc w:val="center"/>
        </w:trPr>
        <w:tc>
          <w:tcPr>
            <w:tcW w:w="4950" w:type="dxa"/>
            <w:vMerge w:val="restart"/>
            <w:vAlign w:val="center"/>
          </w:tcPr>
          <w:p w:rsidR="00D23EF8" w:rsidRPr="005B49FB" w:rsidRDefault="00D23EF8" w:rsidP="005B49FB">
            <w:pPr>
              <w:widowControl w:val="0"/>
              <w:spacing w:line="312" w:lineRule="auto"/>
              <w:jc w:val="center"/>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Tỷ lệ dồn tích </w:t>
            </w:r>
            <w:r w:rsidR="000D7A56" w:rsidRPr="005B49FB">
              <w:rPr>
                <w:rFonts w:ascii="Times New Roman" w:hAnsi="Times New Roman" w:cs="Times New Roman"/>
                <w:color w:val="202000"/>
                <w:sz w:val="26"/>
                <w:szCs w:val="26"/>
              </w:rPr>
              <w:t>theo phương pháp tiếp cận báo cáo lưu chuyển tiền tệ</w:t>
            </w:r>
            <w:r w:rsidRPr="005B49FB">
              <w:rPr>
                <w:rFonts w:ascii="Times New Roman" w:hAnsi="Times New Roman" w:cs="Times New Roman"/>
                <w:color w:val="202000"/>
                <w:sz w:val="26"/>
                <w:szCs w:val="26"/>
              </w:rPr>
              <w:t xml:space="preserve"> cho thời gian </w:t>
            </w:r>
            <w:r w:rsidRPr="005B49FB">
              <w:rPr>
                <w:rFonts w:ascii="Times New Roman" w:hAnsi="Times New Roman" w:cs="Times New Roman"/>
                <w:i/>
                <w:color w:val="202000"/>
                <w:sz w:val="26"/>
                <w:szCs w:val="26"/>
              </w:rPr>
              <w:t>t</w:t>
            </w:r>
          </w:p>
        </w:tc>
        <w:tc>
          <w:tcPr>
            <w:tcW w:w="640" w:type="dxa"/>
            <w:vMerge w:val="restart"/>
            <w:vAlign w:val="center"/>
          </w:tcPr>
          <w:p w:rsidR="00D23EF8" w:rsidRPr="005B49FB" w:rsidRDefault="00D23EF8" w:rsidP="005B49FB">
            <w:pPr>
              <w:widowControl w:val="0"/>
              <w:spacing w:line="312" w:lineRule="auto"/>
              <w:jc w:val="center"/>
              <w:rPr>
                <w:rFonts w:ascii="Times New Roman" w:hAnsi="Times New Roman" w:cs="Times New Roman"/>
                <w:color w:val="202000"/>
                <w:sz w:val="26"/>
                <w:szCs w:val="26"/>
              </w:rPr>
            </w:pPr>
            <w:r w:rsidRPr="005B49FB">
              <w:rPr>
                <w:rFonts w:ascii="Times New Roman" w:hAnsi="Times New Roman" w:cs="Times New Roman"/>
                <w:color w:val="202000"/>
                <w:sz w:val="26"/>
                <w:szCs w:val="26"/>
              </w:rPr>
              <w:t>=</w:t>
            </w:r>
          </w:p>
        </w:tc>
        <w:tc>
          <w:tcPr>
            <w:tcW w:w="3600" w:type="dxa"/>
            <w:tcBorders>
              <w:bottom w:val="single" w:sz="4" w:space="0" w:color="auto"/>
            </w:tcBorders>
            <w:vAlign w:val="center"/>
          </w:tcPr>
          <w:p w:rsidR="00D23EF8" w:rsidRPr="005B49FB" w:rsidRDefault="00D23EF8" w:rsidP="005B49FB">
            <w:pPr>
              <w:widowControl w:val="0"/>
              <w:spacing w:line="312" w:lineRule="auto"/>
              <w:jc w:val="center"/>
              <w:rPr>
                <w:rFonts w:ascii="Times New Roman" w:hAnsi="Times New Roman" w:cs="Times New Roman"/>
                <w:color w:val="202000"/>
                <w:sz w:val="26"/>
                <w:szCs w:val="26"/>
              </w:rPr>
            </w:pPr>
            <w:r w:rsidRPr="005B49FB">
              <w:rPr>
                <w:rFonts w:ascii="Times New Roman" w:hAnsi="Times New Roman" w:cs="Times New Roman"/>
                <w:color w:val="202000"/>
                <w:sz w:val="26"/>
                <w:szCs w:val="26"/>
              </w:rPr>
              <w:t>NI</w:t>
            </w:r>
            <w:r w:rsidRPr="005B49FB">
              <w:rPr>
                <w:rFonts w:ascii="Times New Roman" w:hAnsi="Times New Roman" w:cs="Times New Roman"/>
                <w:i/>
                <w:color w:val="202000"/>
                <w:sz w:val="26"/>
                <w:szCs w:val="26"/>
              </w:rPr>
              <w:t>t</w:t>
            </w:r>
            <w:r w:rsidRPr="005B49FB">
              <w:rPr>
                <w:rFonts w:ascii="Times New Roman" w:hAnsi="Times New Roman" w:cs="Times New Roman"/>
                <w:color w:val="202000"/>
                <w:sz w:val="26"/>
                <w:szCs w:val="26"/>
              </w:rPr>
              <w:t xml:space="preserve"> – (CFO </w:t>
            </w:r>
            <w:r w:rsidRPr="005B49FB">
              <w:rPr>
                <w:rFonts w:ascii="Times New Roman" w:hAnsi="Times New Roman" w:cs="Times New Roman"/>
                <w:i/>
                <w:color w:val="202000"/>
                <w:sz w:val="26"/>
                <w:szCs w:val="26"/>
              </w:rPr>
              <w:t xml:space="preserve">t + </w:t>
            </w:r>
            <w:r w:rsidRPr="005B49FB">
              <w:rPr>
                <w:rFonts w:ascii="Times New Roman" w:hAnsi="Times New Roman" w:cs="Times New Roman"/>
                <w:color w:val="202000"/>
                <w:sz w:val="26"/>
                <w:szCs w:val="26"/>
              </w:rPr>
              <w:t xml:space="preserve">CFI </w:t>
            </w:r>
            <w:r w:rsidRPr="005B49FB">
              <w:rPr>
                <w:rFonts w:ascii="Times New Roman" w:hAnsi="Times New Roman" w:cs="Times New Roman"/>
                <w:i/>
                <w:color w:val="202000"/>
                <w:sz w:val="26"/>
                <w:szCs w:val="26"/>
              </w:rPr>
              <w:t>t</w:t>
            </w:r>
            <w:r w:rsidRPr="005B49FB">
              <w:rPr>
                <w:rFonts w:ascii="Times New Roman" w:hAnsi="Times New Roman" w:cs="Times New Roman"/>
                <w:color w:val="202000"/>
                <w:sz w:val="26"/>
                <w:szCs w:val="26"/>
              </w:rPr>
              <w:t>)</w:t>
            </w:r>
          </w:p>
        </w:tc>
      </w:tr>
      <w:tr w:rsidR="00D23EF8" w:rsidRPr="005B49FB" w:rsidTr="007413F0">
        <w:trPr>
          <w:jc w:val="center"/>
        </w:trPr>
        <w:tc>
          <w:tcPr>
            <w:tcW w:w="4950" w:type="dxa"/>
            <w:vMerge/>
            <w:vAlign w:val="center"/>
          </w:tcPr>
          <w:p w:rsidR="00D23EF8" w:rsidRPr="005B49FB" w:rsidRDefault="00D23EF8" w:rsidP="005B49FB">
            <w:pPr>
              <w:widowControl w:val="0"/>
              <w:spacing w:line="312" w:lineRule="auto"/>
              <w:jc w:val="center"/>
              <w:rPr>
                <w:rFonts w:ascii="Times New Roman" w:hAnsi="Times New Roman" w:cs="Times New Roman"/>
                <w:color w:val="202000"/>
                <w:sz w:val="26"/>
                <w:szCs w:val="26"/>
              </w:rPr>
            </w:pPr>
          </w:p>
        </w:tc>
        <w:tc>
          <w:tcPr>
            <w:tcW w:w="640" w:type="dxa"/>
            <w:vMerge/>
            <w:vAlign w:val="center"/>
          </w:tcPr>
          <w:p w:rsidR="00D23EF8" w:rsidRPr="005B49FB" w:rsidRDefault="00D23EF8" w:rsidP="005B49FB">
            <w:pPr>
              <w:widowControl w:val="0"/>
              <w:spacing w:line="312" w:lineRule="auto"/>
              <w:jc w:val="center"/>
              <w:rPr>
                <w:rFonts w:ascii="Times New Roman" w:hAnsi="Times New Roman" w:cs="Times New Roman"/>
                <w:color w:val="202000"/>
                <w:sz w:val="26"/>
                <w:szCs w:val="26"/>
              </w:rPr>
            </w:pPr>
          </w:p>
        </w:tc>
        <w:tc>
          <w:tcPr>
            <w:tcW w:w="3600" w:type="dxa"/>
            <w:tcBorders>
              <w:top w:val="single" w:sz="4" w:space="0" w:color="auto"/>
            </w:tcBorders>
            <w:vAlign w:val="center"/>
          </w:tcPr>
          <w:p w:rsidR="00D23EF8" w:rsidRPr="005B49FB" w:rsidRDefault="00D23EF8" w:rsidP="005B49FB">
            <w:pPr>
              <w:widowControl w:val="0"/>
              <w:spacing w:line="312" w:lineRule="auto"/>
              <w:jc w:val="center"/>
              <w:rPr>
                <w:rFonts w:ascii="Times New Roman" w:hAnsi="Times New Roman" w:cs="Times New Roman"/>
                <w:color w:val="202000"/>
                <w:sz w:val="26"/>
                <w:szCs w:val="26"/>
              </w:rPr>
            </w:pPr>
            <w:r w:rsidRPr="005B49FB">
              <w:rPr>
                <w:rFonts w:ascii="Times New Roman" w:hAnsi="Times New Roman" w:cs="Times New Roman"/>
                <w:color w:val="202000"/>
                <w:sz w:val="26"/>
                <w:szCs w:val="26"/>
              </w:rPr>
              <w:t>(NOA</w:t>
            </w:r>
            <w:r w:rsidRPr="005B49FB">
              <w:rPr>
                <w:rFonts w:ascii="Times New Roman" w:hAnsi="Times New Roman" w:cs="Times New Roman"/>
                <w:i/>
                <w:color w:val="202000"/>
                <w:sz w:val="26"/>
                <w:szCs w:val="26"/>
              </w:rPr>
              <w:t xml:space="preserve">t </w:t>
            </w:r>
            <w:r w:rsidRPr="005B49FB">
              <w:rPr>
                <w:rFonts w:ascii="Times New Roman" w:hAnsi="Times New Roman" w:cs="Times New Roman"/>
                <w:color w:val="202000"/>
                <w:sz w:val="26"/>
                <w:szCs w:val="26"/>
              </w:rPr>
              <w:t xml:space="preserve">+ NOA </w:t>
            </w:r>
            <w:r w:rsidRPr="005B49FB">
              <w:rPr>
                <w:rFonts w:ascii="Times New Roman" w:hAnsi="Times New Roman" w:cs="Times New Roman"/>
                <w:i/>
                <w:color w:val="202000"/>
                <w:sz w:val="26"/>
                <w:szCs w:val="26"/>
              </w:rPr>
              <w:t>t-1</w:t>
            </w:r>
            <w:r w:rsidRPr="005B49FB">
              <w:rPr>
                <w:rFonts w:ascii="Times New Roman" w:hAnsi="Times New Roman" w:cs="Times New Roman"/>
                <w:color w:val="202000"/>
                <w:sz w:val="26"/>
                <w:szCs w:val="26"/>
              </w:rPr>
              <w:t>)/2</w:t>
            </w:r>
          </w:p>
        </w:tc>
      </w:tr>
    </w:tbl>
    <w:p w:rsidR="007413F0" w:rsidRPr="005B49FB" w:rsidRDefault="007413F0" w:rsidP="005B49FB">
      <w:pPr>
        <w:widowControl w:val="0"/>
        <w:pBdr>
          <w:top w:val="nil"/>
          <w:left w:val="nil"/>
          <w:bottom w:val="nil"/>
          <w:right w:val="nil"/>
          <w:between w:val="nil"/>
        </w:pBdr>
        <w:spacing w:after="0" w:line="312" w:lineRule="auto"/>
        <w:jc w:val="both"/>
        <w:rPr>
          <w:rFonts w:ascii="Times New Roman" w:hAnsi="Times New Roman" w:cs="Times New Roman"/>
          <w:i/>
          <w:color w:val="202000"/>
          <w:sz w:val="26"/>
          <w:szCs w:val="26"/>
        </w:rPr>
      </w:pPr>
    </w:p>
    <w:p w:rsidR="00D23EF8" w:rsidRPr="005B49FB" w:rsidRDefault="000D7A56" w:rsidP="005B49FB">
      <w:pPr>
        <w:widowControl w:val="0"/>
        <w:pBdr>
          <w:top w:val="nil"/>
          <w:left w:val="nil"/>
          <w:bottom w:val="nil"/>
          <w:right w:val="nil"/>
          <w:between w:val="nil"/>
        </w:pBdr>
        <w:spacing w:after="0" w:line="312" w:lineRule="auto"/>
        <w:jc w:val="both"/>
        <w:rPr>
          <w:rFonts w:ascii="Times New Roman" w:hAnsi="Times New Roman" w:cs="Times New Roman"/>
          <w:i/>
          <w:color w:val="202000"/>
          <w:sz w:val="26"/>
          <w:szCs w:val="26"/>
        </w:rPr>
      </w:pPr>
      <w:r w:rsidRPr="005B49FB">
        <w:rPr>
          <w:rFonts w:ascii="Times New Roman" w:hAnsi="Times New Roman" w:cs="Times New Roman"/>
          <w:i/>
          <w:color w:val="202000"/>
          <w:sz w:val="26"/>
          <w:szCs w:val="26"/>
        </w:rPr>
        <w:t>NI</w:t>
      </w:r>
      <w:r w:rsidR="00D32E9E" w:rsidRPr="005B49FB">
        <w:rPr>
          <w:rFonts w:ascii="Times New Roman" w:hAnsi="Times New Roman" w:cs="Times New Roman"/>
          <w:i/>
          <w:color w:val="202000"/>
          <w:sz w:val="26"/>
          <w:szCs w:val="26"/>
        </w:rPr>
        <w:t xml:space="preserve"> (Net income)</w:t>
      </w:r>
      <w:r w:rsidRPr="005B49FB">
        <w:rPr>
          <w:rFonts w:ascii="Times New Roman" w:hAnsi="Times New Roman" w:cs="Times New Roman"/>
          <w:i/>
          <w:color w:val="202000"/>
          <w:sz w:val="26"/>
          <w:szCs w:val="26"/>
        </w:rPr>
        <w:t>: Thu nhập dòng</w:t>
      </w:r>
    </w:p>
    <w:p w:rsidR="000D7A56" w:rsidRPr="005B49FB" w:rsidRDefault="000D7A56" w:rsidP="005B49FB">
      <w:pPr>
        <w:widowControl w:val="0"/>
        <w:pBdr>
          <w:top w:val="nil"/>
          <w:left w:val="nil"/>
          <w:bottom w:val="nil"/>
          <w:right w:val="nil"/>
          <w:between w:val="nil"/>
        </w:pBdr>
        <w:spacing w:after="0" w:line="312" w:lineRule="auto"/>
        <w:jc w:val="both"/>
        <w:rPr>
          <w:rFonts w:ascii="Times New Roman" w:hAnsi="Times New Roman" w:cs="Times New Roman"/>
          <w:i/>
          <w:color w:val="202000"/>
          <w:sz w:val="26"/>
          <w:szCs w:val="26"/>
        </w:rPr>
      </w:pPr>
      <w:r w:rsidRPr="005B49FB">
        <w:rPr>
          <w:rFonts w:ascii="Times New Roman" w:hAnsi="Times New Roman" w:cs="Times New Roman"/>
          <w:i/>
          <w:color w:val="202000"/>
          <w:sz w:val="26"/>
          <w:szCs w:val="26"/>
        </w:rPr>
        <w:t>CFO</w:t>
      </w:r>
      <w:r w:rsidR="00D32E9E" w:rsidRPr="005B49FB">
        <w:rPr>
          <w:rFonts w:ascii="Times New Roman" w:hAnsi="Times New Roman" w:cs="Times New Roman"/>
          <w:i/>
          <w:color w:val="202000"/>
          <w:sz w:val="26"/>
          <w:szCs w:val="26"/>
        </w:rPr>
        <w:t xml:space="preserve"> (Cash from operating)</w:t>
      </w:r>
      <w:r w:rsidRPr="005B49FB">
        <w:rPr>
          <w:rFonts w:ascii="Times New Roman" w:hAnsi="Times New Roman" w:cs="Times New Roman"/>
          <w:i/>
          <w:color w:val="202000"/>
          <w:sz w:val="26"/>
          <w:szCs w:val="26"/>
        </w:rPr>
        <w:t>: Tiền từ hoạt động sản xuất kinh doanh</w:t>
      </w:r>
      <w:r w:rsidR="00D32E9E" w:rsidRPr="005B49FB">
        <w:rPr>
          <w:rFonts w:ascii="Times New Roman" w:hAnsi="Times New Roman" w:cs="Times New Roman"/>
          <w:i/>
          <w:color w:val="202000"/>
          <w:sz w:val="26"/>
          <w:szCs w:val="26"/>
        </w:rPr>
        <w:t xml:space="preserve"> </w:t>
      </w:r>
    </w:p>
    <w:p w:rsidR="000D7A56" w:rsidRPr="005B49FB" w:rsidRDefault="000D7A56" w:rsidP="005B49FB">
      <w:pPr>
        <w:widowControl w:val="0"/>
        <w:pBdr>
          <w:top w:val="nil"/>
          <w:left w:val="nil"/>
          <w:bottom w:val="nil"/>
          <w:right w:val="nil"/>
          <w:between w:val="nil"/>
        </w:pBdr>
        <w:spacing w:after="0" w:line="312" w:lineRule="auto"/>
        <w:jc w:val="both"/>
        <w:rPr>
          <w:rFonts w:ascii="Times New Roman" w:hAnsi="Times New Roman" w:cs="Times New Roman"/>
          <w:i/>
          <w:color w:val="202000"/>
          <w:sz w:val="26"/>
          <w:szCs w:val="26"/>
        </w:rPr>
      </w:pPr>
      <w:r w:rsidRPr="005B49FB">
        <w:rPr>
          <w:rFonts w:ascii="Times New Roman" w:hAnsi="Times New Roman" w:cs="Times New Roman"/>
          <w:i/>
          <w:color w:val="202000"/>
          <w:sz w:val="26"/>
          <w:szCs w:val="26"/>
        </w:rPr>
        <w:t>CFI</w:t>
      </w:r>
      <w:r w:rsidR="00D32E9E" w:rsidRPr="005B49FB">
        <w:rPr>
          <w:rFonts w:ascii="Times New Roman" w:hAnsi="Times New Roman" w:cs="Times New Roman"/>
          <w:i/>
          <w:color w:val="202000"/>
          <w:sz w:val="26"/>
          <w:szCs w:val="26"/>
        </w:rPr>
        <w:t xml:space="preserve"> (Cash from financing)</w:t>
      </w:r>
      <w:r w:rsidRPr="005B49FB">
        <w:rPr>
          <w:rFonts w:ascii="Times New Roman" w:hAnsi="Times New Roman" w:cs="Times New Roman"/>
          <w:i/>
          <w:color w:val="202000"/>
          <w:sz w:val="26"/>
          <w:szCs w:val="26"/>
        </w:rPr>
        <w:t>: Tiền từ hoạt độ</w:t>
      </w:r>
      <w:r w:rsidR="00D32E9E" w:rsidRPr="005B49FB">
        <w:rPr>
          <w:rFonts w:ascii="Times New Roman" w:hAnsi="Times New Roman" w:cs="Times New Roman"/>
          <w:i/>
          <w:color w:val="202000"/>
          <w:sz w:val="26"/>
          <w:szCs w:val="26"/>
        </w:rPr>
        <w:t>ng đầu tư</w:t>
      </w:r>
    </w:p>
    <w:p w:rsidR="00D23EF8" w:rsidRPr="005B49FB" w:rsidRDefault="00D23EF8"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Trong cả hai trường hợp nếu tỷ lệ dồn tích gần bằng 0, điều này có nghĩa là các khoản dồn tích đóng rất ít hoặc không có vai trò gì trong hoạt động tài chính của công ty và thu nhập có chất lượng cao.</w:t>
      </w:r>
    </w:p>
    <w:p w:rsidR="000D7A56" w:rsidRPr="005B49FB" w:rsidRDefault="000D7A56"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Để so sánh hai tỷ lệ này, cần phải loại trừ tiền trả lãi và thuế ra khỏi dòng tiền hoạt động </w:t>
      </w:r>
      <w:r w:rsidRPr="005B49FB">
        <w:rPr>
          <w:rFonts w:ascii="Times New Roman" w:hAnsi="Times New Roman" w:cs="Times New Roman"/>
          <w:color w:val="202000"/>
          <w:sz w:val="26"/>
          <w:szCs w:val="26"/>
        </w:rPr>
        <w:lastRenderedPageBreak/>
        <w:t>bằng cách cộng ngược lại. Con số điều chỉnh này là tiền tạo từ hoạt động kinh doanh (CGO)</w:t>
      </w:r>
    </w:p>
    <w:p w:rsidR="000D7A56" w:rsidRPr="005B49FB" w:rsidRDefault="000D7A56"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CGO = EBIT + chi phí không dùng tiền mặt - tăng vốn lưu động.</w:t>
      </w:r>
    </w:p>
    <w:p w:rsidR="00D23EF8" w:rsidRPr="005B49FB" w:rsidRDefault="00D23EF8" w:rsidP="005B49FB">
      <w:pPr>
        <w:widowControl w:val="0"/>
        <w:pBdr>
          <w:top w:val="nil"/>
          <w:left w:val="nil"/>
          <w:bottom w:val="nil"/>
          <w:right w:val="nil"/>
          <w:between w:val="nil"/>
        </w:pBdr>
        <w:spacing w:after="0" w:line="312" w:lineRule="auto"/>
        <w:jc w:val="both"/>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Tình huống minh họa</w:t>
      </w:r>
    </w:p>
    <w:p w:rsidR="00955D74" w:rsidRPr="005B49FB" w:rsidRDefault="00955D74"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Nhà phân tích xem xét liệu các khoản tích lũy có đóng vai trò gì trong hoạt động của công ty hay không.</w:t>
      </w:r>
    </w:p>
    <w:p w:rsidR="00955D74" w:rsidRPr="005B49FB" w:rsidRDefault="00955D74"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Ông quyết định kiểm tra các khoản dồn tích dựa trên bảng cân đối kế toán và các khoản dồn tích dựa trên dòng tiền trong vài năm qua. </w:t>
      </w:r>
    </w:p>
    <w:p w:rsidR="00223F6E" w:rsidRPr="005B49FB" w:rsidRDefault="00955D74" w:rsidP="005B49FB">
      <w:pPr>
        <w:widowControl w:val="0"/>
        <w:pBdr>
          <w:top w:val="nil"/>
          <w:left w:val="nil"/>
          <w:bottom w:val="nil"/>
          <w:right w:val="nil"/>
          <w:between w:val="nil"/>
        </w:pBdr>
        <w:spacing w:after="0" w:line="312" w:lineRule="auto"/>
        <w:jc w:val="both"/>
        <w:rPr>
          <w:rFonts w:ascii="Times New Roman" w:eastAsia="Times New Roman" w:hAnsi="Times New Roman" w:cs="Times New Roman"/>
          <w:b/>
          <w:color w:val="202000"/>
          <w:sz w:val="26"/>
          <w:szCs w:val="26"/>
        </w:rPr>
      </w:pPr>
      <w:r w:rsidRPr="005B49FB">
        <w:rPr>
          <w:rFonts w:ascii="Times New Roman" w:hAnsi="Times New Roman" w:cs="Times New Roman"/>
          <w:color w:val="202000"/>
          <w:sz w:val="26"/>
          <w:szCs w:val="26"/>
        </w:rPr>
        <w:t xml:space="preserve">Nhà phân tích tính toán các tỷ lệ dồn tích dựa trên bảng cân đối kế toán và dựa trên dòng tiền, là các thước đo chất lượng báo cáo tài chính. </w:t>
      </w:r>
    </w:p>
    <w:p w:rsidR="004B0F35" w:rsidRPr="005B49FB" w:rsidRDefault="003A6474" w:rsidP="005B49FB">
      <w:pPr>
        <w:widowControl w:val="0"/>
        <w:pBdr>
          <w:top w:val="nil"/>
          <w:left w:val="nil"/>
          <w:bottom w:val="nil"/>
          <w:right w:val="nil"/>
          <w:between w:val="nil"/>
        </w:pBdr>
        <w:spacing w:after="0" w:line="312" w:lineRule="auto"/>
        <w:rPr>
          <w:rFonts w:ascii="Times New Roman" w:eastAsia="Times New Roman" w:hAnsi="Times New Roman" w:cs="Times New Roman"/>
          <w:b/>
          <w:color w:val="202000"/>
          <w:sz w:val="26"/>
          <w:szCs w:val="26"/>
        </w:rPr>
      </w:pPr>
      <w:r w:rsidRPr="005B49FB">
        <w:rPr>
          <w:rFonts w:ascii="Times New Roman" w:eastAsia="Times New Roman" w:hAnsi="Times New Roman" w:cs="Times New Roman"/>
          <w:b/>
          <w:color w:val="202000"/>
          <w:sz w:val="26"/>
          <w:szCs w:val="26"/>
        </w:rPr>
        <w:t>B</w:t>
      </w:r>
      <w:r w:rsidR="001B2F4E" w:rsidRPr="005B49FB">
        <w:rPr>
          <w:rFonts w:ascii="Times New Roman" w:eastAsia="Times New Roman" w:hAnsi="Times New Roman" w:cs="Times New Roman"/>
          <w:b/>
          <w:color w:val="202000"/>
          <w:sz w:val="26"/>
          <w:szCs w:val="26"/>
        </w:rPr>
        <w:t>ảng 8</w:t>
      </w:r>
      <w:r w:rsidRPr="005B49FB">
        <w:rPr>
          <w:rFonts w:ascii="Times New Roman" w:eastAsia="Times New Roman" w:hAnsi="Times New Roman" w:cs="Times New Roman"/>
          <w:b/>
          <w:color w:val="202000"/>
          <w:sz w:val="26"/>
          <w:szCs w:val="26"/>
        </w:rPr>
        <w:t xml:space="preserve">. </w:t>
      </w:r>
      <w:r w:rsidR="00C36C02" w:rsidRPr="005B49FB">
        <w:rPr>
          <w:rFonts w:ascii="Times New Roman" w:eastAsia="Times New Roman" w:hAnsi="Times New Roman" w:cs="Times New Roman"/>
          <w:b/>
          <w:color w:val="202000"/>
          <w:sz w:val="26"/>
          <w:szCs w:val="26"/>
        </w:rPr>
        <w:t>Tỉ lệ các khoản</w:t>
      </w:r>
      <w:r w:rsidRPr="005B49FB">
        <w:rPr>
          <w:rFonts w:ascii="Times New Roman" w:eastAsia="Times New Roman" w:hAnsi="Times New Roman" w:cs="Times New Roman"/>
          <w:b/>
          <w:color w:val="202000"/>
          <w:sz w:val="26"/>
          <w:szCs w:val="26"/>
        </w:rPr>
        <w:t xml:space="preserve"> dồn tích (triệu CHF)</w:t>
      </w:r>
    </w:p>
    <w:tbl>
      <w:tblPr>
        <w:tblStyle w:val="TableGrid"/>
        <w:tblW w:w="9355" w:type="dxa"/>
        <w:tblLook w:val="04A0" w:firstRow="1" w:lastRow="0" w:firstColumn="1" w:lastColumn="0" w:noHBand="0" w:noVBand="1"/>
      </w:tblPr>
      <w:tblGrid>
        <w:gridCol w:w="6655"/>
        <w:gridCol w:w="884"/>
        <w:gridCol w:w="916"/>
        <w:gridCol w:w="900"/>
      </w:tblGrid>
      <w:tr w:rsidR="001E5F0F" w:rsidRPr="005B49FB" w:rsidTr="00773AEE">
        <w:tc>
          <w:tcPr>
            <w:tcW w:w="6655" w:type="dxa"/>
          </w:tcPr>
          <w:p w:rsidR="001E5F0F" w:rsidRPr="005B49FB" w:rsidRDefault="001E5F0F" w:rsidP="005B49FB">
            <w:pPr>
              <w:widowControl w:val="0"/>
              <w:spacing w:line="312" w:lineRule="auto"/>
              <w:jc w:val="center"/>
              <w:rPr>
                <w:rFonts w:ascii="Times New Roman" w:eastAsia="Times New Roman" w:hAnsi="Times New Roman" w:cs="Times New Roman"/>
                <w:b/>
                <w:color w:val="202000"/>
                <w:sz w:val="24"/>
                <w:szCs w:val="24"/>
              </w:rPr>
            </w:pPr>
          </w:p>
        </w:tc>
        <w:tc>
          <w:tcPr>
            <w:tcW w:w="884" w:type="dxa"/>
          </w:tcPr>
          <w:p w:rsidR="001E5F0F" w:rsidRPr="005B49FB" w:rsidRDefault="001E5F0F" w:rsidP="005B49FB">
            <w:pPr>
              <w:widowControl w:val="0"/>
              <w:spacing w:line="312" w:lineRule="auto"/>
              <w:jc w:val="center"/>
              <w:rPr>
                <w:rFonts w:ascii="Times New Roman" w:eastAsia="Times New Roman" w:hAnsi="Times New Roman" w:cs="Times New Roman"/>
                <w:b/>
                <w:color w:val="202000"/>
                <w:sz w:val="24"/>
                <w:szCs w:val="24"/>
              </w:rPr>
            </w:pPr>
            <w:r w:rsidRPr="005B49FB">
              <w:rPr>
                <w:rFonts w:ascii="Times New Roman" w:eastAsia="Times New Roman" w:hAnsi="Times New Roman" w:cs="Times New Roman"/>
                <w:b/>
                <w:color w:val="202000"/>
                <w:sz w:val="24"/>
                <w:szCs w:val="24"/>
              </w:rPr>
              <w:t>2014</w:t>
            </w:r>
          </w:p>
        </w:tc>
        <w:tc>
          <w:tcPr>
            <w:tcW w:w="916" w:type="dxa"/>
          </w:tcPr>
          <w:p w:rsidR="001E5F0F" w:rsidRPr="005B49FB" w:rsidRDefault="001E5F0F" w:rsidP="005B49FB">
            <w:pPr>
              <w:widowControl w:val="0"/>
              <w:spacing w:line="312" w:lineRule="auto"/>
              <w:jc w:val="center"/>
              <w:rPr>
                <w:rFonts w:ascii="Times New Roman" w:eastAsia="Times New Roman" w:hAnsi="Times New Roman" w:cs="Times New Roman"/>
                <w:b/>
                <w:color w:val="202000"/>
                <w:sz w:val="24"/>
                <w:szCs w:val="24"/>
              </w:rPr>
            </w:pPr>
            <w:r w:rsidRPr="005B49FB">
              <w:rPr>
                <w:rFonts w:ascii="Times New Roman" w:eastAsia="Times New Roman" w:hAnsi="Times New Roman" w:cs="Times New Roman"/>
                <w:b/>
                <w:color w:val="202000"/>
                <w:sz w:val="24"/>
                <w:szCs w:val="24"/>
              </w:rPr>
              <w:t>2013</w:t>
            </w:r>
          </w:p>
        </w:tc>
        <w:tc>
          <w:tcPr>
            <w:tcW w:w="900" w:type="dxa"/>
          </w:tcPr>
          <w:p w:rsidR="001E5F0F" w:rsidRPr="005B49FB" w:rsidRDefault="001E5F0F" w:rsidP="005B49FB">
            <w:pPr>
              <w:widowControl w:val="0"/>
              <w:spacing w:line="312" w:lineRule="auto"/>
              <w:jc w:val="center"/>
              <w:rPr>
                <w:rFonts w:ascii="Times New Roman" w:eastAsia="Times New Roman" w:hAnsi="Times New Roman" w:cs="Times New Roman"/>
                <w:b/>
                <w:color w:val="202000"/>
                <w:sz w:val="24"/>
                <w:szCs w:val="24"/>
              </w:rPr>
            </w:pPr>
            <w:r w:rsidRPr="005B49FB">
              <w:rPr>
                <w:rFonts w:ascii="Times New Roman" w:eastAsia="Times New Roman" w:hAnsi="Times New Roman" w:cs="Times New Roman"/>
                <w:b/>
                <w:color w:val="202000"/>
                <w:sz w:val="24"/>
                <w:szCs w:val="24"/>
              </w:rPr>
              <w:t>2012</w:t>
            </w:r>
          </w:p>
        </w:tc>
      </w:tr>
      <w:tr w:rsidR="001E5F0F" w:rsidRPr="005B49FB" w:rsidTr="00773AEE">
        <w:tc>
          <w:tcPr>
            <w:tcW w:w="6655" w:type="dxa"/>
          </w:tcPr>
          <w:p w:rsidR="001E5F0F" w:rsidRPr="005B49FB" w:rsidRDefault="001E5F0F" w:rsidP="005B49FB">
            <w:pPr>
              <w:widowControl w:val="0"/>
              <w:spacing w:line="312" w:lineRule="auto"/>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Các khoản dồn tích tổng hợp trên bảng cân đối kế toán (Thay đổi giữ các năm trong NOA)</w:t>
            </w:r>
          </w:p>
        </w:tc>
        <w:tc>
          <w:tcPr>
            <w:tcW w:w="884" w:type="dxa"/>
          </w:tcPr>
          <w:p w:rsidR="001E5F0F" w:rsidRPr="005B49FB" w:rsidRDefault="00773AEE" w:rsidP="005B49FB">
            <w:pPr>
              <w:widowControl w:val="0"/>
              <w:spacing w:line="312" w:lineRule="auto"/>
              <w:jc w:val="right"/>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5,380</w:t>
            </w:r>
          </w:p>
        </w:tc>
        <w:tc>
          <w:tcPr>
            <w:tcW w:w="916" w:type="dxa"/>
          </w:tcPr>
          <w:p w:rsidR="001E5F0F" w:rsidRPr="005B49FB" w:rsidRDefault="00773AEE" w:rsidP="005B49FB">
            <w:pPr>
              <w:widowControl w:val="0"/>
              <w:spacing w:line="312" w:lineRule="auto"/>
              <w:jc w:val="right"/>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(1,955)</w:t>
            </w:r>
          </w:p>
        </w:tc>
        <w:tc>
          <w:tcPr>
            <w:tcW w:w="900" w:type="dxa"/>
          </w:tcPr>
          <w:p w:rsidR="001E5F0F" w:rsidRPr="005B49FB" w:rsidRDefault="00773AEE" w:rsidP="005B49FB">
            <w:pPr>
              <w:widowControl w:val="0"/>
              <w:spacing w:line="312" w:lineRule="auto"/>
              <w:jc w:val="right"/>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8,114</w:t>
            </w:r>
          </w:p>
        </w:tc>
      </w:tr>
      <w:tr w:rsidR="001E5F0F" w:rsidRPr="005B49FB" w:rsidTr="00773AEE">
        <w:tc>
          <w:tcPr>
            <w:tcW w:w="6655" w:type="dxa"/>
          </w:tcPr>
          <w:p w:rsidR="001E5F0F" w:rsidRPr="005B49FB" w:rsidRDefault="001E5F0F" w:rsidP="005B49FB">
            <w:pPr>
              <w:widowControl w:val="0"/>
              <w:spacing w:line="312" w:lineRule="auto"/>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Được chia bởi NOA bình quân</w:t>
            </w:r>
          </w:p>
        </w:tc>
        <w:tc>
          <w:tcPr>
            <w:tcW w:w="884" w:type="dxa"/>
          </w:tcPr>
          <w:p w:rsidR="001E5F0F" w:rsidRPr="005B49FB" w:rsidRDefault="00773AEE" w:rsidP="005B49FB">
            <w:pPr>
              <w:widowControl w:val="0"/>
              <w:spacing w:line="312" w:lineRule="auto"/>
              <w:jc w:val="right"/>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81.519</w:t>
            </w:r>
          </w:p>
        </w:tc>
        <w:tc>
          <w:tcPr>
            <w:tcW w:w="916" w:type="dxa"/>
          </w:tcPr>
          <w:p w:rsidR="001E5F0F" w:rsidRPr="005B49FB" w:rsidRDefault="00773AEE" w:rsidP="005B49FB">
            <w:pPr>
              <w:widowControl w:val="0"/>
              <w:spacing w:line="312" w:lineRule="auto"/>
              <w:jc w:val="right"/>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79,807</w:t>
            </w:r>
          </w:p>
        </w:tc>
        <w:tc>
          <w:tcPr>
            <w:tcW w:w="900" w:type="dxa"/>
          </w:tcPr>
          <w:p w:rsidR="001E5F0F" w:rsidRPr="005B49FB" w:rsidRDefault="00773AEE" w:rsidP="005B49FB">
            <w:pPr>
              <w:widowControl w:val="0"/>
              <w:spacing w:line="312" w:lineRule="auto"/>
              <w:jc w:val="right"/>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76,727</w:t>
            </w:r>
          </w:p>
        </w:tc>
      </w:tr>
      <w:tr w:rsidR="001E5F0F" w:rsidRPr="005B49FB" w:rsidTr="00773AEE">
        <w:tc>
          <w:tcPr>
            <w:tcW w:w="6655" w:type="dxa"/>
          </w:tcPr>
          <w:p w:rsidR="001E5F0F" w:rsidRPr="005B49FB" w:rsidRDefault="001E5F0F" w:rsidP="005B49FB">
            <w:pPr>
              <w:widowControl w:val="0"/>
              <w:spacing w:line="312" w:lineRule="auto"/>
              <w:rPr>
                <w:rFonts w:ascii="Times New Roman" w:eastAsia="Times New Roman" w:hAnsi="Times New Roman" w:cs="Times New Roman"/>
                <w:b/>
                <w:color w:val="202000"/>
                <w:sz w:val="24"/>
                <w:szCs w:val="24"/>
              </w:rPr>
            </w:pPr>
            <w:r w:rsidRPr="005B49FB">
              <w:rPr>
                <w:rFonts w:ascii="Times New Roman" w:eastAsia="Times New Roman" w:hAnsi="Times New Roman" w:cs="Times New Roman"/>
                <w:b/>
                <w:color w:val="202000"/>
                <w:sz w:val="24"/>
                <w:szCs w:val="24"/>
              </w:rPr>
              <w:t>Tỉ lệ các khoản dồn tích trên bảng cân đối kế toán</w:t>
            </w:r>
          </w:p>
        </w:tc>
        <w:tc>
          <w:tcPr>
            <w:tcW w:w="884" w:type="dxa"/>
          </w:tcPr>
          <w:p w:rsidR="001E5F0F" w:rsidRPr="005B49FB" w:rsidRDefault="00773AEE" w:rsidP="005B49FB">
            <w:pPr>
              <w:widowControl w:val="0"/>
              <w:spacing w:line="312" w:lineRule="auto"/>
              <w:jc w:val="right"/>
              <w:rPr>
                <w:rFonts w:ascii="Times New Roman" w:eastAsia="Times New Roman" w:hAnsi="Times New Roman" w:cs="Times New Roman"/>
                <w:b/>
                <w:color w:val="202000"/>
                <w:sz w:val="24"/>
                <w:szCs w:val="24"/>
              </w:rPr>
            </w:pPr>
            <w:r w:rsidRPr="005B49FB">
              <w:rPr>
                <w:rFonts w:ascii="Times New Roman" w:eastAsia="Times New Roman" w:hAnsi="Times New Roman" w:cs="Times New Roman"/>
                <w:b/>
                <w:color w:val="202000"/>
                <w:sz w:val="24"/>
                <w:szCs w:val="24"/>
              </w:rPr>
              <w:t>6.6%</w:t>
            </w:r>
          </w:p>
        </w:tc>
        <w:tc>
          <w:tcPr>
            <w:tcW w:w="916" w:type="dxa"/>
          </w:tcPr>
          <w:p w:rsidR="001E5F0F" w:rsidRPr="005B49FB" w:rsidRDefault="00773AEE" w:rsidP="005B49FB">
            <w:pPr>
              <w:widowControl w:val="0"/>
              <w:spacing w:line="312" w:lineRule="auto"/>
              <w:jc w:val="right"/>
              <w:rPr>
                <w:rFonts w:ascii="Times New Roman" w:eastAsia="Times New Roman" w:hAnsi="Times New Roman" w:cs="Times New Roman"/>
                <w:b/>
                <w:color w:val="202000"/>
                <w:sz w:val="24"/>
                <w:szCs w:val="24"/>
              </w:rPr>
            </w:pPr>
            <w:r w:rsidRPr="005B49FB">
              <w:rPr>
                <w:rFonts w:ascii="Times New Roman" w:eastAsia="Times New Roman" w:hAnsi="Times New Roman" w:cs="Times New Roman"/>
                <w:b/>
                <w:color w:val="202000"/>
                <w:sz w:val="24"/>
                <w:szCs w:val="24"/>
              </w:rPr>
              <w:t>-2.4%</w:t>
            </w:r>
          </w:p>
        </w:tc>
        <w:tc>
          <w:tcPr>
            <w:tcW w:w="900" w:type="dxa"/>
          </w:tcPr>
          <w:p w:rsidR="001E5F0F" w:rsidRPr="005B49FB" w:rsidRDefault="00773AEE" w:rsidP="005B49FB">
            <w:pPr>
              <w:widowControl w:val="0"/>
              <w:spacing w:line="312" w:lineRule="auto"/>
              <w:jc w:val="right"/>
              <w:rPr>
                <w:rFonts w:ascii="Times New Roman" w:eastAsia="Times New Roman" w:hAnsi="Times New Roman" w:cs="Times New Roman"/>
                <w:b/>
                <w:color w:val="202000"/>
                <w:sz w:val="24"/>
                <w:szCs w:val="24"/>
              </w:rPr>
            </w:pPr>
            <w:r w:rsidRPr="005B49FB">
              <w:rPr>
                <w:rFonts w:ascii="Times New Roman" w:eastAsia="Times New Roman" w:hAnsi="Times New Roman" w:cs="Times New Roman"/>
                <w:b/>
                <w:color w:val="202000"/>
                <w:sz w:val="24"/>
                <w:szCs w:val="24"/>
              </w:rPr>
              <w:t>10.6%</w:t>
            </w:r>
          </w:p>
        </w:tc>
      </w:tr>
      <w:tr w:rsidR="001E5F0F" w:rsidRPr="005B49FB" w:rsidTr="00773AEE">
        <w:tc>
          <w:tcPr>
            <w:tcW w:w="6655" w:type="dxa"/>
          </w:tcPr>
          <w:p w:rsidR="001E5F0F" w:rsidRPr="005B49FB" w:rsidRDefault="001E5F0F" w:rsidP="005B49FB">
            <w:pPr>
              <w:widowControl w:val="0"/>
              <w:spacing w:line="312" w:lineRule="auto"/>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Các khoản dồn tích tổng hợp trên bảng cân đối kế toán (Thay đổi giữ các năm trong NOA)</w:t>
            </w:r>
          </w:p>
        </w:tc>
        <w:tc>
          <w:tcPr>
            <w:tcW w:w="884" w:type="dxa"/>
          </w:tcPr>
          <w:p w:rsidR="001E5F0F" w:rsidRPr="005B49FB" w:rsidRDefault="00773AEE" w:rsidP="005B49FB">
            <w:pPr>
              <w:widowControl w:val="0"/>
              <w:spacing w:line="312" w:lineRule="auto"/>
              <w:jc w:val="right"/>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3,276</w:t>
            </w:r>
          </w:p>
        </w:tc>
        <w:tc>
          <w:tcPr>
            <w:tcW w:w="916" w:type="dxa"/>
          </w:tcPr>
          <w:p w:rsidR="001E5F0F" w:rsidRPr="005B49FB" w:rsidRDefault="00773AEE" w:rsidP="005B49FB">
            <w:pPr>
              <w:widowControl w:val="0"/>
              <w:spacing w:line="312" w:lineRule="auto"/>
              <w:jc w:val="right"/>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(2,941)</w:t>
            </w:r>
          </w:p>
        </w:tc>
        <w:tc>
          <w:tcPr>
            <w:tcW w:w="900" w:type="dxa"/>
          </w:tcPr>
          <w:p w:rsidR="001E5F0F" w:rsidRPr="005B49FB" w:rsidRDefault="00773AEE" w:rsidP="005B49FB">
            <w:pPr>
              <w:widowControl w:val="0"/>
              <w:spacing w:line="312" w:lineRule="auto"/>
              <w:jc w:val="right"/>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9,500</w:t>
            </w:r>
          </w:p>
        </w:tc>
      </w:tr>
      <w:tr w:rsidR="001E5F0F" w:rsidRPr="005B49FB" w:rsidTr="00773AEE">
        <w:tc>
          <w:tcPr>
            <w:tcW w:w="6655" w:type="dxa"/>
          </w:tcPr>
          <w:p w:rsidR="001E5F0F" w:rsidRPr="005B49FB" w:rsidRDefault="001E5F0F" w:rsidP="005B49FB">
            <w:pPr>
              <w:widowControl w:val="0"/>
              <w:spacing w:line="312" w:lineRule="auto"/>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Được chia bởi NOA bình quân</w:t>
            </w:r>
          </w:p>
        </w:tc>
        <w:tc>
          <w:tcPr>
            <w:tcW w:w="884" w:type="dxa"/>
          </w:tcPr>
          <w:p w:rsidR="001E5F0F" w:rsidRPr="005B49FB" w:rsidRDefault="00773AEE" w:rsidP="005B49FB">
            <w:pPr>
              <w:widowControl w:val="0"/>
              <w:spacing w:line="312" w:lineRule="auto"/>
              <w:jc w:val="right"/>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81,519</w:t>
            </w:r>
          </w:p>
        </w:tc>
        <w:tc>
          <w:tcPr>
            <w:tcW w:w="916" w:type="dxa"/>
          </w:tcPr>
          <w:p w:rsidR="001E5F0F" w:rsidRPr="005B49FB" w:rsidRDefault="00773AEE" w:rsidP="005B49FB">
            <w:pPr>
              <w:widowControl w:val="0"/>
              <w:spacing w:line="312" w:lineRule="auto"/>
              <w:jc w:val="right"/>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79,807</w:t>
            </w:r>
          </w:p>
        </w:tc>
        <w:tc>
          <w:tcPr>
            <w:tcW w:w="900" w:type="dxa"/>
          </w:tcPr>
          <w:p w:rsidR="001E5F0F" w:rsidRPr="005B49FB" w:rsidRDefault="00773AEE" w:rsidP="005B49FB">
            <w:pPr>
              <w:widowControl w:val="0"/>
              <w:spacing w:line="312" w:lineRule="auto"/>
              <w:jc w:val="right"/>
              <w:rPr>
                <w:rFonts w:ascii="Times New Roman" w:eastAsia="Times New Roman" w:hAnsi="Times New Roman" w:cs="Times New Roman"/>
                <w:color w:val="202000"/>
                <w:sz w:val="24"/>
                <w:szCs w:val="24"/>
              </w:rPr>
            </w:pPr>
            <w:r w:rsidRPr="005B49FB">
              <w:rPr>
                <w:rFonts w:ascii="Times New Roman" w:eastAsia="Times New Roman" w:hAnsi="Times New Roman" w:cs="Times New Roman"/>
                <w:color w:val="202000"/>
                <w:sz w:val="24"/>
                <w:szCs w:val="24"/>
              </w:rPr>
              <w:t>76,727</w:t>
            </w:r>
          </w:p>
        </w:tc>
      </w:tr>
      <w:tr w:rsidR="001E5F0F" w:rsidRPr="005B49FB" w:rsidTr="00773AEE">
        <w:tc>
          <w:tcPr>
            <w:tcW w:w="6655" w:type="dxa"/>
          </w:tcPr>
          <w:p w:rsidR="001E5F0F" w:rsidRPr="005B49FB" w:rsidRDefault="001E5F0F" w:rsidP="005B49FB">
            <w:pPr>
              <w:widowControl w:val="0"/>
              <w:spacing w:line="312" w:lineRule="auto"/>
              <w:rPr>
                <w:rFonts w:ascii="Times New Roman" w:eastAsia="Times New Roman" w:hAnsi="Times New Roman" w:cs="Times New Roman"/>
                <w:b/>
                <w:color w:val="202000"/>
                <w:sz w:val="24"/>
                <w:szCs w:val="24"/>
              </w:rPr>
            </w:pPr>
            <w:r w:rsidRPr="005B49FB">
              <w:rPr>
                <w:rFonts w:ascii="Times New Roman" w:eastAsia="Times New Roman" w:hAnsi="Times New Roman" w:cs="Times New Roman"/>
                <w:b/>
                <w:color w:val="202000"/>
                <w:sz w:val="24"/>
                <w:szCs w:val="24"/>
              </w:rPr>
              <w:t>Tỉ lệ các khoản dồn tích trên báo cáo lưu chuyển tiền tệ</w:t>
            </w:r>
          </w:p>
        </w:tc>
        <w:tc>
          <w:tcPr>
            <w:tcW w:w="884" w:type="dxa"/>
          </w:tcPr>
          <w:p w:rsidR="001E5F0F" w:rsidRPr="005B49FB" w:rsidRDefault="00773AEE" w:rsidP="005B49FB">
            <w:pPr>
              <w:widowControl w:val="0"/>
              <w:spacing w:line="312" w:lineRule="auto"/>
              <w:jc w:val="right"/>
              <w:rPr>
                <w:rFonts w:ascii="Times New Roman" w:eastAsia="Times New Roman" w:hAnsi="Times New Roman" w:cs="Times New Roman"/>
                <w:b/>
                <w:color w:val="202000"/>
                <w:sz w:val="24"/>
                <w:szCs w:val="24"/>
              </w:rPr>
            </w:pPr>
            <w:r w:rsidRPr="005B49FB">
              <w:rPr>
                <w:rFonts w:ascii="Times New Roman" w:eastAsia="Times New Roman" w:hAnsi="Times New Roman" w:cs="Times New Roman"/>
                <w:b/>
                <w:color w:val="202000"/>
                <w:sz w:val="24"/>
                <w:szCs w:val="24"/>
              </w:rPr>
              <w:t>4.0%</w:t>
            </w:r>
          </w:p>
        </w:tc>
        <w:tc>
          <w:tcPr>
            <w:tcW w:w="916" w:type="dxa"/>
          </w:tcPr>
          <w:p w:rsidR="001E5F0F" w:rsidRPr="005B49FB" w:rsidRDefault="00773AEE" w:rsidP="005B49FB">
            <w:pPr>
              <w:widowControl w:val="0"/>
              <w:spacing w:line="312" w:lineRule="auto"/>
              <w:jc w:val="right"/>
              <w:rPr>
                <w:rFonts w:ascii="Times New Roman" w:eastAsia="Times New Roman" w:hAnsi="Times New Roman" w:cs="Times New Roman"/>
                <w:b/>
                <w:color w:val="202000"/>
                <w:sz w:val="24"/>
                <w:szCs w:val="24"/>
              </w:rPr>
            </w:pPr>
            <w:r w:rsidRPr="005B49FB">
              <w:rPr>
                <w:rFonts w:ascii="Times New Roman" w:eastAsia="Times New Roman" w:hAnsi="Times New Roman" w:cs="Times New Roman"/>
                <w:b/>
                <w:color w:val="202000"/>
                <w:sz w:val="24"/>
                <w:szCs w:val="24"/>
              </w:rPr>
              <w:t>-3,7%</w:t>
            </w:r>
          </w:p>
        </w:tc>
        <w:tc>
          <w:tcPr>
            <w:tcW w:w="900" w:type="dxa"/>
          </w:tcPr>
          <w:p w:rsidR="001E5F0F" w:rsidRPr="005B49FB" w:rsidRDefault="00773AEE" w:rsidP="005B49FB">
            <w:pPr>
              <w:widowControl w:val="0"/>
              <w:spacing w:line="312" w:lineRule="auto"/>
              <w:jc w:val="right"/>
              <w:rPr>
                <w:rFonts w:ascii="Times New Roman" w:eastAsia="Times New Roman" w:hAnsi="Times New Roman" w:cs="Times New Roman"/>
                <w:b/>
                <w:color w:val="202000"/>
                <w:sz w:val="24"/>
                <w:szCs w:val="24"/>
              </w:rPr>
            </w:pPr>
            <w:r w:rsidRPr="005B49FB">
              <w:rPr>
                <w:rFonts w:ascii="Times New Roman" w:eastAsia="Times New Roman" w:hAnsi="Times New Roman" w:cs="Times New Roman"/>
                <w:b/>
                <w:color w:val="202000"/>
                <w:sz w:val="24"/>
                <w:szCs w:val="24"/>
              </w:rPr>
              <w:t>12,4%</w:t>
            </w:r>
          </w:p>
        </w:tc>
      </w:tr>
    </w:tbl>
    <w:p w:rsidR="005B49FB" w:rsidRPr="005B49FB" w:rsidRDefault="005B49FB"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8"/>
          <w:szCs w:val="28"/>
        </w:rPr>
      </w:pPr>
    </w:p>
    <w:p w:rsidR="004B0899" w:rsidRPr="005B49FB" w:rsidRDefault="004B0899"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Nhà phân tích lưu ý rằng mức tuyệt đối của các khoản trích trước trên bảng cân đối kế toán là nhỏ so với quy mô của tài sản hoạt động, trên cơ sở số dư cuối kỳ hoặc cơ sở bình quân. Tương tự, tỷ lệ dồn tích trên bảng cân đối kế toán biến động thấp. Nhà phân tích sẽ lo lắng hơn nếu mức tuyệt đối của tỷ lệ dồn tích cao; thậm chí còn đáng lo ngại hơn nếu chúng liên tục có xu hướ</w:t>
      </w:r>
      <w:r w:rsidR="00416C12" w:rsidRPr="005B49FB">
        <w:rPr>
          <w:rFonts w:ascii="Times New Roman" w:hAnsi="Times New Roman" w:cs="Times New Roman"/>
          <w:color w:val="202000"/>
          <w:sz w:val="26"/>
          <w:szCs w:val="26"/>
        </w:rPr>
        <w:t>ng cao hơn.</w:t>
      </w:r>
      <w:r w:rsidRPr="005B49FB">
        <w:rPr>
          <w:rFonts w:ascii="Times New Roman" w:hAnsi="Times New Roman" w:cs="Times New Roman"/>
          <w:color w:val="202000"/>
          <w:sz w:val="26"/>
          <w:szCs w:val="26"/>
        </w:rPr>
        <w:t xml:space="preserve"> Tỷ lệ dồn tích dựa trên dòng tiền cho thấy một mô hình tương tự. Trong hai năm gần đây nhất, cả hai chỉ số này đều thấp hơn năm 2012 và cho thấy rằng các khoản dự thu không phải là yếu tố lớn trong kết quả tài chính. Nhà phân tích vẫn quyết định kiểm tra chất lượng dòng tiền của Nestlé và mối quan hệ của nó với thu nhập ròng</w:t>
      </w:r>
    </w:p>
    <w:p w:rsidR="00763FF3" w:rsidRPr="005B49FB" w:rsidRDefault="00C36C02" w:rsidP="005B49FB">
      <w:pPr>
        <w:pStyle w:val="Heading3"/>
        <w:spacing w:before="0" w:line="312" w:lineRule="auto"/>
        <w:rPr>
          <w:rFonts w:ascii="Times New Roman" w:hAnsi="Times New Roman" w:cs="Times New Roman"/>
          <w:b/>
          <w:color w:val="202000"/>
          <w:sz w:val="26"/>
          <w:szCs w:val="26"/>
        </w:rPr>
      </w:pPr>
      <w:bookmarkStart w:id="12" w:name="_Toc116114877"/>
      <w:r w:rsidRPr="005B49FB">
        <w:rPr>
          <w:rFonts w:ascii="Times New Roman" w:hAnsi="Times New Roman" w:cs="Times New Roman"/>
          <w:b/>
          <w:color w:val="202000"/>
          <w:sz w:val="26"/>
          <w:szCs w:val="26"/>
        </w:rPr>
        <w:t>2.3.6</w:t>
      </w:r>
      <w:r w:rsidR="00763FF3" w:rsidRPr="005B49FB">
        <w:rPr>
          <w:rFonts w:ascii="Times New Roman" w:hAnsi="Times New Roman" w:cs="Times New Roman"/>
          <w:b/>
          <w:color w:val="000000"/>
          <w:sz w:val="26"/>
          <w:szCs w:val="26"/>
        </w:rPr>
        <w:t xml:space="preserve">. </w:t>
      </w:r>
      <w:r w:rsidR="00763FF3" w:rsidRPr="005B49FB">
        <w:rPr>
          <w:rFonts w:ascii="Times New Roman" w:hAnsi="Times New Roman" w:cs="Times New Roman"/>
          <w:b/>
          <w:color w:val="202000"/>
          <w:sz w:val="26"/>
          <w:szCs w:val="26"/>
        </w:rPr>
        <w:t>Mối quan hệ dòng tiền</w:t>
      </w:r>
      <w:bookmarkEnd w:id="12"/>
    </w:p>
    <w:p w:rsidR="00233176" w:rsidRPr="005B49FB" w:rsidRDefault="00233176"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Dòng tiền từ hoạt động kinh doanh phải được so sánh với lợi nhuận hoạt động để xác định xem thu nhập có chất lượng cao hay không</w:t>
      </w:r>
      <w:r w:rsidR="00F56040" w:rsidRPr="005B49FB">
        <w:rPr>
          <w:rFonts w:ascii="Times New Roman" w:hAnsi="Times New Roman" w:cs="Times New Roman"/>
          <w:color w:val="202000"/>
          <w:sz w:val="26"/>
          <w:szCs w:val="26"/>
        </w:rPr>
        <w:t>.</w:t>
      </w:r>
    </w:p>
    <w:p w:rsidR="00F56040" w:rsidRPr="005B49FB" w:rsidRDefault="00F56040"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Nếu dòng tiền được tạo ra từ hoạt động kinh doanh </w:t>
      </w:r>
      <w:r w:rsidR="00F17D40" w:rsidRPr="005B49FB">
        <w:rPr>
          <w:rFonts w:ascii="Times New Roman" w:hAnsi="Times New Roman" w:cs="Times New Roman"/>
          <w:color w:val="202000"/>
          <w:sz w:val="26"/>
          <w:szCs w:val="26"/>
        </w:rPr>
        <w:t>có chênh lệch đáng kể so với</w:t>
      </w:r>
      <w:r w:rsidRPr="005B49FB">
        <w:rPr>
          <w:rFonts w:ascii="Times New Roman" w:hAnsi="Times New Roman" w:cs="Times New Roman"/>
          <w:color w:val="202000"/>
          <w:sz w:val="26"/>
          <w:szCs w:val="26"/>
        </w:rPr>
        <w:t xml:space="preserve"> lợi nhuận từ hoạt động kinh doanh, người ta sẽ có lý do để nghi ngờ về chất lượng của lợi nhuận từ hoạt động kinh doanh.</w:t>
      </w:r>
    </w:p>
    <w:p w:rsidR="00233176" w:rsidRPr="005B49FB" w:rsidRDefault="00233176"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Các tỷ lệ dòng tiền khác như tỷ lệ bao phủ lãi vay của dòng tiền cũng được sử dụng </w:t>
      </w:r>
      <w:r w:rsidRPr="005B49FB">
        <w:rPr>
          <w:rFonts w:ascii="Times New Roman" w:hAnsi="Times New Roman" w:cs="Times New Roman"/>
          <w:color w:val="202000"/>
          <w:sz w:val="26"/>
          <w:szCs w:val="26"/>
        </w:rPr>
        <w:lastRenderedPageBreak/>
        <w:t>trong phân tích</w:t>
      </w:r>
    </w:p>
    <w:p w:rsidR="00AA0B92" w:rsidRPr="005B49FB" w:rsidRDefault="00AA0B92"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Khi</w:t>
      </w:r>
      <w:r w:rsidR="000C6F4D" w:rsidRPr="005B49FB">
        <w:rPr>
          <w:rFonts w:ascii="Times New Roman" w:hAnsi="Times New Roman" w:cs="Times New Roman"/>
          <w:color w:val="202000"/>
          <w:sz w:val="26"/>
          <w:szCs w:val="26"/>
        </w:rPr>
        <w:t xml:space="preserve"> phân tích xem xét các vấn đề sau: </w:t>
      </w:r>
    </w:p>
    <w:p w:rsidR="00AA0B92" w:rsidRPr="005B49FB" w:rsidRDefault="000C6F4D" w:rsidP="005B49FB">
      <w:pPr>
        <w:pStyle w:val="ListParagraph"/>
        <w:widowControl w:val="0"/>
        <w:numPr>
          <w:ilvl w:val="0"/>
          <w:numId w:val="13"/>
        </w:numPr>
        <w:pBdr>
          <w:top w:val="nil"/>
          <w:left w:val="nil"/>
          <w:bottom w:val="nil"/>
          <w:right w:val="nil"/>
          <w:between w:val="nil"/>
        </w:pBdr>
        <w:spacing w:after="0" w:line="312" w:lineRule="auto"/>
        <w:ind w:left="0" w:firstLine="720"/>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Thu nhập từ hoạt động kinh doanh có được hỗ trợ từ dòng tiề</w:t>
      </w:r>
      <w:r w:rsidR="006F0512" w:rsidRPr="005B49FB">
        <w:rPr>
          <w:rFonts w:ascii="Times New Roman" w:hAnsi="Times New Roman" w:cs="Times New Roman"/>
          <w:color w:val="202000"/>
          <w:sz w:val="26"/>
          <w:szCs w:val="26"/>
        </w:rPr>
        <w:t xml:space="preserve">n không? </w:t>
      </w:r>
    </w:p>
    <w:p w:rsidR="00AA0B92" w:rsidRPr="005B49FB" w:rsidRDefault="006F0512" w:rsidP="005B49FB">
      <w:pPr>
        <w:pStyle w:val="ListParagraph"/>
        <w:widowControl w:val="0"/>
        <w:numPr>
          <w:ilvl w:val="0"/>
          <w:numId w:val="13"/>
        </w:numPr>
        <w:pBdr>
          <w:top w:val="nil"/>
          <w:left w:val="nil"/>
          <w:bottom w:val="nil"/>
          <w:right w:val="nil"/>
          <w:between w:val="nil"/>
        </w:pBdr>
        <w:spacing w:after="0" w:line="312" w:lineRule="auto"/>
        <w:ind w:left="0" w:firstLine="720"/>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Cơ sở</w:t>
      </w:r>
      <w:r w:rsidR="000C6F4D" w:rsidRPr="005B49FB">
        <w:rPr>
          <w:rFonts w:ascii="Times New Roman" w:hAnsi="Times New Roman" w:cs="Times New Roman"/>
          <w:color w:val="202000"/>
          <w:sz w:val="26"/>
          <w:szCs w:val="26"/>
        </w:rPr>
        <w:t xml:space="preserve"> dồn tích</w:t>
      </w:r>
      <w:r w:rsidR="00AA0B92" w:rsidRPr="005B49FB">
        <w:rPr>
          <w:rFonts w:ascii="Times New Roman" w:hAnsi="Times New Roman" w:cs="Times New Roman"/>
          <w:color w:val="202000"/>
          <w:sz w:val="26"/>
          <w:szCs w:val="26"/>
        </w:rPr>
        <w:t xml:space="preserve"> có ảnh hưởng như thế nào</w:t>
      </w:r>
      <w:r w:rsidR="00763FF3" w:rsidRPr="005B49FB">
        <w:rPr>
          <w:rFonts w:ascii="Times New Roman" w:hAnsi="Times New Roman" w:cs="Times New Roman"/>
          <w:color w:val="202000"/>
          <w:sz w:val="26"/>
          <w:szCs w:val="26"/>
        </w:rPr>
        <w:t xml:space="preserve">? </w:t>
      </w:r>
    </w:p>
    <w:p w:rsidR="00AA0B92" w:rsidRPr="005B49FB" w:rsidRDefault="00763FF3" w:rsidP="005B49FB">
      <w:pPr>
        <w:pStyle w:val="ListParagraph"/>
        <w:widowControl w:val="0"/>
        <w:numPr>
          <w:ilvl w:val="0"/>
          <w:numId w:val="13"/>
        </w:numPr>
        <w:pBdr>
          <w:top w:val="nil"/>
          <w:left w:val="nil"/>
          <w:bottom w:val="nil"/>
          <w:right w:val="nil"/>
          <w:between w:val="nil"/>
        </w:pBdr>
        <w:spacing w:after="0" w:line="312" w:lineRule="auto"/>
        <w:ind w:left="0" w:firstLine="720"/>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Thu nhập </w:t>
      </w:r>
      <w:r w:rsidR="000C6F4D" w:rsidRPr="005B49FB">
        <w:rPr>
          <w:rFonts w:ascii="Times New Roman" w:hAnsi="Times New Roman" w:cs="Times New Roman"/>
          <w:color w:val="202000"/>
          <w:sz w:val="26"/>
          <w:szCs w:val="26"/>
        </w:rPr>
        <w:t xml:space="preserve">từ </w:t>
      </w:r>
      <w:r w:rsidRPr="005B49FB">
        <w:rPr>
          <w:rFonts w:ascii="Times New Roman" w:hAnsi="Times New Roman" w:cs="Times New Roman"/>
          <w:color w:val="202000"/>
          <w:sz w:val="26"/>
          <w:szCs w:val="26"/>
        </w:rPr>
        <w:t>hoạt động</w:t>
      </w:r>
      <w:r w:rsidR="000C6F4D" w:rsidRPr="005B49FB">
        <w:rPr>
          <w:rFonts w:ascii="Times New Roman" w:hAnsi="Times New Roman" w:cs="Times New Roman"/>
          <w:color w:val="202000"/>
          <w:sz w:val="26"/>
          <w:szCs w:val="26"/>
        </w:rPr>
        <w:t xml:space="preserve"> kinh doanh</w:t>
      </w:r>
      <w:r w:rsidRPr="005B49FB">
        <w:rPr>
          <w:rFonts w:ascii="Times New Roman" w:hAnsi="Times New Roman" w:cs="Times New Roman"/>
          <w:color w:val="202000"/>
          <w:sz w:val="26"/>
          <w:szCs w:val="26"/>
        </w:rPr>
        <w:t xml:space="preserve"> có phải là kết quả của các lựa chọn </w:t>
      </w:r>
      <w:r w:rsidR="00AA0B92" w:rsidRPr="005B49FB">
        <w:rPr>
          <w:rFonts w:ascii="Times New Roman" w:hAnsi="Times New Roman" w:cs="Times New Roman"/>
          <w:color w:val="202000"/>
          <w:sz w:val="26"/>
          <w:szCs w:val="26"/>
        </w:rPr>
        <w:t xml:space="preserve">chính sách </w:t>
      </w:r>
      <w:r w:rsidRPr="005B49FB">
        <w:rPr>
          <w:rFonts w:ascii="Times New Roman" w:hAnsi="Times New Roman" w:cs="Times New Roman"/>
          <w:color w:val="202000"/>
          <w:sz w:val="26"/>
          <w:szCs w:val="26"/>
        </w:rPr>
        <w:t>kế toán</w:t>
      </w:r>
      <w:r w:rsidR="00AA0B92" w:rsidRPr="005B49FB">
        <w:rPr>
          <w:rFonts w:ascii="Times New Roman" w:hAnsi="Times New Roman" w:cs="Times New Roman"/>
          <w:color w:val="202000"/>
          <w:sz w:val="26"/>
          <w:szCs w:val="26"/>
        </w:rPr>
        <w:t xml:space="preserve"> áp dụng</w:t>
      </w:r>
      <w:r w:rsidRPr="005B49FB">
        <w:rPr>
          <w:rFonts w:ascii="Times New Roman" w:hAnsi="Times New Roman" w:cs="Times New Roman"/>
          <w:color w:val="202000"/>
          <w:sz w:val="26"/>
          <w:szCs w:val="26"/>
        </w:rPr>
        <w:t xml:space="preserve"> không? </w:t>
      </w:r>
    </w:p>
    <w:p w:rsidR="00C4026F" w:rsidRPr="005B49FB" w:rsidRDefault="00763FF3"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Để </w:t>
      </w:r>
      <w:r w:rsidR="00AA0B92" w:rsidRPr="005B49FB">
        <w:rPr>
          <w:rFonts w:ascii="Times New Roman" w:hAnsi="Times New Roman" w:cs="Times New Roman"/>
          <w:color w:val="202000"/>
          <w:sz w:val="26"/>
          <w:szCs w:val="26"/>
        </w:rPr>
        <w:t>xem xét</w:t>
      </w:r>
      <w:r w:rsidRPr="005B49FB">
        <w:rPr>
          <w:rFonts w:ascii="Times New Roman" w:hAnsi="Times New Roman" w:cs="Times New Roman"/>
          <w:color w:val="202000"/>
          <w:sz w:val="26"/>
          <w:szCs w:val="26"/>
        </w:rPr>
        <w:t xml:space="preserve"> về tính đại diện của thu nhậ</w:t>
      </w:r>
      <w:r w:rsidR="00AA0B92" w:rsidRPr="005B49FB">
        <w:rPr>
          <w:rFonts w:ascii="Times New Roman" w:hAnsi="Times New Roman" w:cs="Times New Roman"/>
          <w:color w:val="202000"/>
          <w:sz w:val="26"/>
          <w:szCs w:val="26"/>
        </w:rPr>
        <w:t>p Nestlé</w:t>
      </w:r>
      <w:r w:rsidRPr="005B49FB">
        <w:rPr>
          <w:rFonts w:ascii="Times New Roman" w:hAnsi="Times New Roman" w:cs="Times New Roman"/>
          <w:color w:val="202000"/>
          <w:sz w:val="26"/>
          <w:szCs w:val="26"/>
        </w:rPr>
        <w:t xml:space="preserve">, </w:t>
      </w:r>
      <w:r w:rsidR="00BA29AA" w:rsidRPr="005B49FB">
        <w:rPr>
          <w:rFonts w:ascii="Times New Roman" w:hAnsi="Times New Roman" w:cs="Times New Roman"/>
          <w:color w:val="202000"/>
          <w:sz w:val="26"/>
          <w:szCs w:val="26"/>
        </w:rPr>
        <w:t>nhà phân tích</w:t>
      </w:r>
      <w:r w:rsidRPr="005B49FB">
        <w:rPr>
          <w:rFonts w:ascii="Times New Roman" w:hAnsi="Times New Roman" w:cs="Times New Roman"/>
          <w:color w:val="202000"/>
          <w:sz w:val="26"/>
          <w:szCs w:val="26"/>
        </w:rPr>
        <w:t xml:space="preserve"> so sánh tiền mặt tạo ra từ</w:t>
      </w:r>
      <w:r w:rsidR="000C6F4D" w:rsidRPr="005B49FB">
        <w:rPr>
          <w:rFonts w:ascii="Times New Roman" w:hAnsi="Times New Roman" w:cs="Times New Roman"/>
          <w:color w:val="202000"/>
          <w:sz w:val="26"/>
          <w:szCs w:val="26"/>
        </w:rPr>
        <w:t xml:space="preserve"> hoạt động kinh doanh</w:t>
      </w:r>
      <w:r w:rsidRPr="005B49FB">
        <w:rPr>
          <w:rFonts w:ascii="Times New Roman" w:hAnsi="Times New Roman" w:cs="Times New Roman"/>
          <w:color w:val="202000"/>
          <w:sz w:val="26"/>
          <w:szCs w:val="26"/>
        </w:rPr>
        <w:t xml:space="preserve"> với lợi nhuận </w:t>
      </w:r>
      <w:r w:rsidR="000C6F4D" w:rsidRPr="005B49FB">
        <w:rPr>
          <w:rFonts w:ascii="Times New Roman" w:hAnsi="Times New Roman" w:cs="Times New Roman"/>
          <w:color w:val="202000"/>
          <w:sz w:val="26"/>
          <w:szCs w:val="26"/>
        </w:rPr>
        <w:t xml:space="preserve">từ </w:t>
      </w:r>
      <w:r w:rsidRPr="005B49FB">
        <w:rPr>
          <w:rFonts w:ascii="Times New Roman" w:hAnsi="Times New Roman" w:cs="Times New Roman"/>
          <w:color w:val="202000"/>
          <w:sz w:val="26"/>
          <w:szCs w:val="26"/>
        </w:rPr>
        <w:t xml:space="preserve">hoạt động </w:t>
      </w:r>
      <w:r w:rsidR="000C6F4D" w:rsidRPr="005B49FB">
        <w:rPr>
          <w:rFonts w:ascii="Times New Roman" w:hAnsi="Times New Roman" w:cs="Times New Roman"/>
          <w:color w:val="202000"/>
          <w:sz w:val="26"/>
          <w:szCs w:val="26"/>
        </w:rPr>
        <w:t xml:space="preserve">kinh doanh như </w:t>
      </w:r>
      <w:r w:rsidRPr="005B49FB">
        <w:rPr>
          <w:rFonts w:ascii="Times New Roman" w:hAnsi="Times New Roman" w:cs="Times New Roman"/>
          <w:color w:val="202000"/>
          <w:sz w:val="26"/>
          <w:szCs w:val="26"/>
        </w:rPr>
        <w:t xml:space="preserve">trong </w:t>
      </w:r>
      <w:r w:rsidR="008241CF" w:rsidRPr="005B49FB">
        <w:rPr>
          <w:rFonts w:ascii="Times New Roman" w:hAnsi="Times New Roman" w:cs="Times New Roman"/>
          <w:color w:val="202000"/>
          <w:sz w:val="26"/>
          <w:szCs w:val="26"/>
        </w:rPr>
        <w:t>Bảng</w:t>
      </w:r>
      <w:r w:rsidR="001B2F4E" w:rsidRPr="005B49FB">
        <w:rPr>
          <w:rFonts w:ascii="Times New Roman" w:hAnsi="Times New Roman" w:cs="Times New Roman"/>
          <w:color w:val="202000"/>
          <w:sz w:val="26"/>
          <w:szCs w:val="26"/>
        </w:rPr>
        <w:t xml:space="preserve"> 9</w:t>
      </w:r>
      <w:r w:rsidRPr="005B49FB">
        <w:rPr>
          <w:rFonts w:ascii="Times New Roman" w:hAnsi="Times New Roman" w:cs="Times New Roman"/>
          <w:color w:val="202000"/>
          <w:sz w:val="26"/>
          <w:szCs w:val="26"/>
        </w:rPr>
        <w:t xml:space="preserve">. Số tiền trong </w:t>
      </w:r>
      <w:r w:rsidR="008241CF" w:rsidRPr="005B49FB">
        <w:rPr>
          <w:rFonts w:ascii="Times New Roman" w:hAnsi="Times New Roman" w:cs="Times New Roman"/>
          <w:color w:val="202000"/>
          <w:sz w:val="26"/>
          <w:szCs w:val="26"/>
        </w:rPr>
        <w:t>Bảng</w:t>
      </w:r>
      <w:r w:rsidR="001B2F4E" w:rsidRPr="005B49FB">
        <w:rPr>
          <w:rFonts w:ascii="Times New Roman" w:hAnsi="Times New Roman" w:cs="Times New Roman"/>
          <w:color w:val="202000"/>
          <w:sz w:val="26"/>
          <w:szCs w:val="26"/>
        </w:rPr>
        <w:t xml:space="preserve"> 9</w:t>
      </w:r>
      <w:r w:rsidRPr="005B49FB">
        <w:rPr>
          <w:rFonts w:ascii="Times New Roman" w:hAnsi="Times New Roman" w:cs="Times New Roman"/>
          <w:color w:val="202000"/>
          <w:sz w:val="26"/>
          <w:szCs w:val="26"/>
        </w:rPr>
        <w:t xml:space="preserve"> </w:t>
      </w:r>
      <w:r w:rsidR="000C6F4D" w:rsidRPr="005B49FB">
        <w:rPr>
          <w:rFonts w:ascii="Times New Roman" w:hAnsi="Times New Roman" w:cs="Times New Roman"/>
          <w:color w:val="202000"/>
          <w:sz w:val="26"/>
          <w:szCs w:val="26"/>
        </w:rPr>
        <w:t>được lấy từ báo cáo lưu chuyển tiề</w:t>
      </w:r>
      <w:r w:rsidR="00AA0B92" w:rsidRPr="005B49FB">
        <w:rPr>
          <w:rFonts w:ascii="Times New Roman" w:hAnsi="Times New Roman" w:cs="Times New Roman"/>
          <w:color w:val="202000"/>
          <w:sz w:val="26"/>
          <w:szCs w:val="26"/>
        </w:rPr>
        <w:t>n tệ.</w:t>
      </w:r>
    </w:p>
    <w:p w:rsidR="00763FF3" w:rsidRPr="005B49FB" w:rsidRDefault="00BF0CC7" w:rsidP="005B49FB">
      <w:pPr>
        <w:widowControl w:val="0"/>
        <w:pBdr>
          <w:top w:val="nil"/>
          <w:left w:val="nil"/>
          <w:bottom w:val="nil"/>
          <w:right w:val="nil"/>
          <w:between w:val="nil"/>
        </w:pBdr>
        <w:spacing w:after="0" w:line="312" w:lineRule="auto"/>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Bả</w:t>
      </w:r>
      <w:r w:rsidR="001B2F4E" w:rsidRPr="005B49FB">
        <w:rPr>
          <w:rFonts w:ascii="Times New Roman" w:hAnsi="Times New Roman" w:cs="Times New Roman"/>
          <w:b/>
          <w:color w:val="202000"/>
          <w:sz w:val="26"/>
          <w:szCs w:val="26"/>
        </w:rPr>
        <w:t>ng 9</w:t>
      </w:r>
      <w:r w:rsidR="00773AEE" w:rsidRPr="005B49FB">
        <w:rPr>
          <w:rFonts w:ascii="Times New Roman" w:hAnsi="Times New Roman" w:cs="Times New Roman"/>
          <w:b/>
          <w:color w:val="202000"/>
          <w:sz w:val="26"/>
          <w:szCs w:val="26"/>
        </w:rPr>
        <w:t>.</w:t>
      </w:r>
      <w:r w:rsidRPr="005B49FB">
        <w:rPr>
          <w:rFonts w:ascii="Times New Roman" w:hAnsi="Times New Roman" w:cs="Times New Roman"/>
          <w:b/>
          <w:color w:val="202000"/>
          <w:sz w:val="26"/>
          <w:szCs w:val="26"/>
        </w:rPr>
        <w:t xml:space="preserve"> </w:t>
      </w:r>
      <w:r w:rsidR="00773AEE" w:rsidRPr="005B49FB">
        <w:rPr>
          <w:rFonts w:ascii="Times New Roman" w:hAnsi="Times New Roman" w:cs="Times New Roman"/>
          <w:b/>
          <w:color w:val="202000"/>
          <w:sz w:val="26"/>
          <w:szCs w:val="26"/>
        </w:rPr>
        <w:t>Dòng</w:t>
      </w:r>
      <w:r w:rsidRPr="005B49FB">
        <w:rPr>
          <w:rFonts w:ascii="Times New Roman" w:hAnsi="Times New Roman" w:cs="Times New Roman"/>
          <w:b/>
          <w:color w:val="202000"/>
          <w:sz w:val="26"/>
          <w:szCs w:val="26"/>
        </w:rPr>
        <w:t xml:space="preserve"> tiền</w:t>
      </w:r>
      <w:r w:rsidR="00773AEE" w:rsidRPr="005B49FB">
        <w:rPr>
          <w:rFonts w:ascii="Times New Roman" w:hAnsi="Times New Roman" w:cs="Times New Roman"/>
          <w:b/>
          <w:color w:val="202000"/>
          <w:sz w:val="26"/>
          <w:szCs w:val="26"/>
        </w:rPr>
        <w:t xml:space="preserve"> </w:t>
      </w:r>
      <w:r w:rsidR="00763FF3" w:rsidRPr="005B49FB">
        <w:rPr>
          <w:rFonts w:ascii="Times New Roman" w:hAnsi="Times New Roman" w:cs="Times New Roman"/>
          <w:b/>
          <w:color w:val="202000"/>
          <w:sz w:val="26"/>
          <w:szCs w:val="26"/>
        </w:rPr>
        <w:t xml:space="preserve">từ hoạt động kinh doanh </w:t>
      </w:r>
      <w:r w:rsidR="00773AEE" w:rsidRPr="005B49FB">
        <w:rPr>
          <w:rFonts w:ascii="Times New Roman" w:hAnsi="Times New Roman" w:cs="Times New Roman"/>
          <w:b/>
          <w:color w:val="202000"/>
          <w:sz w:val="26"/>
          <w:szCs w:val="26"/>
        </w:rPr>
        <w:t>đến</w:t>
      </w:r>
      <w:r w:rsidRPr="005B49FB">
        <w:rPr>
          <w:rFonts w:ascii="Times New Roman" w:hAnsi="Times New Roman" w:cs="Times New Roman"/>
          <w:b/>
          <w:color w:val="202000"/>
          <w:sz w:val="26"/>
          <w:szCs w:val="26"/>
        </w:rPr>
        <w:t xml:space="preserve"> lợi nhuận</w:t>
      </w:r>
      <w:r w:rsidR="00763FF3" w:rsidRPr="005B49FB">
        <w:rPr>
          <w:rFonts w:ascii="Times New Roman" w:hAnsi="Times New Roman" w:cs="Times New Roman"/>
          <w:b/>
          <w:color w:val="202000"/>
          <w:sz w:val="26"/>
          <w:szCs w:val="26"/>
        </w:rPr>
        <w:t xml:space="preserve"> hoạt độ</w:t>
      </w:r>
      <w:r w:rsidR="00773AEE" w:rsidRPr="005B49FB">
        <w:rPr>
          <w:rFonts w:ascii="Times New Roman" w:hAnsi="Times New Roman" w:cs="Times New Roman"/>
          <w:b/>
          <w:color w:val="202000"/>
          <w:sz w:val="26"/>
          <w:szCs w:val="26"/>
        </w:rPr>
        <w:t>ng</w:t>
      </w:r>
      <w:r w:rsidR="00763FF3" w:rsidRPr="005B49FB">
        <w:rPr>
          <w:rFonts w:ascii="Times New Roman" w:hAnsi="Times New Roman" w:cs="Times New Roman"/>
          <w:b/>
          <w:color w:val="202000"/>
          <w:sz w:val="26"/>
          <w:szCs w:val="26"/>
        </w:rPr>
        <w:t xml:space="preserve">, 2012 </w:t>
      </w:r>
      <w:r w:rsidR="00763FF3" w:rsidRPr="005B49FB">
        <w:rPr>
          <w:rFonts w:ascii="Times New Roman" w:hAnsi="Times New Roman" w:cs="Times New Roman"/>
          <w:b/>
          <w:color w:val="000000"/>
          <w:sz w:val="26"/>
          <w:szCs w:val="26"/>
        </w:rPr>
        <w:t xml:space="preserve">- </w:t>
      </w:r>
      <w:r w:rsidR="00763FF3" w:rsidRPr="005B49FB">
        <w:rPr>
          <w:rFonts w:ascii="Times New Roman" w:hAnsi="Times New Roman" w:cs="Times New Roman"/>
          <w:b/>
          <w:color w:val="202000"/>
          <w:sz w:val="26"/>
          <w:szCs w:val="26"/>
        </w:rPr>
        <w:t>2014 (triệu CHF)</w:t>
      </w:r>
    </w:p>
    <w:tbl>
      <w:tblPr>
        <w:tblStyle w:val="TableGrid"/>
        <w:tblW w:w="0" w:type="auto"/>
        <w:tblLook w:val="04A0" w:firstRow="1" w:lastRow="0" w:firstColumn="1" w:lastColumn="0" w:noHBand="0" w:noVBand="1"/>
      </w:tblPr>
      <w:tblGrid>
        <w:gridCol w:w="4707"/>
        <w:gridCol w:w="1494"/>
        <w:gridCol w:w="1410"/>
        <w:gridCol w:w="1405"/>
      </w:tblGrid>
      <w:tr w:rsidR="00BF0CC7" w:rsidRPr="005B49FB" w:rsidTr="00676528">
        <w:tc>
          <w:tcPr>
            <w:tcW w:w="4945" w:type="dxa"/>
          </w:tcPr>
          <w:p w:rsidR="00BF0CC7" w:rsidRPr="005B49FB" w:rsidRDefault="00BF0CC7" w:rsidP="005B49FB">
            <w:pPr>
              <w:widowControl w:val="0"/>
              <w:spacing w:line="312" w:lineRule="auto"/>
              <w:rPr>
                <w:rFonts w:ascii="Times New Roman" w:hAnsi="Times New Roman" w:cs="Times New Roman"/>
                <w:b/>
                <w:color w:val="202000"/>
                <w:sz w:val="26"/>
                <w:szCs w:val="26"/>
              </w:rPr>
            </w:pPr>
          </w:p>
        </w:tc>
        <w:tc>
          <w:tcPr>
            <w:tcW w:w="1530" w:type="dxa"/>
          </w:tcPr>
          <w:p w:rsidR="00BF0CC7" w:rsidRPr="005B49FB" w:rsidRDefault="00BF0CC7" w:rsidP="005B49FB">
            <w:pPr>
              <w:widowControl w:val="0"/>
              <w:spacing w:line="312" w:lineRule="auto"/>
              <w:jc w:val="cente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2014</w:t>
            </w:r>
          </w:p>
        </w:tc>
        <w:tc>
          <w:tcPr>
            <w:tcW w:w="1440" w:type="dxa"/>
          </w:tcPr>
          <w:p w:rsidR="00BF0CC7" w:rsidRPr="005B49FB" w:rsidRDefault="00BF0CC7" w:rsidP="005B49FB">
            <w:pPr>
              <w:widowControl w:val="0"/>
              <w:spacing w:line="312" w:lineRule="auto"/>
              <w:jc w:val="cente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2013</w:t>
            </w:r>
          </w:p>
        </w:tc>
        <w:tc>
          <w:tcPr>
            <w:tcW w:w="1435" w:type="dxa"/>
          </w:tcPr>
          <w:p w:rsidR="00BF0CC7" w:rsidRPr="005B49FB" w:rsidRDefault="00BF0CC7" w:rsidP="005B49FB">
            <w:pPr>
              <w:widowControl w:val="0"/>
              <w:spacing w:line="312" w:lineRule="auto"/>
              <w:jc w:val="cente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2012</w:t>
            </w:r>
          </w:p>
        </w:tc>
      </w:tr>
      <w:tr w:rsidR="00BF0CC7" w:rsidRPr="005B49FB" w:rsidTr="00676528">
        <w:tc>
          <w:tcPr>
            <w:tcW w:w="4945" w:type="dxa"/>
          </w:tcPr>
          <w:p w:rsidR="00BF0CC7" w:rsidRPr="005B49FB" w:rsidRDefault="00DC56B2" w:rsidP="005B49FB">
            <w:pPr>
              <w:widowControl w:val="0"/>
              <w:spacing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Tiền tạo ra</w:t>
            </w:r>
            <w:r w:rsidR="00BF0CC7" w:rsidRPr="005B49FB">
              <w:rPr>
                <w:rFonts w:ascii="Times New Roman" w:hAnsi="Times New Roman" w:cs="Times New Roman"/>
                <w:color w:val="202000"/>
                <w:sz w:val="26"/>
                <w:szCs w:val="26"/>
              </w:rPr>
              <w:t xml:space="preserve"> từ hoạt động kinh doanh</w:t>
            </w:r>
          </w:p>
        </w:tc>
        <w:tc>
          <w:tcPr>
            <w:tcW w:w="1530" w:type="dxa"/>
          </w:tcPr>
          <w:p w:rsidR="00BF0CC7"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17,199</w:t>
            </w:r>
          </w:p>
        </w:tc>
        <w:tc>
          <w:tcPr>
            <w:tcW w:w="1440" w:type="dxa"/>
          </w:tcPr>
          <w:p w:rsidR="00BF0CC7"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18,206</w:t>
            </w:r>
          </w:p>
        </w:tc>
        <w:tc>
          <w:tcPr>
            <w:tcW w:w="1435" w:type="dxa"/>
          </w:tcPr>
          <w:p w:rsidR="00BF0CC7"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18,525</w:t>
            </w:r>
          </w:p>
        </w:tc>
      </w:tr>
      <w:tr w:rsidR="00BF0CC7" w:rsidRPr="005B49FB" w:rsidTr="00676528">
        <w:tc>
          <w:tcPr>
            <w:tcW w:w="4945" w:type="dxa"/>
          </w:tcPr>
          <w:p w:rsidR="00BF0CC7" w:rsidRPr="005B49FB" w:rsidRDefault="00DC56B2" w:rsidP="005B49FB">
            <w:pPr>
              <w:widowControl w:val="0"/>
              <w:spacing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Lợi nhuận từ hoạt động kinh doanh</w:t>
            </w:r>
          </w:p>
        </w:tc>
        <w:tc>
          <w:tcPr>
            <w:tcW w:w="1530" w:type="dxa"/>
          </w:tcPr>
          <w:p w:rsidR="00BF0CC7"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10,905</w:t>
            </w:r>
          </w:p>
        </w:tc>
        <w:tc>
          <w:tcPr>
            <w:tcW w:w="1440" w:type="dxa"/>
          </w:tcPr>
          <w:p w:rsidR="00BF0CC7"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13,068</w:t>
            </w:r>
          </w:p>
        </w:tc>
        <w:tc>
          <w:tcPr>
            <w:tcW w:w="1435" w:type="dxa"/>
          </w:tcPr>
          <w:p w:rsidR="00BF0CC7"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13,388</w:t>
            </w:r>
          </w:p>
        </w:tc>
      </w:tr>
      <w:tr w:rsidR="00DC56B2" w:rsidRPr="005B49FB" w:rsidTr="00676528">
        <w:tc>
          <w:tcPr>
            <w:tcW w:w="4945" w:type="dxa"/>
          </w:tcPr>
          <w:p w:rsidR="00DC56B2" w:rsidRPr="005B49FB" w:rsidRDefault="00DC56B2" w:rsidP="005B49FB">
            <w:pPr>
              <w:widowControl w:val="0"/>
              <w:spacing w:line="312" w:lineRule="auto"/>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Tiền tạo ra từ hoạt động kinh doanh/ Lợi nhuận từ hoạt động kinh doanh</w:t>
            </w:r>
          </w:p>
        </w:tc>
        <w:tc>
          <w:tcPr>
            <w:tcW w:w="1530" w:type="dxa"/>
          </w:tcPr>
          <w:p w:rsidR="00DC56B2" w:rsidRPr="005B49FB" w:rsidRDefault="00773AEE" w:rsidP="005B49FB">
            <w:pPr>
              <w:widowControl w:val="0"/>
              <w:spacing w:line="312" w:lineRule="auto"/>
              <w:jc w:val="right"/>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1.58</w:t>
            </w:r>
          </w:p>
        </w:tc>
        <w:tc>
          <w:tcPr>
            <w:tcW w:w="1440" w:type="dxa"/>
          </w:tcPr>
          <w:p w:rsidR="00DC56B2" w:rsidRPr="005B49FB" w:rsidRDefault="00773AEE" w:rsidP="005B49FB">
            <w:pPr>
              <w:widowControl w:val="0"/>
              <w:spacing w:line="312" w:lineRule="auto"/>
              <w:jc w:val="right"/>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1.39</w:t>
            </w:r>
          </w:p>
        </w:tc>
        <w:tc>
          <w:tcPr>
            <w:tcW w:w="1435" w:type="dxa"/>
          </w:tcPr>
          <w:p w:rsidR="00DC56B2" w:rsidRPr="005B49FB" w:rsidRDefault="00773AEE" w:rsidP="005B49FB">
            <w:pPr>
              <w:widowControl w:val="0"/>
              <w:spacing w:line="312" w:lineRule="auto"/>
              <w:jc w:val="right"/>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1.38</w:t>
            </w:r>
          </w:p>
        </w:tc>
      </w:tr>
    </w:tbl>
    <w:p w:rsidR="006F0512" w:rsidRPr="005B49FB" w:rsidRDefault="00763FF3"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Tiền tạo ra từ hoạt động kinh doanh </w:t>
      </w:r>
      <w:r w:rsidR="006F0512" w:rsidRPr="005B49FB">
        <w:rPr>
          <w:rFonts w:ascii="Times New Roman" w:hAnsi="Times New Roman" w:cs="Times New Roman"/>
          <w:color w:val="202000"/>
          <w:sz w:val="26"/>
          <w:szCs w:val="26"/>
        </w:rPr>
        <w:t xml:space="preserve">trên cơ sở dòng tiền </w:t>
      </w:r>
      <w:r w:rsidRPr="005B49FB">
        <w:rPr>
          <w:rFonts w:ascii="Times New Roman" w:hAnsi="Times New Roman" w:cs="Times New Roman"/>
          <w:color w:val="202000"/>
          <w:sz w:val="26"/>
          <w:szCs w:val="26"/>
        </w:rPr>
        <w:t>có thể so sánh với thu nhập từ hoạt động kinh doanh dựa trên cơ sở dồ</w:t>
      </w:r>
      <w:r w:rsidR="006F0512" w:rsidRPr="005B49FB">
        <w:rPr>
          <w:rFonts w:ascii="Times New Roman" w:hAnsi="Times New Roman" w:cs="Times New Roman"/>
          <w:color w:val="202000"/>
          <w:sz w:val="26"/>
          <w:szCs w:val="26"/>
        </w:rPr>
        <w:t>n tích</w:t>
      </w:r>
      <w:r w:rsidR="00676528" w:rsidRPr="005B49FB">
        <w:rPr>
          <w:rFonts w:ascii="Times New Roman" w:hAnsi="Times New Roman" w:cs="Times New Roman"/>
          <w:i/>
          <w:color w:val="202000"/>
          <w:sz w:val="26"/>
          <w:szCs w:val="26"/>
        </w:rPr>
        <w:t>.</w:t>
      </w:r>
      <w:r w:rsidRPr="005B49FB">
        <w:rPr>
          <w:rFonts w:ascii="Times New Roman" w:hAnsi="Times New Roman" w:cs="Times New Roman"/>
          <w:color w:val="202000"/>
          <w:sz w:val="26"/>
          <w:szCs w:val="26"/>
        </w:rPr>
        <w:t xml:space="preserve"> </w:t>
      </w:r>
      <w:r w:rsidR="006F0512" w:rsidRPr="005B49FB">
        <w:rPr>
          <w:rFonts w:ascii="Times New Roman" w:hAnsi="Times New Roman" w:cs="Times New Roman"/>
          <w:color w:val="202000"/>
          <w:sz w:val="26"/>
          <w:szCs w:val="26"/>
        </w:rPr>
        <w:t>Nếu dòng tiền được tạo ra từ hoạt động kinh doanh nhỏ hơn đáng kể hoặc liên tục ít hơn lợi nhuận từ hoạt động kinh doanh, người ta sẽ có lý do để nghi ngờ về chất lượng của lợi nhuận từ hoạt động kinh doanh. Nhà phân tích đã đặc biệt quan tâm vì thực tế tiền mặt tạo ra từ hoạt động động kinh doanh về cơ bản đã vượt quá lợi nhuận hoạt động trong ba năm qua.</w:t>
      </w:r>
    </w:p>
    <w:p w:rsidR="00763FF3" w:rsidRPr="005B49FB" w:rsidRDefault="006F0512"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Do Nestlé đã thực hiện một số thương vụ mua lại, nhà phân tích quyết định xem xét mối quan hệ giữa dòng tiền từ hoạt động kinh doanh và tổng tài sản. Dòng tiền là thước đo sự thành công trong hoạt động của các dự án đầu tư của công ty: Các khoản đầ</w:t>
      </w:r>
      <w:r w:rsidR="00E26764" w:rsidRPr="005B49FB">
        <w:rPr>
          <w:rFonts w:ascii="Times New Roman" w:hAnsi="Times New Roman" w:cs="Times New Roman"/>
          <w:color w:val="202000"/>
          <w:sz w:val="26"/>
          <w:szCs w:val="26"/>
        </w:rPr>
        <w:t>u tư thành công là tạo ra tiền</w:t>
      </w:r>
      <w:r w:rsidRPr="005B49FB">
        <w:rPr>
          <w:rFonts w:ascii="Times New Roman" w:hAnsi="Times New Roman" w:cs="Times New Roman"/>
          <w:color w:val="202000"/>
          <w:sz w:val="26"/>
          <w:szCs w:val="26"/>
        </w:rPr>
        <w:t>. Tổng tài sản phản ánh tổng mức phân bổ nguồn lực của ban quản lý theo thời gian. Tiền được tạo ra bởi tổng tài sản cho biết loại tiền mặt được tạo ra bởi tất cả các khoản đầu tư. Mối quan hệ được thể hiệ</w:t>
      </w:r>
      <w:r w:rsidR="009643AE" w:rsidRPr="005B49FB">
        <w:rPr>
          <w:rFonts w:ascii="Times New Roman" w:hAnsi="Times New Roman" w:cs="Times New Roman"/>
          <w:color w:val="202000"/>
          <w:sz w:val="26"/>
          <w:szCs w:val="26"/>
        </w:rPr>
        <w:t>n trong Bảng</w:t>
      </w:r>
      <w:r w:rsidR="001B2F4E" w:rsidRPr="005B49FB">
        <w:rPr>
          <w:rFonts w:ascii="Times New Roman" w:hAnsi="Times New Roman" w:cs="Times New Roman"/>
          <w:color w:val="202000"/>
          <w:sz w:val="26"/>
          <w:szCs w:val="26"/>
        </w:rPr>
        <w:t xml:space="preserve"> 10</w:t>
      </w:r>
      <w:r w:rsidRPr="005B49FB">
        <w:rPr>
          <w:rFonts w:ascii="Times New Roman" w:hAnsi="Times New Roman" w:cs="Times New Roman"/>
          <w:color w:val="202000"/>
          <w:sz w:val="26"/>
          <w:szCs w:val="26"/>
        </w:rPr>
        <w:t>.</w:t>
      </w:r>
    </w:p>
    <w:p w:rsidR="00763FF3" w:rsidRPr="005B49FB" w:rsidRDefault="00DC56B2" w:rsidP="005B49FB">
      <w:pPr>
        <w:widowControl w:val="0"/>
        <w:pBdr>
          <w:top w:val="nil"/>
          <w:left w:val="nil"/>
          <w:bottom w:val="nil"/>
          <w:right w:val="nil"/>
          <w:between w:val="nil"/>
        </w:pBdr>
        <w:spacing w:after="0" w:line="312" w:lineRule="auto"/>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Bả</w:t>
      </w:r>
      <w:r w:rsidR="001B2F4E" w:rsidRPr="005B49FB">
        <w:rPr>
          <w:rFonts w:ascii="Times New Roman" w:hAnsi="Times New Roman" w:cs="Times New Roman"/>
          <w:b/>
          <w:color w:val="202000"/>
          <w:sz w:val="26"/>
          <w:szCs w:val="26"/>
        </w:rPr>
        <w:t>ng 10</w:t>
      </w:r>
      <w:r w:rsidRPr="005B49FB">
        <w:rPr>
          <w:rFonts w:ascii="Times New Roman" w:hAnsi="Times New Roman" w:cs="Times New Roman"/>
          <w:b/>
          <w:color w:val="202000"/>
          <w:sz w:val="26"/>
          <w:szCs w:val="26"/>
        </w:rPr>
        <w:t xml:space="preserve"> </w:t>
      </w:r>
      <w:r w:rsidR="00763FF3" w:rsidRPr="005B49FB">
        <w:rPr>
          <w:rFonts w:ascii="Times New Roman" w:hAnsi="Times New Roman" w:cs="Times New Roman"/>
          <w:b/>
          <w:color w:val="202000"/>
          <w:sz w:val="26"/>
          <w:szCs w:val="26"/>
        </w:rPr>
        <w:t xml:space="preserve">Tỷ lệ Dòng tiền </w:t>
      </w:r>
      <w:r w:rsidRPr="005B49FB">
        <w:rPr>
          <w:rFonts w:ascii="Times New Roman" w:hAnsi="Times New Roman" w:cs="Times New Roman"/>
          <w:b/>
          <w:color w:val="202000"/>
          <w:sz w:val="26"/>
          <w:szCs w:val="26"/>
        </w:rPr>
        <w:t xml:space="preserve">từ </w:t>
      </w:r>
      <w:r w:rsidR="00763FF3" w:rsidRPr="005B49FB">
        <w:rPr>
          <w:rFonts w:ascii="Times New Roman" w:hAnsi="Times New Roman" w:cs="Times New Roman"/>
          <w:b/>
          <w:color w:val="202000"/>
          <w:sz w:val="26"/>
          <w:szCs w:val="26"/>
        </w:rPr>
        <w:t>hoạt động</w:t>
      </w:r>
      <w:r w:rsidRPr="005B49FB">
        <w:rPr>
          <w:rFonts w:ascii="Times New Roman" w:hAnsi="Times New Roman" w:cs="Times New Roman"/>
          <w:b/>
          <w:color w:val="202000"/>
          <w:sz w:val="26"/>
          <w:szCs w:val="26"/>
        </w:rPr>
        <w:t xml:space="preserve"> kinh doanh</w:t>
      </w:r>
      <w:r w:rsidR="00763FF3" w:rsidRPr="005B49FB">
        <w:rPr>
          <w:rFonts w:ascii="Times New Roman" w:hAnsi="Times New Roman" w:cs="Times New Roman"/>
          <w:b/>
          <w:color w:val="202000"/>
          <w:sz w:val="26"/>
          <w:szCs w:val="26"/>
        </w:rPr>
        <w:t xml:space="preserve"> trên Tổng tài sản, 2012 </w:t>
      </w:r>
      <w:r w:rsidR="00763FF3" w:rsidRPr="005B49FB">
        <w:rPr>
          <w:rFonts w:ascii="Times New Roman" w:hAnsi="Times New Roman" w:cs="Times New Roman"/>
          <w:b/>
          <w:color w:val="000000"/>
          <w:sz w:val="26"/>
          <w:szCs w:val="26"/>
        </w:rPr>
        <w:t xml:space="preserve">- </w:t>
      </w:r>
      <w:r w:rsidR="00763FF3" w:rsidRPr="005B49FB">
        <w:rPr>
          <w:rFonts w:ascii="Times New Roman" w:hAnsi="Times New Roman" w:cs="Times New Roman"/>
          <w:b/>
          <w:color w:val="202000"/>
          <w:sz w:val="26"/>
          <w:szCs w:val="26"/>
        </w:rPr>
        <w:t>2014 (triệ</w:t>
      </w:r>
      <w:r w:rsidRPr="005B49FB">
        <w:rPr>
          <w:rFonts w:ascii="Times New Roman" w:hAnsi="Times New Roman" w:cs="Times New Roman"/>
          <w:b/>
          <w:color w:val="202000"/>
          <w:sz w:val="26"/>
          <w:szCs w:val="26"/>
        </w:rPr>
        <w:t>u CHF)</w:t>
      </w:r>
    </w:p>
    <w:tbl>
      <w:tblPr>
        <w:tblStyle w:val="TableGrid"/>
        <w:tblW w:w="0" w:type="auto"/>
        <w:tblLook w:val="04A0" w:firstRow="1" w:lastRow="0" w:firstColumn="1" w:lastColumn="0" w:noHBand="0" w:noVBand="1"/>
      </w:tblPr>
      <w:tblGrid>
        <w:gridCol w:w="4688"/>
        <w:gridCol w:w="1501"/>
        <w:gridCol w:w="1416"/>
        <w:gridCol w:w="1411"/>
      </w:tblGrid>
      <w:tr w:rsidR="00DC56B2" w:rsidRPr="005B49FB" w:rsidTr="00676528">
        <w:tc>
          <w:tcPr>
            <w:tcW w:w="4945" w:type="dxa"/>
          </w:tcPr>
          <w:p w:rsidR="00DC56B2" w:rsidRPr="005B49FB" w:rsidRDefault="00DC56B2" w:rsidP="005B49FB">
            <w:pPr>
              <w:widowControl w:val="0"/>
              <w:spacing w:line="312" w:lineRule="auto"/>
              <w:rPr>
                <w:rFonts w:ascii="Times New Roman" w:hAnsi="Times New Roman" w:cs="Times New Roman"/>
                <w:b/>
                <w:color w:val="202000"/>
                <w:sz w:val="26"/>
                <w:szCs w:val="26"/>
              </w:rPr>
            </w:pPr>
          </w:p>
        </w:tc>
        <w:tc>
          <w:tcPr>
            <w:tcW w:w="1530" w:type="dxa"/>
          </w:tcPr>
          <w:p w:rsidR="00DC56B2" w:rsidRPr="005B49FB" w:rsidRDefault="00DC56B2" w:rsidP="005B49FB">
            <w:pPr>
              <w:widowControl w:val="0"/>
              <w:spacing w:line="312" w:lineRule="auto"/>
              <w:jc w:val="cente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2014</w:t>
            </w:r>
          </w:p>
        </w:tc>
        <w:tc>
          <w:tcPr>
            <w:tcW w:w="1440" w:type="dxa"/>
          </w:tcPr>
          <w:p w:rsidR="00DC56B2" w:rsidRPr="005B49FB" w:rsidRDefault="00DC56B2" w:rsidP="005B49FB">
            <w:pPr>
              <w:widowControl w:val="0"/>
              <w:spacing w:line="312" w:lineRule="auto"/>
              <w:jc w:val="cente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2013</w:t>
            </w:r>
          </w:p>
        </w:tc>
        <w:tc>
          <w:tcPr>
            <w:tcW w:w="1435" w:type="dxa"/>
          </w:tcPr>
          <w:p w:rsidR="00DC56B2" w:rsidRPr="005B49FB" w:rsidRDefault="00DC56B2" w:rsidP="005B49FB">
            <w:pPr>
              <w:widowControl w:val="0"/>
              <w:spacing w:line="312" w:lineRule="auto"/>
              <w:jc w:val="cente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2012</w:t>
            </w:r>
          </w:p>
        </w:tc>
      </w:tr>
      <w:tr w:rsidR="00DC56B2" w:rsidRPr="005B49FB" w:rsidTr="00676528">
        <w:tc>
          <w:tcPr>
            <w:tcW w:w="4945" w:type="dxa"/>
          </w:tcPr>
          <w:p w:rsidR="00DC56B2" w:rsidRPr="005B49FB" w:rsidRDefault="00DC56B2" w:rsidP="005B49FB">
            <w:pPr>
              <w:widowControl w:val="0"/>
              <w:spacing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Tiền tạo ra từ hoạt động kinh doanh</w:t>
            </w:r>
          </w:p>
        </w:tc>
        <w:tc>
          <w:tcPr>
            <w:tcW w:w="1530" w:type="dxa"/>
          </w:tcPr>
          <w:p w:rsidR="00DC56B2"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17,199</w:t>
            </w:r>
          </w:p>
        </w:tc>
        <w:tc>
          <w:tcPr>
            <w:tcW w:w="1440" w:type="dxa"/>
          </w:tcPr>
          <w:p w:rsidR="00DC56B2"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18,206</w:t>
            </w:r>
          </w:p>
        </w:tc>
        <w:tc>
          <w:tcPr>
            <w:tcW w:w="1435" w:type="dxa"/>
          </w:tcPr>
          <w:p w:rsidR="00DC56B2"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18,525</w:t>
            </w:r>
          </w:p>
        </w:tc>
      </w:tr>
      <w:tr w:rsidR="00DC56B2" w:rsidRPr="005B49FB" w:rsidTr="00676528">
        <w:tc>
          <w:tcPr>
            <w:tcW w:w="4945" w:type="dxa"/>
          </w:tcPr>
          <w:p w:rsidR="00DC56B2" w:rsidRPr="005B49FB" w:rsidRDefault="00DC56B2" w:rsidP="005B49FB">
            <w:pPr>
              <w:widowControl w:val="0"/>
              <w:spacing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Tổng tài sản trung bình</w:t>
            </w:r>
          </w:p>
        </w:tc>
        <w:tc>
          <w:tcPr>
            <w:tcW w:w="1530" w:type="dxa"/>
          </w:tcPr>
          <w:p w:rsidR="00DC56B2"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126,946</w:t>
            </w:r>
          </w:p>
        </w:tc>
        <w:tc>
          <w:tcPr>
            <w:tcW w:w="1440" w:type="dxa"/>
          </w:tcPr>
          <w:p w:rsidR="00DC56B2"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123,160</w:t>
            </w:r>
          </w:p>
        </w:tc>
        <w:tc>
          <w:tcPr>
            <w:tcW w:w="1435" w:type="dxa"/>
          </w:tcPr>
          <w:p w:rsidR="00DC56B2"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119,659</w:t>
            </w:r>
          </w:p>
        </w:tc>
      </w:tr>
      <w:tr w:rsidR="00DC56B2" w:rsidRPr="005B49FB" w:rsidTr="00676528">
        <w:tc>
          <w:tcPr>
            <w:tcW w:w="4945" w:type="dxa"/>
          </w:tcPr>
          <w:p w:rsidR="00DC56B2" w:rsidRPr="005B49FB" w:rsidRDefault="00DC56B2" w:rsidP="005B49FB">
            <w:pPr>
              <w:widowControl w:val="0"/>
              <w:spacing w:line="312" w:lineRule="auto"/>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Tỉ suất sinh lời trên tổng tài sản</w:t>
            </w:r>
          </w:p>
        </w:tc>
        <w:tc>
          <w:tcPr>
            <w:tcW w:w="1530" w:type="dxa"/>
          </w:tcPr>
          <w:p w:rsidR="00DC56B2"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13.5%</w:t>
            </w:r>
          </w:p>
        </w:tc>
        <w:tc>
          <w:tcPr>
            <w:tcW w:w="1440" w:type="dxa"/>
          </w:tcPr>
          <w:p w:rsidR="00DC56B2"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14.8%</w:t>
            </w:r>
          </w:p>
        </w:tc>
        <w:tc>
          <w:tcPr>
            <w:tcW w:w="1435" w:type="dxa"/>
          </w:tcPr>
          <w:p w:rsidR="00DC56B2" w:rsidRPr="005B49FB" w:rsidRDefault="00773AEE" w:rsidP="005B49FB">
            <w:pPr>
              <w:widowControl w:val="0"/>
              <w:spacing w:line="312" w:lineRule="auto"/>
              <w:jc w:val="right"/>
              <w:rPr>
                <w:rFonts w:ascii="Times New Roman" w:hAnsi="Times New Roman" w:cs="Times New Roman"/>
                <w:color w:val="202000"/>
                <w:sz w:val="26"/>
                <w:szCs w:val="26"/>
              </w:rPr>
            </w:pPr>
            <w:r w:rsidRPr="005B49FB">
              <w:rPr>
                <w:rFonts w:ascii="Times New Roman" w:hAnsi="Times New Roman" w:cs="Times New Roman"/>
                <w:color w:val="202000"/>
                <w:sz w:val="26"/>
                <w:szCs w:val="26"/>
              </w:rPr>
              <w:t>15.5%</w:t>
            </w:r>
          </w:p>
        </w:tc>
      </w:tr>
    </w:tbl>
    <w:p w:rsidR="00DC56B2" w:rsidRPr="005B49FB" w:rsidRDefault="00DC56B2" w:rsidP="005B49FB">
      <w:pPr>
        <w:widowControl w:val="0"/>
        <w:pBdr>
          <w:top w:val="nil"/>
          <w:left w:val="nil"/>
          <w:bottom w:val="nil"/>
          <w:right w:val="nil"/>
          <w:between w:val="nil"/>
        </w:pBdr>
        <w:spacing w:after="0" w:line="312" w:lineRule="auto"/>
        <w:rPr>
          <w:rFonts w:ascii="Times New Roman" w:hAnsi="Times New Roman" w:cs="Times New Roman"/>
          <w:color w:val="202000"/>
          <w:sz w:val="26"/>
          <w:szCs w:val="26"/>
        </w:rPr>
      </w:pPr>
    </w:p>
    <w:p w:rsidR="00763FF3" w:rsidRPr="005B49FB" w:rsidRDefault="00763FF3"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Một lần nữa, nhà phân tích thấ</w:t>
      </w:r>
      <w:r w:rsidR="009602BB" w:rsidRPr="005B49FB">
        <w:rPr>
          <w:rFonts w:ascii="Times New Roman" w:hAnsi="Times New Roman" w:cs="Times New Roman"/>
          <w:color w:val="202000"/>
          <w:sz w:val="26"/>
          <w:szCs w:val="26"/>
        </w:rPr>
        <w:t>y</w:t>
      </w:r>
      <w:r w:rsidRPr="005B49FB">
        <w:rPr>
          <w:rFonts w:ascii="Times New Roman" w:hAnsi="Times New Roman" w:cs="Times New Roman"/>
          <w:color w:val="202000"/>
          <w:sz w:val="26"/>
          <w:szCs w:val="26"/>
        </w:rPr>
        <w:t xml:space="preserve"> lo ngại về tính hiệu quả của các quyết định phân bổ tài </w:t>
      </w:r>
      <w:r w:rsidRPr="005B49FB">
        <w:rPr>
          <w:rFonts w:ascii="Times New Roman" w:hAnsi="Times New Roman" w:cs="Times New Roman"/>
          <w:color w:val="202000"/>
          <w:sz w:val="26"/>
          <w:szCs w:val="26"/>
        </w:rPr>
        <w:lastRenderedPageBreak/>
        <w:t>sản của ban quản lý</w:t>
      </w:r>
      <w:r w:rsidR="00676528" w:rsidRPr="005B49FB">
        <w:rPr>
          <w:rFonts w:ascii="Times New Roman" w:hAnsi="Times New Roman" w:cs="Times New Roman"/>
          <w:color w:val="202000"/>
          <w:sz w:val="26"/>
          <w:szCs w:val="26"/>
        </w:rPr>
        <w:t>.</w:t>
      </w:r>
      <w:r w:rsidRPr="005B49FB">
        <w:rPr>
          <w:rFonts w:ascii="Times New Roman" w:hAnsi="Times New Roman" w:cs="Times New Roman"/>
          <w:color w:val="202000"/>
          <w:sz w:val="26"/>
          <w:szCs w:val="26"/>
        </w:rPr>
        <w:t xml:space="preserve"> Mặc dù tỷ suất lợi nhuận tiền mặt 13,5% trên tổng tài sản là tỷ suất lợi nhuận trên vốn đầu tư cao</w:t>
      </w:r>
      <w:r w:rsidR="006E5A63" w:rsidRPr="005B49FB">
        <w:rPr>
          <w:rFonts w:ascii="Times New Roman" w:hAnsi="Times New Roman" w:cs="Times New Roman"/>
          <w:color w:val="202000"/>
          <w:sz w:val="26"/>
          <w:szCs w:val="26"/>
        </w:rPr>
        <w:t>,</w:t>
      </w:r>
      <w:r w:rsidRPr="005B49FB">
        <w:rPr>
          <w:rFonts w:ascii="Times New Roman" w:hAnsi="Times New Roman" w:cs="Times New Roman"/>
          <w:color w:val="202000"/>
          <w:sz w:val="26"/>
          <w:szCs w:val="26"/>
        </w:rPr>
        <w:t xml:space="preserve"> nhưng xu hướng này đang giảm dần. Nhà phân tích này nghĩ lại về </w:t>
      </w:r>
      <w:r w:rsidR="009602BB" w:rsidRPr="005B49FB">
        <w:rPr>
          <w:rFonts w:ascii="Times New Roman" w:hAnsi="Times New Roman" w:cs="Times New Roman"/>
          <w:color w:val="202000"/>
          <w:sz w:val="26"/>
          <w:szCs w:val="26"/>
        </w:rPr>
        <w:t>sự suy giảm</w:t>
      </w:r>
      <w:r w:rsidRPr="005B49FB">
        <w:rPr>
          <w:rFonts w:ascii="Times New Roman" w:hAnsi="Times New Roman" w:cs="Times New Roman"/>
          <w:color w:val="202000"/>
          <w:sz w:val="26"/>
          <w:szCs w:val="26"/>
        </w:rPr>
        <w:t xml:space="preserve"> lợi thế thương mại năm 2014 và lợi tức EBIT thấp trên tài sản trong nhóm sản xuất Khoa học sức khỏe và Dinh dưỡng</w:t>
      </w:r>
      <w:r w:rsidR="006E5A63" w:rsidRPr="005B49FB">
        <w:rPr>
          <w:rFonts w:ascii="Times New Roman" w:hAnsi="Times New Roman" w:cs="Times New Roman"/>
          <w:color w:val="202000"/>
          <w:sz w:val="26"/>
          <w:szCs w:val="26"/>
        </w:rPr>
        <w:t>,</w:t>
      </w:r>
      <w:r w:rsidRPr="005B49FB">
        <w:rPr>
          <w:rFonts w:ascii="Times New Roman" w:hAnsi="Times New Roman" w:cs="Times New Roman"/>
          <w:color w:val="202000"/>
          <w:sz w:val="26"/>
          <w:szCs w:val="26"/>
        </w:rPr>
        <w:t xml:space="preserve"> trong đó các thương vụ mua lại đã diễn ra gần đây.</w:t>
      </w:r>
    </w:p>
    <w:p w:rsidR="00763FF3" w:rsidRPr="005B49FB" w:rsidRDefault="00763FF3"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Với xu hướng tiêu cực trong lợi nhuận tài sản, nhà phân tích này xem xét tính thanh khoản và khả năng nhập quỹ của Nestle so với dòng tiền. </w:t>
      </w:r>
      <w:r w:rsidR="00BA29AA" w:rsidRPr="005B49FB">
        <w:rPr>
          <w:rFonts w:ascii="Times New Roman" w:hAnsi="Times New Roman" w:cs="Times New Roman"/>
          <w:color w:val="202000"/>
          <w:sz w:val="26"/>
          <w:szCs w:val="26"/>
        </w:rPr>
        <w:t>Nhà phân tích</w:t>
      </w:r>
      <w:r w:rsidRPr="005B49FB">
        <w:rPr>
          <w:rFonts w:ascii="Times New Roman" w:hAnsi="Times New Roman" w:cs="Times New Roman"/>
          <w:color w:val="202000"/>
          <w:sz w:val="26"/>
          <w:szCs w:val="26"/>
        </w:rPr>
        <w:t xml:space="preserve"> quyết đị</w:t>
      </w:r>
      <w:r w:rsidR="009602BB" w:rsidRPr="005B49FB">
        <w:rPr>
          <w:rFonts w:ascii="Times New Roman" w:hAnsi="Times New Roman" w:cs="Times New Roman"/>
          <w:color w:val="202000"/>
          <w:sz w:val="26"/>
          <w:szCs w:val="26"/>
        </w:rPr>
        <w:t>nh so sánh</w:t>
      </w:r>
      <w:r w:rsidRPr="005B49FB">
        <w:rPr>
          <w:rFonts w:ascii="Times New Roman" w:hAnsi="Times New Roman" w:cs="Times New Roman"/>
          <w:color w:val="202000"/>
          <w:sz w:val="26"/>
          <w:szCs w:val="26"/>
        </w:rPr>
        <w:t xml:space="preserve"> dòng tiền với khả năng tái đầu tư</w:t>
      </w:r>
      <w:r w:rsidR="006E5A63" w:rsidRPr="005B49FB">
        <w:rPr>
          <w:rFonts w:ascii="Times New Roman" w:hAnsi="Times New Roman" w:cs="Times New Roman"/>
          <w:color w:val="202000"/>
          <w:sz w:val="26"/>
          <w:szCs w:val="26"/>
        </w:rPr>
        <w:t>,</w:t>
      </w:r>
      <w:r w:rsidRPr="005B49FB">
        <w:rPr>
          <w:rFonts w:ascii="Times New Roman" w:hAnsi="Times New Roman" w:cs="Times New Roman"/>
          <w:color w:val="202000"/>
          <w:sz w:val="26"/>
          <w:szCs w:val="26"/>
        </w:rPr>
        <w:t xml:space="preserve"> nợ và khả năng trả nợ, như được trình bày ở </w:t>
      </w:r>
      <w:r w:rsidR="008241CF" w:rsidRPr="005B49FB">
        <w:rPr>
          <w:rFonts w:ascii="Times New Roman" w:hAnsi="Times New Roman" w:cs="Times New Roman"/>
          <w:color w:val="202000"/>
          <w:sz w:val="26"/>
          <w:szCs w:val="26"/>
        </w:rPr>
        <w:t>Bảng</w:t>
      </w:r>
      <w:r w:rsidRPr="005B49FB">
        <w:rPr>
          <w:rFonts w:ascii="Times New Roman" w:hAnsi="Times New Roman" w:cs="Times New Roman"/>
          <w:color w:val="202000"/>
          <w:sz w:val="26"/>
          <w:szCs w:val="26"/>
        </w:rPr>
        <w:t xml:space="preserve"> 27.</w:t>
      </w:r>
    </w:p>
    <w:p w:rsidR="00763FF3" w:rsidRPr="005B49FB" w:rsidRDefault="00763FF3" w:rsidP="005B49FB">
      <w:pPr>
        <w:widowControl w:val="0"/>
        <w:pBdr>
          <w:top w:val="nil"/>
          <w:left w:val="nil"/>
          <w:bottom w:val="nil"/>
          <w:right w:val="nil"/>
          <w:between w:val="nil"/>
        </w:pBdr>
        <w:spacing w:after="0"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Nhà phân tích nhận thấy rằng nhu cầu tái đầu tư đã được dòng tiền </w:t>
      </w:r>
      <w:r w:rsidR="009602BB" w:rsidRPr="005B49FB">
        <w:rPr>
          <w:rFonts w:ascii="Times New Roman" w:hAnsi="Times New Roman" w:cs="Times New Roman"/>
          <w:color w:val="202000"/>
          <w:sz w:val="26"/>
          <w:szCs w:val="26"/>
        </w:rPr>
        <w:t>có thể thanh toán</w:t>
      </w:r>
      <w:r w:rsidRPr="005B49FB">
        <w:rPr>
          <w:rFonts w:ascii="Times New Roman" w:hAnsi="Times New Roman" w:cs="Times New Roman"/>
          <w:color w:val="202000"/>
          <w:sz w:val="26"/>
          <w:szCs w:val="26"/>
        </w:rPr>
        <w:t xml:space="preserve"> bở</w:t>
      </w:r>
      <w:r w:rsidR="009602BB" w:rsidRPr="005B49FB">
        <w:rPr>
          <w:rFonts w:ascii="Times New Roman" w:hAnsi="Times New Roman" w:cs="Times New Roman"/>
          <w:color w:val="202000"/>
          <w:sz w:val="26"/>
          <w:szCs w:val="26"/>
        </w:rPr>
        <w:t>i tỉ lệ khả năng thanh toán lãi vay</w:t>
      </w:r>
      <w:r w:rsidRPr="005B49FB">
        <w:rPr>
          <w:rFonts w:ascii="Times New Roman" w:hAnsi="Times New Roman" w:cs="Times New Roman"/>
          <w:color w:val="202000"/>
          <w:sz w:val="26"/>
          <w:szCs w:val="26"/>
        </w:rPr>
        <w:t xml:space="preserve"> là 3,89 trong năm 2014, 3</w:t>
      </w:r>
      <w:r w:rsidR="00676528" w:rsidRPr="005B49FB">
        <w:rPr>
          <w:rFonts w:ascii="Times New Roman" w:hAnsi="Times New Roman" w:cs="Times New Roman"/>
          <w:color w:val="202000"/>
          <w:sz w:val="26"/>
          <w:szCs w:val="26"/>
        </w:rPr>
        <w:t>.</w:t>
      </w:r>
      <w:r w:rsidRPr="005B49FB">
        <w:rPr>
          <w:rFonts w:ascii="Times New Roman" w:hAnsi="Times New Roman" w:cs="Times New Roman"/>
          <w:color w:val="202000"/>
          <w:sz w:val="26"/>
          <w:szCs w:val="26"/>
        </w:rPr>
        <w:t>42 vào năm 2013 và 3,31 vào năm 2012</w:t>
      </w:r>
      <w:r w:rsidR="00676528" w:rsidRPr="005B49FB">
        <w:rPr>
          <w:rFonts w:ascii="Times New Roman" w:hAnsi="Times New Roman" w:cs="Times New Roman"/>
          <w:color w:val="202000"/>
          <w:sz w:val="26"/>
          <w:szCs w:val="26"/>
        </w:rPr>
        <w:t>.</w:t>
      </w:r>
      <w:r w:rsidRPr="005B49FB">
        <w:rPr>
          <w:rFonts w:ascii="Times New Roman" w:hAnsi="Times New Roman" w:cs="Times New Roman"/>
          <w:color w:val="000000"/>
          <w:sz w:val="26"/>
          <w:szCs w:val="26"/>
        </w:rPr>
        <w:t xml:space="preserve"> </w:t>
      </w:r>
      <w:r w:rsidRPr="005B49FB">
        <w:rPr>
          <w:rFonts w:ascii="Times New Roman" w:hAnsi="Times New Roman" w:cs="Times New Roman"/>
          <w:color w:val="202000"/>
          <w:sz w:val="26"/>
          <w:szCs w:val="26"/>
        </w:rPr>
        <w:t>Thậm chí tốt hơn, xu hướng đang được cải thiện.</w:t>
      </w:r>
    </w:p>
    <w:p w:rsidR="00763FF3" w:rsidRPr="005B49FB" w:rsidRDefault="00763FF3"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Ông cũng nhận thấy rằng dựa trên mối quan hệ của dòng tiền với tổng nợ, công ty không có tỷ lệ đòn bẩy cao, với lượng tiền tạo ra từ hoạt động kinh doanh chiếm 78,3% tổng nợ vào cuối năm 2014. Tỷ lệ này đủ cao để cho thấy có thể</w:t>
      </w:r>
      <w:r w:rsidR="009602BB" w:rsidRPr="005B49FB">
        <w:rPr>
          <w:rFonts w:ascii="Times New Roman" w:hAnsi="Times New Roman" w:cs="Times New Roman"/>
          <w:color w:val="202000"/>
          <w:sz w:val="26"/>
          <w:szCs w:val="26"/>
        </w:rPr>
        <w:t xml:space="preserve"> vay thêm nhằm tăng cơ hội đầu tư</w:t>
      </w:r>
      <w:r w:rsidRPr="005B49FB">
        <w:rPr>
          <w:rFonts w:ascii="Times New Roman" w:hAnsi="Times New Roman" w:cs="Times New Roman"/>
          <w:color w:val="202000"/>
          <w:sz w:val="26"/>
          <w:szCs w:val="26"/>
        </w:rPr>
        <w:t xml:space="preserve">. Hơn nữa, nhà phân tích lưu ý rằng Nestlé có khả năng trả hết nợ của mình trong khoảng hai năm ngay cả khi vẫn duy trì chính sách tái đầu tư của mình [21,963 / (17,199 </w:t>
      </w:r>
      <w:r w:rsidRPr="005B49FB">
        <w:rPr>
          <w:rFonts w:ascii="Times New Roman" w:hAnsi="Times New Roman" w:cs="Times New Roman"/>
          <w:color w:val="000000"/>
          <w:sz w:val="26"/>
          <w:szCs w:val="26"/>
        </w:rPr>
        <w:t xml:space="preserve">- </w:t>
      </w:r>
      <w:r w:rsidRPr="005B49FB">
        <w:rPr>
          <w:rFonts w:ascii="Times New Roman" w:hAnsi="Times New Roman" w:cs="Times New Roman"/>
          <w:color w:val="202000"/>
          <w:sz w:val="26"/>
          <w:szCs w:val="26"/>
        </w:rPr>
        <w:t>4,423)].</w:t>
      </w:r>
    </w:p>
    <w:p w:rsidR="00763FF3" w:rsidRPr="005B49FB" w:rsidRDefault="00763FF3" w:rsidP="005B49FB">
      <w:pPr>
        <w:widowControl w:val="0"/>
        <w:pBdr>
          <w:top w:val="nil"/>
          <w:left w:val="nil"/>
          <w:bottom w:val="nil"/>
          <w:right w:val="nil"/>
          <w:between w:val="nil"/>
        </w:pBdr>
        <w:spacing w:after="0"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Cuối cùng, tỷ lệ</w:t>
      </w:r>
      <w:r w:rsidR="009602BB" w:rsidRPr="005B49FB">
        <w:rPr>
          <w:rFonts w:ascii="Times New Roman" w:hAnsi="Times New Roman" w:cs="Times New Roman"/>
          <w:color w:val="202000"/>
          <w:sz w:val="26"/>
          <w:szCs w:val="26"/>
        </w:rPr>
        <w:t xml:space="preserve"> khả năng thanh toán</w:t>
      </w:r>
      <w:r w:rsidRPr="005B49FB">
        <w:rPr>
          <w:rFonts w:ascii="Times New Roman" w:hAnsi="Times New Roman" w:cs="Times New Roman"/>
          <w:color w:val="202000"/>
          <w:sz w:val="26"/>
          <w:szCs w:val="26"/>
        </w:rPr>
        <w:t xml:space="preserve"> lãi vay tiền mặt cho thấy sức mạnh tài chính đạt mức cao hơn trong năm hiện tại, với dòng tiền gấp 33,2 lần lãi vay. Giống như tỷ lệ dòng tiền trên tổng nợ, nó cho thấy công ty có đủ năng lực tài chính để bổ sung thêm nợ nếu có cơ hội đầ</w:t>
      </w:r>
      <w:r w:rsidR="00DC56B2" w:rsidRPr="005B49FB">
        <w:rPr>
          <w:rFonts w:ascii="Times New Roman" w:hAnsi="Times New Roman" w:cs="Times New Roman"/>
          <w:color w:val="202000"/>
          <w:sz w:val="26"/>
          <w:szCs w:val="26"/>
        </w:rPr>
        <w:t>u tư.</w:t>
      </w:r>
    </w:p>
    <w:p w:rsidR="00C22942" w:rsidRPr="005B49FB" w:rsidRDefault="00C22942" w:rsidP="005B49FB">
      <w:pPr>
        <w:pStyle w:val="Heading3"/>
        <w:spacing w:before="0" w:line="312" w:lineRule="auto"/>
        <w:rPr>
          <w:rFonts w:ascii="Times New Roman" w:hAnsi="Times New Roman" w:cs="Times New Roman"/>
          <w:b/>
          <w:color w:val="202000"/>
          <w:sz w:val="26"/>
          <w:szCs w:val="26"/>
        </w:rPr>
      </w:pPr>
      <w:bookmarkStart w:id="13" w:name="_Toc116114878"/>
      <w:r w:rsidRPr="005B49FB">
        <w:rPr>
          <w:rFonts w:ascii="Times New Roman" w:hAnsi="Times New Roman" w:cs="Times New Roman"/>
          <w:b/>
          <w:color w:val="202000"/>
          <w:sz w:val="26"/>
          <w:szCs w:val="26"/>
        </w:rPr>
        <w:t xml:space="preserve">2.3.7. </w:t>
      </w:r>
      <w:r w:rsidR="00763FF3" w:rsidRPr="005B49FB">
        <w:rPr>
          <w:rFonts w:ascii="Times New Roman" w:hAnsi="Times New Roman" w:cs="Times New Roman"/>
          <w:b/>
          <w:color w:val="000000"/>
          <w:sz w:val="26"/>
          <w:szCs w:val="26"/>
        </w:rPr>
        <w:t xml:space="preserve"> </w:t>
      </w:r>
      <w:r w:rsidR="00E44322" w:rsidRPr="005B49FB">
        <w:rPr>
          <w:rFonts w:ascii="Times New Roman" w:hAnsi="Times New Roman" w:cs="Times New Roman"/>
          <w:b/>
          <w:color w:val="202000"/>
          <w:sz w:val="26"/>
          <w:szCs w:val="26"/>
        </w:rPr>
        <w:t>Phân tích và Phân tách</w:t>
      </w:r>
      <w:r w:rsidR="00763FF3" w:rsidRPr="005B49FB">
        <w:rPr>
          <w:rFonts w:ascii="Times New Roman" w:hAnsi="Times New Roman" w:cs="Times New Roman"/>
          <w:b/>
          <w:color w:val="202000"/>
          <w:sz w:val="26"/>
          <w:szCs w:val="26"/>
        </w:rPr>
        <w:t xml:space="preserve"> Định giá của Công ty</w:t>
      </w:r>
      <w:bookmarkEnd w:id="13"/>
      <w:r w:rsidR="00763FF3" w:rsidRPr="005B49FB">
        <w:rPr>
          <w:rFonts w:ascii="Times New Roman" w:hAnsi="Times New Roman" w:cs="Times New Roman"/>
          <w:b/>
          <w:color w:val="202000"/>
          <w:sz w:val="26"/>
          <w:szCs w:val="26"/>
        </w:rPr>
        <w:t xml:space="preserve"> </w:t>
      </w:r>
    </w:p>
    <w:p w:rsidR="00233176" w:rsidRPr="005B49FB" w:rsidRDefault="00233176" w:rsidP="005B49FB">
      <w:pPr>
        <w:widowControl w:val="0"/>
        <w:pBdr>
          <w:top w:val="nil"/>
          <w:left w:val="nil"/>
          <w:bottom w:val="nil"/>
          <w:right w:val="nil"/>
          <w:between w:val="nil"/>
        </w:pBdr>
        <w:spacing w:after="0"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Khi một công ty có các khoản đầu tư đáng kể vào công ty </w:t>
      </w:r>
      <w:r w:rsidR="00745972" w:rsidRPr="005B49FB">
        <w:rPr>
          <w:rFonts w:ascii="Times New Roman" w:hAnsi="Times New Roman" w:cs="Times New Roman"/>
          <w:color w:val="202000"/>
          <w:sz w:val="26"/>
          <w:szCs w:val="26"/>
        </w:rPr>
        <w:t>liên kết, bội số giá trên thu nhập của “công ty thuần túy” phải được tính bằng cách loại bỏ tác động của các công ty liên kết và sử dụng giá trị thị trường đã điều chỉnh và thu nhập ròng</w:t>
      </w:r>
    </w:p>
    <w:p w:rsidR="00763FF3" w:rsidRPr="005B49FB" w:rsidRDefault="00DD50F7"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Tại thời điểm này, nhà phân tích tin rằng đã có đủ thông tin về các nguồn thu nhập và lợi nhuận trên vốn cổ đông của công ty, cấu trúc vốn, kết quả của các quyết định phân bổ vốn và chất lượng thu nhập của công ty. Trước khi báo cáo cho nhà đầu tư, nhà phân tích muốn nghiên cứu định giá thị trường của công ty. Trong quá trình đọc các báo cáo thường niên, ông lưu ý rằng Nestlé có một vị trí vốn chủ sở hữu đáng kể (23,4%) trong L'Oréal, một công ty mỹ phẩm của Pháp. L'Oréal được hạch toán trong báo cáo tài chính như một khoản đầu tư vào các công ty liên kết vì Nestlé không có quyền kiểm soát. Mặc dù L'Oréal đóng góp vào thu nhập của Nestlé nói chung, nó cũng được định giá riêng trên thị trường công khai và việc định giá riêng của L'Oréal có thể rất khác so với định giá Nestlé gắn liền với L'Oréal. Để xác định giá trị mà thị trường của riêng các hoạt động của Nestlé, nhà phân tích trước tiên loại bỏ giá trị của L'Oréal đang nắm giữ khỏi </w:t>
      </w:r>
      <w:r w:rsidRPr="005B49FB">
        <w:rPr>
          <w:rFonts w:ascii="Times New Roman" w:hAnsi="Times New Roman" w:cs="Times New Roman"/>
          <w:color w:val="202000"/>
          <w:sz w:val="26"/>
          <w:szCs w:val="26"/>
        </w:rPr>
        <w:lastRenderedPageBreak/>
        <w:t xml:space="preserve">giá trị thị trường của Nestlé, như thể hiện trong </w:t>
      </w:r>
      <w:r w:rsidR="00F449BF" w:rsidRPr="005B49FB">
        <w:rPr>
          <w:rFonts w:ascii="Times New Roman" w:hAnsi="Times New Roman" w:cs="Times New Roman"/>
          <w:color w:val="202000"/>
          <w:sz w:val="26"/>
          <w:szCs w:val="26"/>
        </w:rPr>
        <w:t>Bảng</w:t>
      </w:r>
      <w:r w:rsidR="00C42060" w:rsidRPr="005B49FB">
        <w:rPr>
          <w:rFonts w:ascii="Times New Roman" w:hAnsi="Times New Roman" w:cs="Times New Roman"/>
          <w:color w:val="202000"/>
          <w:sz w:val="26"/>
          <w:szCs w:val="26"/>
        </w:rPr>
        <w:t xml:space="preserve"> 11</w:t>
      </w:r>
      <w:r w:rsidR="00763FF3" w:rsidRPr="005B49FB">
        <w:rPr>
          <w:rFonts w:ascii="Times New Roman" w:hAnsi="Times New Roman" w:cs="Times New Roman"/>
          <w:color w:val="202000"/>
          <w:sz w:val="26"/>
          <w:szCs w:val="26"/>
        </w:rPr>
        <w:t>.</w:t>
      </w:r>
    </w:p>
    <w:p w:rsidR="00763FF3" w:rsidRPr="005B49FB" w:rsidRDefault="00E44322" w:rsidP="005B49FB">
      <w:pPr>
        <w:widowControl w:val="0"/>
        <w:pBdr>
          <w:top w:val="nil"/>
          <w:left w:val="nil"/>
          <w:bottom w:val="nil"/>
          <w:right w:val="nil"/>
          <w:between w:val="nil"/>
        </w:pBdr>
        <w:spacing w:after="0" w:line="312" w:lineRule="auto"/>
        <w:jc w:val="cente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Bảng</w:t>
      </w:r>
      <w:r w:rsidR="00C42060" w:rsidRPr="005B49FB">
        <w:rPr>
          <w:rFonts w:ascii="Times New Roman" w:hAnsi="Times New Roman" w:cs="Times New Roman"/>
          <w:b/>
          <w:color w:val="202000"/>
          <w:sz w:val="26"/>
          <w:szCs w:val="26"/>
        </w:rPr>
        <w:t xml:space="preserve"> 11.</w:t>
      </w:r>
      <w:r w:rsidR="00763FF3" w:rsidRPr="005B49FB">
        <w:rPr>
          <w:rFonts w:ascii="Times New Roman" w:hAnsi="Times New Roman" w:cs="Times New Roman"/>
          <w:b/>
          <w:color w:val="202000"/>
          <w:sz w:val="26"/>
          <w:szCs w:val="26"/>
        </w:rPr>
        <w:t xml:space="preserve"> Giá trị thị trường của Nestlé không có L'Oréal tính đến ngày 31 tháng 12 năm 2014 (Đơn vị tiền tệ tính bằng triệu, trừ giá cổ phiếu)</w:t>
      </w:r>
    </w:p>
    <w:tbl>
      <w:tblPr>
        <w:tblStyle w:val="TableGrid"/>
        <w:tblW w:w="0" w:type="auto"/>
        <w:tblLook w:val="04A0" w:firstRow="1" w:lastRow="0" w:firstColumn="1" w:lastColumn="0" w:noHBand="0" w:noVBand="1"/>
      </w:tblPr>
      <w:tblGrid>
        <w:gridCol w:w="6384"/>
        <w:gridCol w:w="2632"/>
      </w:tblGrid>
      <w:tr w:rsidR="00E44322" w:rsidRPr="005B49FB" w:rsidTr="00282E66">
        <w:tc>
          <w:tcPr>
            <w:tcW w:w="6655" w:type="dxa"/>
          </w:tcPr>
          <w:p w:rsidR="00E44322" w:rsidRPr="005B49FB" w:rsidRDefault="00E44322"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 xml:space="preserve">Giá trị L </w:t>
            </w:r>
            <w:r w:rsidRPr="005B49FB">
              <w:rPr>
                <w:rFonts w:ascii="Times New Roman" w:hAnsi="Times New Roman" w:cs="Times New Roman"/>
                <w:b/>
                <w:i/>
                <w:color w:val="202000"/>
                <w:sz w:val="24"/>
                <w:szCs w:val="24"/>
              </w:rPr>
              <w:t xml:space="preserve">' </w:t>
            </w:r>
            <w:r w:rsidRPr="005B49FB">
              <w:rPr>
                <w:rFonts w:ascii="Times New Roman" w:hAnsi="Times New Roman" w:cs="Times New Roman"/>
                <w:b/>
                <w:color w:val="202000"/>
                <w:sz w:val="24"/>
                <w:szCs w:val="24"/>
              </w:rPr>
              <w:t>Oréal:</w:t>
            </w:r>
          </w:p>
        </w:tc>
        <w:tc>
          <w:tcPr>
            <w:tcW w:w="2695" w:type="dxa"/>
          </w:tcPr>
          <w:p w:rsidR="00E44322" w:rsidRPr="005B49FB" w:rsidRDefault="00E44322" w:rsidP="005B49FB">
            <w:pPr>
              <w:widowControl w:val="0"/>
              <w:spacing w:line="312" w:lineRule="auto"/>
              <w:rPr>
                <w:rFonts w:ascii="Times New Roman" w:hAnsi="Times New Roman" w:cs="Times New Roman"/>
                <w:color w:val="202000"/>
                <w:sz w:val="24"/>
                <w:szCs w:val="24"/>
              </w:rPr>
            </w:pPr>
          </w:p>
        </w:tc>
      </w:tr>
      <w:tr w:rsidR="00C42060" w:rsidRPr="005B49FB" w:rsidTr="00282E66">
        <w:tc>
          <w:tcPr>
            <w:tcW w:w="6655" w:type="dxa"/>
          </w:tcPr>
          <w:p w:rsidR="00C42060" w:rsidRPr="005B49FB" w:rsidRDefault="00C42060" w:rsidP="005B49FB">
            <w:pPr>
              <w:widowControl w:val="0"/>
              <w:pBdr>
                <w:top w:val="nil"/>
                <w:left w:val="nil"/>
                <w:bottom w:val="nil"/>
                <w:right w:val="nil"/>
                <w:between w:val="nil"/>
              </w:pBdr>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Giá cổ phiếu ngày 31 tháng 12 năm 2014</w:t>
            </w:r>
          </w:p>
        </w:tc>
        <w:tc>
          <w:tcPr>
            <w:tcW w:w="269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139.3 EURO</w:t>
            </w: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Cổ phiếu do Nestlé nắm giữ (triệu)</w:t>
            </w:r>
          </w:p>
        </w:tc>
        <w:tc>
          <w:tcPr>
            <w:tcW w:w="269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129.881</w:t>
            </w: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Giá trị nắm giữ của L'Oréal</w:t>
            </w:r>
          </w:p>
        </w:tc>
        <w:tc>
          <w:tcPr>
            <w:tcW w:w="269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18.092 EURO</w:t>
            </w: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Tỷ giá EUR/CHF tại ngày 31/12</w:t>
            </w:r>
          </w:p>
        </w:tc>
        <w:tc>
          <w:tcPr>
            <w:tcW w:w="2695" w:type="dxa"/>
          </w:tcPr>
          <w:p w:rsidR="00C42060" w:rsidRPr="005B49FB" w:rsidRDefault="00C42060"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1.202</w:t>
            </w: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Giá trị nắm giữ của L'Oréal</w:t>
            </w:r>
          </w:p>
        </w:tc>
        <w:tc>
          <w:tcPr>
            <w:tcW w:w="269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21,747 CHF</w:t>
            </w: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Giá trị thị trường của Nestlé, có và không có L'Oréal:</w:t>
            </w:r>
          </w:p>
        </w:tc>
        <w:tc>
          <w:tcPr>
            <w:tcW w:w="2695" w:type="dxa"/>
          </w:tcPr>
          <w:p w:rsidR="00C42060" w:rsidRPr="005B49FB" w:rsidRDefault="00C42060" w:rsidP="005B49FB">
            <w:pPr>
              <w:widowControl w:val="0"/>
              <w:spacing w:line="312" w:lineRule="auto"/>
              <w:rPr>
                <w:rFonts w:ascii="Times New Roman" w:hAnsi="Times New Roman" w:cs="Times New Roman"/>
                <w:color w:val="202000"/>
                <w:sz w:val="24"/>
                <w:szCs w:val="24"/>
              </w:rPr>
            </w:pP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Giá cổ phiếu Nestlé tại ngày 19/12/2014</w:t>
            </w:r>
          </w:p>
        </w:tc>
        <w:tc>
          <w:tcPr>
            <w:tcW w:w="2695" w:type="dxa"/>
          </w:tcPr>
          <w:p w:rsidR="00C42060" w:rsidRPr="005B49FB" w:rsidRDefault="00C42060"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72.95CHF</w:t>
            </w: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Cổ phiếu đang lưu hành (triệu)</w:t>
            </w:r>
          </w:p>
        </w:tc>
        <w:tc>
          <w:tcPr>
            <w:tcW w:w="2695" w:type="dxa"/>
          </w:tcPr>
          <w:p w:rsidR="00C42060" w:rsidRPr="005B49FB" w:rsidRDefault="00C42060"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3,168.400</w:t>
            </w: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Giá trị vốn hóa thị trường của Nestlé</w:t>
            </w:r>
          </w:p>
        </w:tc>
        <w:tc>
          <w:tcPr>
            <w:tcW w:w="269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231,135CHF</w:t>
            </w: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Giá trị của L'Oréal nắm giữ</w:t>
            </w:r>
          </w:p>
        </w:tc>
        <w:tc>
          <w:tcPr>
            <w:tcW w:w="269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(21,747)</w:t>
            </w: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Giá trị được gán của các hoạt động Nestlé</w:t>
            </w:r>
          </w:p>
        </w:tc>
        <w:tc>
          <w:tcPr>
            <w:tcW w:w="269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209,388CHF</w:t>
            </w: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Giá trị thị trường theo tỉ lệ:</w:t>
            </w:r>
          </w:p>
        </w:tc>
        <w:tc>
          <w:tcPr>
            <w:tcW w:w="2695" w:type="dxa"/>
          </w:tcPr>
          <w:p w:rsidR="00C42060" w:rsidRPr="005B49FB" w:rsidRDefault="00C42060" w:rsidP="005B49FB">
            <w:pPr>
              <w:widowControl w:val="0"/>
              <w:spacing w:line="312" w:lineRule="auto"/>
              <w:rPr>
                <w:rFonts w:ascii="Times New Roman" w:hAnsi="Times New Roman" w:cs="Times New Roman"/>
                <w:color w:val="202000"/>
                <w:sz w:val="24"/>
                <w:szCs w:val="24"/>
              </w:rPr>
            </w:pP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L'Oréal</w:t>
            </w:r>
          </w:p>
        </w:tc>
        <w:tc>
          <w:tcPr>
            <w:tcW w:w="2695" w:type="dxa"/>
          </w:tcPr>
          <w:p w:rsidR="00C42060" w:rsidRPr="005B49FB" w:rsidRDefault="00C42060"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9.4%</w:t>
            </w: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Nestlé</w:t>
            </w:r>
          </w:p>
        </w:tc>
        <w:tc>
          <w:tcPr>
            <w:tcW w:w="2695" w:type="dxa"/>
          </w:tcPr>
          <w:p w:rsidR="00C42060" w:rsidRPr="005B49FB" w:rsidRDefault="00C42060"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90,6%</w:t>
            </w:r>
          </w:p>
        </w:tc>
      </w:tr>
      <w:tr w:rsidR="00C42060" w:rsidRPr="005B49FB" w:rsidTr="00282E66">
        <w:tc>
          <w:tcPr>
            <w:tcW w:w="6655" w:type="dxa"/>
          </w:tcPr>
          <w:p w:rsidR="00C42060" w:rsidRPr="005B49FB" w:rsidRDefault="00C42060" w:rsidP="005B49FB">
            <w:pPr>
              <w:widowControl w:val="0"/>
              <w:spacing w:line="312" w:lineRule="auto"/>
              <w:rPr>
                <w:rFonts w:ascii="Times New Roman" w:hAnsi="Times New Roman" w:cs="Times New Roman"/>
                <w:color w:val="202000"/>
                <w:sz w:val="24"/>
                <w:szCs w:val="24"/>
              </w:rPr>
            </w:pPr>
          </w:p>
        </w:tc>
        <w:tc>
          <w:tcPr>
            <w:tcW w:w="2695" w:type="dxa"/>
          </w:tcPr>
          <w:p w:rsidR="00C42060" w:rsidRPr="005B49FB" w:rsidRDefault="00C42060"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100%</w:t>
            </w:r>
          </w:p>
        </w:tc>
      </w:tr>
    </w:tbl>
    <w:p w:rsidR="00E44322" w:rsidRPr="005B49FB" w:rsidRDefault="00E44322" w:rsidP="005B49FB">
      <w:pPr>
        <w:widowControl w:val="0"/>
        <w:pBdr>
          <w:top w:val="nil"/>
          <w:left w:val="nil"/>
          <w:bottom w:val="nil"/>
          <w:right w:val="nil"/>
          <w:between w:val="nil"/>
        </w:pBdr>
        <w:spacing w:after="0" w:line="312" w:lineRule="auto"/>
        <w:rPr>
          <w:rFonts w:ascii="Times New Roman" w:hAnsi="Times New Roman" w:cs="Times New Roman"/>
          <w:color w:val="202000"/>
          <w:sz w:val="28"/>
          <w:szCs w:val="28"/>
        </w:rPr>
      </w:pPr>
    </w:p>
    <w:p w:rsidR="009F53D2" w:rsidRPr="005B49FB" w:rsidRDefault="004F3240"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Giá trị mà L’Oréal nắm giữ chỉ thấp hơn 10% giá trị vốn hóa thị trường của Nestlé. Nhà phân tích hiện muốn loại bỏ thu nhập của L’Oréal khỏi thu nhập của pháp nhân kết hợp (Bảng</w:t>
      </w:r>
      <w:r w:rsidR="00C42060" w:rsidRPr="005B49FB">
        <w:rPr>
          <w:rFonts w:ascii="Times New Roman" w:hAnsi="Times New Roman" w:cs="Times New Roman"/>
          <w:color w:val="202000"/>
          <w:sz w:val="26"/>
          <w:szCs w:val="26"/>
        </w:rPr>
        <w:t xml:space="preserve"> 12</w:t>
      </w:r>
      <w:r w:rsidRPr="005B49FB">
        <w:rPr>
          <w:rFonts w:ascii="Times New Roman" w:hAnsi="Times New Roman" w:cs="Times New Roman"/>
          <w:color w:val="202000"/>
          <w:sz w:val="26"/>
          <w:szCs w:val="26"/>
        </w:rPr>
        <w:t>) để so sánh giá trên thu nhập cho riêng thu nhập của Nestlé. Đối với L'Oréal, so sánh này rất đơn giản: Nestlé công bố trong báo cáo thường niên của mình rằng L'Oréal đã đóng góp 934 triệu CHF vào thu nhập của năm hiện tại. Sau khi cô lập các nguồn thu nhập khác nhau, nhà phân tích lập Bảng</w:t>
      </w:r>
      <w:r w:rsidR="00C42060" w:rsidRPr="005B49FB">
        <w:rPr>
          <w:rFonts w:ascii="Times New Roman" w:hAnsi="Times New Roman" w:cs="Times New Roman"/>
          <w:color w:val="202000"/>
          <w:sz w:val="26"/>
          <w:szCs w:val="26"/>
        </w:rPr>
        <w:t xml:space="preserve"> 13</w:t>
      </w:r>
      <w:r w:rsidRPr="005B49FB">
        <w:rPr>
          <w:rFonts w:ascii="Times New Roman" w:hAnsi="Times New Roman" w:cs="Times New Roman"/>
          <w:color w:val="202000"/>
          <w:sz w:val="26"/>
          <w:szCs w:val="26"/>
        </w:rPr>
        <w:t>, so sánh các giá trị thị trường khác nhau và tỷ lệ giá trên thu nhập.</w:t>
      </w:r>
    </w:p>
    <w:p w:rsidR="00763FF3" w:rsidRPr="005B49FB" w:rsidRDefault="00282E66" w:rsidP="005B49FB">
      <w:pPr>
        <w:widowControl w:val="0"/>
        <w:pBdr>
          <w:top w:val="nil"/>
          <w:left w:val="nil"/>
          <w:bottom w:val="nil"/>
          <w:right w:val="nil"/>
          <w:between w:val="nil"/>
        </w:pBdr>
        <w:spacing w:after="0" w:line="312" w:lineRule="auto"/>
        <w:jc w:val="center"/>
        <w:rPr>
          <w:rFonts w:ascii="Times New Roman" w:eastAsia="Times New Roman" w:hAnsi="Times New Roman" w:cs="Times New Roman"/>
          <w:b/>
          <w:color w:val="202000"/>
          <w:sz w:val="26"/>
          <w:szCs w:val="26"/>
        </w:rPr>
      </w:pPr>
      <w:r w:rsidRPr="005B49FB">
        <w:rPr>
          <w:rFonts w:ascii="Times New Roman" w:hAnsi="Times New Roman" w:cs="Times New Roman"/>
          <w:b/>
          <w:color w:val="202000"/>
          <w:sz w:val="26"/>
          <w:szCs w:val="26"/>
        </w:rPr>
        <w:t>Bảng</w:t>
      </w:r>
      <w:r w:rsidR="00C42060" w:rsidRPr="005B49FB">
        <w:rPr>
          <w:rFonts w:ascii="Times New Roman" w:hAnsi="Times New Roman" w:cs="Times New Roman"/>
          <w:b/>
          <w:color w:val="202000"/>
          <w:sz w:val="26"/>
          <w:szCs w:val="26"/>
        </w:rPr>
        <w:t xml:space="preserve"> 12.</w:t>
      </w:r>
      <w:r w:rsidR="00763FF3" w:rsidRPr="005B49FB">
        <w:rPr>
          <w:rFonts w:ascii="Times New Roman" w:hAnsi="Times New Roman" w:cs="Times New Roman"/>
          <w:b/>
          <w:color w:val="202000"/>
          <w:sz w:val="26"/>
          <w:szCs w:val="26"/>
        </w:rPr>
        <w:t xml:space="preserve"> Tính toán Thu nhập Nestlé mà không có L'Oréal tính đến ngày </w:t>
      </w:r>
      <w:r w:rsidRPr="005B49FB">
        <w:rPr>
          <w:rFonts w:ascii="Times New Roman" w:hAnsi="Times New Roman" w:cs="Times New Roman"/>
          <w:b/>
          <w:color w:val="202000"/>
          <w:sz w:val="26"/>
          <w:szCs w:val="26"/>
        </w:rPr>
        <w:t>31 tháng 12 năm 2014 (triệu CHF</w:t>
      </w:r>
      <w:r w:rsidR="00763FF3" w:rsidRPr="005B49FB">
        <w:rPr>
          <w:rFonts w:ascii="Times New Roman" w:eastAsia="Times New Roman" w:hAnsi="Times New Roman" w:cs="Times New Roman"/>
          <w:b/>
          <w:color w:val="202000"/>
          <w:sz w:val="26"/>
          <w:szCs w:val="26"/>
        </w:rPr>
        <w:t>)</w:t>
      </w:r>
    </w:p>
    <w:tbl>
      <w:tblPr>
        <w:tblStyle w:val="TableGrid"/>
        <w:tblW w:w="0" w:type="auto"/>
        <w:tblLook w:val="04A0" w:firstRow="1" w:lastRow="0" w:firstColumn="1" w:lastColumn="0" w:noHBand="0" w:noVBand="1"/>
      </w:tblPr>
      <w:tblGrid>
        <w:gridCol w:w="7176"/>
        <w:gridCol w:w="1840"/>
      </w:tblGrid>
      <w:tr w:rsidR="00282E66" w:rsidRPr="006E2BAE" w:rsidTr="00282E66">
        <w:tc>
          <w:tcPr>
            <w:tcW w:w="7465" w:type="dxa"/>
          </w:tcPr>
          <w:p w:rsidR="00282E66" w:rsidRPr="006E2BAE" w:rsidRDefault="00282E66" w:rsidP="005B49FB">
            <w:pPr>
              <w:widowControl w:val="0"/>
              <w:spacing w:line="312" w:lineRule="auto"/>
              <w:jc w:val="center"/>
              <w:rPr>
                <w:rFonts w:ascii="Times New Roman" w:eastAsia="Times New Roman" w:hAnsi="Times New Roman" w:cs="Times New Roman"/>
                <w:b/>
                <w:color w:val="202000"/>
                <w:sz w:val="24"/>
                <w:szCs w:val="24"/>
              </w:rPr>
            </w:pPr>
            <w:r w:rsidRPr="006E2BAE">
              <w:rPr>
                <w:rFonts w:ascii="Times New Roman" w:eastAsia="Times New Roman" w:hAnsi="Times New Roman" w:cs="Times New Roman"/>
                <w:b/>
                <w:color w:val="202000"/>
                <w:sz w:val="24"/>
                <w:szCs w:val="24"/>
              </w:rPr>
              <w:t xml:space="preserve">Tính toán thu nhập độc lập của </w:t>
            </w:r>
            <w:r w:rsidRPr="006E2BAE">
              <w:rPr>
                <w:rFonts w:ascii="Times New Roman" w:hAnsi="Times New Roman" w:cs="Times New Roman"/>
                <w:b/>
                <w:color w:val="202000"/>
                <w:sz w:val="24"/>
                <w:szCs w:val="24"/>
              </w:rPr>
              <w:t>Nestlé</w:t>
            </w:r>
          </w:p>
        </w:tc>
        <w:tc>
          <w:tcPr>
            <w:tcW w:w="1885" w:type="dxa"/>
          </w:tcPr>
          <w:p w:rsidR="00282E66" w:rsidRPr="006E2BAE" w:rsidRDefault="00282E66" w:rsidP="005B49FB">
            <w:pPr>
              <w:widowControl w:val="0"/>
              <w:spacing w:line="312" w:lineRule="auto"/>
              <w:jc w:val="center"/>
              <w:rPr>
                <w:rFonts w:ascii="Times New Roman" w:eastAsia="Times New Roman" w:hAnsi="Times New Roman" w:cs="Times New Roman"/>
                <w:b/>
                <w:color w:val="202000"/>
                <w:sz w:val="24"/>
                <w:szCs w:val="24"/>
              </w:rPr>
            </w:pPr>
            <w:r w:rsidRPr="006E2BAE">
              <w:rPr>
                <w:rFonts w:ascii="Times New Roman" w:eastAsia="Times New Roman" w:hAnsi="Times New Roman" w:cs="Times New Roman"/>
                <w:b/>
                <w:color w:val="202000"/>
                <w:sz w:val="24"/>
                <w:szCs w:val="24"/>
              </w:rPr>
              <w:t>2014</w:t>
            </w:r>
          </w:p>
        </w:tc>
      </w:tr>
      <w:tr w:rsidR="00282E66" w:rsidRPr="006E2BAE" w:rsidTr="00282E66">
        <w:tc>
          <w:tcPr>
            <w:tcW w:w="7465" w:type="dxa"/>
          </w:tcPr>
          <w:p w:rsidR="00282E66" w:rsidRPr="006E2BAE" w:rsidRDefault="00282E66" w:rsidP="005B49FB">
            <w:pPr>
              <w:widowControl w:val="0"/>
              <w:spacing w:line="312" w:lineRule="auto"/>
              <w:rPr>
                <w:rFonts w:ascii="Times New Roman" w:eastAsia="Times New Roman" w:hAnsi="Times New Roman" w:cs="Times New Roman"/>
                <w:color w:val="202000"/>
                <w:sz w:val="24"/>
                <w:szCs w:val="24"/>
              </w:rPr>
            </w:pPr>
            <w:r w:rsidRPr="006E2BAE">
              <w:rPr>
                <w:rFonts w:ascii="Times New Roman" w:eastAsia="Times New Roman" w:hAnsi="Times New Roman" w:cs="Times New Roman"/>
                <w:color w:val="202000"/>
                <w:sz w:val="24"/>
                <w:szCs w:val="24"/>
              </w:rPr>
              <w:t xml:space="preserve">Thu nhập hợp nhất của </w:t>
            </w:r>
            <w:r w:rsidRPr="006E2BAE">
              <w:rPr>
                <w:rFonts w:ascii="Times New Roman" w:hAnsi="Times New Roman" w:cs="Times New Roman"/>
                <w:color w:val="202000"/>
                <w:sz w:val="24"/>
                <w:szCs w:val="24"/>
              </w:rPr>
              <w:t>Nestlé</w:t>
            </w:r>
          </w:p>
        </w:tc>
        <w:tc>
          <w:tcPr>
            <w:tcW w:w="1885" w:type="dxa"/>
          </w:tcPr>
          <w:p w:rsidR="00282E66" w:rsidRPr="006E2BAE" w:rsidRDefault="009643AE" w:rsidP="005B49FB">
            <w:pPr>
              <w:widowControl w:val="0"/>
              <w:spacing w:line="312" w:lineRule="auto"/>
              <w:jc w:val="right"/>
              <w:rPr>
                <w:rFonts w:ascii="Times New Roman" w:eastAsia="Times New Roman" w:hAnsi="Times New Roman" w:cs="Times New Roman"/>
                <w:color w:val="202000"/>
                <w:sz w:val="24"/>
                <w:szCs w:val="24"/>
              </w:rPr>
            </w:pPr>
            <w:r w:rsidRPr="006E2BAE">
              <w:rPr>
                <w:rFonts w:ascii="Times New Roman" w:eastAsia="Times New Roman" w:hAnsi="Times New Roman" w:cs="Times New Roman"/>
                <w:color w:val="202000"/>
                <w:sz w:val="24"/>
                <w:szCs w:val="24"/>
              </w:rPr>
              <w:t>14,904</w:t>
            </w:r>
          </w:p>
        </w:tc>
      </w:tr>
      <w:tr w:rsidR="00282E66" w:rsidRPr="006E2BAE" w:rsidTr="00282E66">
        <w:tc>
          <w:tcPr>
            <w:tcW w:w="7465" w:type="dxa"/>
          </w:tcPr>
          <w:p w:rsidR="00282E66" w:rsidRPr="006E2BAE" w:rsidRDefault="00282E66" w:rsidP="005B49FB">
            <w:pPr>
              <w:widowControl w:val="0"/>
              <w:spacing w:line="312" w:lineRule="auto"/>
              <w:rPr>
                <w:rFonts w:ascii="Times New Roman" w:eastAsia="Times New Roman" w:hAnsi="Times New Roman" w:cs="Times New Roman"/>
                <w:color w:val="202000"/>
                <w:sz w:val="24"/>
                <w:szCs w:val="24"/>
              </w:rPr>
            </w:pPr>
            <w:r w:rsidRPr="006E2BAE">
              <w:rPr>
                <w:rFonts w:ascii="Times New Roman" w:eastAsia="Times New Roman" w:hAnsi="Times New Roman" w:cs="Times New Roman"/>
                <w:color w:val="202000"/>
                <w:sz w:val="24"/>
                <w:szCs w:val="24"/>
              </w:rPr>
              <w:t xml:space="preserve">Trừ đi: Thu nhập từ </w:t>
            </w:r>
            <w:r w:rsidRPr="006E2BAE">
              <w:rPr>
                <w:rFonts w:ascii="Times New Roman" w:hAnsi="Times New Roman" w:cs="Times New Roman"/>
                <w:color w:val="202000"/>
                <w:sz w:val="24"/>
                <w:szCs w:val="24"/>
              </w:rPr>
              <w:t>L'Oréal</w:t>
            </w:r>
          </w:p>
        </w:tc>
        <w:tc>
          <w:tcPr>
            <w:tcW w:w="1885" w:type="dxa"/>
          </w:tcPr>
          <w:p w:rsidR="00282E66" w:rsidRPr="006E2BAE" w:rsidRDefault="009643AE" w:rsidP="005B49FB">
            <w:pPr>
              <w:widowControl w:val="0"/>
              <w:spacing w:line="312" w:lineRule="auto"/>
              <w:jc w:val="right"/>
              <w:rPr>
                <w:rFonts w:ascii="Times New Roman" w:eastAsia="Times New Roman" w:hAnsi="Times New Roman" w:cs="Times New Roman"/>
                <w:color w:val="202000"/>
                <w:sz w:val="24"/>
                <w:szCs w:val="24"/>
              </w:rPr>
            </w:pPr>
            <w:r w:rsidRPr="006E2BAE">
              <w:rPr>
                <w:rFonts w:ascii="Times New Roman" w:eastAsia="Times New Roman" w:hAnsi="Times New Roman" w:cs="Times New Roman"/>
                <w:color w:val="202000"/>
                <w:sz w:val="24"/>
                <w:szCs w:val="24"/>
              </w:rPr>
              <w:t>(934)</w:t>
            </w:r>
          </w:p>
        </w:tc>
      </w:tr>
      <w:tr w:rsidR="00282E66" w:rsidRPr="006E2BAE" w:rsidTr="00282E66">
        <w:tc>
          <w:tcPr>
            <w:tcW w:w="7465" w:type="dxa"/>
          </w:tcPr>
          <w:p w:rsidR="00282E66" w:rsidRPr="006E2BAE" w:rsidRDefault="00282E66" w:rsidP="005B49FB">
            <w:pPr>
              <w:widowControl w:val="0"/>
              <w:spacing w:line="312" w:lineRule="auto"/>
              <w:rPr>
                <w:rFonts w:ascii="Times New Roman" w:eastAsia="Times New Roman" w:hAnsi="Times New Roman" w:cs="Times New Roman"/>
                <w:color w:val="202000"/>
                <w:sz w:val="24"/>
                <w:szCs w:val="24"/>
              </w:rPr>
            </w:pPr>
            <w:r w:rsidRPr="006E2BAE">
              <w:rPr>
                <w:rFonts w:ascii="Times New Roman" w:eastAsia="Times New Roman" w:hAnsi="Times New Roman" w:cs="Times New Roman"/>
                <w:color w:val="202000"/>
                <w:sz w:val="24"/>
                <w:szCs w:val="24"/>
              </w:rPr>
              <w:t xml:space="preserve">Thu nhập độc lập của </w:t>
            </w:r>
            <w:r w:rsidRPr="006E2BAE">
              <w:rPr>
                <w:rFonts w:ascii="Times New Roman" w:hAnsi="Times New Roman" w:cs="Times New Roman"/>
                <w:color w:val="202000"/>
                <w:sz w:val="24"/>
                <w:szCs w:val="24"/>
              </w:rPr>
              <w:t>Nestlé</w:t>
            </w:r>
          </w:p>
        </w:tc>
        <w:tc>
          <w:tcPr>
            <w:tcW w:w="1885" w:type="dxa"/>
          </w:tcPr>
          <w:p w:rsidR="00282E66" w:rsidRPr="006E2BAE" w:rsidRDefault="009643AE" w:rsidP="005B49FB">
            <w:pPr>
              <w:widowControl w:val="0"/>
              <w:spacing w:line="312" w:lineRule="auto"/>
              <w:jc w:val="right"/>
              <w:rPr>
                <w:rFonts w:ascii="Times New Roman" w:eastAsia="Times New Roman" w:hAnsi="Times New Roman" w:cs="Times New Roman"/>
                <w:color w:val="202000"/>
                <w:sz w:val="24"/>
                <w:szCs w:val="24"/>
              </w:rPr>
            </w:pPr>
            <w:r w:rsidRPr="006E2BAE">
              <w:rPr>
                <w:rFonts w:ascii="Times New Roman" w:eastAsia="Times New Roman" w:hAnsi="Times New Roman" w:cs="Times New Roman"/>
                <w:color w:val="202000"/>
                <w:sz w:val="24"/>
                <w:szCs w:val="24"/>
              </w:rPr>
              <w:t>13,970</w:t>
            </w:r>
          </w:p>
        </w:tc>
      </w:tr>
      <w:tr w:rsidR="00282E66" w:rsidRPr="006E2BAE" w:rsidTr="00282E66">
        <w:tc>
          <w:tcPr>
            <w:tcW w:w="7465" w:type="dxa"/>
          </w:tcPr>
          <w:p w:rsidR="00282E66" w:rsidRPr="006E2BAE" w:rsidRDefault="00282E66" w:rsidP="005B49FB">
            <w:pPr>
              <w:widowControl w:val="0"/>
              <w:spacing w:line="312" w:lineRule="auto"/>
              <w:rPr>
                <w:rFonts w:ascii="Times New Roman" w:eastAsia="Times New Roman" w:hAnsi="Times New Roman" w:cs="Times New Roman"/>
                <w:color w:val="202000"/>
                <w:sz w:val="24"/>
                <w:szCs w:val="24"/>
              </w:rPr>
            </w:pPr>
            <w:r w:rsidRPr="006E2BAE">
              <w:rPr>
                <w:rFonts w:ascii="Times New Roman" w:eastAsia="Times New Roman" w:hAnsi="Times New Roman" w:cs="Times New Roman"/>
                <w:color w:val="202000"/>
                <w:sz w:val="24"/>
                <w:szCs w:val="24"/>
              </w:rPr>
              <w:t>Trừ đi: Lợi ích không kiểm soát</w:t>
            </w:r>
          </w:p>
        </w:tc>
        <w:tc>
          <w:tcPr>
            <w:tcW w:w="1885" w:type="dxa"/>
          </w:tcPr>
          <w:p w:rsidR="00282E66" w:rsidRPr="006E2BAE" w:rsidRDefault="009643AE" w:rsidP="005B49FB">
            <w:pPr>
              <w:widowControl w:val="0"/>
              <w:spacing w:line="312" w:lineRule="auto"/>
              <w:jc w:val="right"/>
              <w:rPr>
                <w:rFonts w:ascii="Times New Roman" w:eastAsia="Times New Roman" w:hAnsi="Times New Roman" w:cs="Times New Roman"/>
                <w:color w:val="202000"/>
                <w:sz w:val="24"/>
                <w:szCs w:val="24"/>
              </w:rPr>
            </w:pPr>
            <w:r w:rsidRPr="006E2BAE">
              <w:rPr>
                <w:rFonts w:ascii="Times New Roman" w:eastAsia="Times New Roman" w:hAnsi="Times New Roman" w:cs="Times New Roman"/>
                <w:color w:val="202000"/>
                <w:sz w:val="24"/>
                <w:szCs w:val="24"/>
              </w:rPr>
              <w:t>(448)</w:t>
            </w:r>
          </w:p>
        </w:tc>
      </w:tr>
      <w:tr w:rsidR="00282E66" w:rsidRPr="006E2BAE" w:rsidTr="00282E66">
        <w:tc>
          <w:tcPr>
            <w:tcW w:w="7465" w:type="dxa"/>
          </w:tcPr>
          <w:p w:rsidR="00282E66" w:rsidRPr="006E2BAE" w:rsidRDefault="00282E66" w:rsidP="005B49FB">
            <w:pPr>
              <w:widowControl w:val="0"/>
              <w:spacing w:line="312" w:lineRule="auto"/>
              <w:rPr>
                <w:rFonts w:ascii="Times New Roman" w:eastAsia="Times New Roman" w:hAnsi="Times New Roman" w:cs="Times New Roman"/>
                <w:color w:val="202000"/>
                <w:sz w:val="24"/>
                <w:szCs w:val="24"/>
              </w:rPr>
            </w:pPr>
            <w:r w:rsidRPr="006E2BAE">
              <w:rPr>
                <w:rFonts w:ascii="Times New Roman" w:eastAsia="Times New Roman" w:hAnsi="Times New Roman" w:cs="Times New Roman"/>
                <w:color w:val="202000"/>
                <w:sz w:val="24"/>
                <w:szCs w:val="24"/>
              </w:rPr>
              <w:t xml:space="preserve">Thu nhập độc lập của </w:t>
            </w:r>
            <w:r w:rsidRPr="006E2BAE">
              <w:rPr>
                <w:rFonts w:ascii="Times New Roman" w:hAnsi="Times New Roman" w:cs="Times New Roman"/>
                <w:color w:val="202000"/>
                <w:sz w:val="24"/>
                <w:szCs w:val="24"/>
              </w:rPr>
              <w:t>Nestlé cho cổ đông</w:t>
            </w:r>
          </w:p>
        </w:tc>
        <w:tc>
          <w:tcPr>
            <w:tcW w:w="1885" w:type="dxa"/>
          </w:tcPr>
          <w:p w:rsidR="00282E66" w:rsidRPr="006E2BAE" w:rsidRDefault="009643AE" w:rsidP="005B49FB">
            <w:pPr>
              <w:widowControl w:val="0"/>
              <w:spacing w:line="312" w:lineRule="auto"/>
              <w:jc w:val="right"/>
              <w:rPr>
                <w:rFonts w:ascii="Times New Roman" w:eastAsia="Times New Roman" w:hAnsi="Times New Roman" w:cs="Times New Roman"/>
                <w:color w:val="202000"/>
                <w:sz w:val="24"/>
                <w:szCs w:val="24"/>
              </w:rPr>
            </w:pPr>
            <w:r w:rsidRPr="006E2BAE">
              <w:rPr>
                <w:rFonts w:ascii="Times New Roman" w:eastAsia="Times New Roman" w:hAnsi="Times New Roman" w:cs="Times New Roman"/>
                <w:color w:val="202000"/>
                <w:sz w:val="24"/>
                <w:szCs w:val="24"/>
              </w:rPr>
              <w:t>13,522</w:t>
            </w:r>
          </w:p>
        </w:tc>
      </w:tr>
    </w:tbl>
    <w:p w:rsidR="00282E66" w:rsidRPr="005B49FB" w:rsidRDefault="00282E66" w:rsidP="005B49FB">
      <w:pPr>
        <w:widowControl w:val="0"/>
        <w:pBdr>
          <w:top w:val="nil"/>
          <w:left w:val="nil"/>
          <w:bottom w:val="nil"/>
          <w:right w:val="nil"/>
          <w:between w:val="nil"/>
        </w:pBdr>
        <w:spacing w:after="0" w:line="312" w:lineRule="auto"/>
        <w:rPr>
          <w:rFonts w:ascii="Times New Roman" w:eastAsia="Times New Roman" w:hAnsi="Times New Roman" w:cs="Times New Roman"/>
          <w:color w:val="202000"/>
          <w:sz w:val="26"/>
          <w:szCs w:val="26"/>
        </w:rPr>
      </w:pPr>
    </w:p>
    <w:p w:rsidR="009F53D2" w:rsidRPr="005B49FB" w:rsidRDefault="00763FF3"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Vào thời điểm phân tích (đầu năm 2015), công ty Nestlé giao dịch ở mức giá </w:t>
      </w:r>
      <w:r w:rsidRPr="005B49FB">
        <w:rPr>
          <w:rFonts w:ascii="Times New Roman" w:hAnsi="Times New Roman" w:cs="Times New Roman"/>
          <w:color w:val="000000"/>
          <w:sz w:val="26"/>
          <w:szCs w:val="26"/>
        </w:rPr>
        <w:t xml:space="preserve">- bội số </w:t>
      </w:r>
      <w:r w:rsidRPr="005B49FB">
        <w:rPr>
          <w:rFonts w:ascii="Times New Roman" w:hAnsi="Times New Roman" w:cs="Times New Roman"/>
          <w:color w:val="202000"/>
          <w:sz w:val="26"/>
          <w:szCs w:val="26"/>
        </w:rPr>
        <w:t xml:space="preserve">thu nhập là 16,0 dựa trên giá trị thị trường cuối năm là 231,135 triệu CHF và thu nhập </w:t>
      </w:r>
      <w:r w:rsidRPr="005B49FB">
        <w:rPr>
          <w:rFonts w:ascii="Times New Roman" w:hAnsi="Times New Roman" w:cs="Times New Roman"/>
          <w:color w:val="202000"/>
          <w:sz w:val="26"/>
          <w:szCs w:val="26"/>
        </w:rPr>
        <w:lastRenderedPageBreak/>
        <w:t>sau đó (do lợi ích kiểm soát) là 14 CHF</w:t>
      </w:r>
      <w:r w:rsidR="006E5A63" w:rsidRPr="005B49FB">
        <w:rPr>
          <w:rFonts w:ascii="Times New Roman" w:hAnsi="Times New Roman" w:cs="Times New Roman"/>
          <w:color w:val="202000"/>
          <w:sz w:val="26"/>
          <w:szCs w:val="26"/>
        </w:rPr>
        <w:t>,</w:t>
      </w:r>
      <w:r w:rsidRPr="005B49FB">
        <w:rPr>
          <w:rFonts w:ascii="Times New Roman" w:hAnsi="Times New Roman" w:cs="Times New Roman"/>
          <w:color w:val="202000"/>
          <w:sz w:val="26"/>
          <w:szCs w:val="26"/>
        </w:rPr>
        <w:t xml:space="preserve"> 456 triệu: chiết khấu 20% so với mức giá </w:t>
      </w:r>
      <w:r w:rsidRPr="005B49FB">
        <w:rPr>
          <w:rFonts w:ascii="Times New Roman" w:hAnsi="Times New Roman" w:cs="Times New Roman"/>
          <w:color w:val="000000"/>
          <w:sz w:val="26"/>
          <w:szCs w:val="26"/>
        </w:rPr>
        <w:t xml:space="preserve">tương đương </w:t>
      </w:r>
      <w:r w:rsidRPr="005B49FB">
        <w:rPr>
          <w:rFonts w:ascii="Times New Roman" w:hAnsi="Times New Roman" w:cs="Times New Roman"/>
          <w:color w:val="202000"/>
          <w:sz w:val="26"/>
          <w:szCs w:val="26"/>
        </w:rPr>
        <w:t xml:space="preserve">19,9 cho Chỉ số S </w:t>
      </w:r>
      <w:r w:rsidRPr="005B49FB">
        <w:rPr>
          <w:rFonts w:ascii="Times New Roman" w:hAnsi="Times New Roman" w:cs="Times New Roman"/>
          <w:color w:val="000000"/>
          <w:sz w:val="26"/>
          <w:szCs w:val="26"/>
        </w:rPr>
        <w:t xml:space="preserve">&amp; </w:t>
      </w:r>
      <w:r w:rsidRPr="005B49FB">
        <w:rPr>
          <w:rFonts w:ascii="Times New Roman" w:hAnsi="Times New Roman" w:cs="Times New Roman"/>
          <w:color w:val="202000"/>
          <w:sz w:val="26"/>
          <w:szCs w:val="26"/>
        </w:rPr>
        <w:t xml:space="preserve">P 500 vào cuối năm 2014. Sau khi thu nhập và giá trị thị trường khả dụng của cổ phiếu L'Oréal nắm giữ được đưa ra khỏi định giá theo giá trị </w:t>
      </w:r>
      <w:r w:rsidRPr="005B49FB">
        <w:rPr>
          <w:rFonts w:ascii="Times New Roman" w:hAnsi="Times New Roman" w:cs="Times New Roman"/>
          <w:color w:val="000000"/>
          <w:sz w:val="26"/>
          <w:szCs w:val="26"/>
        </w:rPr>
        <w:t>thu nhập</w:t>
      </w:r>
      <w:r w:rsidR="006E5A63" w:rsidRPr="005B49FB">
        <w:rPr>
          <w:rFonts w:ascii="Times New Roman" w:hAnsi="Times New Roman" w:cs="Times New Roman"/>
          <w:color w:val="000000"/>
          <w:sz w:val="26"/>
          <w:szCs w:val="26"/>
        </w:rPr>
        <w:t>,</w:t>
      </w:r>
      <w:r w:rsidRPr="005B49FB">
        <w:rPr>
          <w:rFonts w:ascii="Times New Roman" w:hAnsi="Times New Roman" w:cs="Times New Roman"/>
          <w:color w:val="000000"/>
          <w:sz w:val="26"/>
          <w:szCs w:val="26"/>
        </w:rPr>
        <w:t xml:space="preserve"> </w:t>
      </w:r>
      <w:r w:rsidRPr="005B49FB">
        <w:rPr>
          <w:rFonts w:ascii="Times New Roman" w:hAnsi="Times New Roman" w:cs="Times New Roman"/>
          <w:color w:val="202000"/>
          <w:sz w:val="26"/>
          <w:szCs w:val="26"/>
        </w:rPr>
        <w:t xml:space="preserve">cổ phiếu của công ty </w:t>
      </w:r>
      <w:r w:rsidR="00D22603" w:rsidRPr="005B49FB">
        <w:rPr>
          <w:rFonts w:ascii="Times New Roman" w:hAnsi="Times New Roman" w:cs="Times New Roman"/>
          <w:color w:val="000000"/>
          <w:sz w:val="26"/>
          <w:szCs w:val="26"/>
        </w:rPr>
        <w:t>“ riêng</w:t>
      </w:r>
      <w:r w:rsidRPr="005B49FB">
        <w:rPr>
          <w:rFonts w:ascii="Times New Roman" w:hAnsi="Times New Roman" w:cs="Times New Roman"/>
          <w:color w:val="000000"/>
          <w:sz w:val="26"/>
          <w:szCs w:val="26"/>
        </w:rPr>
        <w:t xml:space="preserve"> của </w:t>
      </w:r>
      <w:r w:rsidRPr="005B49FB">
        <w:rPr>
          <w:rFonts w:ascii="Times New Roman" w:hAnsi="Times New Roman" w:cs="Times New Roman"/>
          <w:color w:val="202000"/>
          <w:sz w:val="26"/>
          <w:szCs w:val="26"/>
        </w:rPr>
        <w:t>Nestlé ” đang được bán với mức chiết khấu cao hơn một chút</w:t>
      </w:r>
      <w:r w:rsidR="00D22603" w:rsidRPr="005B49FB">
        <w:rPr>
          <w:rFonts w:ascii="Times New Roman" w:hAnsi="Times New Roman" w:cs="Times New Roman"/>
          <w:color w:val="202000"/>
          <w:sz w:val="26"/>
          <w:szCs w:val="26"/>
        </w:rPr>
        <w:t>:</w:t>
      </w:r>
      <w:r w:rsidRPr="005B49FB">
        <w:rPr>
          <w:rFonts w:ascii="Times New Roman" w:hAnsi="Times New Roman" w:cs="Times New Roman"/>
          <w:color w:val="202000"/>
          <w:sz w:val="26"/>
          <w:szCs w:val="26"/>
        </w:rPr>
        <w:t xml:space="preserve"> </w:t>
      </w:r>
      <w:r w:rsidRPr="005B49FB">
        <w:rPr>
          <w:rFonts w:ascii="Times New Roman" w:hAnsi="Times New Roman" w:cs="Times New Roman"/>
          <w:color w:val="000000"/>
          <w:sz w:val="26"/>
          <w:szCs w:val="26"/>
        </w:rPr>
        <w:t xml:space="preserve"> </w:t>
      </w:r>
      <w:r w:rsidRPr="005B49FB">
        <w:rPr>
          <w:rFonts w:ascii="Times New Roman" w:hAnsi="Times New Roman" w:cs="Times New Roman"/>
          <w:color w:val="202000"/>
          <w:sz w:val="26"/>
          <w:szCs w:val="26"/>
        </w:rPr>
        <w:t>Ở mứ</w:t>
      </w:r>
      <w:r w:rsidR="00D22603" w:rsidRPr="005B49FB">
        <w:rPr>
          <w:rFonts w:ascii="Times New Roman" w:hAnsi="Times New Roman" w:cs="Times New Roman"/>
          <w:color w:val="202000"/>
          <w:sz w:val="26"/>
          <w:szCs w:val="26"/>
        </w:rPr>
        <w:t>c 15,5 lần so với thu nhập</w:t>
      </w:r>
      <w:r w:rsidRPr="005B49FB">
        <w:rPr>
          <w:rFonts w:ascii="Times New Roman" w:hAnsi="Times New Roman" w:cs="Times New Roman"/>
          <w:color w:val="202000"/>
          <w:sz w:val="26"/>
          <w:szCs w:val="26"/>
        </w:rPr>
        <w:t xml:space="preserve">, </w:t>
      </w:r>
      <w:r w:rsidR="00D22603" w:rsidRPr="005B49FB">
        <w:rPr>
          <w:rFonts w:ascii="Times New Roman" w:hAnsi="Times New Roman" w:cs="Times New Roman"/>
          <w:color w:val="202000"/>
          <w:sz w:val="26"/>
          <w:szCs w:val="26"/>
        </w:rPr>
        <w:t>chiết khấu so với bội số giá trên thu nhập của toàn thị trường là 22%</w:t>
      </w:r>
      <w:r w:rsidR="00676528" w:rsidRPr="005B49FB">
        <w:rPr>
          <w:rFonts w:ascii="Times New Roman" w:hAnsi="Times New Roman" w:cs="Times New Roman"/>
          <w:color w:val="202000"/>
          <w:sz w:val="26"/>
          <w:szCs w:val="26"/>
        </w:rPr>
        <w:t>.</w:t>
      </w:r>
      <w:r w:rsidRPr="005B49FB">
        <w:rPr>
          <w:rFonts w:ascii="Times New Roman" w:eastAsia="Courier New" w:hAnsi="Times New Roman" w:cs="Times New Roman"/>
          <w:color w:val="202000"/>
          <w:sz w:val="26"/>
          <w:szCs w:val="26"/>
        </w:rPr>
        <w:t xml:space="preserve"> </w:t>
      </w:r>
      <w:r w:rsidRPr="005B49FB">
        <w:rPr>
          <w:rFonts w:ascii="Times New Roman" w:hAnsi="Times New Roman" w:cs="Times New Roman"/>
          <w:color w:val="202000"/>
          <w:sz w:val="26"/>
          <w:szCs w:val="26"/>
        </w:rPr>
        <w:t xml:space="preserve">Lúc đầu, nhà phân tích này rất ngạc nhiên trước mức chiết khấu của Nestlé so với bội số thị trường, </w:t>
      </w:r>
      <w:r w:rsidR="0075503C" w:rsidRPr="005B49FB">
        <w:rPr>
          <w:rFonts w:ascii="Times New Roman" w:hAnsi="Times New Roman" w:cs="Times New Roman"/>
          <w:color w:val="202000"/>
          <w:sz w:val="26"/>
          <w:szCs w:val="26"/>
        </w:rPr>
        <w:t>do công ty đã liên tục chứng minh các dòng tiền và thu nhập có ý nghĩa đồng thời sở hữu đòn bẩy tài chính thấp. Nhà phân tích xem xét liệu khoản chiết khấu có thể là do lợi nhuận cốt lõi của Nestlé đang sụt giảm hay không. N</w:t>
      </w:r>
      <w:r w:rsidRPr="005B49FB">
        <w:rPr>
          <w:rFonts w:ascii="Times New Roman" w:hAnsi="Times New Roman" w:cs="Times New Roman"/>
          <w:color w:val="202000"/>
          <w:sz w:val="26"/>
          <w:szCs w:val="26"/>
        </w:rPr>
        <w:t xml:space="preserve">hà phân tích kết luận rằng cổ phiếu Nestlé có thể bị giảm giá bởi thị trường vì các nhà đầu tư có thể đang </w:t>
      </w:r>
      <w:r w:rsidR="0075503C" w:rsidRPr="005B49FB">
        <w:rPr>
          <w:rFonts w:ascii="Times New Roman" w:hAnsi="Times New Roman" w:cs="Times New Roman"/>
          <w:color w:val="202000"/>
          <w:sz w:val="26"/>
          <w:szCs w:val="26"/>
        </w:rPr>
        <w:t>tăng</w:t>
      </w:r>
      <w:r w:rsidRPr="005B49FB">
        <w:rPr>
          <w:rFonts w:ascii="Times New Roman" w:hAnsi="Times New Roman" w:cs="Times New Roman"/>
          <w:color w:val="202000"/>
          <w:sz w:val="26"/>
          <w:szCs w:val="26"/>
        </w:rPr>
        <w:t xml:space="preserve"> thái độ hoài nghi đối với công ty.</w:t>
      </w:r>
    </w:p>
    <w:p w:rsidR="00763FF3" w:rsidRPr="005B49FB" w:rsidRDefault="00282E66" w:rsidP="005B49FB">
      <w:pPr>
        <w:widowControl w:val="0"/>
        <w:pBdr>
          <w:top w:val="nil"/>
          <w:left w:val="nil"/>
          <w:bottom w:val="nil"/>
          <w:right w:val="nil"/>
          <w:between w:val="nil"/>
        </w:pBdr>
        <w:spacing w:after="0" w:line="312" w:lineRule="auto"/>
        <w:jc w:val="center"/>
        <w:rPr>
          <w:rFonts w:ascii="Times New Roman" w:hAnsi="Times New Roman" w:cs="Times New Roman"/>
          <w:b/>
          <w:color w:val="202000"/>
          <w:sz w:val="26"/>
          <w:szCs w:val="26"/>
        </w:rPr>
      </w:pPr>
      <w:r w:rsidRPr="005B49FB">
        <w:rPr>
          <w:rFonts w:ascii="Times New Roman" w:hAnsi="Times New Roman" w:cs="Times New Roman"/>
          <w:b/>
          <w:color w:val="202000"/>
          <w:sz w:val="26"/>
          <w:szCs w:val="26"/>
        </w:rPr>
        <w:t>Bả</w:t>
      </w:r>
      <w:r w:rsidR="00C42060" w:rsidRPr="005B49FB">
        <w:rPr>
          <w:rFonts w:ascii="Times New Roman" w:hAnsi="Times New Roman" w:cs="Times New Roman"/>
          <w:b/>
          <w:color w:val="202000"/>
          <w:sz w:val="26"/>
          <w:szCs w:val="26"/>
        </w:rPr>
        <w:t>ng 13.</w:t>
      </w:r>
      <w:r w:rsidRPr="005B49FB">
        <w:rPr>
          <w:rFonts w:ascii="Times New Roman" w:hAnsi="Times New Roman" w:cs="Times New Roman"/>
          <w:b/>
          <w:color w:val="202000"/>
          <w:sz w:val="26"/>
          <w:szCs w:val="26"/>
        </w:rPr>
        <w:t xml:space="preserve"> </w:t>
      </w:r>
      <w:r w:rsidR="00763FF3" w:rsidRPr="005B49FB">
        <w:rPr>
          <w:rFonts w:ascii="Times New Roman" w:hAnsi="Times New Roman" w:cs="Times New Roman"/>
          <w:b/>
          <w:color w:val="202000"/>
          <w:sz w:val="26"/>
          <w:szCs w:val="26"/>
        </w:rPr>
        <w:t>So sánh giữa thu nhập Nestlé đã phân tích và tỷ lệ giá trên thu nhập</w:t>
      </w:r>
    </w:p>
    <w:tbl>
      <w:tblPr>
        <w:tblStyle w:val="TableGrid"/>
        <w:tblW w:w="0" w:type="auto"/>
        <w:tblLook w:val="04A0" w:firstRow="1" w:lastRow="0" w:firstColumn="1" w:lastColumn="0" w:noHBand="0" w:noVBand="1"/>
      </w:tblPr>
      <w:tblGrid>
        <w:gridCol w:w="3389"/>
        <w:gridCol w:w="1334"/>
        <w:gridCol w:w="1329"/>
        <w:gridCol w:w="2964"/>
      </w:tblGrid>
      <w:tr w:rsidR="00282E66" w:rsidRPr="005B49FB" w:rsidTr="005B49FB">
        <w:tc>
          <w:tcPr>
            <w:tcW w:w="3505" w:type="dxa"/>
            <w:vAlign w:val="center"/>
          </w:tcPr>
          <w:p w:rsidR="00282E66" w:rsidRPr="005B49FB" w:rsidRDefault="005C3F25"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Thu nhập (triệu CHF)</w:t>
            </w:r>
          </w:p>
        </w:tc>
        <w:tc>
          <w:tcPr>
            <w:tcW w:w="1350" w:type="dxa"/>
            <w:vAlign w:val="center"/>
          </w:tcPr>
          <w:p w:rsidR="00282E66" w:rsidRPr="005B49FB" w:rsidRDefault="00282E66"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Giá trị thị trường</w:t>
            </w:r>
          </w:p>
        </w:tc>
        <w:tc>
          <w:tcPr>
            <w:tcW w:w="1350" w:type="dxa"/>
            <w:vAlign w:val="center"/>
          </w:tcPr>
          <w:p w:rsidR="00282E66" w:rsidRPr="005B49FB" w:rsidRDefault="00282E66"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Thu nhập (cấp nhóm cổ đông)</w:t>
            </w:r>
          </w:p>
        </w:tc>
        <w:tc>
          <w:tcPr>
            <w:tcW w:w="3060" w:type="dxa"/>
            <w:vAlign w:val="center"/>
          </w:tcPr>
          <w:p w:rsidR="00282E66" w:rsidRPr="005B49FB" w:rsidRDefault="009643AE"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 xml:space="preserve">Hệ số </w:t>
            </w:r>
            <w:r w:rsidR="00282E66" w:rsidRPr="005B49FB">
              <w:rPr>
                <w:rFonts w:ascii="Times New Roman" w:hAnsi="Times New Roman" w:cs="Times New Roman"/>
                <w:b/>
                <w:color w:val="202000"/>
                <w:sz w:val="24"/>
                <w:szCs w:val="24"/>
              </w:rPr>
              <w:t>giữ</w:t>
            </w:r>
            <w:r w:rsidRPr="005B49FB">
              <w:rPr>
                <w:rFonts w:ascii="Times New Roman" w:hAnsi="Times New Roman" w:cs="Times New Roman"/>
                <w:b/>
                <w:color w:val="202000"/>
                <w:sz w:val="24"/>
                <w:szCs w:val="24"/>
              </w:rPr>
              <w:t>a</w:t>
            </w:r>
            <w:r w:rsidR="00282E66" w:rsidRPr="005B49FB">
              <w:rPr>
                <w:rFonts w:ascii="Times New Roman" w:hAnsi="Times New Roman" w:cs="Times New Roman"/>
                <w:b/>
                <w:color w:val="202000"/>
                <w:sz w:val="24"/>
                <w:szCs w:val="24"/>
              </w:rPr>
              <w:t xml:space="preserve"> giá thị trường của cổ phiếu trên thu nhập của một cổ phiếu (P/E)</w:t>
            </w:r>
          </w:p>
        </w:tc>
      </w:tr>
      <w:tr w:rsidR="00282E66" w:rsidRPr="005B49FB" w:rsidTr="005B49FB">
        <w:tc>
          <w:tcPr>
            <w:tcW w:w="3505" w:type="dxa"/>
          </w:tcPr>
          <w:p w:rsidR="00282E66" w:rsidRPr="005B49FB" w:rsidRDefault="005C3F25"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L'Oréal</w:t>
            </w:r>
          </w:p>
        </w:tc>
        <w:tc>
          <w:tcPr>
            <w:tcW w:w="1350" w:type="dxa"/>
          </w:tcPr>
          <w:p w:rsidR="00282E66" w:rsidRPr="005B49FB" w:rsidRDefault="009643AE"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21,747</w:t>
            </w:r>
          </w:p>
        </w:tc>
        <w:tc>
          <w:tcPr>
            <w:tcW w:w="1350" w:type="dxa"/>
          </w:tcPr>
          <w:p w:rsidR="00282E66" w:rsidRPr="005B49FB" w:rsidRDefault="009643AE"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934</w:t>
            </w:r>
          </w:p>
        </w:tc>
        <w:tc>
          <w:tcPr>
            <w:tcW w:w="3060" w:type="dxa"/>
          </w:tcPr>
          <w:p w:rsidR="00282E66" w:rsidRPr="005B49FB" w:rsidRDefault="009643AE"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23.3</w:t>
            </w:r>
          </w:p>
        </w:tc>
      </w:tr>
      <w:tr w:rsidR="00282E66" w:rsidRPr="005B49FB" w:rsidTr="005B49FB">
        <w:tc>
          <w:tcPr>
            <w:tcW w:w="3505" w:type="dxa"/>
          </w:tcPr>
          <w:p w:rsidR="00282E66" w:rsidRPr="005B49FB" w:rsidRDefault="005C3F25"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Chỉ gồm</w:t>
            </w:r>
            <w:r w:rsidRPr="005B49FB">
              <w:rPr>
                <w:rFonts w:ascii="Times New Roman" w:eastAsia="Times New Roman" w:hAnsi="Times New Roman" w:cs="Times New Roman"/>
                <w:color w:val="202000"/>
                <w:sz w:val="24"/>
                <w:szCs w:val="24"/>
              </w:rPr>
              <w:t xml:space="preserve"> </w:t>
            </w:r>
            <w:r w:rsidRPr="005B49FB">
              <w:rPr>
                <w:rFonts w:ascii="Times New Roman" w:hAnsi="Times New Roman" w:cs="Times New Roman"/>
                <w:color w:val="202000"/>
                <w:sz w:val="24"/>
                <w:szCs w:val="24"/>
              </w:rPr>
              <w:t>Nestlé</w:t>
            </w:r>
          </w:p>
        </w:tc>
        <w:tc>
          <w:tcPr>
            <w:tcW w:w="1350" w:type="dxa"/>
          </w:tcPr>
          <w:p w:rsidR="00282E66" w:rsidRPr="005B49FB" w:rsidRDefault="009643AE"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209388</w:t>
            </w:r>
          </w:p>
        </w:tc>
        <w:tc>
          <w:tcPr>
            <w:tcW w:w="1350" w:type="dxa"/>
          </w:tcPr>
          <w:p w:rsidR="00282E66" w:rsidRPr="005B49FB" w:rsidRDefault="009643AE"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13,522</w:t>
            </w:r>
          </w:p>
        </w:tc>
        <w:tc>
          <w:tcPr>
            <w:tcW w:w="3060" w:type="dxa"/>
          </w:tcPr>
          <w:p w:rsidR="00282E66" w:rsidRPr="005B49FB" w:rsidRDefault="009643AE"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15.5</w:t>
            </w:r>
          </w:p>
        </w:tc>
      </w:tr>
      <w:tr w:rsidR="00282E66" w:rsidRPr="005B49FB" w:rsidTr="005B49FB">
        <w:tc>
          <w:tcPr>
            <w:tcW w:w="3505" w:type="dxa"/>
          </w:tcPr>
          <w:p w:rsidR="00282E66" w:rsidRPr="005B49FB" w:rsidRDefault="005C3F25" w:rsidP="005B49FB">
            <w:pPr>
              <w:widowControl w:val="0"/>
              <w:spacing w:line="312" w:lineRule="auto"/>
              <w:rPr>
                <w:rFonts w:ascii="Times New Roman" w:hAnsi="Times New Roman" w:cs="Times New Roman"/>
                <w:b/>
                <w:i/>
                <w:color w:val="202000"/>
                <w:sz w:val="24"/>
                <w:szCs w:val="24"/>
              </w:rPr>
            </w:pPr>
            <w:r w:rsidRPr="005B49FB">
              <w:rPr>
                <w:rFonts w:ascii="Times New Roman" w:hAnsi="Times New Roman" w:cs="Times New Roman"/>
                <w:b/>
                <w:i/>
                <w:color w:val="202000"/>
                <w:sz w:val="24"/>
                <w:szCs w:val="24"/>
              </w:rPr>
              <w:t>Thu nhập thực tế có sẵn cho các cổ đông của công ty mẹ Nestlé</w:t>
            </w:r>
          </w:p>
        </w:tc>
        <w:tc>
          <w:tcPr>
            <w:tcW w:w="1350" w:type="dxa"/>
          </w:tcPr>
          <w:p w:rsidR="00282E66" w:rsidRPr="005B49FB" w:rsidRDefault="009643AE" w:rsidP="005B49FB">
            <w:pPr>
              <w:widowControl w:val="0"/>
              <w:spacing w:line="312" w:lineRule="auto"/>
              <w:jc w:val="right"/>
              <w:rPr>
                <w:rFonts w:ascii="Times New Roman" w:hAnsi="Times New Roman" w:cs="Times New Roman"/>
                <w:b/>
                <w:i/>
                <w:color w:val="202000"/>
                <w:sz w:val="24"/>
                <w:szCs w:val="24"/>
              </w:rPr>
            </w:pPr>
            <w:r w:rsidRPr="005B49FB">
              <w:rPr>
                <w:rFonts w:ascii="Times New Roman" w:hAnsi="Times New Roman" w:cs="Times New Roman"/>
                <w:b/>
                <w:i/>
                <w:color w:val="202000"/>
                <w:sz w:val="24"/>
                <w:szCs w:val="24"/>
              </w:rPr>
              <w:t>231,135</w:t>
            </w:r>
          </w:p>
        </w:tc>
        <w:tc>
          <w:tcPr>
            <w:tcW w:w="1350" w:type="dxa"/>
          </w:tcPr>
          <w:p w:rsidR="00282E66" w:rsidRPr="005B49FB" w:rsidRDefault="009643AE" w:rsidP="005B49FB">
            <w:pPr>
              <w:widowControl w:val="0"/>
              <w:spacing w:line="312" w:lineRule="auto"/>
              <w:jc w:val="right"/>
              <w:rPr>
                <w:rFonts w:ascii="Times New Roman" w:hAnsi="Times New Roman" w:cs="Times New Roman"/>
                <w:b/>
                <w:i/>
                <w:color w:val="202000"/>
                <w:sz w:val="24"/>
                <w:szCs w:val="24"/>
              </w:rPr>
            </w:pPr>
            <w:r w:rsidRPr="005B49FB">
              <w:rPr>
                <w:rFonts w:ascii="Times New Roman" w:hAnsi="Times New Roman" w:cs="Times New Roman"/>
                <w:b/>
                <w:i/>
                <w:color w:val="202000"/>
                <w:sz w:val="24"/>
                <w:szCs w:val="24"/>
              </w:rPr>
              <w:t>14,456</w:t>
            </w:r>
          </w:p>
        </w:tc>
        <w:tc>
          <w:tcPr>
            <w:tcW w:w="3060" w:type="dxa"/>
          </w:tcPr>
          <w:p w:rsidR="00282E66" w:rsidRPr="005B49FB" w:rsidRDefault="009643AE" w:rsidP="005B49FB">
            <w:pPr>
              <w:widowControl w:val="0"/>
              <w:spacing w:line="312" w:lineRule="auto"/>
              <w:jc w:val="right"/>
              <w:rPr>
                <w:rFonts w:ascii="Times New Roman" w:hAnsi="Times New Roman" w:cs="Times New Roman"/>
                <w:b/>
                <w:i/>
                <w:color w:val="202000"/>
                <w:sz w:val="24"/>
                <w:szCs w:val="24"/>
              </w:rPr>
            </w:pPr>
            <w:r w:rsidRPr="005B49FB">
              <w:rPr>
                <w:rFonts w:ascii="Times New Roman" w:hAnsi="Times New Roman" w:cs="Times New Roman"/>
                <w:b/>
                <w:i/>
                <w:color w:val="202000"/>
                <w:sz w:val="24"/>
                <w:szCs w:val="24"/>
              </w:rPr>
              <w:t>16.0</w:t>
            </w:r>
          </w:p>
        </w:tc>
      </w:tr>
      <w:tr w:rsidR="00282E66" w:rsidRPr="005B49FB" w:rsidTr="005B49FB">
        <w:tc>
          <w:tcPr>
            <w:tcW w:w="3505" w:type="dxa"/>
            <w:vAlign w:val="center"/>
          </w:tcPr>
          <w:p w:rsidR="00282E66" w:rsidRPr="005B49FB" w:rsidRDefault="00C8134E"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Tóm tắt (%)</w:t>
            </w:r>
          </w:p>
        </w:tc>
        <w:tc>
          <w:tcPr>
            <w:tcW w:w="1350" w:type="dxa"/>
            <w:vAlign w:val="center"/>
          </w:tcPr>
          <w:p w:rsidR="00282E66" w:rsidRPr="005B49FB" w:rsidRDefault="00C8134E"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Giá trị thị trường</w:t>
            </w:r>
          </w:p>
        </w:tc>
        <w:tc>
          <w:tcPr>
            <w:tcW w:w="1350" w:type="dxa"/>
            <w:vAlign w:val="center"/>
          </w:tcPr>
          <w:p w:rsidR="00282E66" w:rsidRPr="005B49FB" w:rsidRDefault="00C8134E" w:rsidP="005B49FB">
            <w:pPr>
              <w:widowControl w:val="0"/>
              <w:spacing w:line="312" w:lineRule="auto"/>
              <w:jc w:val="center"/>
              <w:rPr>
                <w:rFonts w:ascii="Times New Roman" w:hAnsi="Times New Roman" w:cs="Times New Roman"/>
                <w:b/>
                <w:color w:val="202000"/>
                <w:sz w:val="24"/>
                <w:szCs w:val="24"/>
              </w:rPr>
            </w:pPr>
            <w:r w:rsidRPr="005B49FB">
              <w:rPr>
                <w:rFonts w:ascii="Times New Roman" w:hAnsi="Times New Roman" w:cs="Times New Roman"/>
                <w:b/>
                <w:color w:val="202000"/>
                <w:sz w:val="24"/>
                <w:szCs w:val="24"/>
              </w:rPr>
              <w:t>Thu nhập</w:t>
            </w:r>
          </w:p>
        </w:tc>
        <w:tc>
          <w:tcPr>
            <w:tcW w:w="3060" w:type="dxa"/>
            <w:vAlign w:val="center"/>
          </w:tcPr>
          <w:p w:rsidR="00282E66" w:rsidRPr="005B49FB" w:rsidRDefault="00282E66" w:rsidP="005B49FB">
            <w:pPr>
              <w:widowControl w:val="0"/>
              <w:spacing w:line="312" w:lineRule="auto"/>
              <w:jc w:val="center"/>
              <w:rPr>
                <w:rFonts w:ascii="Times New Roman" w:hAnsi="Times New Roman" w:cs="Times New Roman"/>
                <w:b/>
                <w:color w:val="202000"/>
                <w:sz w:val="24"/>
                <w:szCs w:val="24"/>
              </w:rPr>
            </w:pPr>
          </w:p>
        </w:tc>
      </w:tr>
      <w:tr w:rsidR="00C8134E" w:rsidRPr="005B49FB" w:rsidTr="005B49FB">
        <w:tc>
          <w:tcPr>
            <w:tcW w:w="3505" w:type="dxa"/>
          </w:tcPr>
          <w:p w:rsidR="00C8134E" w:rsidRPr="005B49FB" w:rsidRDefault="00C8134E"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L'Oréal</w:t>
            </w:r>
          </w:p>
        </w:tc>
        <w:tc>
          <w:tcPr>
            <w:tcW w:w="1350" w:type="dxa"/>
          </w:tcPr>
          <w:p w:rsidR="00C8134E" w:rsidRPr="005B49FB" w:rsidRDefault="009643AE"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9.4</w:t>
            </w:r>
          </w:p>
        </w:tc>
        <w:tc>
          <w:tcPr>
            <w:tcW w:w="1350" w:type="dxa"/>
          </w:tcPr>
          <w:p w:rsidR="00C8134E" w:rsidRPr="005B49FB" w:rsidRDefault="009643AE"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6.5</w:t>
            </w:r>
          </w:p>
        </w:tc>
        <w:tc>
          <w:tcPr>
            <w:tcW w:w="3060" w:type="dxa"/>
          </w:tcPr>
          <w:p w:rsidR="00C8134E" w:rsidRPr="005B49FB" w:rsidRDefault="00C8134E" w:rsidP="005B49FB">
            <w:pPr>
              <w:widowControl w:val="0"/>
              <w:spacing w:line="312" w:lineRule="auto"/>
              <w:rPr>
                <w:rFonts w:ascii="Times New Roman" w:hAnsi="Times New Roman" w:cs="Times New Roman"/>
                <w:color w:val="202000"/>
                <w:sz w:val="24"/>
                <w:szCs w:val="24"/>
              </w:rPr>
            </w:pPr>
          </w:p>
        </w:tc>
      </w:tr>
      <w:tr w:rsidR="00C8134E" w:rsidRPr="005B49FB" w:rsidTr="005B49FB">
        <w:tc>
          <w:tcPr>
            <w:tcW w:w="3505" w:type="dxa"/>
          </w:tcPr>
          <w:p w:rsidR="00C8134E" w:rsidRPr="005B49FB" w:rsidRDefault="00C8134E" w:rsidP="005B49FB">
            <w:pPr>
              <w:widowControl w:val="0"/>
              <w:spacing w:line="312" w:lineRule="auto"/>
              <w:rPr>
                <w:rFonts w:ascii="Times New Roman" w:hAnsi="Times New Roman" w:cs="Times New Roman"/>
                <w:color w:val="202000"/>
                <w:sz w:val="24"/>
                <w:szCs w:val="24"/>
              </w:rPr>
            </w:pPr>
            <w:r w:rsidRPr="005B49FB">
              <w:rPr>
                <w:rFonts w:ascii="Times New Roman" w:hAnsi="Times New Roman" w:cs="Times New Roman"/>
                <w:color w:val="202000"/>
                <w:sz w:val="24"/>
                <w:szCs w:val="24"/>
              </w:rPr>
              <w:t>Chỉ gồm</w:t>
            </w:r>
            <w:r w:rsidRPr="005B49FB">
              <w:rPr>
                <w:rFonts w:ascii="Times New Roman" w:eastAsia="Times New Roman" w:hAnsi="Times New Roman" w:cs="Times New Roman"/>
                <w:color w:val="202000"/>
                <w:sz w:val="24"/>
                <w:szCs w:val="24"/>
              </w:rPr>
              <w:t xml:space="preserve"> </w:t>
            </w:r>
            <w:r w:rsidRPr="005B49FB">
              <w:rPr>
                <w:rFonts w:ascii="Times New Roman" w:hAnsi="Times New Roman" w:cs="Times New Roman"/>
                <w:color w:val="202000"/>
                <w:sz w:val="24"/>
                <w:szCs w:val="24"/>
              </w:rPr>
              <w:t>Nestlé</w:t>
            </w:r>
          </w:p>
        </w:tc>
        <w:tc>
          <w:tcPr>
            <w:tcW w:w="1350" w:type="dxa"/>
          </w:tcPr>
          <w:p w:rsidR="00C8134E" w:rsidRPr="005B49FB" w:rsidRDefault="009643AE"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90.6</w:t>
            </w:r>
          </w:p>
        </w:tc>
        <w:tc>
          <w:tcPr>
            <w:tcW w:w="1350" w:type="dxa"/>
          </w:tcPr>
          <w:p w:rsidR="00C8134E" w:rsidRPr="005B49FB" w:rsidRDefault="009643AE"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93,5</w:t>
            </w:r>
          </w:p>
        </w:tc>
        <w:tc>
          <w:tcPr>
            <w:tcW w:w="3060" w:type="dxa"/>
          </w:tcPr>
          <w:p w:rsidR="00C8134E" w:rsidRPr="005B49FB" w:rsidRDefault="00C8134E" w:rsidP="005B49FB">
            <w:pPr>
              <w:widowControl w:val="0"/>
              <w:spacing w:line="312" w:lineRule="auto"/>
              <w:rPr>
                <w:rFonts w:ascii="Times New Roman" w:hAnsi="Times New Roman" w:cs="Times New Roman"/>
                <w:color w:val="202000"/>
                <w:sz w:val="24"/>
                <w:szCs w:val="24"/>
              </w:rPr>
            </w:pPr>
          </w:p>
        </w:tc>
      </w:tr>
      <w:tr w:rsidR="009643AE" w:rsidRPr="005B49FB" w:rsidTr="005B49FB">
        <w:tc>
          <w:tcPr>
            <w:tcW w:w="3505" w:type="dxa"/>
          </w:tcPr>
          <w:p w:rsidR="009643AE" w:rsidRPr="005B49FB" w:rsidRDefault="009643AE" w:rsidP="005B49FB">
            <w:pPr>
              <w:widowControl w:val="0"/>
              <w:spacing w:line="312" w:lineRule="auto"/>
              <w:rPr>
                <w:rFonts w:ascii="Times New Roman" w:hAnsi="Times New Roman" w:cs="Times New Roman"/>
                <w:color w:val="202000"/>
                <w:sz w:val="24"/>
                <w:szCs w:val="24"/>
              </w:rPr>
            </w:pPr>
          </w:p>
        </w:tc>
        <w:tc>
          <w:tcPr>
            <w:tcW w:w="1350" w:type="dxa"/>
          </w:tcPr>
          <w:p w:rsidR="009643AE" w:rsidRPr="005B49FB" w:rsidRDefault="009643AE"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100</w:t>
            </w:r>
          </w:p>
        </w:tc>
        <w:tc>
          <w:tcPr>
            <w:tcW w:w="1350" w:type="dxa"/>
          </w:tcPr>
          <w:p w:rsidR="009643AE" w:rsidRPr="005B49FB" w:rsidRDefault="009643AE" w:rsidP="005B49FB">
            <w:pPr>
              <w:widowControl w:val="0"/>
              <w:spacing w:line="312" w:lineRule="auto"/>
              <w:jc w:val="right"/>
              <w:rPr>
                <w:rFonts w:ascii="Times New Roman" w:hAnsi="Times New Roman" w:cs="Times New Roman"/>
                <w:color w:val="202000"/>
                <w:sz w:val="24"/>
                <w:szCs w:val="24"/>
              </w:rPr>
            </w:pPr>
            <w:r w:rsidRPr="005B49FB">
              <w:rPr>
                <w:rFonts w:ascii="Times New Roman" w:hAnsi="Times New Roman" w:cs="Times New Roman"/>
                <w:color w:val="202000"/>
                <w:sz w:val="24"/>
                <w:szCs w:val="24"/>
              </w:rPr>
              <w:t>100</w:t>
            </w:r>
          </w:p>
        </w:tc>
        <w:tc>
          <w:tcPr>
            <w:tcW w:w="3060" w:type="dxa"/>
          </w:tcPr>
          <w:p w:rsidR="009643AE" w:rsidRPr="005B49FB" w:rsidRDefault="009643AE" w:rsidP="005B49FB">
            <w:pPr>
              <w:widowControl w:val="0"/>
              <w:spacing w:line="312" w:lineRule="auto"/>
              <w:rPr>
                <w:rFonts w:ascii="Times New Roman" w:hAnsi="Times New Roman" w:cs="Times New Roman"/>
                <w:color w:val="202000"/>
                <w:sz w:val="24"/>
                <w:szCs w:val="24"/>
              </w:rPr>
            </w:pPr>
          </w:p>
        </w:tc>
      </w:tr>
    </w:tbl>
    <w:p w:rsidR="00282E66" w:rsidRPr="005B49FB" w:rsidRDefault="00282E66" w:rsidP="005B49FB">
      <w:pPr>
        <w:widowControl w:val="0"/>
        <w:pBdr>
          <w:top w:val="nil"/>
          <w:left w:val="nil"/>
          <w:bottom w:val="nil"/>
          <w:right w:val="nil"/>
          <w:between w:val="nil"/>
        </w:pBdr>
        <w:spacing w:after="0" w:line="312" w:lineRule="auto"/>
        <w:rPr>
          <w:rFonts w:ascii="Times New Roman" w:hAnsi="Times New Roman" w:cs="Times New Roman"/>
          <w:color w:val="202000"/>
          <w:sz w:val="28"/>
          <w:szCs w:val="28"/>
        </w:rPr>
      </w:pPr>
    </w:p>
    <w:p w:rsidR="00763FF3" w:rsidRPr="005B49FB" w:rsidRDefault="00763FF3" w:rsidP="005B49FB">
      <w:pPr>
        <w:widowControl w:val="0"/>
        <w:pBdr>
          <w:top w:val="nil"/>
          <w:left w:val="nil"/>
          <w:bottom w:val="nil"/>
          <w:right w:val="nil"/>
          <w:between w:val="nil"/>
        </w:pBdr>
        <w:spacing w:after="0" w:line="312" w:lineRule="auto"/>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Tại thời điểm này, nhà phân tích tin rằng </w:t>
      </w:r>
      <w:r w:rsidR="00BA29AA" w:rsidRPr="005B49FB">
        <w:rPr>
          <w:rFonts w:ascii="Times New Roman" w:hAnsi="Times New Roman" w:cs="Times New Roman"/>
          <w:color w:val="202000"/>
          <w:sz w:val="26"/>
          <w:szCs w:val="26"/>
        </w:rPr>
        <w:t>nhà phân tích</w:t>
      </w:r>
      <w:r w:rsidRPr="005B49FB">
        <w:rPr>
          <w:rFonts w:ascii="Times New Roman" w:hAnsi="Times New Roman" w:cs="Times New Roman"/>
          <w:color w:val="202000"/>
          <w:sz w:val="26"/>
          <w:szCs w:val="26"/>
        </w:rPr>
        <w:t xml:space="preserve"> đã xử lý và phân tích dữ liệu đầy đủ để tổng hợp các phát hiện của mình và đưa ra báo cáo cho người quản lý danh mục đầu tư.</w:t>
      </w:r>
    </w:p>
    <w:p w:rsidR="00C8134E" w:rsidRPr="005B49FB" w:rsidRDefault="00763FF3" w:rsidP="005B49FB">
      <w:pPr>
        <w:pStyle w:val="Heading2"/>
        <w:spacing w:before="0" w:line="312" w:lineRule="auto"/>
        <w:rPr>
          <w:rFonts w:ascii="Times New Roman" w:hAnsi="Times New Roman" w:cs="Times New Roman"/>
          <w:b/>
          <w:color w:val="202000"/>
        </w:rPr>
      </w:pPr>
      <w:bookmarkStart w:id="14" w:name="_Toc116114879"/>
      <w:r w:rsidRPr="005B49FB">
        <w:rPr>
          <w:rFonts w:ascii="Times New Roman" w:hAnsi="Times New Roman" w:cs="Times New Roman"/>
          <w:b/>
          <w:color w:val="202000"/>
        </w:rPr>
        <w:t>2</w:t>
      </w:r>
      <w:r w:rsidR="001E5F0F" w:rsidRPr="005B49FB">
        <w:rPr>
          <w:rFonts w:ascii="Times New Roman" w:hAnsi="Times New Roman" w:cs="Times New Roman"/>
          <w:b/>
          <w:color w:val="202000"/>
        </w:rPr>
        <w:t xml:space="preserve">.4. </w:t>
      </w:r>
      <w:r w:rsidRPr="005B49FB">
        <w:rPr>
          <w:rFonts w:ascii="Times New Roman" w:hAnsi="Times New Roman" w:cs="Times New Roman"/>
          <w:b/>
          <w:color w:val="000000"/>
        </w:rPr>
        <w:t xml:space="preserve"> </w:t>
      </w:r>
      <w:r w:rsidRPr="005B49FB">
        <w:rPr>
          <w:rFonts w:ascii="Times New Roman" w:hAnsi="Times New Roman" w:cs="Times New Roman"/>
          <w:b/>
          <w:color w:val="202000"/>
        </w:rPr>
        <w:t>Giai đoạ</w:t>
      </w:r>
      <w:r w:rsidR="001E5F0F" w:rsidRPr="005B49FB">
        <w:rPr>
          <w:rFonts w:ascii="Times New Roman" w:hAnsi="Times New Roman" w:cs="Times New Roman"/>
          <w:b/>
          <w:color w:val="202000"/>
        </w:rPr>
        <w:t>n 5</w:t>
      </w:r>
      <w:r w:rsidRPr="005B49FB">
        <w:rPr>
          <w:rFonts w:ascii="Times New Roman" w:hAnsi="Times New Roman" w:cs="Times New Roman"/>
          <w:b/>
          <w:color w:val="000000"/>
        </w:rPr>
        <w:t xml:space="preserve">: </w:t>
      </w:r>
      <w:r w:rsidRPr="005B49FB">
        <w:rPr>
          <w:rFonts w:ascii="Times New Roman" w:hAnsi="Times New Roman" w:cs="Times New Roman"/>
          <w:b/>
          <w:color w:val="202000"/>
        </w:rPr>
        <w:t xml:space="preserve">Xây dựng và truyền đạt các kết luận và khuyến nghị </w:t>
      </w:r>
      <w:r w:rsidR="00CC29A8" w:rsidRPr="005B49FB">
        <w:rPr>
          <w:rFonts w:ascii="Times New Roman" w:hAnsi="Times New Roman" w:cs="Times New Roman"/>
          <w:b/>
          <w:color w:val="202000"/>
        </w:rPr>
        <w:t>(</w:t>
      </w:r>
      <w:r w:rsidRPr="005B49FB">
        <w:rPr>
          <w:rFonts w:ascii="Times New Roman" w:hAnsi="Times New Roman" w:cs="Times New Roman"/>
          <w:b/>
          <w:color w:val="000000"/>
        </w:rPr>
        <w:t xml:space="preserve">ví dụ: </w:t>
      </w:r>
      <w:r w:rsidRPr="005B49FB">
        <w:rPr>
          <w:rFonts w:ascii="Times New Roman" w:hAnsi="Times New Roman" w:cs="Times New Roman"/>
          <w:b/>
          <w:color w:val="202000"/>
        </w:rPr>
        <w:t xml:space="preserve">với Báo </w:t>
      </w:r>
      <w:r w:rsidRPr="005B49FB">
        <w:rPr>
          <w:rFonts w:ascii="Times New Roman" w:eastAsia="Courier New" w:hAnsi="Times New Roman" w:cs="Times New Roman"/>
          <w:b/>
          <w:color w:val="000000"/>
        </w:rPr>
        <w:t xml:space="preserve">cáo </w:t>
      </w:r>
      <w:r w:rsidRPr="005B49FB">
        <w:rPr>
          <w:rFonts w:ascii="Times New Roman" w:hAnsi="Times New Roman" w:cs="Times New Roman"/>
          <w:b/>
          <w:color w:val="202000"/>
        </w:rPr>
        <w:t>phân tích)</w:t>
      </w:r>
      <w:bookmarkEnd w:id="14"/>
    </w:p>
    <w:p w:rsidR="0075503C" w:rsidRPr="005B49FB" w:rsidRDefault="0075503C" w:rsidP="005B49FB">
      <w:pPr>
        <w:widowControl w:val="0"/>
        <w:pBdr>
          <w:top w:val="nil"/>
          <w:left w:val="nil"/>
          <w:bottom w:val="nil"/>
          <w:right w:val="nil"/>
          <w:between w:val="nil"/>
        </w:pBd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Nhà phân tích đã thu thập đầy đủ bằng chứng liên quan đến nhiều đặc điểm hoạt động và tài chính của Nestlé và tin rằng mình có thể giải quyết các mối quan tâm ban đầu </w:t>
      </w:r>
      <w:r w:rsidR="00035667" w:rsidRPr="005B49FB">
        <w:rPr>
          <w:rFonts w:ascii="Times New Roman" w:hAnsi="Times New Roman" w:cs="Times New Roman"/>
          <w:color w:val="202000"/>
          <w:sz w:val="26"/>
          <w:szCs w:val="26"/>
        </w:rPr>
        <w:t>của nhà đầu tư</w:t>
      </w:r>
      <w:r w:rsidRPr="005B49FB">
        <w:rPr>
          <w:rFonts w:ascii="Times New Roman" w:hAnsi="Times New Roman" w:cs="Times New Roman"/>
          <w:color w:val="202000"/>
          <w:sz w:val="26"/>
          <w:szCs w:val="26"/>
        </w:rPr>
        <w:t>. Các điểm tóm tắt mà ông sẽ đề cập trong báo cáo của mình được chia thành hai nhóm: hỗ trợ đầu tư vào cổ phiếu Nestlé và nguyên nhân gây lo ngại.</w:t>
      </w:r>
    </w:p>
    <w:p w:rsidR="00763FF3" w:rsidRPr="005B49FB" w:rsidRDefault="00C8134E" w:rsidP="005B49FB">
      <w:pPr>
        <w:pStyle w:val="Heading3"/>
        <w:spacing w:before="0" w:line="312" w:lineRule="auto"/>
        <w:rPr>
          <w:rFonts w:ascii="Times New Roman" w:hAnsi="Times New Roman" w:cs="Times New Roman"/>
          <w:b/>
          <w:color w:val="202000"/>
          <w:sz w:val="26"/>
          <w:szCs w:val="26"/>
        </w:rPr>
      </w:pPr>
      <w:bookmarkStart w:id="15" w:name="_Toc116114880"/>
      <w:r w:rsidRPr="005B49FB">
        <w:rPr>
          <w:rFonts w:ascii="Times New Roman" w:hAnsi="Times New Roman" w:cs="Times New Roman"/>
          <w:b/>
          <w:color w:val="202000"/>
          <w:sz w:val="26"/>
          <w:szCs w:val="26"/>
        </w:rPr>
        <w:t>2.4.1.</w:t>
      </w:r>
      <w:r w:rsidR="00763FF3" w:rsidRPr="005B49FB">
        <w:rPr>
          <w:rFonts w:ascii="Times New Roman" w:hAnsi="Times New Roman" w:cs="Times New Roman"/>
          <w:b/>
          <w:color w:val="000000"/>
          <w:sz w:val="26"/>
          <w:szCs w:val="26"/>
        </w:rPr>
        <w:t xml:space="preserve"> </w:t>
      </w:r>
      <w:r w:rsidR="00763FF3" w:rsidRPr="005B49FB">
        <w:rPr>
          <w:rFonts w:ascii="Times New Roman" w:hAnsi="Times New Roman" w:cs="Times New Roman"/>
          <w:b/>
          <w:color w:val="202000"/>
          <w:sz w:val="26"/>
          <w:szCs w:val="26"/>
        </w:rPr>
        <w:t>Hỗ trợ đầu tư vào Cổ phiếu Nestlé</w:t>
      </w:r>
      <w:bookmarkEnd w:id="15"/>
    </w:p>
    <w:p w:rsidR="00035667" w:rsidRPr="005B49FB" w:rsidRDefault="00035667" w:rsidP="005B49FB">
      <w:pPr>
        <w:pStyle w:val="ListParagraph"/>
        <w:widowControl w:val="0"/>
        <w:numPr>
          <w:ilvl w:val="0"/>
          <w:numId w:val="9"/>
        </w:numPr>
        <w:pBdr>
          <w:top w:val="nil"/>
          <w:left w:val="nil"/>
          <w:bottom w:val="nil"/>
          <w:right w:val="nil"/>
          <w:between w:val="nil"/>
        </w:pBdr>
        <w:tabs>
          <w:tab w:val="left" w:pos="990"/>
        </w:tabs>
        <w:spacing w:after="0" w:line="312" w:lineRule="auto"/>
        <w:ind w:left="0" w:firstLine="720"/>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 xml:space="preserve">Nestlé có sự ổn định về tài chính để tài trợ cho sự tăng trưởng trong các hoạt </w:t>
      </w:r>
      <w:r w:rsidRPr="005B49FB">
        <w:rPr>
          <w:rFonts w:ascii="Times New Roman" w:hAnsi="Times New Roman" w:cs="Times New Roman"/>
          <w:color w:val="202000"/>
          <w:sz w:val="26"/>
          <w:szCs w:val="26"/>
        </w:rPr>
        <w:lastRenderedPageBreak/>
        <w:t>động hiện có của mình và thực hiện chiến lược tăng trưởng bằng cách mua lại. Thanh khoản hiện tại và dòng tiền của công ty quá đủ cho các mục đích hoạt động và đầu tư trong tương lai. Công ty có tỷ lệ đòn bẩy tài chính thấp và cấu trúc vốn có khả năng hỗ trợ các hoạt động và kế hoạch chiến lược trong tương lai. Dòng tiề</w:t>
      </w:r>
      <w:r w:rsidR="009C2D18" w:rsidRPr="005B49FB">
        <w:rPr>
          <w:rFonts w:ascii="Times New Roman" w:hAnsi="Times New Roman" w:cs="Times New Roman"/>
          <w:color w:val="202000"/>
          <w:sz w:val="26"/>
          <w:szCs w:val="26"/>
        </w:rPr>
        <w:t>n từ hoạt động sản xuất kinh danh</w:t>
      </w:r>
      <w:r w:rsidRPr="005B49FB">
        <w:rPr>
          <w:rFonts w:ascii="Times New Roman" w:hAnsi="Times New Roman" w:cs="Times New Roman"/>
          <w:color w:val="202000"/>
          <w:sz w:val="26"/>
          <w:szCs w:val="26"/>
        </w:rPr>
        <w:t xml:space="preserve"> vượt quá lợi nhuận từ hoạt động kinh doanh. Tỷ lệ tiền mặ</w:t>
      </w:r>
      <w:r w:rsidR="009C2D18" w:rsidRPr="005B49FB">
        <w:rPr>
          <w:rFonts w:ascii="Times New Roman" w:hAnsi="Times New Roman" w:cs="Times New Roman"/>
          <w:color w:val="202000"/>
          <w:sz w:val="26"/>
          <w:szCs w:val="26"/>
        </w:rPr>
        <w:t>t từ hoạt động kinh doanh</w:t>
      </w:r>
      <w:r w:rsidRPr="005B49FB">
        <w:rPr>
          <w:rFonts w:ascii="Times New Roman" w:hAnsi="Times New Roman" w:cs="Times New Roman"/>
          <w:color w:val="202000"/>
          <w:sz w:val="26"/>
          <w:szCs w:val="26"/>
        </w:rPr>
        <w:t xml:space="preserve"> trên lợi nhuận</w:t>
      </w:r>
      <w:r w:rsidR="009C2D18" w:rsidRPr="005B49FB">
        <w:rPr>
          <w:rFonts w:ascii="Times New Roman" w:hAnsi="Times New Roman" w:cs="Times New Roman"/>
          <w:color w:val="202000"/>
          <w:sz w:val="26"/>
          <w:szCs w:val="26"/>
        </w:rPr>
        <w:t xml:space="preserve"> từ</w:t>
      </w:r>
      <w:r w:rsidRPr="005B49FB">
        <w:rPr>
          <w:rFonts w:ascii="Times New Roman" w:hAnsi="Times New Roman" w:cs="Times New Roman"/>
          <w:color w:val="202000"/>
          <w:sz w:val="26"/>
          <w:szCs w:val="26"/>
        </w:rPr>
        <w:t xml:space="preserve"> hoạt động</w:t>
      </w:r>
      <w:r w:rsidR="009C2D18" w:rsidRPr="005B49FB">
        <w:rPr>
          <w:rFonts w:ascii="Times New Roman" w:hAnsi="Times New Roman" w:cs="Times New Roman"/>
          <w:color w:val="202000"/>
          <w:sz w:val="26"/>
          <w:szCs w:val="26"/>
        </w:rPr>
        <w:t xml:space="preserve"> kinh doanh</w:t>
      </w:r>
      <w:r w:rsidRPr="005B49FB">
        <w:rPr>
          <w:rFonts w:ascii="Times New Roman" w:hAnsi="Times New Roman" w:cs="Times New Roman"/>
          <w:color w:val="202000"/>
          <w:sz w:val="26"/>
          <w:szCs w:val="26"/>
        </w:rPr>
        <w:t xml:space="preserve"> luôn ở mức thuận lợi, tạo niềm tin vào chất lượng thu nhập. Các thước đo so sánh dòng tiền với khả năng tái đầu tư, nợ và khả năng trả nợ cho thấy sức mạnh về năng lực tài chính.</w:t>
      </w:r>
    </w:p>
    <w:p w:rsidR="00035667" w:rsidRPr="005B49FB" w:rsidRDefault="00035667" w:rsidP="005B49FB">
      <w:pPr>
        <w:pStyle w:val="ListParagraph"/>
        <w:widowControl w:val="0"/>
        <w:numPr>
          <w:ilvl w:val="0"/>
          <w:numId w:val="9"/>
        </w:numPr>
        <w:pBdr>
          <w:top w:val="nil"/>
          <w:left w:val="nil"/>
          <w:bottom w:val="nil"/>
          <w:right w:val="nil"/>
          <w:between w:val="nil"/>
        </w:pBdr>
        <w:tabs>
          <w:tab w:val="left" w:pos="990"/>
        </w:tabs>
        <w:spacing w:after="0" w:line="312" w:lineRule="auto"/>
        <w:ind w:left="0" w:firstLine="720"/>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Phân bổ thu nhậ</w:t>
      </w:r>
      <w:r w:rsidR="009C2D18" w:rsidRPr="005B49FB">
        <w:rPr>
          <w:rFonts w:ascii="Times New Roman" w:hAnsi="Times New Roman" w:cs="Times New Roman"/>
          <w:color w:val="202000"/>
          <w:sz w:val="26"/>
          <w:szCs w:val="26"/>
        </w:rPr>
        <w:t>p vào của riêng</w:t>
      </w:r>
      <w:r w:rsidRPr="005B49FB">
        <w:rPr>
          <w:rFonts w:ascii="Times New Roman" w:hAnsi="Times New Roman" w:cs="Times New Roman"/>
          <w:color w:val="202000"/>
          <w:sz w:val="26"/>
          <w:szCs w:val="26"/>
        </w:rPr>
        <w:t xml:space="preserve"> Nestlé và L'Oréal và xem xét tỷ lệ giá trên thu nhập tương ứng, </w:t>
      </w:r>
      <w:r w:rsidR="009C2D18" w:rsidRPr="005B49FB">
        <w:rPr>
          <w:rFonts w:ascii="Times New Roman" w:hAnsi="Times New Roman" w:cs="Times New Roman"/>
          <w:color w:val="202000"/>
          <w:sz w:val="26"/>
          <w:szCs w:val="26"/>
        </w:rPr>
        <w:t>dường như của riêng</w:t>
      </w:r>
      <w:r w:rsidRPr="005B49FB">
        <w:rPr>
          <w:rFonts w:ascii="Times New Roman" w:hAnsi="Times New Roman" w:cs="Times New Roman"/>
          <w:color w:val="202000"/>
          <w:sz w:val="26"/>
          <w:szCs w:val="26"/>
        </w:rPr>
        <w:t xml:space="preserve"> Nestlé được định giá thấp hơn. Phần </w:t>
      </w:r>
      <w:r w:rsidR="009C2D18" w:rsidRPr="005B49FB">
        <w:rPr>
          <w:rFonts w:ascii="Times New Roman" w:hAnsi="Times New Roman" w:cs="Times New Roman"/>
          <w:color w:val="202000"/>
          <w:sz w:val="26"/>
          <w:szCs w:val="26"/>
        </w:rPr>
        <w:t xml:space="preserve">của riêng Nestlé </w:t>
      </w:r>
      <w:r w:rsidRPr="005B49FB">
        <w:rPr>
          <w:rFonts w:ascii="Times New Roman" w:hAnsi="Times New Roman" w:cs="Times New Roman"/>
          <w:color w:val="202000"/>
          <w:sz w:val="26"/>
          <w:szCs w:val="26"/>
        </w:rPr>
        <w:t>có tỷ lệ giá trên thu nhập thấp hơn nhiều so với L'Oréal hoặc thị trườ</w:t>
      </w:r>
      <w:r w:rsidR="009C2D18" w:rsidRPr="005B49FB">
        <w:rPr>
          <w:rFonts w:ascii="Times New Roman" w:hAnsi="Times New Roman" w:cs="Times New Roman"/>
          <w:color w:val="202000"/>
          <w:sz w:val="26"/>
          <w:szCs w:val="26"/>
        </w:rPr>
        <w:t>ng. Điều này cho thấy cần xem xét cơ hội</w:t>
      </w:r>
      <w:r w:rsidRPr="005B49FB">
        <w:rPr>
          <w:rFonts w:ascii="Times New Roman" w:hAnsi="Times New Roman" w:cs="Times New Roman"/>
          <w:color w:val="202000"/>
          <w:sz w:val="26"/>
          <w:szCs w:val="26"/>
        </w:rPr>
        <w:t>, dựa trên các dòng tiền đã được chứng minh của Nestlé và đòn bẩy tài chính thấp</w:t>
      </w:r>
    </w:p>
    <w:p w:rsidR="00763FF3" w:rsidRPr="005B49FB" w:rsidRDefault="00FA0735" w:rsidP="005B49FB">
      <w:pPr>
        <w:pStyle w:val="Heading3"/>
        <w:spacing w:before="0" w:line="312" w:lineRule="auto"/>
        <w:rPr>
          <w:rFonts w:ascii="Times New Roman" w:hAnsi="Times New Roman" w:cs="Times New Roman"/>
          <w:b/>
          <w:color w:val="202000"/>
          <w:sz w:val="26"/>
          <w:szCs w:val="26"/>
        </w:rPr>
      </w:pPr>
      <w:bookmarkStart w:id="16" w:name="_Toc116114881"/>
      <w:r w:rsidRPr="005B49FB">
        <w:rPr>
          <w:rFonts w:ascii="Times New Roman" w:hAnsi="Times New Roman" w:cs="Times New Roman"/>
          <w:b/>
          <w:color w:val="202000"/>
          <w:sz w:val="26"/>
          <w:szCs w:val="26"/>
        </w:rPr>
        <w:t xml:space="preserve">2.4.2. </w:t>
      </w:r>
      <w:r w:rsidR="00763FF3" w:rsidRPr="005B49FB">
        <w:rPr>
          <w:rFonts w:ascii="Times New Roman" w:hAnsi="Times New Roman" w:cs="Times New Roman"/>
          <w:b/>
          <w:color w:val="202000"/>
          <w:sz w:val="26"/>
          <w:szCs w:val="26"/>
        </w:rPr>
        <w:t>Nguyên nhân cho mối quan tâm</w:t>
      </w:r>
      <w:bookmarkEnd w:id="16"/>
    </w:p>
    <w:p w:rsidR="009C2D18" w:rsidRPr="005B49FB" w:rsidRDefault="009C2D18" w:rsidP="005B49FB">
      <w:pPr>
        <w:pStyle w:val="ListParagraph"/>
        <w:widowControl w:val="0"/>
        <w:numPr>
          <w:ilvl w:val="0"/>
          <w:numId w:val="10"/>
        </w:numPr>
        <w:pBdr>
          <w:top w:val="nil"/>
          <w:left w:val="nil"/>
          <w:bottom w:val="nil"/>
          <w:right w:val="nil"/>
          <w:between w:val="nil"/>
        </w:pBdr>
        <w:tabs>
          <w:tab w:val="left" w:pos="1080"/>
        </w:tabs>
        <w:spacing w:after="0" w:line="312" w:lineRule="auto"/>
        <w:ind w:left="0" w:firstLine="720"/>
        <w:jc w:val="both"/>
        <w:rPr>
          <w:rFonts w:ascii="Times New Roman" w:hAnsi="Times New Roman" w:cs="Times New Roman"/>
          <w:color w:val="000000"/>
          <w:sz w:val="26"/>
          <w:szCs w:val="26"/>
        </w:rPr>
      </w:pPr>
      <w:r w:rsidRPr="005B49FB">
        <w:rPr>
          <w:rFonts w:ascii="Times New Roman" w:hAnsi="Times New Roman" w:cs="Times New Roman"/>
          <w:color w:val="000000"/>
          <w:sz w:val="26"/>
          <w:szCs w:val="26"/>
        </w:rPr>
        <w:t>Mặc dù Nestlé có những thương hiệu lớn, đẳng cấp thế giới và phạm vi toàn cầu, nhưng hoạt động kinh doanh cốt lõi của Nestlé đã giảm sút về lợi nhuận trong vài năm qua, thể hiện qua sự suy giảm của ROE. Ngay cả khi tính đến các khoản mục bất thường ảnh hưởng đến tỷ suất lợi nhuận, các hoạt động cốt lõi vẫn cho thấy khả năng sinh lời giảm.</w:t>
      </w:r>
    </w:p>
    <w:p w:rsidR="009C2D18" w:rsidRPr="005B49FB" w:rsidRDefault="009C2D18" w:rsidP="005B49FB">
      <w:pPr>
        <w:pStyle w:val="ListParagraph"/>
        <w:widowControl w:val="0"/>
        <w:numPr>
          <w:ilvl w:val="0"/>
          <w:numId w:val="10"/>
        </w:numPr>
        <w:pBdr>
          <w:top w:val="nil"/>
          <w:left w:val="nil"/>
          <w:bottom w:val="nil"/>
          <w:right w:val="nil"/>
          <w:between w:val="nil"/>
        </w:pBdr>
        <w:tabs>
          <w:tab w:val="left" w:pos="1080"/>
        </w:tabs>
        <w:spacing w:after="0" w:line="312" w:lineRule="auto"/>
        <w:ind w:left="0" w:firstLine="720"/>
        <w:jc w:val="both"/>
        <w:rPr>
          <w:rFonts w:ascii="Times New Roman" w:hAnsi="Times New Roman" w:cs="Times New Roman"/>
          <w:color w:val="000000"/>
          <w:sz w:val="26"/>
          <w:szCs w:val="26"/>
        </w:rPr>
      </w:pPr>
      <w:r w:rsidRPr="005B49FB">
        <w:rPr>
          <w:rFonts w:ascii="Times New Roman" w:hAnsi="Times New Roman" w:cs="Times New Roman"/>
          <w:color w:val="000000"/>
          <w:sz w:val="26"/>
          <w:szCs w:val="26"/>
        </w:rPr>
        <w:t>Xu hướng tiêu cực cũng thể hiện trong tỷ suất lợi nhuận tiền mặt trên tổng tài sản. Tỷ suất này đã giảm hàng năm kể từ năm 2012. Các hoạt động mua lại trong nhóm sản phẩm Dinh dưỡng và Khoa học Sức khỏe dường như không dựa trên thế mạnh truyền thống của công ty. Họ dường như không đưa ra được giải pháp khắc phục cho sự suy giảm lợi nhuận cốt lõi.</w:t>
      </w:r>
    </w:p>
    <w:p w:rsidR="009C2D18" w:rsidRPr="005B49FB" w:rsidRDefault="009C2D18" w:rsidP="005B49FB">
      <w:pPr>
        <w:pStyle w:val="ListParagraph"/>
        <w:widowControl w:val="0"/>
        <w:numPr>
          <w:ilvl w:val="0"/>
          <w:numId w:val="10"/>
        </w:numPr>
        <w:pBdr>
          <w:top w:val="nil"/>
          <w:left w:val="nil"/>
          <w:bottom w:val="nil"/>
          <w:right w:val="nil"/>
          <w:between w:val="nil"/>
        </w:pBdr>
        <w:tabs>
          <w:tab w:val="left" w:pos="1080"/>
        </w:tabs>
        <w:spacing w:after="0" w:line="312" w:lineRule="auto"/>
        <w:ind w:left="0" w:firstLine="720"/>
        <w:jc w:val="both"/>
        <w:rPr>
          <w:rFonts w:ascii="Times New Roman" w:hAnsi="Times New Roman" w:cs="Times New Roman"/>
          <w:color w:val="000000"/>
          <w:sz w:val="26"/>
          <w:szCs w:val="26"/>
        </w:rPr>
      </w:pPr>
      <w:r w:rsidRPr="005B49FB">
        <w:rPr>
          <w:rFonts w:ascii="Times New Roman" w:hAnsi="Times New Roman" w:cs="Times New Roman"/>
          <w:color w:val="000000"/>
          <w:sz w:val="26"/>
          <w:szCs w:val="26"/>
        </w:rPr>
        <w:t>Các ưu tiên của công ty trong việc phân bổ vốn để thực hiện các thương vụ mua lại là điều đáng quan tâm. Mặc dù nhóm sản phẩm Dinh dưỡng và Khoa học sức khỏe và phân khúc Nestlé Nutrition cho thấy tỷ suất lợi nhuận EBIT tuyệt vời, nhưng chúng xếp hạng rất thấp về tỷ suất sinh lợi trên tài sản. Phát hiện này đặt ra câu hỏi liệu ban lãnh đạo có đang trả quá nhiều tiền cho các công ty bị mua lại hay không. Việc công ty ghi giảm lợi thế thương mại từ các thương vụ mua lại trước đó có thể báo hiệu việc phân bổ vốn không hiệu quả. Điều đáng lo ngại là Nestlé đã xóa sổ các thương vụ mua lại trước đó trong khi tích cực tạo ra các thương vụ mới.</w:t>
      </w:r>
    </w:p>
    <w:p w:rsidR="009C2D18" w:rsidRPr="005B49FB" w:rsidRDefault="009C2D18" w:rsidP="005B49FB">
      <w:pPr>
        <w:pStyle w:val="ListParagraph"/>
        <w:widowControl w:val="0"/>
        <w:numPr>
          <w:ilvl w:val="0"/>
          <w:numId w:val="10"/>
        </w:numPr>
        <w:pBdr>
          <w:top w:val="nil"/>
          <w:left w:val="nil"/>
          <w:bottom w:val="nil"/>
          <w:right w:val="nil"/>
          <w:between w:val="nil"/>
        </w:pBdr>
        <w:tabs>
          <w:tab w:val="left" w:pos="1080"/>
        </w:tabs>
        <w:spacing w:after="0" w:line="312" w:lineRule="auto"/>
        <w:ind w:left="0" w:firstLine="720"/>
        <w:jc w:val="both"/>
        <w:rPr>
          <w:rFonts w:ascii="Times New Roman" w:hAnsi="Times New Roman" w:cs="Times New Roman"/>
          <w:color w:val="000000"/>
          <w:sz w:val="26"/>
          <w:szCs w:val="26"/>
        </w:rPr>
      </w:pPr>
      <w:r w:rsidRPr="005B49FB">
        <w:rPr>
          <w:rFonts w:ascii="Times New Roman" w:hAnsi="Times New Roman" w:cs="Times New Roman"/>
          <w:color w:val="000000"/>
          <w:sz w:val="26"/>
          <w:szCs w:val="26"/>
        </w:rPr>
        <w:t>Nhà phân tích kết luận rằng Nestlé rõ ràng không phải là một cơ hội đầu tư tốt vào thời điểm này và khuyến nghị chờ xem liệu việc giảm giá thêm có khiến nó trở nên hấp dẫn hơn hay hoạt động được cải thiện.</w:t>
      </w:r>
    </w:p>
    <w:p w:rsidR="00FA0735" w:rsidRPr="005B49FB" w:rsidRDefault="00763FF3" w:rsidP="005B49FB">
      <w:pPr>
        <w:pStyle w:val="Heading2"/>
        <w:spacing w:before="0" w:line="312" w:lineRule="auto"/>
        <w:rPr>
          <w:rFonts w:ascii="Times New Roman" w:hAnsi="Times New Roman" w:cs="Times New Roman"/>
          <w:b/>
          <w:color w:val="202000"/>
        </w:rPr>
      </w:pPr>
      <w:bookmarkStart w:id="17" w:name="_Toc116114882"/>
      <w:r w:rsidRPr="005B49FB">
        <w:rPr>
          <w:rFonts w:ascii="Times New Roman" w:hAnsi="Times New Roman" w:cs="Times New Roman"/>
          <w:b/>
          <w:color w:val="202000"/>
        </w:rPr>
        <w:t>2.5. Giai đoạn 6: Theo dõi</w:t>
      </w:r>
      <w:bookmarkEnd w:id="17"/>
      <w:r w:rsidRPr="005B49FB">
        <w:rPr>
          <w:rFonts w:ascii="Times New Roman" w:hAnsi="Times New Roman" w:cs="Times New Roman"/>
          <w:b/>
          <w:color w:val="202000"/>
        </w:rPr>
        <w:t xml:space="preserve"> </w:t>
      </w:r>
    </w:p>
    <w:p w:rsidR="009C2D18" w:rsidRPr="005B49FB" w:rsidRDefault="00DF0181" w:rsidP="005B49FB">
      <w:pPr>
        <w:widowControl w:val="0"/>
        <w:pBdr>
          <w:top w:val="nil"/>
          <w:left w:val="nil"/>
          <w:bottom w:val="nil"/>
          <w:right w:val="nil"/>
          <w:between w:val="nil"/>
        </w:pBdr>
        <w:spacing w:after="0" w:line="312" w:lineRule="auto"/>
        <w:jc w:val="both"/>
        <w:rPr>
          <w:rFonts w:ascii="Times New Roman" w:hAnsi="Times New Roman" w:cs="Times New Roman"/>
          <w:color w:val="000000"/>
          <w:sz w:val="26"/>
          <w:szCs w:val="26"/>
        </w:rPr>
      </w:pPr>
      <w:r w:rsidRPr="005B49FB">
        <w:rPr>
          <w:rFonts w:ascii="Times New Roman" w:hAnsi="Times New Roman" w:cs="Times New Roman"/>
          <w:color w:val="000000"/>
          <w:sz w:val="26"/>
          <w:szCs w:val="26"/>
        </w:rPr>
        <w:t>Nhà</w:t>
      </w:r>
      <w:r w:rsidR="009C2D18" w:rsidRPr="005B49FB">
        <w:rPr>
          <w:rFonts w:ascii="Times New Roman" w:hAnsi="Times New Roman" w:cs="Times New Roman"/>
          <w:color w:val="000000"/>
          <w:sz w:val="26"/>
          <w:szCs w:val="26"/>
        </w:rPr>
        <w:t xml:space="preserve"> đầu tư ngạc nhiên trước những phát hiện và khuyến nghị của nhà phân tích. N</w:t>
      </w:r>
      <w:r w:rsidRPr="005B49FB">
        <w:rPr>
          <w:rFonts w:ascii="Times New Roman" w:hAnsi="Times New Roman" w:cs="Times New Roman"/>
          <w:color w:val="000000"/>
          <w:sz w:val="26"/>
          <w:szCs w:val="26"/>
        </w:rPr>
        <w:t>hà</w:t>
      </w:r>
      <w:r w:rsidR="009C2D18" w:rsidRPr="005B49FB">
        <w:rPr>
          <w:rFonts w:ascii="Times New Roman" w:hAnsi="Times New Roman" w:cs="Times New Roman"/>
          <w:color w:val="000000"/>
          <w:sz w:val="26"/>
          <w:szCs w:val="26"/>
        </w:rPr>
        <w:t xml:space="preserve"> </w:t>
      </w:r>
      <w:r w:rsidR="009C2D18" w:rsidRPr="005B49FB">
        <w:rPr>
          <w:rFonts w:ascii="Times New Roman" w:hAnsi="Times New Roman" w:cs="Times New Roman"/>
          <w:color w:val="000000"/>
          <w:sz w:val="26"/>
          <w:szCs w:val="26"/>
        </w:rPr>
        <w:lastRenderedPageBreak/>
        <w:t>đầu tư tin rằng việc mua cổ phiếu là hợp lý vì chiết khấ</w:t>
      </w:r>
      <w:r w:rsidRPr="005B49FB">
        <w:rPr>
          <w:rFonts w:ascii="Times New Roman" w:hAnsi="Times New Roman" w:cs="Times New Roman"/>
          <w:color w:val="000000"/>
          <w:sz w:val="26"/>
          <w:szCs w:val="26"/>
        </w:rPr>
        <w:t>u và</w:t>
      </w:r>
      <w:r w:rsidR="009C2D18" w:rsidRPr="005B49FB">
        <w:rPr>
          <w:rFonts w:ascii="Times New Roman" w:hAnsi="Times New Roman" w:cs="Times New Roman"/>
          <w:color w:val="000000"/>
          <w:sz w:val="26"/>
          <w:szCs w:val="26"/>
        </w:rPr>
        <w:t>, theo quan điểm của bà, Nestlé chỉ đang gặp phải những vấn đề tạm thời. Cô cam kết quỹ</w:t>
      </w:r>
      <w:r w:rsidRPr="005B49FB">
        <w:rPr>
          <w:rFonts w:ascii="Times New Roman" w:hAnsi="Times New Roman" w:cs="Times New Roman"/>
          <w:color w:val="000000"/>
          <w:sz w:val="26"/>
          <w:szCs w:val="26"/>
        </w:rPr>
        <w:t xml:space="preserve"> hưu trí </w:t>
      </w:r>
      <w:r w:rsidR="009C2D18" w:rsidRPr="005B49FB">
        <w:rPr>
          <w:rFonts w:ascii="Times New Roman" w:hAnsi="Times New Roman" w:cs="Times New Roman"/>
          <w:color w:val="000000"/>
          <w:sz w:val="26"/>
          <w:szCs w:val="26"/>
        </w:rPr>
        <w:t>sẽ là một khoản đầu tư thận trọng, ít cốt lõi hơn, nắm giữ cổ phiếu phổ thông Nestlé. Quy mô nắm giữ ít hơn so với dự đoán ban đầu bởi vì, mặc dù cô ấy rất nhiệt tình vớ</w:t>
      </w:r>
      <w:r w:rsidRPr="005B49FB">
        <w:rPr>
          <w:rFonts w:ascii="Times New Roman" w:hAnsi="Times New Roman" w:cs="Times New Roman"/>
          <w:color w:val="000000"/>
          <w:sz w:val="26"/>
          <w:szCs w:val="26"/>
        </w:rPr>
        <w:t xml:space="preserve">i công ty, nhưng nhà đầu tư </w:t>
      </w:r>
      <w:r w:rsidR="009C2D18" w:rsidRPr="005B49FB">
        <w:rPr>
          <w:rFonts w:ascii="Times New Roman" w:hAnsi="Times New Roman" w:cs="Times New Roman"/>
          <w:color w:val="000000"/>
          <w:sz w:val="26"/>
          <w:szCs w:val="26"/>
        </w:rPr>
        <w:t>đầu tư vẫn gặp khó khăn trước những quan sát của nhà phân tích về việc phân bổ nguồn lực trong công ty. Cô ấy muốn anh ta liên tục đánh giá lại việc nắm giữ. Chi tiêu vốn không hiệu quả có thể là nguyên nhân dẫn đến việc loại bỏ việc nắm giữ. Nhà phân tích được yêu cầu cập nhật các phát hiện của mình trong báo cáo nghiên cứu ban đầu tại mỗi kỳ báo cáo, nhấn mạnh các thước đo chất lượng được thể hiện qua các bài kiểm tra dồn tích và hỗ trợ dòng tiền của thu nhập, đặc biệt là đối với lợi tức tài sản.</w:t>
      </w:r>
    </w:p>
    <w:p w:rsidR="005B49FB" w:rsidRPr="005B49FB" w:rsidRDefault="005B49FB" w:rsidP="005B49FB">
      <w:pPr>
        <w:spacing w:after="0" w:line="312" w:lineRule="auto"/>
        <w:rPr>
          <w:rFonts w:ascii="Times New Roman" w:eastAsiaTheme="majorEastAsia" w:hAnsi="Times New Roman" w:cs="Times New Roman"/>
          <w:b/>
          <w:color w:val="202000"/>
          <w:sz w:val="26"/>
          <w:szCs w:val="26"/>
        </w:rPr>
      </w:pPr>
      <w:r w:rsidRPr="005B49FB">
        <w:rPr>
          <w:rFonts w:ascii="Times New Roman" w:hAnsi="Times New Roman" w:cs="Times New Roman"/>
          <w:b/>
          <w:color w:val="202000"/>
          <w:sz w:val="26"/>
          <w:szCs w:val="26"/>
        </w:rPr>
        <w:br w:type="page"/>
      </w:r>
    </w:p>
    <w:p w:rsidR="00763FF3" w:rsidRPr="005B49FB" w:rsidRDefault="00763FF3" w:rsidP="005B49FB">
      <w:pPr>
        <w:pStyle w:val="Heading1"/>
        <w:spacing w:before="0" w:line="312" w:lineRule="auto"/>
        <w:jc w:val="center"/>
        <w:rPr>
          <w:rFonts w:ascii="Times New Roman" w:hAnsi="Times New Roman" w:cs="Times New Roman"/>
          <w:b/>
          <w:color w:val="202000"/>
          <w:sz w:val="26"/>
          <w:szCs w:val="26"/>
        </w:rPr>
      </w:pPr>
      <w:bookmarkStart w:id="18" w:name="_Toc116114883"/>
      <w:r w:rsidRPr="005B49FB">
        <w:rPr>
          <w:rFonts w:ascii="Times New Roman" w:hAnsi="Times New Roman" w:cs="Times New Roman"/>
          <w:b/>
          <w:color w:val="202000"/>
          <w:sz w:val="26"/>
          <w:szCs w:val="26"/>
        </w:rPr>
        <w:lastRenderedPageBreak/>
        <w:t>3</w:t>
      </w:r>
      <w:r w:rsidR="00676528" w:rsidRPr="005B49FB">
        <w:rPr>
          <w:rFonts w:ascii="Times New Roman" w:hAnsi="Times New Roman" w:cs="Times New Roman"/>
          <w:b/>
          <w:color w:val="202000"/>
          <w:sz w:val="26"/>
          <w:szCs w:val="26"/>
        </w:rPr>
        <w:t>.</w:t>
      </w:r>
      <w:r w:rsidRPr="005B49FB">
        <w:rPr>
          <w:rFonts w:ascii="Times New Roman" w:hAnsi="Times New Roman" w:cs="Times New Roman"/>
          <w:b/>
          <w:color w:val="000000"/>
          <w:sz w:val="26"/>
          <w:szCs w:val="26"/>
        </w:rPr>
        <w:t xml:space="preserve"> </w:t>
      </w:r>
      <w:r w:rsidR="009C1193" w:rsidRPr="005B49FB">
        <w:rPr>
          <w:rFonts w:ascii="Times New Roman" w:hAnsi="Times New Roman" w:cs="Times New Roman"/>
          <w:b/>
          <w:color w:val="202000"/>
          <w:sz w:val="26"/>
          <w:szCs w:val="26"/>
        </w:rPr>
        <w:t>KẾT LUẬN</w:t>
      </w:r>
      <w:bookmarkEnd w:id="18"/>
    </w:p>
    <w:p w:rsidR="00DF0181" w:rsidRPr="005B49FB" w:rsidRDefault="00DF0181" w:rsidP="005B49FB">
      <w:pPr>
        <w:spacing w:after="0" w:line="312" w:lineRule="auto"/>
        <w:jc w:val="both"/>
        <w:rPr>
          <w:rFonts w:ascii="Times New Roman" w:hAnsi="Times New Roman" w:cs="Times New Roman"/>
          <w:color w:val="202000"/>
          <w:sz w:val="26"/>
          <w:szCs w:val="26"/>
        </w:rPr>
      </w:pPr>
      <w:r w:rsidRPr="005B49FB">
        <w:rPr>
          <w:rFonts w:ascii="Times New Roman" w:hAnsi="Times New Roman" w:cs="Times New Roman"/>
          <w:color w:val="202000"/>
          <w:sz w:val="26"/>
          <w:szCs w:val="26"/>
        </w:rPr>
        <w:t>Nghiên cứu điển hình chứng minh việc sử dụng khuôn khổ phân tích tài chính trong việc ra quyết định đầu tư. Mặc dù mỗi phân tích được thực hiện có thể có trọng tâm, mục đích và bối cảnh khác nhau dẫn đến việc áp dụng các kỹ thuật và công cụ khác nhau, trường hợp này chứng tỏ việc sử dụng khuôn khổ phân tích báo cáo tài chính chung. Nhà phân tích bắt đầu với một cái nhìn tổng thể, toàn cầu về một công ty và các thuộc tính của công ty và đào sâu bên dưới bề mặt của báo cáo tài chính để tìm ra sự thật kinh tế không thể hiện rõ từ một cuộc đánh giá hời hợt. Trong trường hợp của Nestlé, nhà phân tích đã áp dụng các kỹ thuật phân tách để xem xét hoạt động của công ty về ROE và sau đó liên tiếp kiểm tra các yếu tố thúc đẩy ROE ngày càng chi tiết để đánh giá kỹ năng phân bổ vốn của ban lãnh đạo.</w:t>
      </w:r>
    </w:p>
    <w:p w:rsidR="00763FF3" w:rsidRPr="005B49FB" w:rsidRDefault="00DF0181" w:rsidP="005B49FB">
      <w:pPr>
        <w:spacing w:after="0" w:line="312" w:lineRule="auto"/>
        <w:jc w:val="both"/>
        <w:rPr>
          <w:rFonts w:ascii="Times New Roman" w:hAnsi="Times New Roman" w:cs="Times New Roman"/>
          <w:sz w:val="26"/>
          <w:szCs w:val="26"/>
        </w:rPr>
      </w:pPr>
      <w:r w:rsidRPr="005B49FB">
        <w:rPr>
          <w:rFonts w:ascii="Times New Roman" w:hAnsi="Times New Roman" w:cs="Times New Roman"/>
          <w:color w:val="202000"/>
          <w:sz w:val="26"/>
          <w:szCs w:val="26"/>
        </w:rPr>
        <w:t xml:space="preserve">Một quyết định kinh tế được đưa ra, </w:t>
      </w:r>
      <w:r w:rsidR="00877BA5" w:rsidRPr="005B49FB">
        <w:rPr>
          <w:rFonts w:ascii="Times New Roman" w:hAnsi="Times New Roman" w:cs="Times New Roman"/>
          <w:color w:val="202000"/>
          <w:sz w:val="26"/>
          <w:szCs w:val="26"/>
        </w:rPr>
        <w:t>trên cơ sở thực hiện các kỹ thuật phân tích hay nói cách khác phân tích</w:t>
      </w:r>
      <w:r w:rsidRPr="005B49FB">
        <w:rPr>
          <w:rFonts w:ascii="Times New Roman" w:hAnsi="Times New Roman" w:cs="Times New Roman"/>
          <w:color w:val="202000"/>
          <w:sz w:val="26"/>
          <w:szCs w:val="26"/>
        </w:rPr>
        <w:t xml:space="preserve"> để tạo điều kiện thuận lợ</w:t>
      </w:r>
      <w:r w:rsidR="00877BA5" w:rsidRPr="005B49FB">
        <w:rPr>
          <w:rFonts w:ascii="Times New Roman" w:hAnsi="Times New Roman" w:cs="Times New Roman"/>
          <w:color w:val="202000"/>
          <w:sz w:val="26"/>
          <w:szCs w:val="26"/>
        </w:rPr>
        <w:t>i cho việc đưa ra</w:t>
      </w:r>
      <w:r w:rsidRPr="005B49FB">
        <w:rPr>
          <w:rFonts w:ascii="Times New Roman" w:hAnsi="Times New Roman" w:cs="Times New Roman"/>
          <w:color w:val="202000"/>
          <w:sz w:val="26"/>
          <w:szCs w:val="26"/>
        </w:rPr>
        <w:t xml:space="preserve"> quyết định kinh tế.</w:t>
      </w:r>
    </w:p>
    <w:p w:rsidR="007F2298" w:rsidRPr="005B49FB" w:rsidRDefault="007F2298" w:rsidP="005B49FB">
      <w:pPr>
        <w:spacing w:after="0" w:line="312" w:lineRule="auto"/>
        <w:rPr>
          <w:rFonts w:ascii="Times New Roman" w:hAnsi="Times New Roman" w:cs="Times New Roman"/>
          <w:sz w:val="26"/>
          <w:szCs w:val="26"/>
        </w:rPr>
      </w:pPr>
    </w:p>
    <w:sectPr w:rsidR="007F2298" w:rsidRPr="005B49FB" w:rsidSect="00986F2E">
      <w:footerReference w:type="default" r:id="rId14"/>
      <w:pgSz w:w="11906" w:h="16838" w:code="9"/>
      <w:pgMar w:top="1170" w:right="1170" w:bottom="90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22B" w:rsidRDefault="0065222B" w:rsidP="0014782D">
      <w:pPr>
        <w:spacing w:after="0" w:line="240" w:lineRule="auto"/>
      </w:pPr>
      <w:r>
        <w:separator/>
      </w:r>
    </w:p>
  </w:endnote>
  <w:endnote w:type="continuationSeparator" w:id="0">
    <w:p w:rsidR="0065222B" w:rsidRDefault="0065222B" w:rsidP="0014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191593"/>
      <w:docPartObj>
        <w:docPartGallery w:val="Page Numbers (Bottom of Page)"/>
        <w:docPartUnique/>
      </w:docPartObj>
    </w:sdtPr>
    <w:sdtEndPr>
      <w:rPr>
        <w:noProof/>
      </w:rPr>
    </w:sdtEndPr>
    <w:sdtContent>
      <w:p w:rsidR="00986F2E" w:rsidRDefault="00986F2E">
        <w:pPr>
          <w:pStyle w:val="Footer"/>
          <w:jc w:val="center"/>
        </w:pPr>
        <w:r>
          <w:fldChar w:fldCharType="begin"/>
        </w:r>
        <w:r>
          <w:instrText xml:space="preserve"> PAGE   \* MERGEFORMAT </w:instrText>
        </w:r>
        <w:r>
          <w:fldChar w:fldCharType="separate"/>
        </w:r>
        <w:r w:rsidR="00834B43">
          <w:rPr>
            <w:noProof/>
          </w:rPr>
          <w:t>21</w:t>
        </w:r>
        <w:r>
          <w:rPr>
            <w:noProof/>
          </w:rPr>
          <w:fldChar w:fldCharType="end"/>
        </w:r>
      </w:p>
    </w:sdtContent>
  </w:sdt>
  <w:p w:rsidR="00986F2E" w:rsidRDefault="00986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22B" w:rsidRDefault="0065222B" w:rsidP="0014782D">
      <w:pPr>
        <w:spacing w:after="0" w:line="240" w:lineRule="auto"/>
      </w:pPr>
      <w:r>
        <w:separator/>
      </w:r>
    </w:p>
  </w:footnote>
  <w:footnote w:type="continuationSeparator" w:id="0">
    <w:p w:rsidR="0065222B" w:rsidRDefault="0065222B" w:rsidP="00147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9E1"/>
    <w:multiLevelType w:val="hybridMultilevel"/>
    <w:tmpl w:val="10167F76"/>
    <w:lvl w:ilvl="0" w:tplc="2E0A8CBC">
      <w:numFmt w:val="bullet"/>
      <w:lvlText w:val="-"/>
      <w:lvlJc w:val="left"/>
      <w:pPr>
        <w:ind w:left="720" w:hanging="360"/>
      </w:pPr>
      <w:rPr>
        <w:rFonts w:ascii="Calibri" w:eastAsiaTheme="minorHAnsi" w:hAnsi="Calibri" w:cs="Calibri"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5AE0922"/>
    <w:multiLevelType w:val="hybridMultilevel"/>
    <w:tmpl w:val="156052E8"/>
    <w:lvl w:ilvl="0" w:tplc="F0FA48B2">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F987C1A"/>
    <w:multiLevelType w:val="hybridMultilevel"/>
    <w:tmpl w:val="B48E2C0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2097E62"/>
    <w:multiLevelType w:val="hybridMultilevel"/>
    <w:tmpl w:val="B3E4E7F4"/>
    <w:lvl w:ilvl="0" w:tplc="F0FA48B2">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7E9504F"/>
    <w:multiLevelType w:val="hybridMultilevel"/>
    <w:tmpl w:val="E18C67A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C9D3496"/>
    <w:multiLevelType w:val="hybridMultilevel"/>
    <w:tmpl w:val="36943A5E"/>
    <w:lvl w:ilvl="0" w:tplc="F0FA48B2">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3D172F9"/>
    <w:multiLevelType w:val="hybridMultilevel"/>
    <w:tmpl w:val="01F0CA2C"/>
    <w:lvl w:ilvl="0" w:tplc="F0FA48B2">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6637E0D"/>
    <w:multiLevelType w:val="hybridMultilevel"/>
    <w:tmpl w:val="7D825EF6"/>
    <w:lvl w:ilvl="0" w:tplc="680ACCA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F936E0B"/>
    <w:multiLevelType w:val="hybridMultilevel"/>
    <w:tmpl w:val="D61EC044"/>
    <w:lvl w:ilvl="0" w:tplc="A68A8B7C">
      <w:start w:val="37"/>
      <w:numFmt w:val="bullet"/>
      <w:lvlText w:val="-"/>
      <w:lvlJc w:val="left"/>
      <w:pPr>
        <w:ind w:left="720" w:hanging="360"/>
      </w:pPr>
      <w:rPr>
        <w:rFonts w:ascii="Times New Roman" w:hAnsi="Times New Roman" w:cs="Times New Roman" w:hint="default"/>
        <w:w w:val="96"/>
        <w:sz w:val="27"/>
        <w:szCs w:val="27"/>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80163E"/>
    <w:multiLevelType w:val="hybridMultilevel"/>
    <w:tmpl w:val="60FE6052"/>
    <w:lvl w:ilvl="0" w:tplc="2E0A8CBC">
      <w:numFmt w:val="bullet"/>
      <w:lvlText w:val="-"/>
      <w:lvlJc w:val="left"/>
      <w:pPr>
        <w:ind w:left="720" w:hanging="360"/>
      </w:pPr>
      <w:rPr>
        <w:rFonts w:ascii="Calibri" w:eastAsiaTheme="minorHAnsi" w:hAnsi="Calibri" w:cs="Calibri" w:hint="default"/>
      </w:rPr>
    </w:lvl>
    <w:lvl w:ilvl="1" w:tplc="BD4CB9F2">
      <w:numFmt w:val="bullet"/>
      <w:lvlText w:val="•"/>
      <w:lvlJc w:val="left"/>
      <w:pPr>
        <w:ind w:left="1270" w:hanging="190"/>
      </w:pPr>
      <w:rPr>
        <w:rFonts w:ascii="Times New Roman" w:eastAsiaTheme="minorHAns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1573643"/>
    <w:multiLevelType w:val="hybridMultilevel"/>
    <w:tmpl w:val="E3166AF4"/>
    <w:lvl w:ilvl="0" w:tplc="F0FA48B2">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C596E6C"/>
    <w:multiLevelType w:val="hybridMultilevel"/>
    <w:tmpl w:val="E6DE97CA"/>
    <w:lvl w:ilvl="0" w:tplc="8D28C4B2">
      <w:start w:val="1"/>
      <w:numFmt w:val="bullet"/>
      <w:lvlText w:val=" "/>
      <w:lvlJc w:val="left"/>
      <w:pPr>
        <w:tabs>
          <w:tab w:val="num" w:pos="720"/>
        </w:tabs>
        <w:ind w:left="720" w:hanging="360"/>
      </w:pPr>
      <w:rPr>
        <w:rFonts w:ascii="Calibri" w:hAnsi="Calibri" w:hint="default"/>
      </w:rPr>
    </w:lvl>
    <w:lvl w:ilvl="1" w:tplc="94809558" w:tentative="1">
      <w:start w:val="1"/>
      <w:numFmt w:val="bullet"/>
      <w:lvlText w:val=" "/>
      <w:lvlJc w:val="left"/>
      <w:pPr>
        <w:tabs>
          <w:tab w:val="num" w:pos="1440"/>
        </w:tabs>
        <w:ind w:left="1440" w:hanging="360"/>
      </w:pPr>
      <w:rPr>
        <w:rFonts w:ascii="Calibri" w:hAnsi="Calibri" w:hint="default"/>
      </w:rPr>
    </w:lvl>
    <w:lvl w:ilvl="2" w:tplc="E6CEFF68" w:tentative="1">
      <w:start w:val="1"/>
      <w:numFmt w:val="bullet"/>
      <w:lvlText w:val=" "/>
      <w:lvlJc w:val="left"/>
      <w:pPr>
        <w:tabs>
          <w:tab w:val="num" w:pos="2160"/>
        </w:tabs>
        <w:ind w:left="2160" w:hanging="360"/>
      </w:pPr>
      <w:rPr>
        <w:rFonts w:ascii="Calibri" w:hAnsi="Calibri" w:hint="default"/>
      </w:rPr>
    </w:lvl>
    <w:lvl w:ilvl="3" w:tplc="C9DEE454" w:tentative="1">
      <w:start w:val="1"/>
      <w:numFmt w:val="bullet"/>
      <w:lvlText w:val=" "/>
      <w:lvlJc w:val="left"/>
      <w:pPr>
        <w:tabs>
          <w:tab w:val="num" w:pos="2880"/>
        </w:tabs>
        <w:ind w:left="2880" w:hanging="360"/>
      </w:pPr>
      <w:rPr>
        <w:rFonts w:ascii="Calibri" w:hAnsi="Calibri" w:hint="default"/>
      </w:rPr>
    </w:lvl>
    <w:lvl w:ilvl="4" w:tplc="E65ABA08" w:tentative="1">
      <w:start w:val="1"/>
      <w:numFmt w:val="bullet"/>
      <w:lvlText w:val=" "/>
      <w:lvlJc w:val="left"/>
      <w:pPr>
        <w:tabs>
          <w:tab w:val="num" w:pos="3600"/>
        </w:tabs>
        <w:ind w:left="3600" w:hanging="360"/>
      </w:pPr>
      <w:rPr>
        <w:rFonts w:ascii="Calibri" w:hAnsi="Calibri" w:hint="default"/>
      </w:rPr>
    </w:lvl>
    <w:lvl w:ilvl="5" w:tplc="5CF81252" w:tentative="1">
      <w:start w:val="1"/>
      <w:numFmt w:val="bullet"/>
      <w:lvlText w:val=" "/>
      <w:lvlJc w:val="left"/>
      <w:pPr>
        <w:tabs>
          <w:tab w:val="num" w:pos="4320"/>
        </w:tabs>
        <w:ind w:left="4320" w:hanging="360"/>
      </w:pPr>
      <w:rPr>
        <w:rFonts w:ascii="Calibri" w:hAnsi="Calibri" w:hint="default"/>
      </w:rPr>
    </w:lvl>
    <w:lvl w:ilvl="6" w:tplc="45BC8ED6" w:tentative="1">
      <w:start w:val="1"/>
      <w:numFmt w:val="bullet"/>
      <w:lvlText w:val=" "/>
      <w:lvlJc w:val="left"/>
      <w:pPr>
        <w:tabs>
          <w:tab w:val="num" w:pos="5040"/>
        </w:tabs>
        <w:ind w:left="5040" w:hanging="360"/>
      </w:pPr>
      <w:rPr>
        <w:rFonts w:ascii="Calibri" w:hAnsi="Calibri" w:hint="default"/>
      </w:rPr>
    </w:lvl>
    <w:lvl w:ilvl="7" w:tplc="0D8614A2" w:tentative="1">
      <w:start w:val="1"/>
      <w:numFmt w:val="bullet"/>
      <w:lvlText w:val=" "/>
      <w:lvlJc w:val="left"/>
      <w:pPr>
        <w:tabs>
          <w:tab w:val="num" w:pos="5760"/>
        </w:tabs>
        <w:ind w:left="5760" w:hanging="360"/>
      </w:pPr>
      <w:rPr>
        <w:rFonts w:ascii="Calibri" w:hAnsi="Calibri" w:hint="default"/>
      </w:rPr>
    </w:lvl>
    <w:lvl w:ilvl="8" w:tplc="0C7892D8" w:tentative="1">
      <w:start w:val="1"/>
      <w:numFmt w:val="bullet"/>
      <w:lvlText w:val=" "/>
      <w:lvlJc w:val="left"/>
      <w:pPr>
        <w:tabs>
          <w:tab w:val="num" w:pos="6480"/>
        </w:tabs>
        <w:ind w:left="6480" w:hanging="360"/>
      </w:pPr>
      <w:rPr>
        <w:rFonts w:ascii="Calibri" w:hAnsi="Calibri" w:hint="default"/>
      </w:rPr>
    </w:lvl>
  </w:abstractNum>
  <w:abstractNum w:abstractNumId="12" w15:restartNumberingAfterBreak="0">
    <w:nsid w:val="7B430F9C"/>
    <w:multiLevelType w:val="hybridMultilevel"/>
    <w:tmpl w:val="76D0ABF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7E252246"/>
    <w:multiLevelType w:val="hybridMultilevel"/>
    <w:tmpl w:val="FEC6BA10"/>
    <w:lvl w:ilvl="0" w:tplc="F0FA48B2">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0"/>
  </w:num>
  <w:num w:numId="5">
    <w:abstractNumId w:val="3"/>
  </w:num>
  <w:num w:numId="6">
    <w:abstractNumId w:val="1"/>
  </w:num>
  <w:num w:numId="7">
    <w:abstractNumId w:val="13"/>
  </w:num>
  <w:num w:numId="8">
    <w:abstractNumId w:val="5"/>
  </w:num>
  <w:num w:numId="9">
    <w:abstractNumId w:val="6"/>
  </w:num>
  <w:num w:numId="10">
    <w:abstractNumId w:val="10"/>
  </w:num>
  <w:num w:numId="11">
    <w:abstractNumId w:val="11"/>
  </w:num>
  <w:num w:numId="12">
    <w:abstractNumId w:val="7"/>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B5"/>
    <w:rsid w:val="00026018"/>
    <w:rsid w:val="00034F77"/>
    <w:rsid w:val="00035116"/>
    <w:rsid w:val="00035667"/>
    <w:rsid w:val="00053919"/>
    <w:rsid w:val="000550C7"/>
    <w:rsid w:val="000B7FA0"/>
    <w:rsid w:val="000C6F4D"/>
    <w:rsid w:val="000D7A56"/>
    <w:rsid w:val="000E1F85"/>
    <w:rsid w:val="00143262"/>
    <w:rsid w:val="0014612F"/>
    <w:rsid w:val="0014782D"/>
    <w:rsid w:val="00155BCD"/>
    <w:rsid w:val="00163851"/>
    <w:rsid w:val="001679B7"/>
    <w:rsid w:val="00175608"/>
    <w:rsid w:val="001A76CE"/>
    <w:rsid w:val="001B2F4E"/>
    <w:rsid w:val="001C5574"/>
    <w:rsid w:val="001D5438"/>
    <w:rsid w:val="001E0965"/>
    <w:rsid w:val="001E5F0F"/>
    <w:rsid w:val="00223F6E"/>
    <w:rsid w:val="00233176"/>
    <w:rsid w:val="0024725E"/>
    <w:rsid w:val="00251F64"/>
    <w:rsid w:val="00261303"/>
    <w:rsid w:val="00273DAB"/>
    <w:rsid w:val="00282E66"/>
    <w:rsid w:val="00283EC1"/>
    <w:rsid w:val="00295E49"/>
    <w:rsid w:val="002B2C64"/>
    <w:rsid w:val="002C5AB6"/>
    <w:rsid w:val="002E03EE"/>
    <w:rsid w:val="002F6B78"/>
    <w:rsid w:val="00316C63"/>
    <w:rsid w:val="0035539D"/>
    <w:rsid w:val="00377E1B"/>
    <w:rsid w:val="003A482E"/>
    <w:rsid w:val="003A6474"/>
    <w:rsid w:val="003A786C"/>
    <w:rsid w:val="003D5921"/>
    <w:rsid w:val="003D7614"/>
    <w:rsid w:val="003E5467"/>
    <w:rsid w:val="003F5E09"/>
    <w:rsid w:val="00404542"/>
    <w:rsid w:val="0040521D"/>
    <w:rsid w:val="00416C12"/>
    <w:rsid w:val="00434799"/>
    <w:rsid w:val="00441F03"/>
    <w:rsid w:val="004718F2"/>
    <w:rsid w:val="00472C16"/>
    <w:rsid w:val="004757D9"/>
    <w:rsid w:val="00481867"/>
    <w:rsid w:val="00486DBB"/>
    <w:rsid w:val="00493B4E"/>
    <w:rsid w:val="004A30A1"/>
    <w:rsid w:val="004A6BD3"/>
    <w:rsid w:val="004B0899"/>
    <w:rsid w:val="004B0F35"/>
    <w:rsid w:val="004B3E92"/>
    <w:rsid w:val="004C34D9"/>
    <w:rsid w:val="004E27F5"/>
    <w:rsid w:val="004F3240"/>
    <w:rsid w:val="004F5517"/>
    <w:rsid w:val="00504C19"/>
    <w:rsid w:val="005244AA"/>
    <w:rsid w:val="00531470"/>
    <w:rsid w:val="0054390F"/>
    <w:rsid w:val="005561F8"/>
    <w:rsid w:val="00562BD6"/>
    <w:rsid w:val="005762E7"/>
    <w:rsid w:val="00580D64"/>
    <w:rsid w:val="005910E1"/>
    <w:rsid w:val="005978B5"/>
    <w:rsid w:val="005B49FB"/>
    <w:rsid w:val="005C3F25"/>
    <w:rsid w:val="005D6759"/>
    <w:rsid w:val="00600EEB"/>
    <w:rsid w:val="00611FCD"/>
    <w:rsid w:val="00622C48"/>
    <w:rsid w:val="00642BAE"/>
    <w:rsid w:val="00645C85"/>
    <w:rsid w:val="0065222B"/>
    <w:rsid w:val="006728CD"/>
    <w:rsid w:val="00676528"/>
    <w:rsid w:val="00684D40"/>
    <w:rsid w:val="006C3517"/>
    <w:rsid w:val="006C6E13"/>
    <w:rsid w:val="006D1E6C"/>
    <w:rsid w:val="006D4FF2"/>
    <w:rsid w:val="006E2BAE"/>
    <w:rsid w:val="006E5A63"/>
    <w:rsid w:val="006F0512"/>
    <w:rsid w:val="006F30E6"/>
    <w:rsid w:val="006F58B7"/>
    <w:rsid w:val="00734535"/>
    <w:rsid w:val="007413F0"/>
    <w:rsid w:val="00745972"/>
    <w:rsid w:val="00747A11"/>
    <w:rsid w:val="0075503C"/>
    <w:rsid w:val="00763FF3"/>
    <w:rsid w:val="00766B65"/>
    <w:rsid w:val="00772B0E"/>
    <w:rsid w:val="00773AEE"/>
    <w:rsid w:val="007829F1"/>
    <w:rsid w:val="007B4D40"/>
    <w:rsid w:val="007B6B6A"/>
    <w:rsid w:val="007B72FD"/>
    <w:rsid w:val="007C28D6"/>
    <w:rsid w:val="007C7EE2"/>
    <w:rsid w:val="007D3775"/>
    <w:rsid w:val="007E485B"/>
    <w:rsid w:val="007E6D3D"/>
    <w:rsid w:val="007F0883"/>
    <w:rsid w:val="007F2298"/>
    <w:rsid w:val="007F643C"/>
    <w:rsid w:val="00806047"/>
    <w:rsid w:val="008241CF"/>
    <w:rsid w:val="00830B4B"/>
    <w:rsid w:val="00831D7A"/>
    <w:rsid w:val="00834B43"/>
    <w:rsid w:val="00835DE8"/>
    <w:rsid w:val="008564EC"/>
    <w:rsid w:val="00866423"/>
    <w:rsid w:val="00870376"/>
    <w:rsid w:val="00875559"/>
    <w:rsid w:val="00877BA5"/>
    <w:rsid w:val="008973D0"/>
    <w:rsid w:val="008A63A5"/>
    <w:rsid w:val="008B1646"/>
    <w:rsid w:val="008B3598"/>
    <w:rsid w:val="008C265E"/>
    <w:rsid w:val="008C41A3"/>
    <w:rsid w:val="008D14EF"/>
    <w:rsid w:val="008D31B7"/>
    <w:rsid w:val="008E605F"/>
    <w:rsid w:val="00901DB6"/>
    <w:rsid w:val="00955D74"/>
    <w:rsid w:val="009602BB"/>
    <w:rsid w:val="009643AE"/>
    <w:rsid w:val="00986F2E"/>
    <w:rsid w:val="00992171"/>
    <w:rsid w:val="009B5F92"/>
    <w:rsid w:val="009C1193"/>
    <w:rsid w:val="009C2D18"/>
    <w:rsid w:val="009C435D"/>
    <w:rsid w:val="009F53D2"/>
    <w:rsid w:val="00A2331B"/>
    <w:rsid w:val="00A2745B"/>
    <w:rsid w:val="00A3725E"/>
    <w:rsid w:val="00A37FEE"/>
    <w:rsid w:val="00A9377B"/>
    <w:rsid w:val="00AA0B92"/>
    <w:rsid w:val="00AA6844"/>
    <w:rsid w:val="00AD0756"/>
    <w:rsid w:val="00B42F52"/>
    <w:rsid w:val="00B656F6"/>
    <w:rsid w:val="00B908A8"/>
    <w:rsid w:val="00B91F66"/>
    <w:rsid w:val="00B938EB"/>
    <w:rsid w:val="00BA29AA"/>
    <w:rsid w:val="00BA315C"/>
    <w:rsid w:val="00BC7DA5"/>
    <w:rsid w:val="00BF0CC7"/>
    <w:rsid w:val="00C208A6"/>
    <w:rsid w:val="00C20A45"/>
    <w:rsid w:val="00C22942"/>
    <w:rsid w:val="00C23C1C"/>
    <w:rsid w:val="00C27C8B"/>
    <w:rsid w:val="00C34F53"/>
    <w:rsid w:val="00C36C02"/>
    <w:rsid w:val="00C4026F"/>
    <w:rsid w:val="00C42060"/>
    <w:rsid w:val="00C541A5"/>
    <w:rsid w:val="00C560B5"/>
    <w:rsid w:val="00C8134E"/>
    <w:rsid w:val="00C968A8"/>
    <w:rsid w:val="00CC29A8"/>
    <w:rsid w:val="00CC61EB"/>
    <w:rsid w:val="00CE48BC"/>
    <w:rsid w:val="00CE5741"/>
    <w:rsid w:val="00D00FF7"/>
    <w:rsid w:val="00D1655E"/>
    <w:rsid w:val="00D17201"/>
    <w:rsid w:val="00D22603"/>
    <w:rsid w:val="00D23EF8"/>
    <w:rsid w:val="00D24D9D"/>
    <w:rsid w:val="00D27311"/>
    <w:rsid w:val="00D319C2"/>
    <w:rsid w:val="00D32E9E"/>
    <w:rsid w:val="00D3506A"/>
    <w:rsid w:val="00D57583"/>
    <w:rsid w:val="00D6173C"/>
    <w:rsid w:val="00D948EE"/>
    <w:rsid w:val="00DA6BA5"/>
    <w:rsid w:val="00DC56B2"/>
    <w:rsid w:val="00DD2419"/>
    <w:rsid w:val="00DD50F7"/>
    <w:rsid w:val="00DF0181"/>
    <w:rsid w:val="00DF0801"/>
    <w:rsid w:val="00DF4269"/>
    <w:rsid w:val="00E1759C"/>
    <w:rsid w:val="00E26764"/>
    <w:rsid w:val="00E43342"/>
    <w:rsid w:val="00E44322"/>
    <w:rsid w:val="00E554C3"/>
    <w:rsid w:val="00E877F8"/>
    <w:rsid w:val="00EB7547"/>
    <w:rsid w:val="00EC39C2"/>
    <w:rsid w:val="00EE2898"/>
    <w:rsid w:val="00EF6411"/>
    <w:rsid w:val="00F17D40"/>
    <w:rsid w:val="00F23880"/>
    <w:rsid w:val="00F37713"/>
    <w:rsid w:val="00F449BF"/>
    <w:rsid w:val="00F56040"/>
    <w:rsid w:val="00F84117"/>
    <w:rsid w:val="00F86C09"/>
    <w:rsid w:val="00F9277B"/>
    <w:rsid w:val="00FA0735"/>
    <w:rsid w:val="00FA1CA7"/>
    <w:rsid w:val="00FA23B3"/>
    <w:rsid w:val="00FA43CB"/>
    <w:rsid w:val="00FD4CE0"/>
    <w:rsid w:val="00FD7F8E"/>
    <w:rsid w:val="00FE0AED"/>
    <w:rsid w:val="00FE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F3A9C-B261-4705-A80F-949C2143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11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C1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C11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8B5"/>
    <w:pPr>
      <w:ind w:left="720"/>
      <w:contextualSpacing/>
    </w:pPr>
  </w:style>
  <w:style w:type="table" w:styleId="TableGrid">
    <w:name w:val="Table Grid"/>
    <w:basedOn w:val="TableNormal"/>
    <w:uiPriority w:val="39"/>
    <w:rsid w:val="00BA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5AB6"/>
    <w:rPr>
      <w:b/>
      <w:bCs/>
    </w:rPr>
  </w:style>
  <w:style w:type="paragraph" w:customStyle="1" w:styleId="Tit16">
    <w:name w:val="Tit16"/>
    <w:basedOn w:val="Normal"/>
    <w:link w:val="Tit16Char"/>
    <w:rsid w:val="00261303"/>
    <w:pPr>
      <w:spacing w:before="480" w:after="480" w:line="276" w:lineRule="atLeast"/>
      <w:jc w:val="center"/>
    </w:pPr>
    <w:rPr>
      <w:rFonts w:ascii="Myriad Pro" w:eastAsia="Times New Roman" w:hAnsi="Myriad Pro" w:cs="Times New Roman"/>
      <w:b/>
      <w:sz w:val="36"/>
      <w:szCs w:val="20"/>
    </w:rPr>
  </w:style>
  <w:style w:type="character" w:customStyle="1" w:styleId="Tit16Char">
    <w:name w:val="Tit16 Char"/>
    <w:link w:val="Tit16"/>
    <w:locked/>
    <w:rsid w:val="00261303"/>
    <w:rPr>
      <w:rFonts w:ascii="Myriad Pro" w:eastAsia="Times New Roman" w:hAnsi="Myriad Pro" w:cs="Times New Roman"/>
      <w:b/>
      <w:sz w:val="36"/>
      <w:szCs w:val="20"/>
    </w:rPr>
  </w:style>
  <w:style w:type="character" w:customStyle="1" w:styleId="Heading1Char">
    <w:name w:val="Heading 1 Char"/>
    <w:basedOn w:val="DefaultParagraphFont"/>
    <w:link w:val="Heading1"/>
    <w:uiPriority w:val="9"/>
    <w:rsid w:val="009C119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C11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C119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14782D"/>
    <w:pPr>
      <w:outlineLvl w:val="9"/>
    </w:pPr>
  </w:style>
  <w:style w:type="paragraph" w:styleId="TOC1">
    <w:name w:val="toc 1"/>
    <w:basedOn w:val="Normal"/>
    <w:next w:val="Normal"/>
    <w:autoRedefine/>
    <w:uiPriority w:val="39"/>
    <w:unhideWhenUsed/>
    <w:rsid w:val="0014782D"/>
    <w:pPr>
      <w:spacing w:after="100"/>
    </w:pPr>
  </w:style>
  <w:style w:type="paragraph" w:styleId="TOC2">
    <w:name w:val="toc 2"/>
    <w:basedOn w:val="Normal"/>
    <w:next w:val="Normal"/>
    <w:autoRedefine/>
    <w:uiPriority w:val="39"/>
    <w:unhideWhenUsed/>
    <w:rsid w:val="0014782D"/>
    <w:pPr>
      <w:spacing w:after="100"/>
      <w:ind w:left="220"/>
    </w:pPr>
  </w:style>
  <w:style w:type="paragraph" w:styleId="TOC3">
    <w:name w:val="toc 3"/>
    <w:basedOn w:val="Normal"/>
    <w:next w:val="Normal"/>
    <w:autoRedefine/>
    <w:uiPriority w:val="39"/>
    <w:unhideWhenUsed/>
    <w:rsid w:val="0014782D"/>
    <w:pPr>
      <w:spacing w:after="100"/>
      <w:ind w:left="440"/>
    </w:pPr>
  </w:style>
  <w:style w:type="character" w:styleId="Hyperlink">
    <w:name w:val="Hyperlink"/>
    <w:basedOn w:val="DefaultParagraphFont"/>
    <w:uiPriority w:val="99"/>
    <w:unhideWhenUsed/>
    <w:rsid w:val="0014782D"/>
    <w:rPr>
      <w:color w:val="0563C1" w:themeColor="hyperlink"/>
      <w:u w:val="single"/>
    </w:rPr>
  </w:style>
  <w:style w:type="paragraph" w:styleId="Header">
    <w:name w:val="header"/>
    <w:basedOn w:val="Normal"/>
    <w:link w:val="HeaderChar"/>
    <w:uiPriority w:val="99"/>
    <w:unhideWhenUsed/>
    <w:rsid w:val="0014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82D"/>
  </w:style>
  <w:style w:type="paragraph" w:styleId="Footer">
    <w:name w:val="footer"/>
    <w:basedOn w:val="Normal"/>
    <w:link w:val="FooterChar"/>
    <w:uiPriority w:val="99"/>
    <w:unhideWhenUsed/>
    <w:rsid w:val="0014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82D"/>
  </w:style>
  <w:style w:type="paragraph" w:styleId="BalloonText">
    <w:name w:val="Balloon Text"/>
    <w:basedOn w:val="Normal"/>
    <w:link w:val="BalloonTextChar"/>
    <w:uiPriority w:val="99"/>
    <w:semiHidden/>
    <w:unhideWhenUsed/>
    <w:rsid w:val="00986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398695">
      <w:bodyDiv w:val="1"/>
      <w:marLeft w:val="0"/>
      <w:marRight w:val="0"/>
      <w:marTop w:val="0"/>
      <w:marBottom w:val="0"/>
      <w:divBdr>
        <w:top w:val="none" w:sz="0" w:space="0" w:color="auto"/>
        <w:left w:val="none" w:sz="0" w:space="0" w:color="auto"/>
        <w:bottom w:val="none" w:sz="0" w:space="0" w:color="auto"/>
        <w:right w:val="none" w:sz="0" w:space="0" w:color="auto"/>
      </w:divBdr>
      <w:divsChild>
        <w:div w:id="1647198959">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C7A266-6561-4327-B8C6-3C91AC89F6FF}" type="doc">
      <dgm:prSet loTypeId="urn:microsoft.com/office/officeart/2005/8/layout/process2" loCatId="process" qsTypeId="urn:microsoft.com/office/officeart/2005/8/quickstyle/simple1" qsCatId="simple" csTypeId="urn:microsoft.com/office/officeart/2005/8/colors/accent0_1" csCatId="mainScheme" phldr="1"/>
      <dgm:spPr/>
      <dgm:t>
        <a:bodyPr/>
        <a:lstStyle/>
        <a:p>
          <a:endParaRPr lang="en-US"/>
        </a:p>
      </dgm:t>
    </dgm:pt>
    <dgm:pt modelId="{F3BAF2CF-693D-4276-9C29-3A8B4B070007}">
      <dgm:prSet phldrT="[Text]" custT="1"/>
      <dgm:spPr/>
      <dgm:t>
        <a:bodyPr/>
        <a:lstStyle/>
        <a:p>
          <a:r>
            <a:rPr lang="en-US" sz="1400">
              <a:latin typeface="Times New Roman" panose="02020603050405020304" pitchFamily="18" charset="0"/>
              <a:cs typeface="Times New Roman" panose="02020603050405020304" pitchFamily="18" charset="0"/>
            </a:rPr>
            <a:t>Báo cáo tài chính hợp nhất</a:t>
          </a:r>
        </a:p>
      </dgm:t>
    </dgm:pt>
    <dgm:pt modelId="{4C91BEE4-3261-42EA-8A8F-845758126747}" type="parTrans" cxnId="{0253ACCC-1007-46C8-81CB-6E1B43D1F856}">
      <dgm:prSet/>
      <dgm:spPr/>
      <dgm:t>
        <a:bodyPr/>
        <a:lstStyle/>
        <a:p>
          <a:endParaRPr lang="en-US" sz="1400">
            <a:latin typeface="Times New Roman" panose="02020603050405020304" pitchFamily="18" charset="0"/>
            <a:cs typeface="Times New Roman" panose="02020603050405020304" pitchFamily="18" charset="0"/>
          </a:endParaRPr>
        </a:p>
      </dgm:t>
    </dgm:pt>
    <dgm:pt modelId="{F21FC1A3-A55F-437F-A2D0-8BDA8E0A4F5C}" type="sibTrans" cxnId="{0253ACCC-1007-46C8-81CB-6E1B43D1F856}">
      <dgm:prSet custT="1"/>
      <dgm:spPr/>
      <dgm:t>
        <a:bodyPr/>
        <a:lstStyle/>
        <a:p>
          <a:endParaRPr lang="en-US" sz="1400">
            <a:latin typeface="Times New Roman" panose="02020603050405020304" pitchFamily="18" charset="0"/>
            <a:cs typeface="Times New Roman" panose="02020603050405020304" pitchFamily="18" charset="0"/>
          </a:endParaRPr>
        </a:p>
      </dgm:t>
    </dgm:pt>
    <dgm:pt modelId="{F50A7C84-154C-492C-B160-FDCAB3EE3D85}">
      <dgm:prSet phldrT="[Text]" custT="1"/>
      <dgm:spPr/>
      <dgm:t>
        <a:bodyPr/>
        <a:lstStyle/>
        <a:p>
          <a:r>
            <a:rPr lang="en-US" sz="1400">
              <a:latin typeface="Times New Roman" panose="02020603050405020304" pitchFamily="18" charset="0"/>
              <a:cs typeface="Times New Roman" panose="02020603050405020304" pitchFamily="18" charset="0"/>
            </a:rPr>
            <a:t>Các đặc điểm riêng biệt của các công ty con khác nhau có thể che dấu</a:t>
          </a:r>
        </a:p>
      </dgm:t>
    </dgm:pt>
    <dgm:pt modelId="{F2D79E7A-D6E1-4497-8FAF-7DADE2B3151F}" type="parTrans" cxnId="{8FBD1119-D54B-4B79-B281-93B29428B5E9}">
      <dgm:prSet/>
      <dgm:spPr/>
      <dgm:t>
        <a:bodyPr/>
        <a:lstStyle/>
        <a:p>
          <a:endParaRPr lang="en-US" sz="1400">
            <a:latin typeface="Times New Roman" panose="02020603050405020304" pitchFamily="18" charset="0"/>
            <a:cs typeface="Times New Roman" panose="02020603050405020304" pitchFamily="18" charset="0"/>
          </a:endParaRPr>
        </a:p>
      </dgm:t>
    </dgm:pt>
    <dgm:pt modelId="{537CCB3B-5F93-4778-A8E2-253E7766B9F0}" type="sibTrans" cxnId="{8FBD1119-D54B-4B79-B281-93B29428B5E9}">
      <dgm:prSet custT="1"/>
      <dgm:spPr/>
      <dgm:t>
        <a:bodyPr/>
        <a:lstStyle/>
        <a:p>
          <a:endParaRPr lang="en-US" sz="1400">
            <a:latin typeface="Times New Roman" panose="02020603050405020304" pitchFamily="18" charset="0"/>
            <a:cs typeface="Times New Roman" panose="02020603050405020304" pitchFamily="18" charset="0"/>
          </a:endParaRPr>
        </a:p>
      </dgm:t>
    </dgm:pt>
    <dgm:pt modelId="{01986E7B-E667-4EE6-B28F-1AF1001F164B}">
      <dgm:prSet phldrT="[Text]" custT="1"/>
      <dgm:spPr/>
      <dgm:t>
        <a:bodyPr/>
        <a:lstStyle/>
        <a:p>
          <a:r>
            <a:rPr lang="en-US" sz="1400">
              <a:latin typeface="Times New Roman" panose="02020603050405020304" pitchFamily="18" charset="0"/>
              <a:cs typeface="Times New Roman" panose="02020603050405020304" pitchFamily="18" charset="0"/>
            </a:rPr>
            <a:t>Các công ty được yêu cầu tách biệt thông tin tài chính</a:t>
          </a:r>
        </a:p>
      </dgm:t>
    </dgm:pt>
    <dgm:pt modelId="{0CADA396-0028-46C2-9E52-810A36BD3145}" type="parTrans" cxnId="{22A96D78-16D0-47E8-9270-5982C8C22DFD}">
      <dgm:prSet/>
      <dgm:spPr/>
      <dgm:t>
        <a:bodyPr/>
        <a:lstStyle/>
        <a:p>
          <a:endParaRPr lang="en-US" sz="1400">
            <a:latin typeface="Times New Roman" panose="02020603050405020304" pitchFamily="18" charset="0"/>
            <a:cs typeface="Times New Roman" panose="02020603050405020304" pitchFamily="18" charset="0"/>
          </a:endParaRPr>
        </a:p>
      </dgm:t>
    </dgm:pt>
    <dgm:pt modelId="{B0FAB49A-1A9A-4A3E-8E6C-EF0B8BFAE14A}" type="sibTrans" cxnId="{22A96D78-16D0-47E8-9270-5982C8C22DFD}">
      <dgm:prSet custT="1"/>
      <dgm:spPr/>
      <dgm:t>
        <a:bodyPr/>
        <a:lstStyle/>
        <a:p>
          <a:endParaRPr lang="en-US" sz="1400">
            <a:latin typeface="Times New Roman" panose="02020603050405020304" pitchFamily="18" charset="0"/>
            <a:cs typeface="Times New Roman" panose="02020603050405020304" pitchFamily="18" charset="0"/>
          </a:endParaRPr>
        </a:p>
      </dgm:t>
    </dgm:pt>
    <dgm:pt modelId="{A5D1C6DF-B37C-4C71-95B4-54E150C46C25}">
      <dgm:prSet phldrT="[Text]" custT="1"/>
      <dgm:spPr/>
      <dgm:t>
        <a:bodyPr/>
        <a:lstStyle/>
        <a:p>
          <a:r>
            <a:rPr lang="en-US" sz="1400">
              <a:latin typeface="Times New Roman" panose="02020603050405020304" pitchFamily="18" charset="0"/>
              <a:cs typeface="Times New Roman" panose="02020603050405020304" pitchFamily="18" charset="0"/>
            </a:rPr>
            <a:t>Công bố bắt buộc về đóng góp của mỗi phân khúc vào doanh thu và lợi nhuận, mối quan hệ giữa chi tiêu vốn và tỷ suất lợi nhuận và những phân khúc nào cần được nhấn mạnh hoặc loại bỏ</a:t>
          </a:r>
        </a:p>
      </dgm:t>
    </dgm:pt>
    <dgm:pt modelId="{899EE387-D610-4BDF-97BB-C129B8434843}" type="parTrans" cxnId="{2BB23BC3-3E6F-44D9-99BD-F77136B92610}">
      <dgm:prSet/>
      <dgm:spPr/>
      <dgm:t>
        <a:bodyPr/>
        <a:lstStyle/>
        <a:p>
          <a:endParaRPr lang="en-US" sz="1400">
            <a:latin typeface="Times New Roman" panose="02020603050405020304" pitchFamily="18" charset="0"/>
            <a:cs typeface="Times New Roman" panose="02020603050405020304" pitchFamily="18" charset="0"/>
          </a:endParaRPr>
        </a:p>
      </dgm:t>
    </dgm:pt>
    <dgm:pt modelId="{42635C28-409B-4036-B0A6-5AFFC53D3A1F}" type="sibTrans" cxnId="{2BB23BC3-3E6F-44D9-99BD-F77136B92610}">
      <dgm:prSet/>
      <dgm:spPr/>
      <dgm:t>
        <a:bodyPr/>
        <a:lstStyle/>
        <a:p>
          <a:endParaRPr lang="en-US" sz="1400">
            <a:latin typeface="Times New Roman" panose="02020603050405020304" pitchFamily="18" charset="0"/>
            <a:cs typeface="Times New Roman" panose="02020603050405020304" pitchFamily="18" charset="0"/>
          </a:endParaRPr>
        </a:p>
      </dgm:t>
    </dgm:pt>
    <dgm:pt modelId="{192901A9-EB07-4631-98AC-F9117CE3E672}" type="pres">
      <dgm:prSet presAssocID="{3BC7A266-6561-4327-B8C6-3C91AC89F6FF}" presName="linearFlow" presStyleCnt="0">
        <dgm:presLayoutVars>
          <dgm:resizeHandles val="exact"/>
        </dgm:presLayoutVars>
      </dgm:prSet>
      <dgm:spPr/>
      <dgm:t>
        <a:bodyPr/>
        <a:lstStyle/>
        <a:p>
          <a:endParaRPr lang="en-US"/>
        </a:p>
      </dgm:t>
    </dgm:pt>
    <dgm:pt modelId="{661EDA8C-E402-455C-8A76-E8BE0AEDB53D}" type="pres">
      <dgm:prSet presAssocID="{F3BAF2CF-693D-4276-9C29-3A8B4B070007}" presName="node" presStyleLbl="node1" presStyleIdx="0" presStyleCnt="4" custScaleX="205057">
        <dgm:presLayoutVars>
          <dgm:bulletEnabled val="1"/>
        </dgm:presLayoutVars>
      </dgm:prSet>
      <dgm:spPr/>
      <dgm:t>
        <a:bodyPr/>
        <a:lstStyle/>
        <a:p>
          <a:endParaRPr lang="en-US"/>
        </a:p>
      </dgm:t>
    </dgm:pt>
    <dgm:pt modelId="{9EEAFCBF-C623-47E9-8868-ABAEE325D01A}" type="pres">
      <dgm:prSet presAssocID="{F21FC1A3-A55F-437F-A2D0-8BDA8E0A4F5C}" presName="sibTrans" presStyleLbl="sibTrans2D1" presStyleIdx="0" presStyleCnt="3"/>
      <dgm:spPr/>
      <dgm:t>
        <a:bodyPr/>
        <a:lstStyle/>
        <a:p>
          <a:endParaRPr lang="en-US"/>
        </a:p>
      </dgm:t>
    </dgm:pt>
    <dgm:pt modelId="{3F24CFDD-811C-4D2A-9A53-9D2E3673402D}" type="pres">
      <dgm:prSet presAssocID="{F21FC1A3-A55F-437F-A2D0-8BDA8E0A4F5C}" presName="connectorText" presStyleLbl="sibTrans2D1" presStyleIdx="0" presStyleCnt="3"/>
      <dgm:spPr/>
      <dgm:t>
        <a:bodyPr/>
        <a:lstStyle/>
        <a:p>
          <a:endParaRPr lang="en-US"/>
        </a:p>
      </dgm:t>
    </dgm:pt>
    <dgm:pt modelId="{F318DB04-8543-478F-B1FB-FD9B34593C28}" type="pres">
      <dgm:prSet presAssocID="{F50A7C84-154C-492C-B160-FDCAB3EE3D85}" presName="node" presStyleLbl="node1" presStyleIdx="1" presStyleCnt="4" custScaleX="206276">
        <dgm:presLayoutVars>
          <dgm:bulletEnabled val="1"/>
        </dgm:presLayoutVars>
      </dgm:prSet>
      <dgm:spPr/>
      <dgm:t>
        <a:bodyPr/>
        <a:lstStyle/>
        <a:p>
          <a:endParaRPr lang="en-US"/>
        </a:p>
      </dgm:t>
    </dgm:pt>
    <dgm:pt modelId="{1C9BA301-0DDD-438E-8922-4D26B343E658}" type="pres">
      <dgm:prSet presAssocID="{537CCB3B-5F93-4778-A8E2-253E7766B9F0}" presName="sibTrans" presStyleLbl="sibTrans2D1" presStyleIdx="1" presStyleCnt="3"/>
      <dgm:spPr/>
      <dgm:t>
        <a:bodyPr/>
        <a:lstStyle/>
        <a:p>
          <a:endParaRPr lang="en-US"/>
        </a:p>
      </dgm:t>
    </dgm:pt>
    <dgm:pt modelId="{54225925-1769-4278-A594-1AE09E194987}" type="pres">
      <dgm:prSet presAssocID="{537CCB3B-5F93-4778-A8E2-253E7766B9F0}" presName="connectorText" presStyleLbl="sibTrans2D1" presStyleIdx="1" presStyleCnt="3"/>
      <dgm:spPr/>
      <dgm:t>
        <a:bodyPr/>
        <a:lstStyle/>
        <a:p>
          <a:endParaRPr lang="en-US"/>
        </a:p>
      </dgm:t>
    </dgm:pt>
    <dgm:pt modelId="{6205A4F7-0D24-41F5-BEB6-2259673075D0}" type="pres">
      <dgm:prSet presAssocID="{01986E7B-E667-4EE6-B28F-1AF1001F164B}" presName="node" presStyleLbl="node1" presStyleIdx="2" presStyleCnt="4" custScaleX="206276">
        <dgm:presLayoutVars>
          <dgm:bulletEnabled val="1"/>
        </dgm:presLayoutVars>
      </dgm:prSet>
      <dgm:spPr/>
      <dgm:t>
        <a:bodyPr/>
        <a:lstStyle/>
        <a:p>
          <a:endParaRPr lang="en-US"/>
        </a:p>
      </dgm:t>
    </dgm:pt>
    <dgm:pt modelId="{4E437523-E3A8-4902-9D21-558F469924B8}" type="pres">
      <dgm:prSet presAssocID="{B0FAB49A-1A9A-4A3E-8E6C-EF0B8BFAE14A}" presName="sibTrans" presStyleLbl="sibTrans2D1" presStyleIdx="2" presStyleCnt="3"/>
      <dgm:spPr/>
      <dgm:t>
        <a:bodyPr/>
        <a:lstStyle/>
        <a:p>
          <a:endParaRPr lang="en-US"/>
        </a:p>
      </dgm:t>
    </dgm:pt>
    <dgm:pt modelId="{A5661A79-6D2F-4868-BC14-24B5E35E5847}" type="pres">
      <dgm:prSet presAssocID="{B0FAB49A-1A9A-4A3E-8E6C-EF0B8BFAE14A}" presName="connectorText" presStyleLbl="sibTrans2D1" presStyleIdx="2" presStyleCnt="3"/>
      <dgm:spPr/>
      <dgm:t>
        <a:bodyPr/>
        <a:lstStyle/>
        <a:p>
          <a:endParaRPr lang="en-US"/>
        </a:p>
      </dgm:t>
    </dgm:pt>
    <dgm:pt modelId="{24410374-BC10-4010-B3BD-FDAB3F1CFC98}" type="pres">
      <dgm:prSet presAssocID="{A5D1C6DF-B37C-4C71-95B4-54E150C46C25}" presName="node" presStyleLbl="node1" presStyleIdx="3" presStyleCnt="4" custScaleX="206276">
        <dgm:presLayoutVars>
          <dgm:bulletEnabled val="1"/>
        </dgm:presLayoutVars>
      </dgm:prSet>
      <dgm:spPr/>
      <dgm:t>
        <a:bodyPr/>
        <a:lstStyle/>
        <a:p>
          <a:endParaRPr lang="en-US"/>
        </a:p>
      </dgm:t>
    </dgm:pt>
  </dgm:ptLst>
  <dgm:cxnLst>
    <dgm:cxn modelId="{0A87ED11-1B1C-4B86-AD4D-F473B7C55982}" type="presOf" srcId="{B0FAB49A-1A9A-4A3E-8E6C-EF0B8BFAE14A}" destId="{A5661A79-6D2F-4868-BC14-24B5E35E5847}" srcOrd="1" destOrd="0" presId="urn:microsoft.com/office/officeart/2005/8/layout/process2"/>
    <dgm:cxn modelId="{0253ACCC-1007-46C8-81CB-6E1B43D1F856}" srcId="{3BC7A266-6561-4327-B8C6-3C91AC89F6FF}" destId="{F3BAF2CF-693D-4276-9C29-3A8B4B070007}" srcOrd="0" destOrd="0" parTransId="{4C91BEE4-3261-42EA-8A8F-845758126747}" sibTransId="{F21FC1A3-A55F-437F-A2D0-8BDA8E0A4F5C}"/>
    <dgm:cxn modelId="{22A96D78-16D0-47E8-9270-5982C8C22DFD}" srcId="{3BC7A266-6561-4327-B8C6-3C91AC89F6FF}" destId="{01986E7B-E667-4EE6-B28F-1AF1001F164B}" srcOrd="2" destOrd="0" parTransId="{0CADA396-0028-46C2-9E52-810A36BD3145}" sibTransId="{B0FAB49A-1A9A-4A3E-8E6C-EF0B8BFAE14A}"/>
    <dgm:cxn modelId="{F205BEC6-51FF-476D-BFFC-62763DFCDDCD}" type="presOf" srcId="{F50A7C84-154C-492C-B160-FDCAB3EE3D85}" destId="{F318DB04-8543-478F-B1FB-FD9B34593C28}" srcOrd="0" destOrd="0" presId="urn:microsoft.com/office/officeart/2005/8/layout/process2"/>
    <dgm:cxn modelId="{2BB23BC3-3E6F-44D9-99BD-F77136B92610}" srcId="{3BC7A266-6561-4327-B8C6-3C91AC89F6FF}" destId="{A5D1C6DF-B37C-4C71-95B4-54E150C46C25}" srcOrd="3" destOrd="0" parTransId="{899EE387-D610-4BDF-97BB-C129B8434843}" sibTransId="{42635C28-409B-4036-B0A6-5AFFC53D3A1F}"/>
    <dgm:cxn modelId="{1E41B8BF-05A9-45E1-B6A2-E839A691C1B8}" type="presOf" srcId="{01986E7B-E667-4EE6-B28F-1AF1001F164B}" destId="{6205A4F7-0D24-41F5-BEB6-2259673075D0}" srcOrd="0" destOrd="0" presId="urn:microsoft.com/office/officeart/2005/8/layout/process2"/>
    <dgm:cxn modelId="{20764771-1FC6-4573-8DD1-BD70808AF4C3}" type="presOf" srcId="{F3BAF2CF-693D-4276-9C29-3A8B4B070007}" destId="{661EDA8C-E402-455C-8A76-E8BE0AEDB53D}" srcOrd="0" destOrd="0" presId="urn:microsoft.com/office/officeart/2005/8/layout/process2"/>
    <dgm:cxn modelId="{66E647E3-2DFD-4BA0-8FCF-3FD48CCA5CCA}" type="presOf" srcId="{F21FC1A3-A55F-437F-A2D0-8BDA8E0A4F5C}" destId="{9EEAFCBF-C623-47E9-8868-ABAEE325D01A}" srcOrd="0" destOrd="0" presId="urn:microsoft.com/office/officeart/2005/8/layout/process2"/>
    <dgm:cxn modelId="{5AB1AA1A-6E9C-4272-BC38-D3B92936A383}" type="presOf" srcId="{537CCB3B-5F93-4778-A8E2-253E7766B9F0}" destId="{1C9BA301-0DDD-438E-8922-4D26B343E658}" srcOrd="0" destOrd="0" presId="urn:microsoft.com/office/officeart/2005/8/layout/process2"/>
    <dgm:cxn modelId="{F1EA4B02-E8CC-4C29-AA88-9299B1116EB0}" type="presOf" srcId="{F21FC1A3-A55F-437F-A2D0-8BDA8E0A4F5C}" destId="{3F24CFDD-811C-4D2A-9A53-9D2E3673402D}" srcOrd="1" destOrd="0" presId="urn:microsoft.com/office/officeart/2005/8/layout/process2"/>
    <dgm:cxn modelId="{CAEB0390-CFF0-461E-BB9D-5BCA6DC27903}" type="presOf" srcId="{A5D1C6DF-B37C-4C71-95B4-54E150C46C25}" destId="{24410374-BC10-4010-B3BD-FDAB3F1CFC98}" srcOrd="0" destOrd="0" presId="urn:microsoft.com/office/officeart/2005/8/layout/process2"/>
    <dgm:cxn modelId="{8FBD1119-D54B-4B79-B281-93B29428B5E9}" srcId="{3BC7A266-6561-4327-B8C6-3C91AC89F6FF}" destId="{F50A7C84-154C-492C-B160-FDCAB3EE3D85}" srcOrd="1" destOrd="0" parTransId="{F2D79E7A-D6E1-4497-8FAF-7DADE2B3151F}" sibTransId="{537CCB3B-5F93-4778-A8E2-253E7766B9F0}"/>
    <dgm:cxn modelId="{8ECDB8CC-9F32-4E0D-8875-058B49A8F821}" type="presOf" srcId="{537CCB3B-5F93-4778-A8E2-253E7766B9F0}" destId="{54225925-1769-4278-A594-1AE09E194987}" srcOrd="1" destOrd="0" presId="urn:microsoft.com/office/officeart/2005/8/layout/process2"/>
    <dgm:cxn modelId="{A3C7E465-026C-48EE-8ECC-14FBF977132D}" type="presOf" srcId="{3BC7A266-6561-4327-B8C6-3C91AC89F6FF}" destId="{192901A9-EB07-4631-98AC-F9117CE3E672}" srcOrd="0" destOrd="0" presId="urn:microsoft.com/office/officeart/2005/8/layout/process2"/>
    <dgm:cxn modelId="{B710C8CF-EE3A-43D0-97BD-B9D2BC95FE03}" type="presOf" srcId="{B0FAB49A-1A9A-4A3E-8E6C-EF0B8BFAE14A}" destId="{4E437523-E3A8-4902-9D21-558F469924B8}" srcOrd="0" destOrd="0" presId="urn:microsoft.com/office/officeart/2005/8/layout/process2"/>
    <dgm:cxn modelId="{084CA1E9-5528-4D6B-B133-B7EA6EF4EC48}" type="presParOf" srcId="{192901A9-EB07-4631-98AC-F9117CE3E672}" destId="{661EDA8C-E402-455C-8A76-E8BE0AEDB53D}" srcOrd="0" destOrd="0" presId="urn:microsoft.com/office/officeart/2005/8/layout/process2"/>
    <dgm:cxn modelId="{4BEBE950-FC94-45A1-A575-A28F9BC1B8DC}" type="presParOf" srcId="{192901A9-EB07-4631-98AC-F9117CE3E672}" destId="{9EEAFCBF-C623-47E9-8868-ABAEE325D01A}" srcOrd="1" destOrd="0" presId="urn:microsoft.com/office/officeart/2005/8/layout/process2"/>
    <dgm:cxn modelId="{D2B24FC0-BB51-42B8-9F82-77652E6F0E1B}" type="presParOf" srcId="{9EEAFCBF-C623-47E9-8868-ABAEE325D01A}" destId="{3F24CFDD-811C-4D2A-9A53-9D2E3673402D}" srcOrd="0" destOrd="0" presId="urn:microsoft.com/office/officeart/2005/8/layout/process2"/>
    <dgm:cxn modelId="{231E93DE-D252-4F63-BA7E-1FEDDAFFBA97}" type="presParOf" srcId="{192901A9-EB07-4631-98AC-F9117CE3E672}" destId="{F318DB04-8543-478F-B1FB-FD9B34593C28}" srcOrd="2" destOrd="0" presId="urn:microsoft.com/office/officeart/2005/8/layout/process2"/>
    <dgm:cxn modelId="{CAA45178-47BC-4EC0-B435-AE3E1D6B9E3B}" type="presParOf" srcId="{192901A9-EB07-4631-98AC-F9117CE3E672}" destId="{1C9BA301-0DDD-438E-8922-4D26B343E658}" srcOrd="3" destOrd="0" presId="urn:microsoft.com/office/officeart/2005/8/layout/process2"/>
    <dgm:cxn modelId="{6B0B2EEF-4F6D-47D0-8370-A9B5A8201FE6}" type="presParOf" srcId="{1C9BA301-0DDD-438E-8922-4D26B343E658}" destId="{54225925-1769-4278-A594-1AE09E194987}" srcOrd="0" destOrd="0" presId="urn:microsoft.com/office/officeart/2005/8/layout/process2"/>
    <dgm:cxn modelId="{BEAF9563-069F-4234-AB8A-AC878334DF40}" type="presParOf" srcId="{192901A9-EB07-4631-98AC-F9117CE3E672}" destId="{6205A4F7-0D24-41F5-BEB6-2259673075D0}" srcOrd="4" destOrd="0" presId="urn:microsoft.com/office/officeart/2005/8/layout/process2"/>
    <dgm:cxn modelId="{CA09427B-7E3E-422B-87A9-9EB9C619CE0D}" type="presParOf" srcId="{192901A9-EB07-4631-98AC-F9117CE3E672}" destId="{4E437523-E3A8-4902-9D21-558F469924B8}" srcOrd="5" destOrd="0" presId="urn:microsoft.com/office/officeart/2005/8/layout/process2"/>
    <dgm:cxn modelId="{D5B512D6-B777-4989-A7CA-D52FF2601E8A}" type="presParOf" srcId="{4E437523-E3A8-4902-9D21-558F469924B8}" destId="{A5661A79-6D2F-4868-BC14-24B5E35E5847}" srcOrd="0" destOrd="0" presId="urn:microsoft.com/office/officeart/2005/8/layout/process2"/>
    <dgm:cxn modelId="{A2F17BD7-DB52-4FC2-9A56-5E70B5506A52}" type="presParOf" srcId="{192901A9-EB07-4631-98AC-F9117CE3E672}" destId="{24410374-BC10-4010-B3BD-FDAB3F1CFC98}" srcOrd="6"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1EDA8C-E402-455C-8A76-E8BE0AEDB53D}">
      <dsp:nvSpPr>
        <dsp:cNvPr id="0" name=""/>
        <dsp:cNvSpPr/>
      </dsp:nvSpPr>
      <dsp:spPr>
        <a:xfrm>
          <a:off x="303888" y="3508"/>
          <a:ext cx="5349792" cy="65223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Báo cáo tài chính hợp nhất</a:t>
          </a:r>
        </a:p>
      </dsp:txBody>
      <dsp:txXfrm>
        <a:off x="322991" y="22611"/>
        <a:ext cx="5311586" cy="614026"/>
      </dsp:txXfrm>
    </dsp:sp>
    <dsp:sp modelId="{9EEAFCBF-C623-47E9-8868-ABAEE325D01A}">
      <dsp:nvSpPr>
        <dsp:cNvPr id="0" name=""/>
        <dsp:cNvSpPr/>
      </dsp:nvSpPr>
      <dsp:spPr>
        <a:xfrm rot="5400000">
          <a:off x="2856491" y="672046"/>
          <a:ext cx="244587" cy="2935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rot="-5400000">
        <a:off x="2890734" y="696504"/>
        <a:ext cx="176102" cy="171211"/>
      </dsp:txXfrm>
    </dsp:sp>
    <dsp:sp modelId="{F318DB04-8543-478F-B1FB-FD9B34593C28}">
      <dsp:nvSpPr>
        <dsp:cNvPr id="0" name=""/>
        <dsp:cNvSpPr/>
      </dsp:nvSpPr>
      <dsp:spPr>
        <a:xfrm>
          <a:off x="287987" y="981856"/>
          <a:ext cx="5381595" cy="65223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Các đặc điểm riêng biệt của các công ty con khác nhau có thể che dấu</a:t>
          </a:r>
        </a:p>
      </dsp:txBody>
      <dsp:txXfrm>
        <a:off x="307090" y="1000959"/>
        <a:ext cx="5343389" cy="614026"/>
      </dsp:txXfrm>
    </dsp:sp>
    <dsp:sp modelId="{1C9BA301-0DDD-438E-8922-4D26B343E658}">
      <dsp:nvSpPr>
        <dsp:cNvPr id="0" name=""/>
        <dsp:cNvSpPr/>
      </dsp:nvSpPr>
      <dsp:spPr>
        <a:xfrm rot="5400000">
          <a:off x="2856491" y="1650395"/>
          <a:ext cx="244587" cy="2935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rot="-5400000">
        <a:off x="2890734" y="1674853"/>
        <a:ext cx="176102" cy="171211"/>
      </dsp:txXfrm>
    </dsp:sp>
    <dsp:sp modelId="{6205A4F7-0D24-41F5-BEB6-2259673075D0}">
      <dsp:nvSpPr>
        <dsp:cNvPr id="0" name=""/>
        <dsp:cNvSpPr/>
      </dsp:nvSpPr>
      <dsp:spPr>
        <a:xfrm>
          <a:off x="287987" y="1960205"/>
          <a:ext cx="5381595" cy="65223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Các công ty được yêu cầu tách biệt thông tin tài chính</a:t>
          </a:r>
        </a:p>
      </dsp:txBody>
      <dsp:txXfrm>
        <a:off x="307090" y="1979308"/>
        <a:ext cx="5343389" cy="614026"/>
      </dsp:txXfrm>
    </dsp:sp>
    <dsp:sp modelId="{4E437523-E3A8-4902-9D21-558F469924B8}">
      <dsp:nvSpPr>
        <dsp:cNvPr id="0" name=""/>
        <dsp:cNvSpPr/>
      </dsp:nvSpPr>
      <dsp:spPr>
        <a:xfrm rot="5400000">
          <a:off x="2856491" y="2628743"/>
          <a:ext cx="244587" cy="29350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cs typeface="Times New Roman" panose="02020603050405020304" pitchFamily="18" charset="0"/>
          </a:endParaRPr>
        </a:p>
      </dsp:txBody>
      <dsp:txXfrm rot="-5400000">
        <a:off x="2890734" y="2653201"/>
        <a:ext cx="176102" cy="171211"/>
      </dsp:txXfrm>
    </dsp:sp>
    <dsp:sp modelId="{24410374-BC10-4010-B3BD-FDAB3F1CFC98}">
      <dsp:nvSpPr>
        <dsp:cNvPr id="0" name=""/>
        <dsp:cNvSpPr/>
      </dsp:nvSpPr>
      <dsp:spPr>
        <a:xfrm>
          <a:off x="287987" y="2938554"/>
          <a:ext cx="5381595" cy="65223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Công bố bắt buộc về đóng góp của mỗi phân khúc vào doanh thu và lợi nhuận, mối quan hệ giữa chi tiêu vốn và tỷ suất lợi nhuận và những phân khúc nào cần được nhấn mạnh hoặc loại bỏ</a:t>
          </a:r>
        </a:p>
      </dsp:txBody>
      <dsp:txXfrm>
        <a:off x="307090" y="2957657"/>
        <a:ext cx="5343389" cy="61402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929B1-3520-4EF6-AD98-5BBEF4DD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37748</TotalTime>
  <Pages>24</Pages>
  <Words>7014</Words>
  <Characters>39980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45</cp:revision>
  <cp:lastPrinted>2022-11-07T02:36:00Z</cp:lastPrinted>
  <dcterms:created xsi:type="dcterms:W3CDTF">2022-07-29T08:07:00Z</dcterms:created>
  <dcterms:modified xsi:type="dcterms:W3CDTF">2022-11-07T03:01:00Z</dcterms:modified>
</cp:coreProperties>
</file>