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5F41" w14:textId="22099F4E" w:rsidR="004E35C0" w:rsidRPr="004E35C0" w:rsidRDefault="00FD5CED" w:rsidP="004E35C0">
      <w:pPr>
        <w:spacing w:after="0" w:line="360" w:lineRule="auto"/>
        <w:jc w:val="center"/>
        <w:rPr>
          <w:rFonts w:ascii="Times New Roman" w:hAnsi="Times New Roman" w:cs="Times New Roman"/>
          <w:b/>
          <w:bCs/>
          <w:sz w:val="26"/>
          <w:szCs w:val="26"/>
          <w:lang w:val="en-US"/>
        </w:rPr>
      </w:pPr>
      <w:r w:rsidRPr="004E35C0">
        <w:rPr>
          <w:rFonts w:ascii="Times New Roman" w:hAnsi="Times New Roman" w:cs="Times New Roman"/>
          <w:b/>
          <w:bCs/>
          <w:sz w:val="26"/>
          <w:szCs w:val="26"/>
          <w:lang w:val="en-US"/>
        </w:rPr>
        <w:t>NHẬN XÉT TCVN 9</w:t>
      </w:r>
      <w:r w:rsidR="006E1463">
        <w:rPr>
          <w:rFonts w:ascii="Times New Roman" w:hAnsi="Times New Roman" w:cs="Times New Roman"/>
          <w:b/>
          <w:bCs/>
          <w:sz w:val="26"/>
          <w:szCs w:val="26"/>
          <w:lang w:val="en-US"/>
        </w:rPr>
        <w:t>902</w:t>
      </w:r>
      <w:r w:rsidRPr="004E35C0">
        <w:rPr>
          <w:rFonts w:ascii="Times New Roman" w:hAnsi="Times New Roman" w:cs="Times New Roman"/>
          <w:b/>
          <w:bCs/>
          <w:sz w:val="26"/>
          <w:szCs w:val="26"/>
          <w:lang w:val="en-US"/>
        </w:rPr>
        <w:t>:202</w:t>
      </w:r>
      <w:r w:rsidR="006E1463">
        <w:rPr>
          <w:rFonts w:ascii="Times New Roman" w:hAnsi="Times New Roman" w:cs="Times New Roman"/>
          <w:b/>
          <w:bCs/>
          <w:sz w:val="26"/>
          <w:szCs w:val="26"/>
          <w:lang w:val="en-US"/>
        </w:rPr>
        <w:t>3</w:t>
      </w:r>
    </w:p>
    <w:p w14:paraId="75466CC7" w14:textId="6ACFAB16" w:rsidR="004E35C0" w:rsidRDefault="006E1463" w:rsidP="004E35C0">
      <w:pPr>
        <w:spacing w:after="0" w:line="36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Công trình Thủy lợi</w:t>
      </w:r>
      <w:r w:rsidR="00FD5CED" w:rsidRPr="004E35C0">
        <w:rPr>
          <w:rFonts w:ascii="Times New Roman" w:hAnsi="Times New Roman" w:cs="Times New Roman"/>
          <w:b/>
          <w:bCs/>
          <w:sz w:val="26"/>
          <w:szCs w:val="26"/>
          <w:lang w:val="en-US"/>
        </w:rPr>
        <w:t>-</w:t>
      </w:r>
      <w:r>
        <w:rPr>
          <w:rFonts w:ascii="Times New Roman" w:hAnsi="Times New Roman" w:cs="Times New Roman"/>
          <w:b/>
          <w:bCs/>
          <w:sz w:val="26"/>
          <w:szCs w:val="26"/>
          <w:lang w:val="en-US"/>
        </w:rPr>
        <w:t>Yêu cầu thiết kế đê sông</w:t>
      </w:r>
    </w:p>
    <w:p w14:paraId="4F25B61E" w14:textId="2C5E78EB" w:rsidR="00FD5CED" w:rsidRPr="004E35C0" w:rsidRDefault="00FD5CED" w:rsidP="004E35C0">
      <w:pPr>
        <w:spacing w:after="0" w:line="360" w:lineRule="auto"/>
        <w:rPr>
          <w:rFonts w:ascii="Times New Roman" w:hAnsi="Times New Roman" w:cs="Times New Roman"/>
          <w:b/>
          <w:bCs/>
          <w:sz w:val="26"/>
          <w:szCs w:val="26"/>
          <w:lang w:val="en-US"/>
        </w:rPr>
      </w:pPr>
      <w:r w:rsidRPr="004E35C0">
        <w:rPr>
          <w:rFonts w:ascii="Times New Roman" w:hAnsi="Times New Roman" w:cs="Times New Roman"/>
          <w:b/>
          <w:bCs/>
          <w:sz w:val="26"/>
          <w:szCs w:val="26"/>
          <w:lang w:val="en-US"/>
        </w:rPr>
        <w:t>Một số góp ý</w:t>
      </w:r>
    </w:p>
    <w:p w14:paraId="3F5196DA" w14:textId="313DC231" w:rsidR="00FD5CED" w:rsidRDefault="006E1463"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Cần xem xét lại nội dung mục 10.3.3.3 Độ nén chặt K của đê đắp bằng đất ở trang 17 vì những điểm sau: Công thức (2) đang viết thiếu ký hiệu và gọi là độ nén chặt tương đối là chưa chính xác; Đưa công thức số 3 vào và gắn K</w:t>
      </w:r>
      <w:r>
        <w:rPr>
          <w:rFonts w:ascii="Times New Roman" w:hAnsi="Times New Roman" w:cs="Times New Roman"/>
          <w:sz w:val="26"/>
          <w:szCs w:val="26"/>
          <w:vertAlign w:val="subscript"/>
          <w:lang w:val="en-US"/>
        </w:rPr>
        <w:t>ds</w:t>
      </w:r>
      <w:r>
        <w:rPr>
          <w:rFonts w:ascii="Times New Roman" w:hAnsi="Times New Roman" w:cs="Times New Roman"/>
          <w:sz w:val="26"/>
          <w:szCs w:val="26"/>
          <w:lang w:val="en-US"/>
        </w:rPr>
        <w:t xml:space="preserve"> trong bảng 8 là không thể dùng được, xung đột với quy định ở điều 8.3 và 8.4 trang 22 của TCVN 8216-2018</w:t>
      </w:r>
      <w:r w:rsidR="00FD5CED" w:rsidRPr="004E35C0">
        <w:rPr>
          <w:rFonts w:ascii="Times New Roman" w:hAnsi="Times New Roman" w:cs="Times New Roman"/>
          <w:sz w:val="26"/>
          <w:szCs w:val="26"/>
          <w:lang w:val="en-US"/>
        </w:rPr>
        <w:t>.</w:t>
      </w:r>
      <w:r>
        <w:rPr>
          <w:rFonts w:ascii="Times New Roman" w:hAnsi="Times New Roman" w:cs="Times New Roman"/>
          <w:sz w:val="26"/>
          <w:szCs w:val="26"/>
          <w:lang w:val="en-US"/>
        </w:rPr>
        <w:t xml:space="preserve"> Ở đây muốn trao đổi chuyên môn về hệ số K khi đầm đất. Trong tiêu chuẩn 8216-2018 thi công đập đất đầm nén và tất cả các tiêu chuẩn đắp đất (kể cả công trình nền đường) ghi rõ:</w:t>
      </w:r>
    </w:p>
    <w:p w14:paraId="6CBE2F2F" w14:textId="48F86CDB" w:rsidR="006E1463" w:rsidRPr="006E1463" w:rsidRDefault="006E1463" w:rsidP="006E1463">
      <w:pPr>
        <w:pStyle w:val="ListParagraph"/>
        <w:spacing w:after="0" w:line="360" w:lineRule="auto"/>
        <w:jc w:val="both"/>
        <w:rPr>
          <w:rFonts w:ascii="Times New Roman" w:eastAsiaTheme="minorEastAsia" w:hAnsi="Times New Roman" w:cs="Times New Roman"/>
          <w:sz w:val="26"/>
          <w:szCs w:val="26"/>
          <w:lang w:val="en-US"/>
        </w:rPr>
      </w:pPr>
      <m:oMathPara>
        <m:oMath>
          <m:r>
            <w:rPr>
              <w:rFonts w:ascii="Cambria Math" w:hAnsi="Cambria Math" w:cs="Times New Roman"/>
              <w:sz w:val="26"/>
              <w:szCs w:val="26"/>
              <w:lang w:val="en-US"/>
            </w:rPr>
            <m:t>K=</m:t>
          </m:r>
          <m:f>
            <m:fPr>
              <m:ctrlPr>
                <w:rPr>
                  <w:rFonts w:ascii="Cambria Math" w:hAnsi="Cambria Math" w:cs="Times New Roman"/>
                  <w:i/>
                  <w:sz w:val="26"/>
                  <w:szCs w:val="26"/>
                  <w:lang w:val="en-US"/>
                </w:rPr>
              </m:ctrlPr>
            </m:fPr>
            <m:num>
              <m:sSub>
                <m:sSubPr>
                  <m:ctrlPr>
                    <w:rPr>
                      <w:rFonts w:ascii="Cambria Math" w:hAnsi="Cambria Math" w:cs="Times New Roman"/>
                      <w:i/>
                      <w:sz w:val="26"/>
                      <w:szCs w:val="26"/>
                      <w:lang w:val="en-US"/>
                    </w:rPr>
                  </m:ctrlPr>
                </m:sSubPr>
                <m:e>
                  <m:r>
                    <w:rPr>
                      <w:rFonts w:ascii="Cambria Math" w:hAnsi="Cambria Math" w:cs="Times New Roman"/>
                      <w:sz w:val="26"/>
                      <w:szCs w:val="26"/>
                      <w:lang w:val="en-US"/>
                    </w:rPr>
                    <m:t>γ</m:t>
                  </m:r>
                </m:e>
                <m:sub>
                  <m:r>
                    <w:rPr>
                      <w:rFonts w:ascii="Cambria Math" w:hAnsi="Cambria Math" w:cs="Times New Roman"/>
                      <w:sz w:val="26"/>
                      <w:szCs w:val="26"/>
                      <w:lang w:val="en-US"/>
                    </w:rPr>
                    <m:t>d</m:t>
                  </m:r>
                </m:sub>
              </m:sSub>
            </m:num>
            <m:den>
              <m:sSub>
                <m:sSubPr>
                  <m:ctrlPr>
                    <w:rPr>
                      <w:rFonts w:ascii="Cambria Math" w:hAnsi="Cambria Math" w:cs="Times New Roman"/>
                      <w:i/>
                      <w:sz w:val="26"/>
                      <w:szCs w:val="26"/>
                      <w:lang w:val="en-US"/>
                    </w:rPr>
                  </m:ctrlPr>
                </m:sSubPr>
                <m:e>
                  <m:r>
                    <w:rPr>
                      <w:rFonts w:ascii="Cambria Math" w:hAnsi="Cambria Math" w:cs="Times New Roman"/>
                      <w:sz w:val="26"/>
                      <w:szCs w:val="26"/>
                      <w:lang w:val="en-US"/>
                    </w:rPr>
                    <m:t>γ</m:t>
                  </m:r>
                </m:e>
                <m:sub>
                  <m:r>
                    <w:rPr>
                      <w:rFonts w:ascii="Cambria Math" w:hAnsi="Cambria Math" w:cs="Times New Roman"/>
                      <w:sz w:val="26"/>
                      <w:szCs w:val="26"/>
                      <w:lang w:val="en-US"/>
                    </w:rPr>
                    <m:t>dmax</m:t>
                  </m:r>
                </m:sub>
              </m:sSub>
            </m:den>
          </m:f>
        </m:oMath>
      </m:oMathPara>
    </w:p>
    <w:p w14:paraId="2F764ADE" w14:textId="7C5F31A1" w:rsidR="006E1463" w:rsidRDefault="006E1463" w:rsidP="006E1463">
      <w:pPr>
        <w:pStyle w:val="ListParagraph"/>
        <w:spacing w:after="0" w:line="360" w:lineRule="auto"/>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 xml:space="preserve">Trong đó:  </w:t>
      </w:r>
      <m:oMath>
        <m:sSub>
          <m:sSubPr>
            <m:ctrlPr>
              <w:rPr>
                <w:rFonts w:ascii="Cambria Math" w:hAnsi="Cambria Math" w:cs="Times New Roman"/>
                <w:i/>
                <w:sz w:val="26"/>
                <w:szCs w:val="26"/>
                <w:lang w:val="en-US"/>
              </w:rPr>
            </m:ctrlPr>
          </m:sSubPr>
          <m:e>
            <m:r>
              <w:rPr>
                <w:rFonts w:ascii="Cambria Math" w:hAnsi="Cambria Math" w:cs="Times New Roman"/>
                <w:sz w:val="26"/>
                <w:szCs w:val="26"/>
                <w:lang w:val="en-US"/>
              </w:rPr>
              <m:t>γ</m:t>
            </m:r>
          </m:e>
          <m:sub>
            <m:r>
              <w:rPr>
                <w:rFonts w:ascii="Cambria Math" w:hAnsi="Cambria Math" w:cs="Times New Roman"/>
                <w:sz w:val="26"/>
                <w:szCs w:val="26"/>
                <w:lang w:val="en-US"/>
              </w:rPr>
              <m:t>d</m:t>
            </m:r>
          </m:sub>
        </m:sSub>
      </m:oMath>
      <w:r>
        <w:rPr>
          <w:rFonts w:ascii="Times New Roman" w:eastAsiaTheme="minorEastAsia" w:hAnsi="Times New Roman" w:cs="Times New Roman"/>
          <w:sz w:val="26"/>
          <w:szCs w:val="26"/>
          <w:lang w:val="en-US"/>
        </w:rPr>
        <w:t xml:space="preserve"> là trọng lượng riêng khô của đất phải đầm ở hiện trường, </w:t>
      </w:r>
      <m:oMath>
        <m:sSub>
          <m:sSubPr>
            <m:ctrlPr>
              <w:rPr>
                <w:rFonts w:ascii="Cambria Math" w:hAnsi="Cambria Math" w:cs="Times New Roman"/>
                <w:i/>
                <w:sz w:val="26"/>
                <w:szCs w:val="26"/>
                <w:lang w:val="en-US"/>
              </w:rPr>
            </m:ctrlPr>
          </m:sSubPr>
          <m:e>
            <m:r>
              <w:rPr>
                <w:rFonts w:ascii="Cambria Math" w:hAnsi="Cambria Math" w:cs="Times New Roman"/>
                <w:sz w:val="26"/>
                <w:szCs w:val="26"/>
                <w:lang w:val="en-US"/>
              </w:rPr>
              <m:t>γ</m:t>
            </m:r>
          </m:e>
          <m:sub>
            <m:r>
              <w:rPr>
                <w:rFonts w:ascii="Cambria Math" w:hAnsi="Cambria Math" w:cs="Times New Roman"/>
                <w:sz w:val="26"/>
                <w:szCs w:val="26"/>
                <w:lang w:val="en-US"/>
              </w:rPr>
              <m:t>d</m:t>
            </m:r>
            <m:r>
              <w:rPr>
                <w:rFonts w:ascii="Cambria Math" w:hAnsi="Cambria Math" w:cs="Times New Roman"/>
                <w:sz w:val="26"/>
                <w:szCs w:val="26"/>
                <w:lang w:val="en-US"/>
              </w:rPr>
              <m:t>max</m:t>
            </m:r>
          </m:sub>
        </m:sSub>
      </m:oMath>
      <w:r>
        <w:rPr>
          <w:rFonts w:ascii="Times New Roman" w:eastAsiaTheme="minorEastAsia" w:hAnsi="Times New Roman" w:cs="Times New Roman"/>
          <w:sz w:val="26"/>
          <w:szCs w:val="26"/>
          <w:lang w:val="en-US"/>
        </w:rPr>
        <w:t xml:space="preserve"> là trọng lượng riêng khô lớn nhất của đất này nhưng đầm trong phòng thí nghiệm. Quy phạm quy định K=0,95 tức là trọng lượng riêng khô của đất đầm ở hiện trường phải bằng 95% giá trị đầm trong phòng. Việc quy định này đúng cho cả đất dính và đất rời. Còn về trị số K=0,98 hay 0,95 thì nên tham khảo quy định 9.17 trang 16 của TCVN 8297-2009, vì đối với đập đất cao hơn rất nhiều đê sông nhưng hệ số K lớn nhất cũng chỉ quy định đến 0,97.</w:t>
      </w:r>
    </w:p>
    <w:p w14:paraId="19A84332" w14:textId="109FF05A" w:rsidR="006E1463" w:rsidRPr="004E35C0" w:rsidRDefault="006E1463" w:rsidP="006E1463">
      <w:pPr>
        <w:pStyle w:val="ListParagraph"/>
        <w:spacing w:after="0" w:line="360" w:lineRule="auto"/>
        <w:jc w:val="both"/>
        <w:rPr>
          <w:rFonts w:ascii="Times New Roman" w:hAnsi="Times New Roman" w:cs="Times New Roman"/>
          <w:sz w:val="26"/>
          <w:szCs w:val="26"/>
          <w:lang w:val="en-US"/>
        </w:rPr>
      </w:pPr>
      <w:r>
        <w:rPr>
          <w:rFonts w:ascii="Times New Roman" w:eastAsiaTheme="minorEastAsia" w:hAnsi="Times New Roman" w:cs="Times New Roman"/>
          <w:sz w:val="26"/>
          <w:szCs w:val="26"/>
          <w:lang w:val="en-US"/>
        </w:rPr>
        <w:t>Việc sử dụng hệ số Kds ở công thức (3) cho vào bảng 8 coi như K đã nêu ở trên là không dùng được và xung đột với quy định trong tiêu chuẩn 8216-2018. Kds ở công thức (3) là công thức xác định trạng thái độ chặt tương đối của đất rời. Các trị số của Kds dùng để đánh giá trạng thái vật lý độ chặt của đất rời ở trạng thái tự nhiên (khi biết hệ số rỗng trạng thái tự nhiên của đất rời) hoặc cho Kds trong khoảng từ 0,66 đến 1,0 (tức là ở trạng thái chặt) để tìm hệ số rỗng thiết kế của nền đất rời.</w:t>
      </w:r>
    </w:p>
    <w:p w14:paraId="53416C11" w14:textId="6357946C" w:rsidR="008C0DDA" w:rsidRPr="006E1463" w:rsidRDefault="006E1463"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Mục 11.1.5 trang 20: Từ Gradien bị viết thiếu chữ t, cần rà soát sửa ở rất nhiều chỗ nữa</w:t>
      </w:r>
      <w:r w:rsidR="008C0DDA" w:rsidRPr="004E35C0">
        <w:rPr>
          <w:rFonts w:ascii="Times New Roman" w:hAnsi="Times New Roman" w:cs="Times New Roman"/>
          <w:sz w:val="26"/>
          <w:szCs w:val="26"/>
          <w:lang w:val="en-US"/>
        </w:rPr>
        <w:t>.</w:t>
      </w:r>
      <w:r>
        <w:rPr>
          <w:rFonts w:ascii="Times New Roman" w:hAnsi="Times New Roman" w:cs="Times New Roman"/>
          <w:sz w:val="26"/>
          <w:szCs w:val="26"/>
          <w:lang w:val="en-US"/>
        </w:rPr>
        <w:t xml:space="preserve"> Có thể viết bằng tiếng Việt, nhưng nếu viết bằng tiếng Anh thì viết cho đúng, đặc biệt là không lạm dụng từ này thái quá ví dụ ở trang 48 dòng thứ 2 từ dưới lên cũng dùng góc </w:t>
      </w:r>
      <m:oMath>
        <m:r>
          <w:rPr>
            <w:rFonts w:ascii="Cambria Math" w:hAnsi="Cambria Math" w:cs="Times New Roman"/>
            <w:sz w:val="26"/>
            <w:szCs w:val="26"/>
            <w:lang w:val="en-US"/>
          </w:rPr>
          <m:t>α</m:t>
        </m:r>
      </m:oMath>
      <w:r>
        <w:rPr>
          <w:rFonts w:ascii="Times New Roman" w:eastAsiaTheme="minorEastAsia" w:hAnsi="Times New Roman" w:cs="Times New Roman"/>
          <w:sz w:val="26"/>
          <w:szCs w:val="26"/>
          <w:lang w:val="en-US"/>
        </w:rPr>
        <w:t xml:space="preserve"> là Gradien của mặt trượt thì không nên, đấy có thể gọi ngay là góc dốc của mặt trượt so với phương ngang.</w:t>
      </w:r>
    </w:p>
    <w:p w14:paraId="5D6E24B8" w14:textId="029D8A21" w:rsidR="006E1463" w:rsidRDefault="006E1463"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Mục 11.2 trang 20 có tên là “Tính toán ổn định chống trượt đê đất” nên đổi lại là “Tính toán ổn định mái đê”.</w:t>
      </w:r>
    </w:p>
    <w:p w14:paraId="50570FC2" w14:textId="346B55EA"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 xml:space="preserve">Mục 11.2.1 trang 20 đang lấy nguyên của tiêu chuẩn cũ: </w:t>
      </w:r>
      <w:r>
        <w:rPr>
          <w:rFonts w:ascii="Times New Roman" w:hAnsi="Times New Roman" w:cs="Times New Roman"/>
          <w:sz w:val="26"/>
          <w:szCs w:val="26"/>
          <w:lang w:val="en-US"/>
        </w:rPr>
        <w:t>“</w:t>
      </w:r>
      <w:r w:rsidRPr="006E1463">
        <w:rPr>
          <w:rFonts w:ascii="Times New Roman" w:hAnsi="Times New Roman" w:cs="Times New Roman"/>
          <w:sz w:val="26"/>
          <w:szCs w:val="26"/>
          <w:lang w:val="en-US"/>
        </w:rPr>
        <w:t xml:space="preserve">Mặt cắt để tính toán ổn định </w:t>
      </w:r>
      <w:r w:rsidRPr="006E1463">
        <w:rPr>
          <w:rFonts w:ascii="Times New Roman" w:hAnsi="Times New Roman" w:cs="Times New Roman"/>
          <w:strike/>
          <w:sz w:val="26"/>
          <w:szCs w:val="26"/>
          <w:lang w:val="en-US"/>
        </w:rPr>
        <w:t>chống trượt của</w:t>
      </w:r>
      <w:r w:rsidRPr="006E146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(mái) </w:t>
      </w:r>
      <w:r w:rsidRPr="006E1463">
        <w:rPr>
          <w:rFonts w:ascii="Times New Roman" w:hAnsi="Times New Roman" w:cs="Times New Roman"/>
          <w:sz w:val="26"/>
          <w:szCs w:val="26"/>
          <w:lang w:val="en-US"/>
        </w:rPr>
        <w:t xml:space="preserve">đê đất </w:t>
      </w:r>
      <w:r w:rsidRPr="006E1463">
        <w:rPr>
          <w:rFonts w:ascii="Times New Roman" w:hAnsi="Times New Roman" w:cs="Times New Roman"/>
          <w:strike/>
          <w:sz w:val="26"/>
          <w:szCs w:val="26"/>
          <w:lang w:val="en-US"/>
        </w:rPr>
        <w:t>phải có</w:t>
      </w:r>
      <w:r w:rsidRPr="006E146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(được chọn theo) </w:t>
      </w:r>
      <w:r w:rsidRPr="006E1463">
        <w:rPr>
          <w:rFonts w:ascii="Times New Roman" w:hAnsi="Times New Roman" w:cs="Times New Roman"/>
          <w:sz w:val="26"/>
          <w:szCs w:val="26"/>
          <w:lang w:val="en-US"/>
        </w:rPr>
        <w:t xml:space="preserve">điều kiện làm việc bất lợi nhất </w:t>
      </w:r>
      <w:r w:rsidRPr="006E1463">
        <w:rPr>
          <w:rFonts w:ascii="Times New Roman" w:hAnsi="Times New Roman" w:cs="Times New Roman"/>
          <w:strike/>
          <w:sz w:val="26"/>
          <w:szCs w:val="26"/>
          <w:lang w:val="en-US"/>
        </w:rPr>
        <w:t>về chống trượt</w:t>
      </w:r>
      <w:r>
        <w:rPr>
          <w:rFonts w:ascii="Times New Roman" w:hAnsi="Times New Roman" w:cs="Times New Roman"/>
          <w:sz w:val="26"/>
          <w:szCs w:val="26"/>
          <w:lang w:val="en-US"/>
        </w:rPr>
        <w:t xml:space="preserve"> (của công trình)</w:t>
      </w:r>
      <w:r w:rsidRPr="006E1463">
        <w:rPr>
          <w:rFonts w:ascii="Times New Roman" w:hAnsi="Times New Roman" w:cs="Times New Roman"/>
          <w:sz w:val="26"/>
          <w:szCs w:val="26"/>
          <w:lang w:val="en-US"/>
        </w:rPr>
        <w:t xml:space="preserve">. Căn cứ vào nhiệm vụ phòng lũ, cấp công trình, điều kiện địa hình, địa chất, kết cấu đê, chiều cao thân đê, vật liệu đắp đê, vị trí xây dựng các công trình </w:t>
      </w:r>
      <w:r w:rsidRPr="006E1463">
        <w:rPr>
          <w:rFonts w:ascii="Times New Roman" w:hAnsi="Times New Roman" w:cs="Times New Roman"/>
          <w:strike/>
          <w:sz w:val="26"/>
          <w:szCs w:val="26"/>
          <w:lang w:val="en-US"/>
        </w:rPr>
        <w:t>xuyên</w:t>
      </w:r>
      <w:r w:rsidRPr="006E146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(giao cắt) </w:t>
      </w:r>
      <w:r w:rsidRPr="006E1463">
        <w:rPr>
          <w:rFonts w:ascii="Times New Roman" w:hAnsi="Times New Roman" w:cs="Times New Roman"/>
          <w:sz w:val="26"/>
          <w:szCs w:val="26"/>
          <w:lang w:val="en-US"/>
        </w:rPr>
        <w:t>đê để lựa chọn các mặt cắt tính toán phù hợp</w:t>
      </w:r>
      <w:r>
        <w:rPr>
          <w:rFonts w:ascii="Times New Roman" w:hAnsi="Times New Roman" w:cs="Times New Roman"/>
          <w:sz w:val="26"/>
          <w:szCs w:val="26"/>
          <w:lang w:val="en-US"/>
        </w:rPr>
        <w:t>”</w:t>
      </w:r>
      <w:r w:rsidRPr="006E1463">
        <w:rPr>
          <w:rFonts w:ascii="Times New Roman" w:hAnsi="Times New Roman" w:cs="Times New Roman"/>
          <w:sz w:val="26"/>
          <w:szCs w:val="26"/>
          <w:lang w:val="en-US"/>
        </w:rPr>
        <w:t>.</w:t>
      </w:r>
    </w:p>
    <w:p w14:paraId="1EE81D44" w14:textId="3D03FE3A" w:rsidR="006E1463" w:rsidRDefault="006E1463" w:rsidP="006E1463">
      <w:pPr>
        <w:pStyle w:val="ListParagraph"/>
        <w:spacing w:after="0" w:line="360" w:lineRule="auto"/>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 xml:space="preserve">11.2.2: </w:t>
      </w:r>
      <w:r w:rsidRPr="006E1463">
        <w:rPr>
          <w:rFonts w:ascii="Times New Roman" w:hAnsi="Times New Roman" w:cs="Times New Roman"/>
          <w:sz w:val="26"/>
          <w:szCs w:val="26"/>
          <w:lang w:val="en-US"/>
        </w:rPr>
        <w:t xml:space="preserve">Tính toán ổn định chống trượt của </w:t>
      </w:r>
      <w:r w:rsidRPr="006E1463">
        <w:rPr>
          <w:rFonts w:ascii="Times New Roman" w:hAnsi="Times New Roman" w:cs="Times New Roman"/>
          <w:sz w:val="26"/>
          <w:szCs w:val="26"/>
          <w:lang w:val="en-US"/>
        </w:rPr>
        <w:t xml:space="preserve">(mái) </w:t>
      </w:r>
      <w:r w:rsidRPr="006E1463">
        <w:rPr>
          <w:rFonts w:ascii="Times New Roman" w:hAnsi="Times New Roman" w:cs="Times New Roman"/>
          <w:sz w:val="26"/>
          <w:szCs w:val="26"/>
          <w:lang w:val="en-US"/>
        </w:rPr>
        <w:t>đê đất phải xem xét các trường hợp làm việc sau đây:</w:t>
      </w:r>
    </w:p>
    <w:p w14:paraId="1F4CFBEA" w14:textId="042124EF"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Mục 11.4.1 trang 21: </w:t>
      </w:r>
      <w:r w:rsidRPr="006E1463">
        <w:rPr>
          <w:rFonts w:ascii="Times New Roman" w:hAnsi="Times New Roman" w:cs="Times New Roman"/>
          <w:sz w:val="26"/>
          <w:szCs w:val="26"/>
          <w:lang w:val="en-US"/>
        </w:rPr>
        <w:t>Các tuyến đê xây dựng mới bắt buộc phải tính toán lún.</w:t>
      </w:r>
      <w:r w:rsidRPr="006E1463">
        <w:rPr>
          <w:rFonts w:ascii="Times New Roman" w:hAnsi="Times New Roman" w:cs="Times New Roman"/>
          <w:lang w:val="en-US"/>
        </w:rPr>
        <w:t xml:space="preserve"> </w:t>
      </w:r>
      <w:r w:rsidRPr="006E1463">
        <w:rPr>
          <w:rFonts w:ascii="Times New Roman" w:hAnsi="Times New Roman" w:cs="Times New Roman"/>
          <w:sz w:val="26"/>
          <w:szCs w:val="26"/>
          <w:lang w:val="en-US"/>
        </w:rPr>
        <w:t xml:space="preserve">Căn cứ vào đặc điểm địa chất nền đê, tính chất </w:t>
      </w:r>
      <w:r w:rsidRPr="006E1463">
        <w:rPr>
          <w:rFonts w:ascii="Times New Roman" w:hAnsi="Times New Roman" w:cs="Times New Roman"/>
          <w:strike/>
          <w:sz w:val="26"/>
          <w:szCs w:val="26"/>
          <w:lang w:val="en-US"/>
        </w:rPr>
        <w:t>co ngót</w:t>
      </w:r>
      <w:r w:rsidRPr="006E146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(nén lún) </w:t>
      </w:r>
      <w:r w:rsidRPr="006E1463">
        <w:rPr>
          <w:rFonts w:ascii="Times New Roman" w:hAnsi="Times New Roman" w:cs="Times New Roman"/>
          <w:sz w:val="26"/>
          <w:szCs w:val="26"/>
          <w:lang w:val="en-US"/>
        </w:rPr>
        <w:t>của tầng đất</w:t>
      </w:r>
    </w:p>
    <w:p w14:paraId="424563FF" w14:textId="28328421"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Mục 10.4.2 có câu:</w:t>
      </w:r>
      <w:r w:rsidRPr="006E1463">
        <w:rPr>
          <w:rFonts w:ascii="Times New Roman" w:hAnsi="Times New Roman" w:cs="Times New Roman"/>
          <w:sz w:val="26"/>
          <w:szCs w:val="26"/>
          <w:lang w:val="en-US"/>
        </w:rPr>
        <w:t xml:space="preserve"> </w:t>
      </w:r>
      <w:r>
        <w:rPr>
          <w:rFonts w:ascii="Times New Roman" w:hAnsi="Times New Roman" w:cs="Times New Roman"/>
          <w:sz w:val="26"/>
          <w:szCs w:val="26"/>
          <w:lang w:val="en-US"/>
        </w:rPr>
        <w:t>“</w:t>
      </w:r>
      <w:r w:rsidRPr="006E1463">
        <w:rPr>
          <w:rFonts w:ascii="Times New Roman" w:hAnsi="Times New Roman" w:cs="Times New Roman"/>
          <w:sz w:val="26"/>
          <w:szCs w:val="26"/>
          <w:lang w:val="en-US"/>
        </w:rPr>
        <w:t xml:space="preserve">n   là số lớp đất trong phạm vi tầng </w:t>
      </w:r>
      <w:r w:rsidRPr="006E1463">
        <w:rPr>
          <w:rFonts w:ascii="Times New Roman" w:hAnsi="Times New Roman" w:cs="Times New Roman"/>
          <w:strike/>
          <w:sz w:val="26"/>
          <w:szCs w:val="26"/>
          <w:highlight w:val="yellow"/>
          <w:lang w:val="en-US"/>
        </w:rPr>
        <w:t>ép lún</w:t>
      </w:r>
      <w:r>
        <w:rPr>
          <w:rFonts w:ascii="Times New Roman" w:hAnsi="Times New Roman" w:cs="Times New Roman"/>
          <w:sz w:val="26"/>
          <w:szCs w:val="26"/>
          <w:lang w:val="en-US"/>
        </w:rPr>
        <w:t xml:space="preserve"> (chịu nén)</w:t>
      </w:r>
      <w:r w:rsidRPr="006E1463">
        <w:rPr>
          <w:rFonts w:ascii="Times New Roman" w:hAnsi="Times New Roman" w:cs="Times New Roman"/>
          <w:sz w:val="26"/>
          <w:szCs w:val="26"/>
          <w:lang w:val="en-US"/>
        </w:rPr>
        <w:t>;</w:t>
      </w:r>
    </w:p>
    <w:p w14:paraId="1AFB1776" w14:textId="55DBB02E"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 xml:space="preserve">e1i  là </w:t>
      </w:r>
      <w:r w:rsidRPr="006E1463">
        <w:rPr>
          <w:rFonts w:ascii="Times New Roman" w:hAnsi="Times New Roman" w:cs="Times New Roman"/>
          <w:sz w:val="26"/>
          <w:szCs w:val="26"/>
          <w:lang w:val="en-US"/>
        </w:rPr>
        <w:t>hệ số rỗng</w:t>
      </w:r>
      <w:r w:rsidRPr="006E1463">
        <w:rPr>
          <w:rFonts w:ascii="Times New Roman" w:hAnsi="Times New Roman" w:cs="Times New Roman"/>
          <w:sz w:val="26"/>
          <w:szCs w:val="26"/>
          <w:lang w:val="en-US"/>
        </w:rPr>
        <w:t xml:space="preserve"> của lớp đất thứ i dưới tác dụng của </w:t>
      </w:r>
      <w:r w:rsidRPr="006E1463">
        <w:rPr>
          <w:rFonts w:ascii="Times New Roman" w:hAnsi="Times New Roman" w:cs="Times New Roman"/>
          <w:strike/>
          <w:sz w:val="26"/>
          <w:szCs w:val="26"/>
          <w:highlight w:val="yellow"/>
          <w:lang w:val="en-US"/>
        </w:rPr>
        <w:t>lực tự trọng trung bình</w:t>
      </w:r>
      <w:r w:rsidRPr="006E1463">
        <w:rPr>
          <w:rFonts w:ascii="Times New Roman" w:hAnsi="Times New Roman" w:cs="Times New Roman"/>
          <w:sz w:val="26"/>
          <w:szCs w:val="26"/>
          <w:lang w:val="en-US"/>
        </w:rPr>
        <w:t xml:space="preserve"> (giá trị ứng suất bản thân của đất tại vị trí xét)</w:t>
      </w:r>
      <w:r w:rsidRPr="006E1463">
        <w:rPr>
          <w:rFonts w:ascii="Times New Roman" w:hAnsi="Times New Roman" w:cs="Times New Roman"/>
          <w:sz w:val="26"/>
          <w:szCs w:val="26"/>
          <w:lang w:val="en-US"/>
        </w:rPr>
        <w:t xml:space="preserve">; </w:t>
      </w:r>
    </w:p>
    <w:p w14:paraId="10B74F5D" w14:textId="1B94DF69" w:rsidR="006E1463" w:rsidRP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 xml:space="preserve">e2i  là </w:t>
      </w:r>
      <w:r w:rsidRPr="006E1463">
        <w:rPr>
          <w:rFonts w:ascii="Times New Roman" w:hAnsi="Times New Roman" w:cs="Times New Roman"/>
          <w:sz w:val="26"/>
          <w:szCs w:val="26"/>
          <w:lang w:val="en-US"/>
        </w:rPr>
        <w:t>hệ số rỗng</w:t>
      </w:r>
      <w:r w:rsidRPr="006E1463">
        <w:rPr>
          <w:rFonts w:ascii="Times New Roman" w:hAnsi="Times New Roman" w:cs="Times New Roman"/>
          <w:sz w:val="26"/>
          <w:szCs w:val="26"/>
          <w:lang w:val="en-US"/>
        </w:rPr>
        <w:t xml:space="preserve"> của lớp đất thứ i dưới </w:t>
      </w:r>
      <w:r w:rsidRPr="006E1463">
        <w:rPr>
          <w:rFonts w:ascii="Times New Roman" w:hAnsi="Times New Roman" w:cs="Times New Roman"/>
          <w:sz w:val="26"/>
          <w:szCs w:val="26"/>
          <w:lang w:val="en-US"/>
        </w:rPr>
        <w:t xml:space="preserve">giá trị </w:t>
      </w:r>
      <w:r w:rsidRPr="006E1463">
        <w:rPr>
          <w:rFonts w:ascii="Times New Roman" w:hAnsi="Times New Roman" w:cs="Times New Roman"/>
          <w:sz w:val="26"/>
          <w:szCs w:val="26"/>
          <w:lang w:val="en-US"/>
        </w:rPr>
        <w:t>t</w:t>
      </w:r>
      <w:r w:rsidRPr="006E1463">
        <w:rPr>
          <w:rFonts w:ascii="Times New Roman" w:hAnsi="Times New Roman" w:cs="Times New Roman"/>
          <w:sz w:val="26"/>
          <w:szCs w:val="26"/>
          <w:lang w:val="en-US"/>
        </w:rPr>
        <w:t>ổng</w:t>
      </w:r>
      <w:r w:rsidRPr="006E1463">
        <w:rPr>
          <w:rFonts w:ascii="Times New Roman" w:hAnsi="Times New Roman" w:cs="Times New Roman"/>
          <w:sz w:val="26"/>
          <w:szCs w:val="26"/>
          <w:lang w:val="en-US"/>
        </w:rPr>
        <w:t xml:space="preserve"> của </w:t>
      </w:r>
      <w:r w:rsidRPr="006E1463">
        <w:rPr>
          <w:rFonts w:ascii="Times New Roman" w:hAnsi="Times New Roman" w:cs="Times New Roman"/>
          <w:sz w:val="26"/>
          <w:szCs w:val="26"/>
          <w:lang w:val="en-US"/>
        </w:rPr>
        <w:t>ứng suất bản thân của đất và ứng suất tăng thêm do tải trọng công trình gây ra tại vị trí xét</w:t>
      </w:r>
      <w:r w:rsidRPr="006E1463">
        <w:rPr>
          <w:rFonts w:ascii="Times New Roman" w:hAnsi="Times New Roman" w:cs="Times New Roman"/>
          <w:sz w:val="26"/>
          <w:szCs w:val="26"/>
          <w:lang w:val="en-US"/>
        </w:rPr>
        <w:t>;</w:t>
      </w:r>
    </w:p>
    <w:p w14:paraId="7271BEF2" w14:textId="1A413EF1" w:rsidR="006E1463" w:rsidRP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Mục 11.4.3 trang 21 đang viết: “</w:t>
      </w:r>
      <w:r w:rsidRPr="006E1463">
        <w:rPr>
          <w:rFonts w:ascii="Times New Roman" w:hAnsi="Times New Roman" w:cs="Times New Roman"/>
          <w:sz w:val="26"/>
          <w:szCs w:val="26"/>
          <w:lang w:val="en-US"/>
        </w:rPr>
        <w:t>Độ sâu tính toán của tầng ép lún nền đê xác định như sau</w:t>
      </w:r>
      <w:r w:rsidRPr="006E1463">
        <w:rPr>
          <w:rFonts w:ascii="Times New Roman" w:hAnsi="Times New Roman" w:cs="Times New Roman"/>
          <w:sz w:val="26"/>
          <w:szCs w:val="26"/>
          <w:lang w:val="en-US"/>
        </w:rPr>
        <w:t>” không phải độ sâu mà là “chiều dày tầng đất chịu nén”, nếu nói là độ sâu sẽ nhầm tự mặt đất tự nhiên, phải nói là chiều dày vì bề dày lớp đất chịu nén này được xác định từ đáy móng.</w:t>
      </w:r>
    </w:p>
    <w:p w14:paraId="09B5B55B" w14:textId="62D3B4ED" w:rsidR="006E1463" w:rsidRP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Công thức số 5 và công thức số 6 phải dùng ký hiệu </w:t>
      </w:r>
      <m:oMath>
        <m:r>
          <w:rPr>
            <w:rFonts w:ascii="Cambria Math" w:hAnsi="Cambria Math" w:cs="Times New Roman"/>
            <w:sz w:val="26"/>
            <w:szCs w:val="26"/>
            <w:lang w:val="en-US"/>
          </w:rPr>
          <m:t>σ</m:t>
        </m:r>
      </m:oMath>
      <w:r>
        <w:rPr>
          <w:rFonts w:ascii="Times New Roman" w:eastAsiaTheme="minorEastAsia" w:hAnsi="Times New Roman" w:cs="Times New Roman"/>
          <w:sz w:val="26"/>
          <w:szCs w:val="26"/>
          <w:lang w:val="en-US"/>
        </w:rPr>
        <w:t xml:space="preserve">, không ai dùng ký hiệu như trong bản thảo cho giá trị ứng suất cả, và giải thích rõ </w:t>
      </w:r>
      <m:oMath>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σ</m:t>
            </m:r>
          </m:e>
          <m:sub>
            <m:r>
              <w:rPr>
                <w:rFonts w:ascii="Cambria Math" w:eastAsiaTheme="minorEastAsia" w:hAnsi="Cambria Math" w:cs="Times New Roman"/>
                <w:sz w:val="26"/>
                <w:szCs w:val="26"/>
                <w:lang w:val="en-US"/>
              </w:rPr>
              <m:t>b</m:t>
            </m:r>
          </m:sub>
        </m:sSub>
      </m:oMath>
      <w:r>
        <w:rPr>
          <w:rFonts w:ascii="Times New Roman" w:eastAsiaTheme="minorEastAsia" w:hAnsi="Times New Roman" w:cs="Times New Roman"/>
          <w:sz w:val="26"/>
          <w:szCs w:val="26"/>
          <w:lang w:val="en-US"/>
        </w:rPr>
        <w:t xml:space="preserve"> là trị số ứng suất bản thân của đất, </w:t>
      </w:r>
      <m:oMath>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σ</m:t>
            </m:r>
          </m:e>
          <m:sub>
            <m:r>
              <w:rPr>
                <w:rFonts w:ascii="Cambria Math" w:eastAsiaTheme="minorEastAsia" w:hAnsi="Cambria Math" w:cs="Times New Roman"/>
                <w:sz w:val="26"/>
                <w:szCs w:val="26"/>
                <w:lang w:val="en-US"/>
              </w:rPr>
              <m:t>z</m:t>
            </m:r>
          </m:sub>
        </m:sSub>
      </m:oMath>
      <w:r>
        <w:rPr>
          <w:rFonts w:ascii="Times New Roman" w:eastAsiaTheme="minorEastAsia" w:hAnsi="Times New Roman" w:cs="Times New Roman"/>
          <w:sz w:val="26"/>
          <w:szCs w:val="26"/>
          <w:lang w:val="en-US"/>
        </w:rPr>
        <w:t xml:space="preserve"> là ứng suất tang thêm do tải trọng công trình gây ra.</w:t>
      </w:r>
    </w:p>
    <w:p w14:paraId="0F2A2AB2" w14:textId="6CD6DC9F" w:rsidR="006E1463" w:rsidRDefault="006E1463"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Rà soát viết lại các câu để thuận hơn (rà soát toàn bộ bản thảo và tách bỏ hẳn liên đới câu chữ với bản cũ 9902-2016) ví dụ trang 23 mục 12.2.6 đang dùng cả câu của tiêu chuẩn cũ: “Gradient thấm cho phép được ký hiệu là [J] của tường tâm, tường nghiêng, sân phủ thượng lưu bằng đất có tính dính quy định như sau:</w:t>
      </w:r>
    </w:p>
    <w:p w14:paraId="259094AC" w14:textId="7A038F57" w:rsidR="006E1463" w:rsidRDefault="006E1463" w:rsidP="006E1463">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Bằng đất á sét: [J] =4,0</w:t>
      </w:r>
    </w:p>
    <w:p w14:paraId="6B7E4F2C" w14:textId="4382D21C" w:rsidR="006E1463" w:rsidRDefault="006E1463" w:rsidP="006E1463">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Bằng đất sét: [J] = 6,0</w:t>
      </w:r>
    </w:p>
    <w:p w14:paraId="3DCD16FE" w14:textId="6BC0CF86" w:rsidR="006E1463" w:rsidRDefault="006E1463" w:rsidP="006E1463">
      <w:pPr>
        <w:spacing w:after="0" w:line="360" w:lineRule="auto"/>
        <w:ind w:left="72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Câu này nên viết lại như sau: </w:t>
      </w:r>
      <w:r>
        <w:rPr>
          <w:rFonts w:ascii="Times New Roman" w:hAnsi="Times New Roman" w:cs="Times New Roman"/>
          <w:sz w:val="26"/>
          <w:szCs w:val="26"/>
          <w:lang w:val="en-US"/>
        </w:rPr>
        <w:t>Gradient thấm cho phép</w:t>
      </w:r>
      <w:r>
        <w:rPr>
          <w:rFonts w:ascii="Times New Roman" w:hAnsi="Times New Roman" w:cs="Times New Roman"/>
          <w:sz w:val="26"/>
          <w:szCs w:val="26"/>
          <w:lang w:val="en-US"/>
        </w:rPr>
        <w:t xml:space="preserve"> </w:t>
      </w:r>
      <w:r w:rsidRPr="006E1463">
        <w:rPr>
          <w:rFonts w:ascii="Times New Roman" w:hAnsi="Times New Roman" w:cs="Times New Roman"/>
          <w:color w:val="0000FF"/>
          <w:sz w:val="26"/>
          <w:szCs w:val="26"/>
          <w:lang w:val="en-US"/>
        </w:rPr>
        <w:t>của vật liệu đất có tính dính</w:t>
      </w:r>
      <w:r>
        <w:rPr>
          <w:rFonts w:ascii="Times New Roman" w:hAnsi="Times New Roman" w:cs="Times New Roman"/>
          <w:sz w:val="26"/>
          <w:szCs w:val="26"/>
          <w:lang w:val="en-US"/>
        </w:rPr>
        <w:t xml:space="preserve"> dùng làm </w:t>
      </w:r>
      <w:r>
        <w:rPr>
          <w:rFonts w:ascii="Times New Roman" w:hAnsi="Times New Roman" w:cs="Times New Roman"/>
          <w:sz w:val="26"/>
          <w:szCs w:val="26"/>
          <w:lang w:val="en-US"/>
        </w:rPr>
        <w:t>tường tâm, tường nghiêng, sân phủ thượng lưu</w:t>
      </w:r>
      <w:r>
        <w:rPr>
          <w:rFonts w:ascii="Times New Roman" w:hAnsi="Times New Roman" w:cs="Times New Roman"/>
          <w:sz w:val="26"/>
          <w:szCs w:val="26"/>
          <w:lang w:val="en-US"/>
        </w:rPr>
        <w:t xml:space="preserve"> được quy định:</w:t>
      </w:r>
    </w:p>
    <w:p w14:paraId="5B190B27" w14:textId="6F556454" w:rsidR="006E1463" w:rsidRDefault="006E1463" w:rsidP="006E1463">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Vật liệu</w:t>
      </w:r>
      <w:r>
        <w:rPr>
          <w:rFonts w:ascii="Times New Roman" w:hAnsi="Times New Roman" w:cs="Times New Roman"/>
          <w:sz w:val="26"/>
          <w:szCs w:val="26"/>
          <w:lang w:val="en-US"/>
        </w:rPr>
        <w:t xml:space="preserve"> đất á sét: [J] =4,0</w:t>
      </w:r>
    </w:p>
    <w:p w14:paraId="6ACDC563" w14:textId="76DB0217" w:rsidR="006E1463" w:rsidRDefault="006E1463" w:rsidP="006E1463">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Vật liệu</w:t>
      </w:r>
      <w:r>
        <w:rPr>
          <w:rFonts w:ascii="Times New Roman" w:hAnsi="Times New Roman" w:cs="Times New Roman"/>
          <w:sz w:val="26"/>
          <w:szCs w:val="26"/>
          <w:lang w:val="en-US"/>
        </w:rPr>
        <w:t xml:space="preserve"> đất sét: [J] = 6,0</w:t>
      </w:r>
    </w:p>
    <w:p w14:paraId="29BE82A2" w14:textId="33499177" w:rsidR="006E1463" w:rsidRPr="006E1463" w:rsidRDefault="006E1463" w:rsidP="006E1463">
      <w:pPr>
        <w:spacing w:after="0" w:line="360" w:lineRule="auto"/>
        <w:ind w:left="720"/>
        <w:jc w:val="both"/>
        <w:rPr>
          <w:rFonts w:ascii="Times New Roman" w:hAnsi="Times New Roman" w:cs="Times New Roman"/>
          <w:sz w:val="26"/>
          <w:szCs w:val="26"/>
          <w:lang w:val="en-US"/>
        </w:rPr>
      </w:pPr>
      <w:r w:rsidRPr="006E1463">
        <w:rPr>
          <w:rFonts w:ascii="Times New Roman" w:hAnsi="Times New Roman" w:cs="Times New Roman"/>
          <w:sz w:val="26"/>
          <w:szCs w:val="26"/>
          <w:lang w:val="en-US"/>
        </w:rPr>
        <w:t xml:space="preserve">Hoặc điều 12.2.8 trang 23 vẫn lấy y nguyên bản cũ: </w:t>
      </w:r>
      <w:r w:rsidRPr="006E1463">
        <w:rPr>
          <w:rFonts w:ascii="Times New Roman" w:hAnsi="Times New Roman" w:cs="Times New Roman"/>
          <w:sz w:val="26"/>
          <w:szCs w:val="26"/>
          <w:lang w:val="en-US"/>
        </w:rPr>
        <w:t xml:space="preserve">Thiết kế và thi công mương tiêu nước giảm áp, giếng tiêu nước giảm áp cần kiểm tra gradien </w:t>
      </w:r>
      <w:r w:rsidRPr="006E1463">
        <w:rPr>
          <w:rFonts w:ascii="Times New Roman" w:hAnsi="Times New Roman" w:cs="Times New Roman"/>
          <w:sz w:val="26"/>
          <w:szCs w:val="26"/>
          <w:lang w:val="en-US"/>
        </w:rPr>
        <w:t xml:space="preserve">(thiếu chữ t) </w:t>
      </w:r>
      <w:r w:rsidRPr="006E1463">
        <w:rPr>
          <w:rFonts w:ascii="Times New Roman" w:hAnsi="Times New Roman" w:cs="Times New Roman"/>
          <w:sz w:val="26"/>
          <w:szCs w:val="26"/>
          <w:lang w:val="en-US"/>
        </w:rPr>
        <w:t xml:space="preserve">thấm cho phép ở nền đê và ở </w:t>
      </w:r>
      <w:r w:rsidRPr="006E1463">
        <w:rPr>
          <w:rFonts w:ascii="Times New Roman" w:hAnsi="Times New Roman" w:cs="Times New Roman"/>
          <w:strike/>
          <w:sz w:val="26"/>
          <w:szCs w:val="26"/>
          <w:lang w:val="en-US"/>
        </w:rPr>
        <w:t>chỗ dòng thấm chảy ra</w:t>
      </w:r>
      <w:r w:rsidRPr="006E1463">
        <w:rPr>
          <w:rFonts w:ascii="Times New Roman" w:hAnsi="Times New Roman" w:cs="Times New Roman"/>
          <w:sz w:val="26"/>
          <w:szCs w:val="26"/>
          <w:lang w:val="en-US"/>
        </w:rPr>
        <w:t xml:space="preserve"> (nên thay bằng vị trí thấm ra)</w:t>
      </w:r>
      <w:r w:rsidRPr="006E1463">
        <w:rPr>
          <w:rFonts w:ascii="Times New Roman" w:hAnsi="Times New Roman" w:cs="Times New Roman"/>
          <w:sz w:val="26"/>
          <w:szCs w:val="26"/>
          <w:lang w:val="en-US"/>
        </w:rPr>
        <w:t>. Nếu gradien</w:t>
      </w:r>
      <w:r w:rsidRPr="006E1463">
        <w:rPr>
          <w:rFonts w:ascii="Times New Roman" w:hAnsi="Times New Roman" w:cs="Times New Roman"/>
          <w:sz w:val="26"/>
          <w:szCs w:val="26"/>
          <w:lang w:val="en-US"/>
        </w:rPr>
        <w:t>t</w:t>
      </w:r>
      <w:r w:rsidRPr="006E1463">
        <w:rPr>
          <w:rFonts w:ascii="Times New Roman" w:hAnsi="Times New Roman" w:cs="Times New Roman"/>
          <w:sz w:val="26"/>
          <w:szCs w:val="26"/>
          <w:lang w:val="en-US"/>
        </w:rPr>
        <w:t xml:space="preserve"> thấm vượt quá giá trị cho phép thì phải có các biện pháp </w:t>
      </w:r>
      <w:r w:rsidRPr="006E1463">
        <w:rPr>
          <w:rFonts w:ascii="Times New Roman" w:hAnsi="Times New Roman" w:cs="Times New Roman"/>
          <w:strike/>
          <w:sz w:val="26"/>
          <w:szCs w:val="26"/>
          <w:lang w:val="en-US"/>
        </w:rPr>
        <w:t>phòng thấm</w:t>
      </w:r>
      <w:r w:rsidRPr="006E1463">
        <w:rPr>
          <w:rFonts w:ascii="Times New Roman" w:hAnsi="Times New Roman" w:cs="Times New Roman"/>
          <w:sz w:val="26"/>
          <w:szCs w:val="26"/>
          <w:lang w:val="en-US"/>
        </w:rPr>
        <w:t xml:space="preserve"> </w:t>
      </w:r>
      <w:r w:rsidRPr="006E1463">
        <w:rPr>
          <w:rFonts w:ascii="Times New Roman" w:hAnsi="Times New Roman" w:cs="Times New Roman"/>
          <w:sz w:val="26"/>
          <w:szCs w:val="26"/>
          <w:lang w:val="en-US"/>
        </w:rPr>
        <w:t xml:space="preserve">(nên thay bằng kỹ thuật) </w:t>
      </w:r>
      <w:r w:rsidRPr="006E1463">
        <w:rPr>
          <w:rFonts w:ascii="Times New Roman" w:hAnsi="Times New Roman" w:cs="Times New Roman"/>
          <w:sz w:val="26"/>
          <w:szCs w:val="26"/>
          <w:lang w:val="en-US"/>
        </w:rPr>
        <w:t>phù hợp, hoặc làm tầng lọc ngược. Thiết kế và thi công tầng lọc ngược áp dụng theo TCVN 8422</w:t>
      </w:r>
      <w:r>
        <w:rPr>
          <w:rFonts w:ascii="Times New Roman" w:hAnsi="Times New Roman" w:cs="Times New Roman"/>
          <w:sz w:val="26"/>
          <w:szCs w:val="26"/>
          <w:lang w:val="en-US"/>
        </w:rPr>
        <w:t>.</w:t>
      </w:r>
    </w:p>
    <w:p w14:paraId="6338F3D6" w14:textId="490CC381"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Mục 12.2.7 trang 23 có bổ xung thêm biện pháp khoan phụt hai nút nhưng xem xét biện pháp này có phù hợp với chống thấm thân đê đất dính không?</w:t>
      </w:r>
    </w:p>
    <w:p w14:paraId="108F1327" w14:textId="5E4C9ECB" w:rsidR="006E1463" w:rsidRDefault="006E1463" w:rsidP="006E1463">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Mục 15.8.2 có câu: Khi các điều kiện thủy lực cho phép như: Lưu tốc không lớn lắm?</w:t>
      </w:r>
    </w:p>
    <w:p w14:paraId="62C20CD8" w14:textId="42CE529D" w:rsidR="006E1463" w:rsidRDefault="006E1463" w:rsidP="006E1463">
      <w:pPr>
        <w:spacing w:after="0"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Không lớn lắm là bao nhiêu? Còn viết cho liên kết tốt với các quy định bên dưới.</w:t>
      </w:r>
    </w:p>
    <w:p w14:paraId="5147AF64" w14:textId="6E0123A2" w:rsidR="006E1463" w:rsidRPr="006E1463" w:rsidRDefault="006E1463" w:rsidP="006E1463">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Nhìn chung ban soạn thảo nên rà soát toàn bộ bản thảo tiêu chuẩn và chỉnh sửa, cập nhật, không nên lệ thuộc vào câu chữ của bản 2016. Các nội dung khác chuyên môn Địa kỹ thuật, người đọc không nhận xét ở đây.</w:t>
      </w:r>
    </w:p>
    <w:p w14:paraId="41A8AEB6" w14:textId="77777777" w:rsidR="006E1463" w:rsidRPr="006E1463" w:rsidRDefault="006E1463" w:rsidP="006E1463">
      <w:pPr>
        <w:spacing w:after="0" w:line="360" w:lineRule="auto"/>
        <w:ind w:left="720"/>
        <w:jc w:val="both"/>
        <w:rPr>
          <w:rFonts w:ascii="Times New Roman" w:hAnsi="Times New Roman" w:cs="Times New Roman"/>
          <w:sz w:val="26"/>
          <w:szCs w:val="26"/>
          <w:lang w:val="en-US"/>
        </w:rPr>
      </w:pPr>
    </w:p>
    <w:p w14:paraId="5FE3D710" w14:textId="550453E5" w:rsidR="0062474D" w:rsidRDefault="0062474D" w:rsidP="004E35C0">
      <w:pPr>
        <w:pStyle w:val="ListParagraph"/>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Hà nội ngày </w:t>
      </w:r>
      <w:r w:rsidR="006E1463">
        <w:rPr>
          <w:rFonts w:ascii="Times New Roman" w:hAnsi="Times New Roman" w:cs="Times New Roman"/>
          <w:sz w:val="26"/>
          <w:szCs w:val="26"/>
          <w:lang w:val="en-US"/>
        </w:rPr>
        <w:t>28</w:t>
      </w:r>
      <w:r>
        <w:rPr>
          <w:rFonts w:ascii="Times New Roman" w:hAnsi="Times New Roman" w:cs="Times New Roman"/>
          <w:sz w:val="26"/>
          <w:szCs w:val="26"/>
          <w:lang w:val="en-US"/>
        </w:rPr>
        <w:t xml:space="preserve"> tháng 0</w:t>
      </w:r>
      <w:r w:rsidR="006E1463">
        <w:rPr>
          <w:rFonts w:ascii="Times New Roman" w:hAnsi="Times New Roman" w:cs="Times New Roman"/>
          <w:sz w:val="26"/>
          <w:szCs w:val="26"/>
          <w:lang w:val="en-US"/>
        </w:rPr>
        <w:t>7</w:t>
      </w:r>
      <w:r>
        <w:rPr>
          <w:rFonts w:ascii="Times New Roman" w:hAnsi="Times New Roman" w:cs="Times New Roman"/>
          <w:sz w:val="26"/>
          <w:szCs w:val="26"/>
          <w:lang w:val="en-US"/>
        </w:rPr>
        <w:t xml:space="preserve"> năm 202</w:t>
      </w:r>
      <w:r w:rsidR="006E1463">
        <w:rPr>
          <w:rFonts w:ascii="Times New Roman" w:hAnsi="Times New Roman" w:cs="Times New Roman"/>
          <w:sz w:val="26"/>
          <w:szCs w:val="26"/>
          <w:lang w:val="en-US"/>
        </w:rPr>
        <w:t>3</w:t>
      </w:r>
    </w:p>
    <w:p w14:paraId="29E09093" w14:textId="25CDB6A0"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Người góp ý</w:t>
      </w:r>
    </w:p>
    <w:p w14:paraId="428E2C62" w14:textId="63497D0C"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154F2036" w14:textId="17936BD8"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0D9D081A" w14:textId="5C4C7D9F"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7D7C3518" w14:textId="3BDD9028"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Hoàng Việt Hùng</w:t>
      </w:r>
    </w:p>
    <w:p w14:paraId="3DF0334F" w14:textId="2CD57F44"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Bộ môn Địa kỹ thuật Khoa Công trình</w:t>
      </w:r>
    </w:p>
    <w:sectPr w:rsidR="003C4020" w:rsidRPr="004E35C0" w:rsidSect="00FD5CE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595C"/>
    <w:multiLevelType w:val="hybridMultilevel"/>
    <w:tmpl w:val="53241E76"/>
    <w:lvl w:ilvl="0" w:tplc="6F1AC2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D93409"/>
    <w:multiLevelType w:val="hybridMultilevel"/>
    <w:tmpl w:val="CD860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799780">
    <w:abstractNumId w:val="1"/>
  </w:num>
  <w:num w:numId="2" w16cid:durableId="46146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ED"/>
    <w:rsid w:val="00035B9D"/>
    <w:rsid w:val="00192A28"/>
    <w:rsid w:val="003C4020"/>
    <w:rsid w:val="004E35C0"/>
    <w:rsid w:val="00591219"/>
    <w:rsid w:val="0062474D"/>
    <w:rsid w:val="00654A37"/>
    <w:rsid w:val="006E1463"/>
    <w:rsid w:val="008C0DDA"/>
    <w:rsid w:val="0099612F"/>
    <w:rsid w:val="00DF21CA"/>
    <w:rsid w:val="00F9658C"/>
    <w:rsid w:val="00FD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4B2B"/>
  <w15:chartTrackingRefBased/>
  <w15:docId w15:val="{DDA90464-A638-47C4-94C0-92D7C27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ED"/>
    <w:pPr>
      <w:ind w:left="720"/>
      <w:contextualSpacing/>
    </w:pPr>
  </w:style>
  <w:style w:type="character" w:styleId="PlaceholderText">
    <w:name w:val="Placeholder Text"/>
    <w:basedOn w:val="DefaultParagraphFont"/>
    <w:uiPriority w:val="99"/>
    <w:semiHidden/>
    <w:rsid w:val="006E1463"/>
    <w:rPr>
      <w:color w:val="808080"/>
    </w:rPr>
  </w:style>
  <w:style w:type="paragraph" w:customStyle="1" w:styleId="11">
    <w:name w:val="1.1..."/>
    <w:basedOn w:val="Normal"/>
    <w:link w:val="11Char"/>
    <w:rsid w:val="006E1463"/>
    <w:pPr>
      <w:spacing w:after="0" w:line="240" w:lineRule="auto"/>
      <w:ind w:firstLine="720"/>
      <w:jc w:val="both"/>
    </w:pPr>
    <w:rPr>
      <w:rFonts w:ascii="Times New Roman" w:eastAsia="Times New Roman" w:hAnsi="Times New Roman" w:cs="Times New Roman"/>
      <w:b/>
      <w:sz w:val="26"/>
      <w:szCs w:val="26"/>
      <w:lang w:val="en-US"/>
    </w:rPr>
  </w:style>
  <w:style w:type="character" w:customStyle="1" w:styleId="11Char">
    <w:name w:val="1.1... Char"/>
    <w:basedOn w:val="DefaultParagraphFont"/>
    <w:link w:val="11"/>
    <w:rsid w:val="006E1463"/>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Hung</dc:creator>
  <cp:keywords/>
  <dc:description/>
  <cp:lastModifiedBy>Hoang Viet Hung</cp:lastModifiedBy>
  <cp:revision>3</cp:revision>
  <dcterms:created xsi:type="dcterms:W3CDTF">2023-07-28T09:06:00Z</dcterms:created>
  <dcterms:modified xsi:type="dcterms:W3CDTF">2023-07-28T11:02:00Z</dcterms:modified>
</cp:coreProperties>
</file>