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Toc77693372" w:displacedByCustomXml="next"/>
    <w:bookmarkStart w:id="1" w:name="_Toc77692577" w:displacedByCustomXml="next"/>
    <w:bookmarkStart w:id="2" w:name="_Toc77689133" w:displacedByCustomXml="next"/>
    <w:sdt>
      <w:sdtPr>
        <w:id w:val="165679220"/>
        <w:docPartObj>
          <w:docPartGallery w:val="Table of Contents"/>
          <w:docPartUnique/>
        </w:docPartObj>
      </w:sdtPr>
      <w:sdtEndPr>
        <w:rPr>
          <w:rFonts w:asciiTheme="minorHAnsi" w:eastAsiaTheme="minorEastAsia" w:hAnsiTheme="minorHAnsi" w:cstheme="minorBidi"/>
          <w:noProof/>
          <w:color w:val="auto"/>
          <w:kern w:val="2"/>
          <w:sz w:val="21"/>
          <w:szCs w:val="22"/>
          <w:lang w:eastAsia="ja-JP"/>
        </w:rPr>
      </w:sdtEndPr>
      <w:sdtContent>
        <w:p w14:paraId="4A23E5FA" w14:textId="66486198" w:rsidR="005150AE" w:rsidRPr="005150AE" w:rsidRDefault="005150AE">
          <w:pPr>
            <w:pStyle w:val="TOCHeading"/>
            <w:rPr>
              <w:lang w:val="vi-VN"/>
            </w:rPr>
          </w:pPr>
          <w:r>
            <w:t>MỤC</w:t>
          </w:r>
          <w:r>
            <w:rPr>
              <w:lang w:val="vi-VN"/>
            </w:rPr>
            <w:t xml:space="preserve"> LỤC</w:t>
          </w:r>
        </w:p>
        <w:p w14:paraId="6B9EACCD" w14:textId="7DB28CE0" w:rsidR="005150AE" w:rsidRDefault="005150AE">
          <w:pPr>
            <w:pStyle w:val="TOC1"/>
            <w:rPr>
              <w:rFonts w:asciiTheme="minorHAnsi" w:hAnsiTheme="minorHAnsi"/>
              <w:b w:val="0"/>
              <w:bCs w:val="0"/>
              <w:noProof/>
              <w:sz w:val="21"/>
              <w:szCs w:val="22"/>
            </w:rPr>
          </w:pPr>
          <w:r>
            <w:fldChar w:fldCharType="begin"/>
          </w:r>
          <w:r>
            <w:instrText xml:space="preserve"> TOC \o "1-3" \h \z \u </w:instrText>
          </w:r>
          <w:r>
            <w:fldChar w:fldCharType="separate"/>
          </w:r>
          <w:hyperlink w:anchor="_Toc131005169" w:history="1">
            <w:r w:rsidRPr="005D1A20">
              <w:rPr>
                <w:rStyle w:val="Hyperlink"/>
                <w:rFonts w:ascii="DiN Next[" w:hAnsi="DiN Next["/>
                <w:noProof/>
              </w:rPr>
              <w:t>TÓM</w:t>
            </w:r>
            <w:r w:rsidRPr="005D1A20">
              <w:rPr>
                <w:rStyle w:val="Hyperlink"/>
                <w:rFonts w:ascii="DiN Next[" w:hAnsi="DiN Next["/>
                <w:noProof/>
                <w:lang w:val="vi-VN"/>
              </w:rPr>
              <w:t xml:space="preserve"> TẮT</w:t>
            </w:r>
            <w:r>
              <w:rPr>
                <w:noProof/>
                <w:webHidden/>
              </w:rPr>
              <w:tab/>
            </w:r>
            <w:r>
              <w:rPr>
                <w:noProof/>
                <w:webHidden/>
              </w:rPr>
              <w:fldChar w:fldCharType="begin"/>
            </w:r>
            <w:r>
              <w:rPr>
                <w:noProof/>
                <w:webHidden/>
              </w:rPr>
              <w:instrText xml:space="preserve"> PAGEREF _Toc131005169 \h </w:instrText>
            </w:r>
            <w:r>
              <w:rPr>
                <w:noProof/>
                <w:webHidden/>
              </w:rPr>
            </w:r>
            <w:r>
              <w:rPr>
                <w:rFonts w:hint="eastAsia"/>
                <w:noProof/>
                <w:webHidden/>
              </w:rPr>
              <w:fldChar w:fldCharType="separate"/>
            </w:r>
            <w:r>
              <w:rPr>
                <w:rFonts w:hint="eastAsia"/>
                <w:noProof/>
                <w:webHidden/>
              </w:rPr>
              <w:t>2</w:t>
            </w:r>
            <w:r>
              <w:rPr>
                <w:noProof/>
                <w:webHidden/>
              </w:rPr>
              <w:fldChar w:fldCharType="end"/>
            </w:r>
          </w:hyperlink>
        </w:p>
        <w:p w14:paraId="415824F1" w14:textId="09BA2368" w:rsidR="005150AE" w:rsidRDefault="005150AE">
          <w:pPr>
            <w:pStyle w:val="TOC1"/>
            <w:rPr>
              <w:rFonts w:asciiTheme="minorHAnsi" w:hAnsiTheme="minorHAnsi"/>
              <w:b w:val="0"/>
              <w:bCs w:val="0"/>
              <w:noProof/>
              <w:sz w:val="21"/>
              <w:szCs w:val="22"/>
            </w:rPr>
          </w:pPr>
          <w:hyperlink w:anchor="_Toc131005170" w:history="1">
            <w:r w:rsidRPr="005D1A20">
              <w:rPr>
                <w:rStyle w:val="Hyperlink"/>
                <w:noProof/>
              </w:rPr>
              <w:t>GIỚI</w:t>
            </w:r>
            <w:r w:rsidRPr="005D1A20">
              <w:rPr>
                <w:rStyle w:val="Hyperlink"/>
                <w:noProof/>
                <w:lang w:val="vi-VN"/>
              </w:rPr>
              <w:t xml:space="preserve"> THIỆU</w:t>
            </w:r>
            <w:r>
              <w:rPr>
                <w:noProof/>
                <w:webHidden/>
              </w:rPr>
              <w:tab/>
            </w:r>
            <w:r>
              <w:rPr>
                <w:noProof/>
                <w:webHidden/>
              </w:rPr>
              <w:fldChar w:fldCharType="begin"/>
            </w:r>
            <w:r>
              <w:rPr>
                <w:noProof/>
                <w:webHidden/>
              </w:rPr>
              <w:instrText xml:space="preserve"> PAGEREF _Toc131005170 \h </w:instrText>
            </w:r>
            <w:r>
              <w:rPr>
                <w:noProof/>
                <w:webHidden/>
              </w:rPr>
            </w:r>
            <w:r>
              <w:rPr>
                <w:rFonts w:hint="eastAsia"/>
                <w:noProof/>
                <w:webHidden/>
              </w:rPr>
              <w:fldChar w:fldCharType="separate"/>
            </w:r>
            <w:r>
              <w:rPr>
                <w:rFonts w:hint="eastAsia"/>
                <w:noProof/>
                <w:webHidden/>
              </w:rPr>
              <w:t>3</w:t>
            </w:r>
            <w:r>
              <w:rPr>
                <w:noProof/>
                <w:webHidden/>
              </w:rPr>
              <w:fldChar w:fldCharType="end"/>
            </w:r>
          </w:hyperlink>
        </w:p>
        <w:p w14:paraId="6D8DFDC0" w14:textId="62659449" w:rsidR="005150AE" w:rsidRDefault="005150AE">
          <w:pPr>
            <w:pStyle w:val="TOC2"/>
            <w:tabs>
              <w:tab w:val="right" w:leader="dot" w:pos="9736"/>
            </w:tabs>
            <w:rPr>
              <w:noProof/>
            </w:rPr>
          </w:pPr>
          <w:hyperlink w:anchor="_Toc131005171" w:history="1">
            <w:r w:rsidRPr="005D1A20">
              <w:rPr>
                <w:rStyle w:val="Hyperlink"/>
                <w:rFonts w:ascii="DIN Next" w:hAnsi="DIN Next"/>
                <w:b/>
                <w:bCs/>
                <w:noProof/>
                <w:lang w:val="vi-VN"/>
              </w:rPr>
              <w:t>1.1. Deoxyribonucleic acid (DNA) trong dòng chảy của hệ thống biểu hiện gen</w:t>
            </w:r>
            <w:r>
              <w:rPr>
                <w:noProof/>
                <w:webHidden/>
              </w:rPr>
              <w:tab/>
            </w:r>
            <w:r>
              <w:rPr>
                <w:noProof/>
                <w:webHidden/>
              </w:rPr>
              <w:fldChar w:fldCharType="begin"/>
            </w:r>
            <w:r>
              <w:rPr>
                <w:noProof/>
                <w:webHidden/>
              </w:rPr>
              <w:instrText xml:space="preserve"> PAGEREF _Toc131005171 \h </w:instrText>
            </w:r>
            <w:r>
              <w:rPr>
                <w:noProof/>
                <w:webHidden/>
              </w:rPr>
            </w:r>
            <w:r>
              <w:rPr>
                <w:noProof/>
                <w:webHidden/>
              </w:rPr>
              <w:fldChar w:fldCharType="separate"/>
            </w:r>
            <w:r>
              <w:rPr>
                <w:noProof/>
                <w:webHidden/>
              </w:rPr>
              <w:t>3</w:t>
            </w:r>
            <w:r>
              <w:rPr>
                <w:noProof/>
                <w:webHidden/>
              </w:rPr>
              <w:fldChar w:fldCharType="end"/>
            </w:r>
          </w:hyperlink>
        </w:p>
        <w:p w14:paraId="7B4CA489" w14:textId="609B6A1F" w:rsidR="005150AE" w:rsidRDefault="005150AE">
          <w:pPr>
            <w:pStyle w:val="TOC2"/>
            <w:tabs>
              <w:tab w:val="right" w:leader="dot" w:pos="9736"/>
            </w:tabs>
            <w:rPr>
              <w:noProof/>
            </w:rPr>
          </w:pPr>
          <w:hyperlink w:anchor="_Toc131005172" w:history="1">
            <w:r w:rsidRPr="005D1A20">
              <w:rPr>
                <w:rStyle w:val="Hyperlink"/>
                <w:rFonts w:ascii="DIN Next" w:hAnsi="DIN Next"/>
                <w:b/>
                <w:bCs/>
                <w:noProof/>
              </w:rPr>
              <w:t>1.2. Các</w:t>
            </w:r>
            <w:r w:rsidRPr="005D1A20">
              <w:rPr>
                <w:rStyle w:val="Hyperlink"/>
                <w:rFonts w:ascii="DIN Next" w:hAnsi="DIN Next"/>
                <w:b/>
                <w:bCs/>
                <w:noProof/>
                <w:lang w:val="vi-VN"/>
              </w:rPr>
              <w:t xml:space="preserve"> base chính tắc</w:t>
            </w:r>
            <w:r w:rsidRPr="005D1A20">
              <w:rPr>
                <w:rStyle w:val="Hyperlink"/>
                <w:rFonts w:ascii="DIN Next" w:hAnsi="DIN Next"/>
                <w:b/>
                <w:bCs/>
                <w:noProof/>
              </w:rPr>
              <w:t>: A-T và G-C</w:t>
            </w:r>
            <w:r>
              <w:rPr>
                <w:noProof/>
                <w:webHidden/>
              </w:rPr>
              <w:tab/>
            </w:r>
            <w:r>
              <w:rPr>
                <w:noProof/>
                <w:webHidden/>
              </w:rPr>
              <w:fldChar w:fldCharType="begin"/>
            </w:r>
            <w:r>
              <w:rPr>
                <w:noProof/>
                <w:webHidden/>
              </w:rPr>
              <w:instrText xml:space="preserve"> PAGEREF _Toc131005172 \h </w:instrText>
            </w:r>
            <w:r>
              <w:rPr>
                <w:noProof/>
                <w:webHidden/>
              </w:rPr>
            </w:r>
            <w:r>
              <w:rPr>
                <w:noProof/>
                <w:webHidden/>
              </w:rPr>
              <w:fldChar w:fldCharType="separate"/>
            </w:r>
            <w:r>
              <w:rPr>
                <w:noProof/>
                <w:webHidden/>
              </w:rPr>
              <w:t>5</w:t>
            </w:r>
            <w:r>
              <w:rPr>
                <w:noProof/>
                <w:webHidden/>
              </w:rPr>
              <w:fldChar w:fldCharType="end"/>
            </w:r>
          </w:hyperlink>
        </w:p>
        <w:p w14:paraId="46510A4A" w14:textId="6F89ADAF" w:rsidR="005150AE" w:rsidRDefault="005150AE">
          <w:pPr>
            <w:pStyle w:val="TOC2"/>
            <w:tabs>
              <w:tab w:val="right" w:leader="dot" w:pos="9736"/>
            </w:tabs>
            <w:rPr>
              <w:noProof/>
            </w:rPr>
          </w:pPr>
          <w:hyperlink w:anchor="_Toc131005173" w:history="1">
            <w:r w:rsidRPr="005D1A20">
              <w:rPr>
                <w:rStyle w:val="Hyperlink"/>
                <w:rFonts w:ascii="DIN Next" w:hAnsi="DIN Next"/>
                <w:b/>
                <w:bCs/>
                <w:noProof/>
              </w:rPr>
              <w:t>1.3. Sự</w:t>
            </w:r>
            <w:r w:rsidRPr="005D1A20">
              <w:rPr>
                <w:rStyle w:val="Hyperlink"/>
                <w:rFonts w:ascii="DIN Next" w:hAnsi="DIN Next"/>
                <w:b/>
                <w:bCs/>
                <w:noProof/>
                <w:lang w:val="vi-VN"/>
              </w:rPr>
              <w:t xml:space="preserve"> hình thành của các cặp bazo nhân tạo</w:t>
            </w:r>
            <w:r w:rsidRPr="005D1A20">
              <w:rPr>
                <w:rStyle w:val="Hyperlink"/>
                <w:rFonts w:ascii="DIN Next" w:hAnsi="DIN Next"/>
                <w:b/>
                <w:bCs/>
                <w:noProof/>
              </w:rPr>
              <w:t xml:space="preserve"> (UBPs)</w:t>
            </w:r>
            <w:r>
              <w:rPr>
                <w:noProof/>
                <w:webHidden/>
              </w:rPr>
              <w:tab/>
            </w:r>
            <w:r>
              <w:rPr>
                <w:noProof/>
                <w:webHidden/>
              </w:rPr>
              <w:fldChar w:fldCharType="begin"/>
            </w:r>
            <w:r>
              <w:rPr>
                <w:noProof/>
                <w:webHidden/>
              </w:rPr>
              <w:instrText xml:space="preserve"> PAGEREF _Toc131005173 \h </w:instrText>
            </w:r>
            <w:r>
              <w:rPr>
                <w:noProof/>
                <w:webHidden/>
              </w:rPr>
            </w:r>
            <w:r>
              <w:rPr>
                <w:noProof/>
                <w:webHidden/>
              </w:rPr>
              <w:fldChar w:fldCharType="separate"/>
            </w:r>
            <w:r>
              <w:rPr>
                <w:noProof/>
                <w:webHidden/>
              </w:rPr>
              <w:t>5</w:t>
            </w:r>
            <w:r>
              <w:rPr>
                <w:noProof/>
                <w:webHidden/>
              </w:rPr>
              <w:fldChar w:fldCharType="end"/>
            </w:r>
          </w:hyperlink>
        </w:p>
        <w:p w14:paraId="2E048FBA" w14:textId="2CC2BFE5" w:rsidR="005150AE" w:rsidRDefault="005150AE">
          <w:pPr>
            <w:pStyle w:val="TOC3"/>
            <w:tabs>
              <w:tab w:val="right" w:leader="dot" w:pos="9736"/>
            </w:tabs>
            <w:rPr>
              <w:noProof/>
            </w:rPr>
          </w:pPr>
          <w:hyperlink w:anchor="_Toc131005174" w:history="1">
            <w:r w:rsidRPr="005D1A20">
              <w:rPr>
                <w:rStyle w:val="Hyperlink"/>
                <w:rFonts w:ascii="DIN Next" w:hAnsi="DIN Next"/>
                <w:b/>
                <w:bCs/>
                <w:noProof/>
              </w:rPr>
              <w:t>1.3.1. UBP</w:t>
            </w:r>
            <w:r w:rsidRPr="005D1A20">
              <w:rPr>
                <w:rStyle w:val="Hyperlink"/>
                <w:rFonts w:ascii="DIN Next" w:hAnsi="DIN Next"/>
                <w:b/>
                <w:bCs/>
                <w:noProof/>
                <w:lang w:val="vi-VN"/>
              </w:rPr>
              <w:t xml:space="preserve"> đóng vai trò quan trọng trong mảng tổng hợp sinh học</w:t>
            </w:r>
            <w:r w:rsidRPr="005D1A20">
              <w:rPr>
                <w:rStyle w:val="Hyperlink"/>
                <w:rFonts w:ascii="DIN Next" w:hAnsi="DIN Next"/>
                <w:b/>
                <w:bCs/>
                <w:noProof/>
              </w:rPr>
              <w:t>.</w:t>
            </w:r>
            <w:r>
              <w:rPr>
                <w:noProof/>
                <w:webHidden/>
              </w:rPr>
              <w:tab/>
            </w:r>
            <w:r>
              <w:rPr>
                <w:noProof/>
                <w:webHidden/>
              </w:rPr>
              <w:fldChar w:fldCharType="begin"/>
            </w:r>
            <w:r>
              <w:rPr>
                <w:noProof/>
                <w:webHidden/>
              </w:rPr>
              <w:instrText xml:space="preserve"> PAGEREF _Toc131005174 \h </w:instrText>
            </w:r>
            <w:r>
              <w:rPr>
                <w:noProof/>
                <w:webHidden/>
              </w:rPr>
            </w:r>
            <w:r>
              <w:rPr>
                <w:noProof/>
                <w:webHidden/>
              </w:rPr>
              <w:fldChar w:fldCharType="separate"/>
            </w:r>
            <w:r>
              <w:rPr>
                <w:noProof/>
                <w:webHidden/>
              </w:rPr>
              <w:t>5</w:t>
            </w:r>
            <w:r>
              <w:rPr>
                <w:noProof/>
                <w:webHidden/>
              </w:rPr>
              <w:fldChar w:fldCharType="end"/>
            </w:r>
          </w:hyperlink>
        </w:p>
        <w:p w14:paraId="000A9A0E" w14:textId="7E6D35A7" w:rsidR="005150AE" w:rsidRDefault="005150AE">
          <w:pPr>
            <w:pStyle w:val="TOC1"/>
            <w:rPr>
              <w:rFonts w:asciiTheme="minorHAnsi" w:hAnsiTheme="minorHAnsi"/>
              <w:b w:val="0"/>
              <w:bCs w:val="0"/>
              <w:noProof/>
              <w:sz w:val="21"/>
              <w:szCs w:val="22"/>
            </w:rPr>
          </w:pPr>
          <w:hyperlink w:anchor="_Toc131005175" w:history="1">
            <w:r w:rsidRPr="005D1A20">
              <w:rPr>
                <w:rStyle w:val="Hyperlink"/>
                <w:noProof/>
              </w:rPr>
              <w:t>KẾT</w:t>
            </w:r>
            <w:r w:rsidRPr="005D1A20">
              <w:rPr>
                <w:rStyle w:val="Hyperlink"/>
                <w:noProof/>
                <w:lang w:val="vi-VN"/>
              </w:rPr>
              <w:t xml:space="preserve"> QUẢ VÀ THẢO LUẬN</w:t>
            </w:r>
            <w:r>
              <w:rPr>
                <w:noProof/>
                <w:webHidden/>
              </w:rPr>
              <w:tab/>
            </w:r>
            <w:r>
              <w:rPr>
                <w:noProof/>
                <w:webHidden/>
              </w:rPr>
              <w:fldChar w:fldCharType="begin"/>
            </w:r>
            <w:r>
              <w:rPr>
                <w:noProof/>
                <w:webHidden/>
              </w:rPr>
              <w:instrText xml:space="preserve"> PAGEREF _Toc131005175 \h </w:instrText>
            </w:r>
            <w:r>
              <w:rPr>
                <w:noProof/>
                <w:webHidden/>
              </w:rPr>
            </w:r>
            <w:r>
              <w:rPr>
                <w:rFonts w:hint="eastAsia"/>
                <w:noProof/>
                <w:webHidden/>
              </w:rPr>
              <w:fldChar w:fldCharType="separate"/>
            </w:r>
            <w:r>
              <w:rPr>
                <w:rFonts w:hint="eastAsia"/>
                <w:noProof/>
                <w:webHidden/>
              </w:rPr>
              <w:t>7</w:t>
            </w:r>
            <w:r>
              <w:rPr>
                <w:noProof/>
                <w:webHidden/>
              </w:rPr>
              <w:fldChar w:fldCharType="end"/>
            </w:r>
          </w:hyperlink>
        </w:p>
        <w:p w14:paraId="31C4C981" w14:textId="550DAF6B" w:rsidR="005150AE" w:rsidRDefault="005150AE">
          <w:pPr>
            <w:pStyle w:val="TOC2"/>
            <w:tabs>
              <w:tab w:val="right" w:leader="dot" w:pos="9736"/>
            </w:tabs>
            <w:rPr>
              <w:noProof/>
            </w:rPr>
          </w:pPr>
          <w:hyperlink w:anchor="_Toc131005176" w:history="1">
            <w:r w:rsidRPr="005D1A20">
              <w:rPr>
                <w:rStyle w:val="Hyperlink"/>
                <w:rFonts w:ascii="DIN Next" w:hAnsi="DIN Next"/>
                <w:b/>
                <w:bCs/>
                <w:noProof/>
              </w:rPr>
              <w:t>2.1. Tổng</w:t>
            </w:r>
            <w:r w:rsidRPr="005D1A20">
              <w:rPr>
                <w:rStyle w:val="Hyperlink"/>
                <w:rFonts w:ascii="DIN Next" w:hAnsi="DIN Next"/>
                <w:b/>
                <w:bCs/>
                <w:noProof/>
                <w:lang w:val="vi-VN"/>
              </w:rPr>
              <w:t xml:space="preserve"> hợp </w:t>
            </w:r>
            <w:r w:rsidRPr="005D1A20">
              <w:rPr>
                <w:rStyle w:val="Hyperlink"/>
                <w:rFonts w:ascii="DIN Next" w:hAnsi="DIN Next"/>
                <w:b/>
                <w:bCs/>
                <w:noProof/>
              </w:rPr>
              <w:t>CPGs</w:t>
            </w:r>
            <w:r w:rsidRPr="005D1A20">
              <w:rPr>
                <w:rStyle w:val="Hyperlink"/>
                <w:rFonts w:ascii="DIN Next" w:hAnsi="DIN Next"/>
                <w:b/>
                <w:bCs/>
                <w:noProof/>
                <w:lang w:val="vi-VN"/>
              </w:rPr>
              <w:t xml:space="preserve"> </w:t>
            </w:r>
            <w:r w:rsidRPr="005D1A20">
              <w:rPr>
                <w:rStyle w:val="Hyperlink"/>
                <w:rFonts w:ascii="DIN Next" w:hAnsi="DIN Next"/>
                <w:b/>
                <w:bCs/>
                <w:noProof/>
              </w:rPr>
              <w:t>chứa ODNs có</w:t>
            </w:r>
            <w:r w:rsidRPr="005D1A20">
              <w:rPr>
                <w:rStyle w:val="Hyperlink"/>
                <w:rFonts w:ascii="DIN Next" w:hAnsi="DIN Next"/>
                <w:b/>
                <w:bCs/>
                <w:noProof/>
                <w:lang w:val="vi-VN"/>
              </w:rPr>
              <w:t xml:space="preserve"> </w:t>
            </w:r>
            <w:r w:rsidRPr="005D1A20">
              <w:rPr>
                <w:rStyle w:val="Hyperlink"/>
                <w:rFonts w:ascii="DIN Next" w:hAnsi="DIN Next"/>
                <w:b/>
                <w:bCs/>
                <w:noProof/>
              </w:rPr>
              <w:t>iodo purine nucleoside.</w:t>
            </w:r>
            <w:r>
              <w:rPr>
                <w:noProof/>
                <w:webHidden/>
              </w:rPr>
              <w:tab/>
            </w:r>
            <w:r>
              <w:rPr>
                <w:noProof/>
                <w:webHidden/>
              </w:rPr>
              <w:fldChar w:fldCharType="begin"/>
            </w:r>
            <w:r>
              <w:rPr>
                <w:noProof/>
                <w:webHidden/>
              </w:rPr>
              <w:instrText xml:space="preserve"> PAGEREF _Toc131005176 \h </w:instrText>
            </w:r>
            <w:r>
              <w:rPr>
                <w:noProof/>
                <w:webHidden/>
              </w:rPr>
            </w:r>
            <w:r>
              <w:rPr>
                <w:noProof/>
                <w:webHidden/>
              </w:rPr>
              <w:fldChar w:fldCharType="separate"/>
            </w:r>
            <w:r>
              <w:rPr>
                <w:noProof/>
                <w:webHidden/>
              </w:rPr>
              <w:t>7</w:t>
            </w:r>
            <w:r>
              <w:rPr>
                <w:noProof/>
                <w:webHidden/>
              </w:rPr>
              <w:fldChar w:fldCharType="end"/>
            </w:r>
          </w:hyperlink>
        </w:p>
        <w:p w14:paraId="6573191A" w14:textId="3DE790FD" w:rsidR="005150AE" w:rsidRDefault="005150AE">
          <w:pPr>
            <w:pStyle w:val="TOC2"/>
            <w:tabs>
              <w:tab w:val="right" w:leader="dot" w:pos="9736"/>
            </w:tabs>
            <w:rPr>
              <w:noProof/>
            </w:rPr>
          </w:pPr>
          <w:hyperlink w:anchor="_Toc131005177" w:history="1">
            <w:r w:rsidRPr="005D1A20">
              <w:rPr>
                <w:rStyle w:val="Hyperlink"/>
                <w:rFonts w:ascii="DIN Next" w:hAnsi="DIN Next"/>
                <w:b/>
                <w:bCs/>
                <w:noProof/>
              </w:rPr>
              <w:t>2.2. Tổng hợp các oligonucleotide mang nucleoside purine alkyl hóa ở vị trí đầu cuối.</w:t>
            </w:r>
            <w:r>
              <w:rPr>
                <w:noProof/>
                <w:webHidden/>
              </w:rPr>
              <w:tab/>
            </w:r>
            <w:r>
              <w:rPr>
                <w:noProof/>
                <w:webHidden/>
              </w:rPr>
              <w:fldChar w:fldCharType="begin"/>
            </w:r>
            <w:r>
              <w:rPr>
                <w:noProof/>
                <w:webHidden/>
              </w:rPr>
              <w:instrText xml:space="preserve"> PAGEREF _Toc131005177 \h </w:instrText>
            </w:r>
            <w:r>
              <w:rPr>
                <w:noProof/>
                <w:webHidden/>
              </w:rPr>
            </w:r>
            <w:r>
              <w:rPr>
                <w:noProof/>
                <w:webHidden/>
              </w:rPr>
              <w:fldChar w:fldCharType="separate"/>
            </w:r>
            <w:r>
              <w:rPr>
                <w:noProof/>
                <w:webHidden/>
              </w:rPr>
              <w:t>10</w:t>
            </w:r>
            <w:r>
              <w:rPr>
                <w:noProof/>
                <w:webHidden/>
              </w:rPr>
              <w:fldChar w:fldCharType="end"/>
            </w:r>
          </w:hyperlink>
        </w:p>
        <w:p w14:paraId="0B96ED9D" w14:textId="0EE39CBD" w:rsidR="005150AE" w:rsidRDefault="005150AE">
          <w:pPr>
            <w:pStyle w:val="TOC2"/>
            <w:tabs>
              <w:tab w:val="right" w:leader="dot" w:pos="9736"/>
            </w:tabs>
            <w:rPr>
              <w:noProof/>
            </w:rPr>
          </w:pPr>
          <w:hyperlink w:anchor="_Toc131005178" w:history="1">
            <w:r w:rsidRPr="005D1A20">
              <w:rPr>
                <w:rStyle w:val="Hyperlink"/>
                <w:rFonts w:ascii="DIN Next" w:hAnsi="DIN Next"/>
                <w:b/>
                <w:bCs/>
                <w:noProof/>
              </w:rPr>
              <w:t>2.3.</w:t>
            </w:r>
            <w:r w:rsidRPr="005D1A20">
              <w:rPr>
                <w:rStyle w:val="Hyperlink"/>
                <w:noProof/>
              </w:rPr>
              <w:t xml:space="preserve"> </w:t>
            </w:r>
            <w:r w:rsidRPr="005D1A20">
              <w:rPr>
                <w:rStyle w:val="Hyperlink"/>
                <w:rFonts w:ascii="DIN Next" w:hAnsi="DIN Next"/>
                <w:b/>
                <w:bCs/>
                <w:noProof/>
              </w:rPr>
              <w:t>Tổng hợp các oligonucleotide mang nucleoside purine alkyl hóa ở giữa sợi ODN.</w:t>
            </w:r>
            <w:r>
              <w:rPr>
                <w:noProof/>
                <w:webHidden/>
              </w:rPr>
              <w:tab/>
            </w:r>
            <w:r>
              <w:rPr>
                <w:noProof/>
                <w:webHidden/>
              </w:rPr>
              <w:fldChar w:fldCharType="begin"/>
            </w:r>
            <w:r>
              <w:rPr>
                <w:noProof/>
                <w:webHidden/>
              </w:rPr>
              <w:instrText xml:space="preserve"> PAGEREF _Toc131005178 \h </w:instrText>
            </w:r>
            <w:r>
              <w:rPr>
                <w:noProof/>
                <w:webHidden/>
              </w:rPr>
            </w:r>
            <w:r>
              <w:rPr>
                <w:noProof/>
                <w:webHidden/>
              </w:rPr>
              <w:fldChar w:fldCharType="separate"/>
            </w:r>
            <w:r>
              <w:rPr>
                <w:noProof/>
                <w:webHidden/>
              </w:rPr>
              <w:t>12</w:t>
            </w:r>
            <w:r>
              <w:rPr>
                <w:noProof/>
                <w:webHidden/>
              </w:rPr>
              <w:fldChar w:fldCharType="end"/>
            </w:r>
          </w:hyperlink>
        </w:p>
        <w:p w14:paraId="38265A7B" w14:textId="49ED72AB" w:rsidR="005150AE" w:rsidRDefault="005150AE">
          <w:pPr>
            <w:pStyle w:val="TOC2"/>
            <w:tabs>
              <w:tab w:val="right" w:leader="dot" w:pos="9736"/>
            </w:tabs>
            <w:rPr>
              <w:noProof/>
            </w:rPr>
          </w:pPr>
          <w:hyperlink w:anchor="_Toc131005179" w:history="1">
            <w:r w:rsidRPr="005D1A20">
              <w:rPr>
                <w:rStyle w:val="Hyperlink"/>
                <w:rFonts w:ascii="DIN Next" w:hAnsi="DIN Next"/>
                <w:b/>
                <w:bCs/>
                <w:noProof/>
              </w:rPr>
              <w:t>2.3. Tính chất bắt cặp baz</w:t>
            </w:r>
            <w:r w:rsidRPr="005D1A20">
              <w:rPr>
                <w:rStyle w:val="Hyperlink"/>
                <w:rFonts w:ascii="DIN Next" w:hAnsi="DIN Next" w:hint="cs"/>
                <w:b/>
                <w:bCs/>
                <w:noProof/>
              </w:rPr>
              <w:t>ơ</w:t>
            </w:r>
            <w:r w:rsidRPr="005D1A20">
              <w:rPr>
                <w:rStyle w:val="Hyperlink"/>
                <w:rFonts w:ascii="DIN Next" w:hAnsi="DIN Next"/>
                <w:b/>
                <w:bCs/>
                <w:noProof/>
              </w:rPr>
              <w:t xml:space="preserve"> của các nucleoside purine đ</w:t>
            </w:r>
            <w:r w:rsidRPr="005D1A20">
              <w:rPr>
                <w:rStyle w:val="Hyperlink"/>
                <w:rFonts w:ascii="DIN Next" w:hAnsi="DIN Next" w:hint="cs"/>
                <w:b/>
                <w:bCs/>
                <w:noProof/>
              </w:rPr>
              <w:t>ư</w:t>
            </w:r>
            <w:r w:rsidRPr="005D1A20">
              <w:rPr>
                <w:rStyle w:val="Hyperlink"/>
                <w:rFonts w:ascii="DIN Next" w:hAnsi="DIN Next"/>
                <w:b/>
                <w:bCs/>
                <w:noProof/>
              </w:rPr>
              <w:t>ợc alkyl hóa.</w:t>
            </w:r>
            <w:r>
              <w:rPr>
                <w:noProof/>
                <w:webHidden/>
              </w:rPr>
              <w:tab/>
            </w:r>
            <w:r>
              <w:rPr>
                <w:noProof/>
                <w:webHidden/>
              </w:rPr>
              <w:fldChar w:fldCharType="begin"/>
            </w:r>
            <w:r>
              <w:rPr>
                <w:noProof/>
                <w:webHidden/>
              </w:rPr>
              <w:instrText xml:space="preserve"> PAGEREF _Toc131005179 \h </w:instrText>
            </w:r>
            <w:r>
              <w:rPr>
                <w:noProof/>
                <w:webHidden/>
              </w:rPr>
            </w:r>
            <w:r>
              <w:rPr>
                <w:noProof/>
                <w:webHidden/>
              </w:rPr>
              <w:fldChar w:fldCharType="separate"/>
            </w:r>
            <w:r>
              <w:rPr>
                <w:noProof/>
                <w:webHidden/>
              </w:rPr>
              <w:t>13</w:t>
            </w:r>
            <w:r>
              <w:rPr>
                <w:noProof/>
                <w:webHidden/>
              </w:rPr>
              <w:fldChar w:fldCharType="end"/>
            </w:r>
          </w:hyperlink>
        </w:p>
        <w:p w14:paraId="3269EE3C" w14:textId="1F1733D9" w:rsidR="005150AE" w:rsidRDefault="005150AE">
          <w:pPr>
            <w:pStyle w:val="TOC3"/>
            <w:tabs>
              <w:tab w:val="right" w:leader="dot" w:pos="9736"/>
            </w:tabs>
            <w:rPr>
              <w:noProof/>
            </w:rPr>
          </w:pPr>
          <w:hyperlink w:anchor="_Toc131005180" w:history="1">
            <w:r w:rsidRPr="005D1A20">
              <w:rPr>
                <w:rStyle w:val="Hyperlink"/>
                <w:rFonts w:ascii="DIN Next" w:hAnsi="DIN Next"/>
                <w:b/>
                <w:bCs/>
                <w:noProof/>
              </w:rPr>
              <w:t>2.3.1. Tính chất bắt cặp dị thể của purine đ</w:t>
            </w:r>
            <w:r w:rsidRPr="005D1A20">
              <w:rPr>
                <w:rStyle w:val="Hyperlink"/>
                <w:rFonts w:ascii="DIN Next" w:hAnsi="DIN Next" w:hint="cs"/>
                <w:b/>
                <w:bCs/>
                <w:noProof/>
              </w:rPr>
              <w:t>ư</w:t>
            </w:r>
            <w:r w:rsidRPr="005D1A20">
              <w:rPr>
                <w:rStyle w:val="Hyperlink"/>
                <w:rFonts w:ascii="DIN Next" w:hAnsi="DIN Next"/>
                <w:b/>
                <w:bCs/>
                <w:noProof/>
              </w:rPr>
              <w:t>ợc alkyl hóa với các nucleoside pyridazine đ</w:t>
            </w:r>
            <w:r w:rsidRPr="005D1A20">
              <w:rPr>
                <w:rStyle w:val="Hyperlink"/>
                <w:rFonts w:ascii="DIN Next" w:hAnsi="DIN Next" w:hint="cs"/>
                <w:b/>
                <w:bCs/>
                <w:noProof/>
              </w:rPr>
              <w:t>ư</w:t>
            </w:r>
            <w:r w:rsidRPr="005D1A20">
              <w:rPr>
                <w:rStyle w:val="Hyperlink"/>
                <w:rFonts w:ascii="DIN Next" w:hAnsi="DIN Next"/>
                <w:b/>
                <w:bCs/>
                <w:noProof/>
              </w:rPr>
              <w:t>ợc alkyl hóa</w:t>
            </w:r>
            <w:r>
              <w:rPr>
                <w:noProof/>
                <w:webHidden/>
              </w:rPr>
              <w:tab/>
            </w:r>
            <w:r>
              <w:rPr>
                <w:noProof/>
                <w:webHidden/>
              </w:rPr>
              <w:fldChar w:fldCharType="begin"/>
            </w:r>
            <w:r>
              <w:rPr>
                <w:noProof/>
                <w:webHidden/>
              </w:rPr>
              <w:instrText xml:space="preserve"> PAGEREF _Toc131005180 \h </w:instrText>
            </w:r>
            <w:r>
              <w:rPr>
                <w:noProof/>
                <w:webHidden/>
              </w:rPr>
            </w:r>
            <w:r>
              <w:rPr>
                <w:noProof/>
                <w:webHidden/>
              </w:rPr>
              <w:fldChar w:fldCharType="separate"/>
            </w:r>
            <w:r>
              <w:rPr>
                <w:noProof/>
                <w:webHidden/>
              </w:rPr>
              <w:t>13</w:t>
            </w:r>
            <w:r>
              <w:rPr>
                <w:noProof/>
                <w:webHidden/>
              </w:rPr>
              <w:fldChar w:fldCharType="end"/>
            </w:r>
          </w:hyperlink>
        </w:p>
        <w:p w14:paraId="24E54D90" w14:textId="7C03C801" w:rsidR="005150AE" w:rsidRDefault="005150AE">
          <w:pPr>
            <w:pStyle w:val="TOC3"/>
            <w:tabs>
              <w:tab w:val="right" w:leader="dot" w:pos="9736"/>
            </w:tabs>
            <w:rPr>
              <w:noProof/>
            </w:rPr>
          </w:pPr>
          <w:hyperlink w:anchor="_Toc131005181" w:history="1">
            <w:r w:rsidRPr="005D1A20">
              <w:rPr>
                <w:rStyle w:val="Hyperlink"/>
                <w:rFonts w:ascii="DIN Next" w:hAnsi="DIN Next"/>
                <w:b/>
                <w:bCs/>
                <w:noProof/>
              </w:rPr>
              <w:t>2.3.2. Homologous pairing properties of alkynylated purine with alkynylated pyridazine nucleosides</w:t>
            </w:r>
            <w:r>
              <w:rPr>
                <w:noProof/>
                <w:webHidden/>
              </w:rPr>
              <w:tab/>
            </w:r>
            <w:r>
              <w:rPr>
                <w:noProof/>
                <w:webHidden/>
              </w:rPr>
              <w:fldChar w:fldCharType="begin"/>
            </w:r>
            <w:r>
              <w:rPr>
                <w:noProof/>
                <w:webHidden/>
              </w:rPr>
              <w:instrText xml:space="preserve"> PAGEREF _Toc131005181 \h </w:instrText>
            </w:r>
            <w:r>
              <w:rPr>
                <w:noProof/>
                <w:webHidden/>
              </w:rPr>
            </w:r>
            <w:r>
              <w:rPr>
                <w:noProof/>
                <w:webHidden/>
              </w:rPr>
              <w:fldChar w:fldCharType="separate"/>
            </w:r>
            <w:r>
              <w:rPr>
                <w:noProof/>
                <w:webHidden/>
              </w:rPr>
              <w:t>17</w:t>
            </w:r>
            <w:r>
              <w:rPr>
                <w:noProof/>
                <w:webHidden/>
              </w:rPr>
              <w:fldChar w:fldCharType="end"/>
            </w:r>
          </w:hyperlink>
        </w:p>
        <w:p w14:paraId="0BDD5805" w14:textId="376493E4" w:rsidR="005150AE" w:rsidRDefault="005150AE">
          <w:pPr>
            <w:pStyle w:val="TOC1"/>
            <w:rPr>
              <w:rFonts w:asciiTheme="minorHAnsi" w:hAnsiTheme="minorHAnsi"/>
              <w:b w:val="0"/>
              <w:bCs w:val="0"/>
              <w:noProof/>
              <w:sz w:val="21"/>
              <w:szCs w:val="22"/>
            </w:rPr>
          </w:pPr>
          <w:hyperlink w:anchor="_Toc131005182" w:history="1">
            <w:r w:rsidRPr="005D1A20">
              <w:rPr>
                <w:rStyle w:val="Hyperlink"/>
                <w:noProof/>
              </w:rPr>
              <w:t>KẾT</w:t>
            </w:r>
            <w:r w:rsidRPr="005D1A20">
              <w:rPr>
                <w:rStyle w:val="Hyperlink"/>
                <w:noProof/>
                <w:lang w:val="vi-VN"/>
              </w:rPr>
              <w:t xml:space="preserve"> LUẬN</w:t>
            </w:r>
            <w:r>
              <w:rPr>
                <w:noProof/>
                <w:webHidden/>
              </w:rPr>
              <w:tab/>
            </w:r>
            <w:r>
              <w:rPr>
                <w:noProof/>
                <w:webHidden/>
              </w:rPr>
              <w:fldChar w:fldCharType="begin"/>
            </w:r>
            <w:r>
              <w:rPr>
                <w:noProof/>
                <w:webHidden/>
              </w:rPr>
              <w:instrText xml:space="preserve"> PAGEREF _Toc131005182 \h </w:instrText>
            </w:r>
            <w:r>
              <w:rPr>
                <w:noProof/>
                <w:webHidden/>
              </w:rPr>
            </w:r>
            <w:r>
              <w:rPr>
                <w:rFonts w:hint="eastAsia"/>
                <w:noProof/>
                <w:webHidden/>
              </w:rPr>
              <w:fldChar w:fldCharType="separate"/>
            </w:r>
            <w:r>
              <w:rPr>
                <w:rFonts w:hint="eastAsia"/>
                <w:noProof/>
                <w:webHidden/>
              </w:rPr>
              <w:t>19</w:t>
            </w:r>
            <w:r>
              <w:rPr>
                <w:noProof/>
                <w:webHidden/>
              </w:rPr>
              <w:fldChar w:fldCharType="end"/>
            </w:r>
          </w:hyperlink>
        </w:p>
        <w:p w14:paraId="45866EF7" w14:textId="5C0A243B" w:rsidR="005150AE" w:rsidRDefault="005150AE">
          <w:pPr>
            <w:pStyle w:val="TOC1"/>
            <w:rPr>
              <w:rFonts w:asciiTheme="minorHAnsi" w:hAnsiTheme="minorHAnsi"/>
              <w:b w:val="0"/>
              <w:bCs w:val="0"/>
              <w:noProof/>
              <w:sz w:val="21"/>
              <w:szCs w:val="22"/>
            </w:rPr>
          </w:pPr>
          <w:hyperlink w:anchor="_Toc131005183" w:history="1">
            <w:r w:rsidRPr="005D1A20">
              <w:rPr>
                <w:rStyle w:val="Hyperlink"/>
                <w:noProof/>
              </w:rPr>
              <w:t>TÀI</w:t>
            </w:r>
            <w:r w:rsidRPr="005D1A20">
              <w:rPr>
                <w:rStyle w:val="Hyperlink"/>
                <w:noProof/>
                <w:lang w:val="vi-VN"/>
              </w:rPr>
              <w:t xml:space="preserve"> LIỆU THAM KHẢO</w:t>
            </w:r>
            <w:r>
              <w:rPr>
                <w:noProof/>
                <w:webHidden/>
              </w:rPr>
              <w:tab/>
            </w:r>
            <w:r>
              <w:rPr>
                <w:noProof/>
                <w:webHidden/>
              </w:rPr>
              <w:fldChar w:fldCharType="begin"/>
            </w:r>
            <w:r>
              <w:rPr>
                <w:noProof/>
                <w:webHidden/>
              </w:rPr>
              <w:instrText xml:space="preserve"> PAGEREF _Toc131005183 \h </w:instrText>
            </w:r>
            <w:r>
              <w:rPr>
                <w:noProof/>
                <w:webHidden/>
              </w:rPr>
            </w:r>
            <w:r>
              <w:rPr>
                <w:rFonts w:hint="eastAsia"/>
                <w:noProof/>
                <w:webHidden/>
              </w:rPr>
              <w:fldChar w:fldCharType="separate"/>
            </w:r>
            <w:r>
              <w:rPr>
                <w:rFonts w:hint="eastAsia"/>
                <w:noProof/>
                <w:webHidden/>
              </w:rPr>
              <w:t>19</w:t>
            </w:r>
            <w:r>
              <w:rPr>
                <w:noProof/>
                <w:webHidden/>
              </w:rPr>
              <w:fldChar w:fldCharType="end"/>
            </w:r>
          </w:hyperlink>
        </w:p>
        <w:p w14:paraId="5E3A8FF8" w14:textId="0C1CE5DF" w:rsidR="005150AE" w:rsidRDefault="005150AE">
          <w:r>
            <w:rPr>
              <w:b/>
              <w:bCs/>
              <w:noProof/>
            </w:rPr>
            <w:fldChar w:fldCharType="end"/>
          </w:r>
        </w:p>
      </w:sdtContent>
    </w:sdt>
    <w:p w14:paraId="078F57D8" w14:textId="73F65008" w:rsidR="008941E9" w:rsidRDefault="008941E9" w:rsidP="00705ABB">
      <w:pPr>
        <w:pStyle w:val="ThesisBody"/>
        <w:spacing w:before="0" w:after="0" w:line="320" w:lineRule="exact"/>
        <w:ind w:firstLine="0"/>
        <w:jc w:val="both"/>
        <w:outlineLvl w:val="0"/>
        <w:rPr>
          <w:rFonts w:ascii="DiN Next[" w:hAnsi="DiN Next["/>
          <w:b/>
          <w:bCs/>
          <w:sz w:val="28"/>
          <w:szCs w:val="28"/>
        </w:rPr>
      </w:pPr>
    </w:p>
    <w:p w14:paraId="4B693F83" w14:textId="1FB66121" w:rsidR="008941E9" w:rsidRDefault="008941E9" w:rsidP="00705ABB">
      <w:pPr>
        <w:pStyle w:val="ThesisBody"/>
        <w:spacing w:before="0" w:after="0" w:line="320" w:lineRule="exact"/>
        <w:ind w:firstLine="0"/>
        <w:jc w:val="both"/>
        <w:outlineLvl w:val="0"/>
        <w:rPr>
          <w:rFonts w:ascii="DiN Next[" w:hAnsi="DiN Next["/>
          <w:b/>
          <w:bCs/>
          <w:sz w:val="28"/>
          <w:szCs w:val="28"/>
        </w:rPr>
      </w:pPr>
    </w:p>
    <w:p w14:paraId="32B8EEFA" w14:textId="2793F1CA" w:rsidR="008941E9" w:rsidRDefault="008941E9" w:rsidP="00705ABB">
      <w:pPr>
        <w:pStyle w:val="ThesisBody"/>
        <w:spacing w:before="0" w:after="0" w:line="320" w:lineRule="exact"/>
        <w:ind w:firstLine="0"/>
        <w:jc w:val="both"/>
        <w:outlineLvl w:val="0"/>
        <w:rPr>
          <w:rFonts w:ascii="DiN Next[" w:hAnsi="DiN Next["/>
          <w:b/>
          <w:bCs/>
          <w:sz w:val="28"/>
          <w:szCs w:val="28"/>
        </w:rPr>
      </w:pPr>
    </w:p>
    <w:p w14:paraId="71AF9178" w14:textId="52BA2845" w:rsidR="008941E9" w:rsidRDefault="008941E9" w:rsidP="00705ABB">
      <w:pPr>
        <w:pStyle w:val="ThesisBody"/>
        <w:spacing w:before="0" w:after="0" w:line="320" w:lineRule="exact"/>
        <w:ind w:firstLine="0"/>
        <w:jc w:val="both"/>
        <w:outlineLvl w:val="0"/>
        <w:rPr>
          <w:rFonts w:ascii="DiN Next[" w:hAnsi="DiN Next["/>
          <w:b/>
          <w:bCs/>
          <w:sz w:val="28"/>
          <w:szCs w:val="28"/>
        </w:rPr>
      </w:pPr>
    </w:p>
    <w:p w14:paraId="4AA7CB43" w14:textId="4329D9CF" w:rsidR="008941E9" w:rsidRDefault="008941E9" w:rsidP="00705ABB">
      <w:pPr>
        <w:pStyle w:val="ThesisBody"/>
        <w:spacing w:before="0" w:after="0" w:line="320" w:lineRule="exact"/>
        <w:ind w:firstLine="0"/>
        <w:jc w:val="both"/>
        <w:outlineLvl w:val="0"/>
        <w:rPr>
          <w:rFonts w:ascii="DiN Next[" w:hAnsi="DiN Next["/>
          <w:b/>
          <w:bCs/>
          <w:sz w:val="28"/>
          <w:szCs w:val="28"/>
        </w:rPr>
      </w:pPr>
    </w:p>
    <w:p w14:paraId="3795B982" w14:textId="2DC26E99" w:rsidR="008941E9" w:rsidRDefault="008941E9" w:rsidP="00705ABB">
      <w:pPr>
        <w:pStyle w:val="ThesisBody"/>
        <w:spacing w:before="0" w:after="0" w:line="320" w:lineRule="exact"/>
        <w:ind w:firstLine="0"/>
        <w:jc w:val="both"/>
        <w:outlineLvl w:val="0"/>
        <w:rPr>
          <w:rFonts w:ascii="DiN Next[" w:hAnsi="DiN Next["/>
          <w:b/>
          <w:bCs/>
          <w:sz w:val="28"/>
          <w:szCs w:val="28"/>
        </w:rPr>
      </w:pPr>
    </w:p>
    <w:p w14:paraId="3072A9CC" w14:textId="363E7C5C" w:rsidR="005150AE" w:rsidRDefault="005150AE" w:rsidP="00705ABB">
      <w:pPr>
        <w:pStyle w:val="ThesisBody"/>
        <w:spacing w:before="0" w:after="0" w:line="320" w:lineRule="exact"/>
        <w:ind w:firstLine="0"/>
        <w:jc w:val="both"/>
        <w:outlineLvl w:val="0"/>
        <w:rPr>
          <w:rFonts w:ascii="DiN Next[" w:hAnsi="DiN Next["/>
          <w:b/>
          <w:bCs/>
          <w:sz w:val="28"/>
          <w:szCs w:val="28"/>
        </w:rPr>
      </w:pPr>
    </w:p>
    <w:p w14:paraId="1635AF1D" w14:textId="77777777" w:rsidR="005150AE" w:rsidRDefault="005150AE" w:rsidP="00705ABB">
      <w:pPr>
        <w:pStyle w:val="ThesisBody"/>
        <w:spacing w:before="0" w:after="0" w:line="320" w:lineRule="exact"/>
        <w:ind w:firstLine="0"/>
        <w:jc w:val="both"/>
        <w:outlineLvl w:val="0"/>
        <w:rPr>
          <w:rFonts w:ascii="DiN Next[" w:hAnsi="DiN Next[" w:hint="eastAsia"/>
          <w:b/>
          <w:bCs/>
          <w:sz w:val="28"/>
          <w:szCs w:val="28"/>
        </w:rPr>
      </w:pPr>
    </w:p>
    <w:p w14:paraId="5F43805E" w14:textId="77777777" w:rsidR="008941E9" w:rsidRDefault="008941E9" w:rsidP="00705ABB">
      <w:pPr>
        <w:pStyle w:val="ThesisBody"/>
        <w:spacing w:before="0" w:after="0" w:line="320" w:lineRule="exact"/>
        <w:ind w:firstLine="0"/>
        <w:jc w:val="both"/>
        <w:outlineLvl w:val="0"/>
        <w:rPr>
          <w:rFonts w:ascii="DiN Next[" w:hAnsi="DiN Next[" w:hint="eastAsia"/>
          <w:b/>
          <w:bCs/>
          <w:sz w:val="28"/>
          <w:szCs w:val="28"/>
        </w:rPr>
      </w:pPr>
    </w:p>
    <w:p w14:paraId="4237C4D9" w14:textId="14FB4B95" w:rsidR="00907AB7" w:rsidRPr="00656D09" w:rsidRDefault="00656D09" w:rsidP="00705ABB">
      <w:pPr>
        <w:pStyle w:val="ThesisBody"/>
        <w:spacing w:before="0" w:after="0" w:line="320" w:lineRule="exact"/>
        <w:ind w:firstLine="0"/>
        <w:jc w:val="both"/>
        <w:outlineLvl w:val="0"/>
        <w:rPr>
          <w:rFonts w:ascii="DiN Next[" w:hAnsi="DiN Next[" w:hint="eastAsia"/>
          <w:b/>
          <w:bCs/>
          <w:sz w:val="28"/>
          <w:szCs w:val="28"/>
          <w:lang w:val="vi-VN"/>
        </w:rPr>
      </w:pPr>
      <w:bookmarkStart w:id="3" w:name="_Toc131004676"/>
      <w:bookmarkStart w:id="4" w:name="_Toc131005169"/>
      <w:r>
        <w:rPr>
          <w:rFonts w:ascii="DiN Next[" w:hAnsi="DiN Next["/>
          <w:b/>
          <w:bCs/>
          <w:sz w:val="28"/>
          <w:szCs w:val="28"/>
        </w:rPr>
        <w:lastRenderedPageBreak/>
        <w:t>TÓM</w:t>
      </w:r>
      <w:r>
        <w:rPr>
          <w:rFonts w:ascii="DiN Next[" w:hAnsi="DiN Next["/>
          <w:b/>
          <w:bCs/>
          <w:sz w:val="28"/>
          <w:szCs w:val="28"/>
          <w:lang w:val="vi-VN"/>
        </w:rPr>
        <w:t xml:space="preserve"> TẮT</w:t>
      </w:r>
      <w:bookmarkEnd w:id="3"/>
      <w:bookmarkEnd w:id="4"/>
    </w:p>
    <w:p w14:paraId="0A9CB7D3" w14:textId="09B76957" w:rsidR="00705ABB" w:rsidRDefault="00705ABB" w:rsidP="00705ABB">
      <w:pPr>
        <w:pStyle w:val="ThesisBody"/>
        <w:spacing w:before="0" w:after="0" w:line="300" w:lineRule="exact"/>
        <w:ind w:firstLine="0"/>
        <w:jc w:val="both"/>
        <w:rPr>
          <w:rFonts w:ascii="DIN Next" w:hAnsi="DIN Next" w:hint="eastAsia"/>
          <w:sz w:val="18"/>
          <w:szCs w:val="18"/>
        </w:rPr>
      </w:pPr>
    </w:p>
    <w:p w14:paraId="459D0682" w14:textId="39E8BBF8" w:rsidR="001F6847" w:rsidRPr="005150AE" w:rsidRDefault="001F6847" w:rsidP="00B33E8A">
      <w:pPr>
        <w:jc w:val="both"/>
        <w:rPr>
          <w:rFonts w:ascii="DIN Next" w:hAnsi="DIN Next" w:hint="eastAsia"/>
          <w:color w:val="000000" w:themeColor="text1"/>
          <w:sz w:val="18"/>
          <w:szCs w:val="18"/>
        </w:rPr>
      </w:pPr>
      <w:r w:rsidRPr="001F6847">
        <w:rPr>
          <w:rFonts w:ascii="DIN Next" w:hAnsi="DIN Next"/>
          <w:color w:val="000000" w:themeColor="text1"/>
          <w:sz w:val="18"/>
          <w:szCs w:val="18"/>
        </w:rPr>
        <w:t>Các cặp base phi tự nhiên tổng hợp (UBP) đã đ</w:t>
      </w:r>
      <w:r w:rsidRPr="001F6847">
        <w:rPr>
          <w:rFonts w:ascii="DIN Next" w:hAnsi="DIN Next" w:hint="cs"/>
          <w:color w:val="000000" w:themeColor="text1"/>
          <w:sz w:val="18"/>
          <w:szCs w:val="18"/>
        </w:rPr>
        <w:t>ư</w:t>
      </w:r>
      <w:r w:rsidRPr="001F6847">
        <w:rPr>
          <w:rFonts w:ascii="DIN Next" w:hAnsi="DIN Next"/>
          <w:color w:val="000000" w:themeColor="text1"/>
          <w:sz w:val="18"/>
          <w:szCs w:val="18"/>
        </w:rPr>
        <w:t>ợc chứng minh là công cụ hấp dẫn để phát triển công nghệ sinh học dựa trên DNA. Các nhà nghiên cứu đã phát triển các tập hợp các c</w:t>
      </w:r>
      <w:r w:rsidRPr="001F6847">
        <w:rPr>
          <w:rFonts w:ascii="DIN Next" w:hAnsi="DIN Next" w:hint="cs"/>
          <w:color w:val="000000" w:themeColor="text1"/>
          <w:sz w:val="18"/>
          <w:szCs w:val="18"/>
        </w:rPr>
        <w:t>ơ</w:t>
      </w:r>
      <w:r w:rsidRPr="001F6847">
        <w:rPr>
          <w:rFonts w:ascii="DIN Next" w:hAnsi="DIN Next"/>
          <w:color w:val="000000" w:themeColor="text1"/>
          <w:sz w:val="18"/>
          <w:szCs w:val="18"/>
        </w:rPr>
        <w:t xml:space="preserve"> sở không tự nhiên tạo thành cặp trực giao mà không t</w:t>
      </w:r>
      <w:r w:rsidRPr="001F6847">
        <w:rPr>
          <w:rFonts w:ascii="DIN Next" w:hAnsi="DIN Next" w:hint="cs"/>
          <w:color w:val="000000" w:themeColor="text1"/>
          <w:sz w:val="18"/>
          <w:szCs w:val="18"/>
        </w:rPr>
        <w:t>ươ</w:t>
      </w:r>
      <w:r w:rsidRPr="001F6847">
        <w:rPr>
          <w:rFonts w:ascii="DIN Next" w:hAnsi="DIN Next"/>
          <w:color w:val="000000" w:themeColor="text1"/>
          <w:sz w:val="18"/>
          <w:szCs w:val="18"/>
        </w:rPr>
        <w:t>ng tác với các c</w:t>
      </w:r>
      <w:r w:rsidRPr="001F6847">
        <w:rPr>
          <w:rFonts w:ascii="DIN Next" w:hAnsi="DIN Next" w:hint="cs"/>
          <w:color w:val="000000" w:themeColor="text1"/>
          <w:sz w:val="18"/>
          <w:szCs w:val="18"/>
        </w:rPr>
        <w:t>ơ</w:t>
      </w:r>
      <w:r w:rsidRPr="001F6847">
        <w:rPr>
          <w:rFonts w:ascii="DIN Next" w:hAnsi="DIN Next"/>
          <w:color w:val="000000" w:themeColor="text1"/>
          <w:sz w:val="18"/>
          <w:szCs w:val="18"/>
        </w:rPr>
        <w:t xml:space="preserve"> sở chính tắc, nh</w:t>
      </w:r>
      <w:r w:rsidRPr="001F6847">
        <w:rPr>
          <w:rFonts w:ascii="DIN Next" w:hAnsi="DIN Next" w:hint="cs"/>
          <w:color w:val="000000" w:themeColor="text1"/>
          <w:sz w:val="18"/>
          <w:szCs w:val="18"/>
        </w:rPr>
        <w:t>ư</w:t>
      </w:r>
      <w:r w:rsidRPr="001F6847">
        <w:rPr>
          <w:rFonts w:ascii="DIN Next" w:hAnsi="DIN Next"/>
          <w:color w:val="000000" w:themeColor="text1"/>
          <w:sz w:val="18"/>
          <w:szCs w:val="18"/>
        </w:rPr>
        <w:t>ng vẫn hoạt động trong quá trình sao chép, phiên mã và dịch mã. Gần đây, nhóm của chúng tôi đã phát triển một loại hệ thống UBP mới có chứa các nucleoside purine và pyridazine đ</w:t>
      </w:r>
      <w:r w:rsidRPr="001F6847">
        <w:rPr>
          <w:rFonts w:ascii="DIN Next" w:hAnsi="DIN Next" w:hint="cs"/>
          <w:color w:val="000000" w:themeColor="text1"/>
          <w:sz w:val="18"/>
          <w:szCs w:val="18"/>
        </w:rPr>
        <w:t>ư</w:t>
      </w:r>
      <w:r w:rsidRPr="001F6847">
        <w:rPr>
          <w:rFonts w:ascii="DIN Next" w:hAnsi="DIN Next"/>
          <w:color w:val="000000" w:themeColor="text1"/>
          <w:sz w:val="18"/>
          <w:szCs w:val="18"/>
        </w:rPr>
        <w:t>ợc alkyl hóa mang các đ</w:t>
      </w:r>
      <w:r w:rsidRPr="001F6847">
        <w:rPr>
          <w:rFonts w:ascii="DIN Next" w:hAnsi="DIN Next" w:hint="cs"/>
          <w:color w:val="000000" w:themeColor="text1"/>
          <w:sz w:val="18"/>
          <w:szCs w:val="18"/>
        </w:rPr>
        <w:t>ơ</w:t>
      </w:r>
      <w:r w:rsidRPr="001F6847">
        <w:rPr>
          <w:rFonts w:ascii="DIN Next" w:hAnsi="DIN Next"/>
          <w:color w:val="000000" w:themeColor="text1"/>
          <w:sz w:val="18"/>
          <w:szCs w:val="18"/>
        </w:rPr>
        <w:t>n vị liên kết hydro bổ sung, cái gọi là pseudo-nucleobase, hoặc các đ</w:t>
      </w:r>
      <w:r w:rsidRPr="001F6847">
        <w:rPr>
          <w:rFonts w:ascii="DIN Next" w:hAnsi="DIN Next" w:hint="cs"/>
          <w:color w:val="000000" w:themeColor="text1"/>
          <w:sz w:val="18"/>
          <w:szCs w:val="18"/>
        </w:rPr>
        <w:t>ơ</w:t>
      </w:r>
      <w:r w:rsidRPr="001F6847">
        <w:rPr>
          <w:rFonts w:ascii="DIN Next" w:hAnsi="DIN Next"/>
          <w:color w:val="000000" w:themeColor="text1"/>
          <w:sz w:val="18"/>
          <w:szCs w:val="18"/>
        </w:rPr>
        <w:t>n vị giống nh</w:t>
      </w:r>
      <w:r w:rsidRPr="001F6847">
        <w:rPr>
          <w:rFonts w:ascii="DIN Next" w:hAnsi="DIN Next" w:hint="cs"/>
          <w:color w:val="000000" w:themeColor="text1"/>
          <w:sz w:val="18"/>
          <w:szCs w:val="18"/>
        </w:rPr>
        <w:t>ư</w:t>
      </w:r>
      <w:r w:rsidRPr="001F6847">
        <w:rPr>
          <w:rFonts w:ascii="DIN Next" w:hAnsi="DIN Next"/>
          <w:color w:val="000000" w:themeColor="text1"/>
          <w:sz w:val="18"/>
          <w:szCs w:val="18"/>
        </w:rPr>
        <w:t xml:space="preserve"> nucleobase. Các thử nghiệm ổn định nhiệt đã chỉ ra rằng các cặp purine-pyridazine alkyl hóa này thể hiện sự t</w:t>
      </w:r>
      <w:r w:rsidRPr="001F6847">
        <w:rPr>
          <w:rFonts w:ascii="DIN Next" w:hAnsi="DIN Next" w:hint="cs"/>
          <w:color w:val="000000" w:themeColor="text1"/>
          <w:sz w:val="18"/>
          <w:szCs w:val="18"/>
        </w:rPr>
        <w:t>ươ</w:t>
      </w:r>
      <w:r w:rsidRPr="001F6847">
        <w:rPr>
          <w:rFonts w:ascii="DIN Next" w:hAnsi="DIN Next"/>
          <w:color w:val="000000" w:themeColor="text1"/>
          <w:sz w:val="18"/>
          <w:szCs w:val="18"/>
        </w:rPr>
        <w:t>ng tác chọn lọc và ổn định trong DNA song công. Tuy nhiên, các nghiên cứu ghép đôi chi tiết cho thấy rằng các nucleoside purine có xu h</w:t>
      </w:r>
      <w:r w:rsidRPr="001F6847">
        <w:rPr>
          <w:rFonts w:ascii="DIN Next" w:hAnsi="DIN Next" w:hint="cs"/>
          <w:color w:val="000000" w:themeColor="text1"/>
          <w:sz w:val="18"/>
          <w:szCs w:val="18"/>
        </w:rPr>
        <w:t>ư</w:t>
      </w:r>
      <w:r w:rsidRPr="001F6847">
        <w:rPr>
          <w:rFonts w:ascii="DIN Next" w:hAnsi="DIN Next"/>
          <w:color w:val="000000" w:themeColor="text1"/>
          <w:sz w:val="18"/>
          <w:szCs w:val="18"/>
        </w:rPr>
        <w:t>ớng hình thành tự ghép đôi mặc dù ái lực thấp h</w:t>
      </w:r>
      <w:r w:rsidRPr="001F6847">
        <w:rPr>
          <w:rFonts w:ascii="DIN Next" w:hAnsi="DIN Next" w:hint="cs"/>
          <w:color w:val="000000" w:themeColor="text1"/>
          <w:sz w:val="18"/>
          <w:szCs w:val="18"/>
        </w:rPr>
        <w:t>ơ</w:t>
      </w:r>
      <w:r w:rsidRPr="001F6847">
        <w:rPr>
          <w:rFonts w:ascii="DIN Next" w:hAnsi="DIN Next"/>
          <w:color w:val="000000" w:themeColor="text1"/>
          <w:sz w:val="18"/>
          <w:szCs w:val="18"/>
        </w:rPr>
        <w:t>n so với cặp ghép đôi.</w:t>
      </w:r>
    </w:p>
    <w:p w14:paraId="414A1E5C" w14:textId="2E5F9087" w:rsidR="001F6847" w:rsidRPr="001F6847" w:rsidRDefault="001F6847" w:rsidP="001F6847">
      <w:pPr>
        <w:jc w:val="both"/>
        <w:rPr>
          <w:rFonts w:ascii="DIN Next" w:hAnsi="DIN Next" w:hint="eastAsia"/>
          <w:sz w:val="18"/>
          <w:szCs w:val="18"/>
          <w:lang w:val="vi-VN"/>
        </w:rPr>
      </w:pPr>
      <w:r w:rsidRPr="001F6847">
        <w:rPr>
          <w:rFonts w:ascii="DIN Next" w:hAnsi="DIN Next"/>
          <w:sz w:val="18"/>
          <w:szCs w:val="18"/>
          <w:lang w:val="vi-VN"/>
        </w:rPr>
        <w:t>Với mục đích ngăn chặn quá trình tự ghép cặp của các nucleoside purine</w:t>
      </w:r>
      <w:r>
        <w:rPr>
          <w:rFonts w:ascii="DIN Next" w:hAnsi="DIN Next"/>
          <w:sz w:val="18"/>
          <w:szCs w:val="18"/>
          <w:lang w:val="vi-VN"/>
        </w:rPr>
        <w:t xml:space="preserve"> được</w:t>
      </w:r>
      <w:r w:rsidRPr="001F6847">
        <w:rPr>
          <w:rFonts w:ascii="DIN Next" w:hAnsi="DIN Next"/>
          <w:sz w:val="18"/>
          <w:szCs w:val="18"/>
          <w:lang w:val="vi-VN"/>
        </w:rPr>
        <w:t xml:space="preserve"> alkyl hóa, trong nghiên cứu này, chúng tôi tập trung vào việc tìm hiểu mối quan hệ giữa cấu trúc của các pseudo-nucleobase và tính chất bắt cặp của chúng. Để đạt được mục tiêu này, chúng tôi đã thiết kế một tập hợp các dẫn xuất purine được alkylnylat hóa mang các dị vòng thơm khác nhau dưới dạng pseudo-nucleobase. Để chuẩn bị các chất tương tự khác nhau một cách có hệ thống, trước tiên chúng tôi đã phát triển một phương pháp sau tổng hợp để cài đặt các pseudo-nucleobase thông qua phản ứng ghép đôi Sonogashira trên cột. Các oligonucleotide mang iodopurine 2’-deoxyriboside được tổng hợp bằng quá trình tổng hợp DNA pha rắn và phản ứng với các dị vòng thơm ethynyl tương ứng với sự có mặt của chất xúc tác palladi và đồng. Với các điều kiện tối ưu, chúng tôi đã có thể thu được chuỗi DNA chứa từng dẫn xuất. Sau đó, các đặc tính bắt cặp bazơ của từng dẫn xuất purine alkyl hóa được đánh giá bằng cách so sánh nhiệt độ nóng chảy UV (</w:t>
      </w:r>
      <w:r w:rsidRPr="001F6847">
        <w:rPr>
          <w:rFonts w:ascii="DIN Next" w:hAnsi="DIN Next"/>
          <w:i/>
          <w:iCs/>
          <w:sz w:val="18"/>
          <w:szCs w:val="18"/>
          <w:lang w:val="vi-VN"/>
        </w:rPr>
        <w:t>T</w:t>
      </w:r>
      <w:r w:rsidRPr="001F6847">
        <w:rPr>
          <w:rFonts w:ascii="DIN Next" w:hAnsi="DIN Next"/>
          <w:i/>
          <w:iCs/>
          <w:sz w:val="18"/>
          <w:szCs w:val="18"/>
          <w:vertAlign w:val="subscript"/>
          <w:lang w:val="vi-VN"/>
        </w:rPr>
        <w:t>m</w:t>
      </w:r>
      <w:r w:rsidRPr="001F6847">
        <w:rPr>
          <w:rFonts w:ascii="DIN Next" w:hAnsi="DIN Next"/>
          <w:i/>
          <w:iCs/>
          <w:sz w:val="18"/>
          <w:szCs w:val="18"/>
          <w:lang w:val="vi-VN"/>
        </w:rPr>
        <w:t>)</w:t>
      </w:r>
      <w:r w:rsidRPr="001F6847">
        <w:rPr>
          <w:rFonts w:ascii="DIN Next" w:hAnsi="DIN Next"/>
          <w:sz w:val="18"/>
          <w:szCs w:val="18"/>
          <w:lang w:val="vi-VN"/>
        </w:rPr>
        <w:t xml:space="preserve"> của DNA song công với các tổ hợp khác nhau của các cặp bazơ. Các kết quả hiện tại đã cung cấp một cái nhìn sâu sắc về mối quan hệ ghép cặp cấu trúc để tối ưu hóa hơn nữa các cặp bazơ purine-pyridazine được alkyl hóa.</w:t>
      </w:r>
    </w:p>
    <w:p w14:paraId="6417AA21" w14:textId="768CD2F0" w:rsidR="00B33E8A" w:rsidRDefault="00E62AC9" w:rsidP="00B33E8A">
      <w:pPr>
        <w:jc w:val="both"/>
        <w:rPr>
          <w:noProof/>
        </w:rPr>
      </w:pPr>
      <w:r>
        <w:rPr>
          <w:noProof/>
        </w:rPr>
        <w:drawing>
          <wp:inline distT="0" distB="0" distL="0" distR="0" wp14:anchorId="769EB9F8" wp14:editId="1D70417B">
            <wp:extent cx="5400040" cy="1274445"/>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400040" cy="1274445"/>
                    </a:xfrm>
                    <a:prstGeom prst="rect">
                      <a:avLst/>
                    </a:prstGeom>
                  </pic:spPr>
                </pic:pic>
              </a:graphicData>
            </a:graphic>
          </wp:inline>
        </w:drawing>
      </w:r>
    </w:p>
    <w:p w14:paraId="222BB9DA" w14:textId="16D08554" w:rsidR="00E62AC9" w:rsidRPr="00E62AC9" w:rsidRDefault="006C3C7E" w:rsidP="00E62AC9">
      <w:pPr>
        <w:rPr>
          <w:rFonts w:ascii="DIN Next" w:hAnsi="DIN Next" w:hint="eastAsia"/>
          <w:noProof/>
          <w:sz w:val="18"/>
          <w:szCs w:val="18"/>
        </w:rPr>
      </w:pPr>
      <w:r>
        <w:rPr>
          <w:rFonts w:ascii="DIN Next" w:hAnsi="DIN Next"/>
          <w:b/>
          <w:bCs/>
          <w:noProof/>
          <w:sz w:val="18"/>
          <w:szCs w:val="18"/>
        </w:rPr>
        <w:t>Hình</w:t>
      </w:r>
      <w:r w:rsidR="00E62AC9" w:rsidRPr="00E62AC9">
        <w:rPr>
          <w:rFonts w:ascii="DIN Next" w:hAnsi="DIN Next"/>
          <w:b/>
          <w:bCs/>
          <w:noProof/>
          <w:sz w:val="18"/>
          <w:szCs w:val="18"/>
        </w:rPr>
        <w:t xml:space="preserve"> 1</w:t>
      </w:r>
      <w:r w:rsidR="00E62AC9" w:rsidRPr="00E62AC9">
        <w:rPr>
          <w:rFonts w:ascii="DIN Next" w:hAnsi="DIN Next"/>
          <w:noProof/>
          <w:sz w:val="18"/>
          <w:szCs w:val="18"/>
        </w:rPr>
        <w:t xml:space="preserve"> (a) </w:t>
      </w:r>
      <w:r w:rsidRPr="006C3C7E">
        <w:rPr>
          <w:rFonts w:ascii="DIN Next" w:hAnsi="DIN Next"/>
          <w:noProof/>
          <w:sz w:val="18"/>
          <w:szCs w:val="18"/>
          <w:lang w:val="vi-VN"/>
        </w:rPr>
        <w:t>Các dẫn xuất purine alkyl hóa được thiết kế trong nghiên cứu này</w:t>
      </w:r>
      <w:r>
        <w:rPr>
          <w:rFonts w:ascii="DIN Next" w:hAnsi="DIN Next" w:hint="eastAsia"/>
          <w:noProof/>
          <w:sz w:val="18"/>
          <w:szCs w:val="18"/>
        </w:rPr>
        <w:t xml:space="preserve"> </w:t>
      </w:r>
      <w:r w:rsidR="00E62AC9" w:rsidRPr="00E62AC9">
        <w:rPr>
          <w:rFonts w:ascii="DIN Next" w:hAnsi="DIN Next"/>
          <w:noProof/>
          <w:sz w:val="18"/>
          <w:szCs w:val="18"/>
        </w:rPr>
        <w:t>(b)</w:t>
      </w:r>
      <w:r>
        <w:rPr>
          <w:rFonts w:ascii="DIN Next" w:hAnsi="DIN Next"/>
          <w:noProof/>
          <w:sz w:val="18"/>
          <w:szCs w:val="18"/>
        </w:rPr>
        <w:t xml:space="preserve"> Tổng</w:t>
      </w:r>
      <w:r>
        <w:rPr>
          <w:rFonts w:ascii="DIN Next" w:hAnsi="DIN Next"/>
          <w:noProof/>
          <w:sz w:val="18"/>
          <w:szCs w:val="18"/>
          <w:lang w:val="vi-VN"/>
        </w:rPr>
        <w:t xml:space="preserve"> hợp trên cột bằng phản ứng Sonogashira</w:t>
      </w:r>
      <w:r w:rsidR="00E62AC9" w:rsidRPr="00E62AC9">
        <w:rPr>
          <w:rFonts w:ascii="DIN Next" w:hAnsi="DIN Next"/>
          <w:noProof/>
          <w:sz w:val="18"/>
          <w:szCs w:val="18"/>
        </w:rPr>
        <w:t>.</w:t>
      </w:r>
    </w:p>
    <w:p w14:paraId="7B77F5D5" w14:textId="77777777" w:rsidR="00B33E8A" w:rsidRDefault="00B33E8A" w:rsidP="00A23EDE">
      <w:pPr>
        <w:pStyle w:val="ThesisBody"/>
        <w:spacing w:line="300" w:lineRule="exact"/>
        <w:ind w:firstLine="0"/>
        <w:jc w:val="both"/>
        <w:rPr>
          <w:rFonts w:ascii="DIN Next" w:hAnsi="DIN Next" w:hint="eastAsia"/>
          <w:noProof/>
          <w:sz w:val="18"/>
          <w:szCs w:val="18"/>
        </w:rPr>
      </w:pPr>
    </w:p>
    <w:p w14:paraId="55D9D3CF" w14:textId="77777777" w:rsidR="004D7772" w:rsidRPr="008C7B2D" w:rsidRDefault="004D7772" w:rsidP="008C7B2D">
      <w:pPr>
        <w:rPr>
          <w:lang w:eastAsia="en-US"/>
        </w:rPr>
      </w:pPr>
      <w:bookmarkStart w:id="5" w:name="_Toc77977019"/>
    </w:p>
    <w:p w14:paraId="62413BF3" w14:textId="17A0167F" w:rsidR="002A3286" w:rsidRPr="006C3C7E" w:rsidRDefault="006C3C7E" w:rsidP="004D7772">
      <w:pPr>
        <w:pStyle w:val="Heading1"/>
        <w:rPr>
          <w:lang w:val="vi-VN"/>
        </w:rPr>
      </w:pPr>
      <w:bookmarkStart w:id="6" w:name="_Toc131004677"/>
      <w:bookmarkStart w:id="7" w:name="_Toc131005170"/>
      <w:bookmarkEnd w:id="2"/>
      <w:bookmarkEnd w:id="1"/>
      <w:bookmarkEnd w:id="0"/>
      <w:bookmarkEnd w:id="5"/>
      <w:r>
        <w:lastRenderedPageBreak/>
        <w:t>GIỚI</w:t>
      </w:r>
      <w:r>
        <w:rPr>
          <w:lang w:val="vi-VN"/>
        </w:rPr>
        <w:t xml:space="preserve"> THIỆU</w:t>
      </w:r>
      <w:bookmarkEnd w:id="6"/>
      <w:bookmarkEnd w:id="7"/>
    </w:p>
    <w:p w14:paraId="59E3EA24" w14:textId="692E6FEA" w:rsidR="00A04C5F" w:rsidRPr="006C3C7E" w:rsidRDefault="00A04C5F" w:rsidP="004D4CC7">
      <w:pPr>
        <w:pStyle w:val="Heading2"/>
        <w:jc w:val="both"/>
        <w:rPr>
          <w:rFonts w:ascii="DIN Next" w:hAnsi="DIN Next" w:hint="eastAsia"/>
          <w:b/>
          <w:bCs/>
          <w:sz w:val="18"/>
          <w:szCs w:val="18"/>
          <w:lang w:val="vi-VN"/>
        </w:rPr>
      </w:pPr>
      <w:bookmarkStart w:id="8" w:name="_Toc77977020"/>
      <w:bookmarkStart w:id="9" w:name="_Toc131004678"/>
      <w:bookmarkStart w:id="10" w:name="_Toc131005171"/>
      <w:r w:rsidRPr="006C3C7E">
        <w:rPr>
          <w:rFonts w:ascii="DIN Next" w:hAnsi="DIN Next"/>
          <w:b/>
          <w:bCs/>
          <w:sz w:val="18"/>
          <w:szCs w:val="18"/>
          <w:lang w:val="vi-VN"/>
        </w:rPr>
        <w:t>1.1</w:t>
      </w:r>
      <w:r w:rsidR="007370BD" w:rsidRPr="006C3C7E">
        <w:rPr>
          <w:rFonts w:ascii="DIN Next" w:hAnsi="DIN Next"/>
          <w:b/>
          <w:bCs/>
          <w:sz w:val="18"/>
          <w:szCs w:val="18"/>
          <w:lang w:val="vi-VN"/>
        </w:rPr>
        <w:t>.</w:t>
      </w:r>
      <w:r w:rsidRPr="006C3C7E">
        <w:rPr>
          <w:rFonts w:ascii="DIN Next" w:hAnsi="DIN Next"/>
          <w:b/>
          <w:bCs/>
          <w:sz w:val="18"/>
          <w:szCs w:val="18"/>
          <w:lang w:val="vi-VN"/>
        </w:rPr>
        <w:t xml:space="preserve"> Deoxyribonucleic acid (DNA) </w:t>
      </w:r>
      <w:bookmarkEnd w:id="8"/>
      <w:r w:rsidR="006C3C7E" w:rsidRPr="006C3C7E">
        <w:rPr>
          <w:rFonts w:ascii="DIN Next" w:hAnsi="DIN Next"/>
          <w:b/>
          <w:bCs/>
          <w:sz w:val="18"/>
          <w:szCs w:val="18"/>
          <w:lang w:val="vi-VN"/>
        </w:rPr>
        <w:t>trong dòng chảy của hệ thống biểu hiện gen</w:t>
      </w:r>
      <w:bookmarkEnd w:id="9"/>
      <w:bookmarkEnd w:id="10"/>
    </w:p>
    <w:p w14:paraId="6C81EF4D" w14:textId="2AC4122A" w:rsidR="00260271" w:rsidRPr="00B014D4" w:rsidRDefault="006C3C7E" w:rsidP="004D4CC7">
      <w:pPr>
        <w:jc w:val="both"/>
        <w:rPr>
          <w:rFonts w:ascii="DIN Next" w:hAnsi="DIN Next" w:hint="eastAsia"/>
          <w:sz w:val="18"/>
          <w:szCs w:val="18"/>
          <w:lang w:val="vi-VN"/>
        </w:rPr>
      </w:pPr>
      <w:r w:rsidRPr="006C3C7E">
        <w:rPr>
          <w:rFonts w:ascii="DIN Next" w:hAnsi="DIN Next"/>
          <w:sz w:val="18"/>
          <w:szCs w:val="18"/>
          <w:lang w:val="vi-VN"/>
        </w:rPr>
        <w:t>Năm 1958, quá trình giáo điều trung tâm (Hình 1-1) lần đầu tiên đ</w:t>
      </w:r>
      <w:r w:rsidRPr="006C3C7E">
        <w:rPr>
          <w:rFonts w:ascii="DIN Next" w:hAnsi="DIN Next" w:hint="cs"/>
          <w:sz w:val="18"/>
          <w:szCs w:val="18"/>
          <w:lang w:val="vi-VN"/>
        </w:rPr>
        <w:t>ư</w:t>
      </w:r>
      <w:r w:rsidRPr="006C3C7E">
        <w:rPr>
          <w:rFonts w:ascii="DIN Next" w:hAnsi="DIN Next"/>
          <w:sz w:val="18"/>
          <w:szCs w:val="18"/>
          <w:lang w:val="vi-VN"/>
        </w:rPr>
        <w:t>ợc đề xuất bởi Crick nh</w:t>
      </w:r>
      <w:r w:rsidRPr="006C3C7E">
        <w:rPr>
          <w:rFonts w:ascii="DIN Next" w:hAnsi="DIN Next" w:hint="cs"/>
          <w:sz w:val="18"/>
          <w:szCs w:val="18"/>
          <w:lang w:val="vi-VN"/>
        </w:rPr>
        <w:t>ư</w:t>
      </w:r>
      <w:r w:rsidRPr="006C3C7E">
        <w:rPr>
          <w:rFonts w:ascii="DIN Next" w:hAnsi="DIN Next"/>
          <w:sz w:val="18"/>
          <w:szCs w:val="18"/>
          <w:lang w:val="vi-VN"/>
        </w:rPr>
        <w:t xml:space="preserve"> một dòng thông tin di truyền</w:t>
      </w:r>
      <w:sdt>
        <w:sdtPr>
          <w:rPr>
            <w:rFonts w:ascii="DIN Next" w:hAnsi="DIN Next"/>
            <w:color w:val="000000"/>
            <w:sz w:val="18"/>
            <w:szCs w:val="18"/>
            <w:vertAlign w:val="superscript"/>
          </w:rPr>
          <w:tag w:val="MENDELEY_CITATION_v3_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"/>
          <w:id w:val="453986783"/>
          <w:placeholder>
            <w:docPart w:val="DefaultPlaceholder_-1854013440"/>
          </w:placeholder>
        </w:sdtPr>
        <w:sdtContent>
          <w:r w:rsidR="00140061" w:rsidRPr="00B014D4">
            <w:rPr>
              <w:rFonts w:ascii="DIN Next" w:hAnsi="DIN Next" w:hint="eastAsia"/>
              <w:color w:val="000000"/>
              <w:sz w:val="18"/>
              <w:szCs w:val="18"/>
              <w:vertAlign w:val="superscript"/>
              <w:lang w:val="vi-VN"/>
            </w:rPr>
            <w:t>1</w:t>
          </w:r>
        </w:sdtContent>
      </w:sdt>
      <w:r w:rsidR="00495C3F" w:rsidRPr="00B014D4">
        <w:rPr>
          <w:rFonts w:ascii="DIN Next" w:hAnsi="DIN Next"/>
          <w:sz w:val="18"/>
          <w:szCs w:val="18"/>
          <w:lang w:val="vi-VN"/>
        </w:rPr>
        <w:t xml:space="preserve">. </w:t>
      </w:r>
      <w:r w:rsidRPr="00B014D4">
        <w:rPr>
          <w:rFonts w:ascii="DIN Next" w:hAnsi="DIN Next"/>
          <w:sz w:val="18"/>
          <w:szCs w:val="18"/>
          <w:lang w:val="vi-VN"/>
        </w:rPr>
        <w:t>Dòng chảy này bắt đầu với DNA (axit deoxyribonucleic), một phân tử l</w:t>
      </w:r>
      <w:r w:rsidRPr="00B014D4">
        <w:rPr>
          <w:rFonts w:ascii="DIN Next" w:hAnsi="DIN Next" w:hint="cs"/>
          <w:sz w:val="18"/>
          <w:szCs w:val="18"/>
          <w:lang w:val="vi-VN"/>
        </w:rPr>
        <w:t>ư</w:t>
      </w:r>
      <w:r w:rsidRPr="00B014D4">
        <w:rPr>
          <w:rFonts w:ascii="DIN Next" w:hAnsi="DIN Next"/>
          <w:sz w:val="18"/>
          <w:szCs w:val="18"/>
          <w:lang w:val="vi-VN"/>
        </w:rPr>
        <w:t xml:space="preserve">u trữ thông tin di truyền để tạo ra protein </w:t>
      </w:r>
      <w:sdt>
        <w:sdtPr>
          <w:rPr>
            <w:rFonts w:ascii="DIN Next" w:hAnsi="DIN Next"/>
            <w:color w:val="000000"/>
            <w:sz w:val="18"/>
            <w:szCs w:val="18"/>
            <w:vertAlign w:val="superscript"/>
          </w:rPr>
          <w:tag w:val="MENDELEY_CITATION_v3_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"/>
          <w:id w:val="-1302071757"/>
          <w:placeholder>
            <w:docPart w:val="DefaultPlaceholder_-1854013440"/>
          </w:placeholder>
        </w:sdtPr>
        <w:sdtContent>
          <w:r w:rsidR="00140061" w:rsidRPr="00B014D4">
            <w:rPr>
              <w:rFonts w:ascii="DIN Next" w:hAnsi="DIN Next" w:hint="eastAsia"/>
              <w:color w:val="000000"/>
              <w:sz w:val="18"/>
              <w:szCs w:val="18"/>
              <w:vertAlign w:val="superscript"/>
              <w:lang w:val="vi-VN"/>
            </w:rPr>
            <w:t>2</w:t>
          </w:r>
        </w:sdtContent>
      </w:sdt>
      <w:r w:rsidR="00495C3F" w:rsidRPr="00B014D4">
        <w:rPr>
          <w:rFonts w:ascii="DIN Next" w:hAnsi="DIN Next"/>
          <w:sz w:val="18"/>
          <w:szCs w:val="18"/>
          <w:lang w:val="vi-VN"/>
        </w:rPr>
        <w:t xml:space="preserve">. </w:t>
      </w:r>
      <w:r w:rsidR="006320FA" w:rsidRPr="006320FA">
        <w:rPr>
          <w:rFonts w:ascii="DIN Next" w:hAnsi="DIN Next"/>
          <w:sz w:val="18"/>
          <w:szCs w:val="18"/>
          <w:lang w:val="vi-VN"/>
        </w:rPr>
        <w:t>Một số phần của DNA đã được chứng minh là lần đầu tiên được phiên mã sang một ngôn ngữ trung gian được gọi là RNA thông tin (axit ribonucleic) được dịch mã thành protein</w:t>
      </w:r>
      <w:sdt>
        <w:sdtPr>
          <w:rPr>
            <w:rFonts w:ascii="DIN Next" w:hAnsi="DIN Next"/>
            <w:color w:val="000000"/>
            <w:sz w:val="18"/>
            <w:szCs w:val="18"/>
            <w:vertAlign w:val="superscript"/>
          </w:rPr>
          <w:tag w:val="MENDELEY_CITATION_v3_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"/>
          <w:id w:val="576796930"/>
          <w:placeholder>
            <w:docPart w:val="DefaultPlaceholder_-1854013440"/>
          </w:placeholder>
        </w:sdtPr>
        <w:sdtContent>
          <w:r w:rsidR="00140061" w:rsidRPr="00B014D4">
            <w:rPr>
              <w:rFonts w:ascii="DIN Next" w:hAnsi="DIN Next" w:hint="eastAsia"/>
              <w:color w:val="000000"/>
              <w:sz w:val="18"/>
              <w:szCs w:val="18"/>
              <w:vertAlign w:val="superscript"/>
              <w:lang w:val="vi-VN"/>
            </w:rPr>
            <w:t>3</w:t>
          </w:r>
        </w:sdtContent>
      </w:sdt>
      <w:r w:rsidR="00495C3F" w:rsidRPr="00B014D4">
        <w:rPr>
          <w:rFonts w:ascii="DIN Next" w:hAnsi="DIN Next"/>
          <w:sz w:val="18"/>
          <w:szCs w:val="18"/>
          <w:lang w:val="vi-VN"/>
        </w:rPr>
        <w:t>.</w:t>
      </w:r>
      <w:r w:rsidR="009A2A46" w:rsidRPr="00B014D4">
        <w:rPr>
          <w:rFonts w:ascii="DIN Next" w:hAnsi="DIN Next"/>
          <w:sz w:val="18"/>
          <w:szCs w:val="18"/>
          <w:lang w:val="vi-VN"/>
        </w:rPr>
        <w:t xml:space="preserve"> </w:t>
      </w:r>
    </w:p>
    <w:p w14:paraId="29F5676D" w14:textId="3ABB164E" w:rsidR="006342EE" w:rsidRPr="00221B2B" w:rsidRDefault="006342EE" w:rsidP="004D4CC7">
      <w:pPr>
        <w:jc w:val="center"/>
        <w:rPr>
          <w:rFonts w:ascii="DIN Next" w:hAnsi="DIN Next" w:hint="eastAsia"/>
          <w:sz w:val="18"/>
          <w:szCs w:val="18"/>
        </w:rPr>
      </w:pPr>
      <w:r w:rsidRPr="00221B2B">
        <w:rPr>
          <w:rFonts w:ascii="DIN Next" w:hAnsi="DIN Next"/>
          <w:noProof/>
          <w:sz w:val="18"/>
          <w:szCs w:val="18"/>
        </w:rPr>
        <w:drawing>
          <wp:inline distT="0" distB="0" distL="0" distR="0" wp14:anchorId="36538075" wp14:editId="17C2C9BA">
            <wp:extent cx="4186558" cy="2139061"/>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222342" cy="2157344"/>
                    </a:xfrm>
                    <a:prstGeom prst="rect">
                      <a:avLst/>
                    </a:prstGeom>
                  </pic:spPr>
                </pic:pic>
              </a:graphicData>
            </a:graphic>
          </wp:inline>
        </w:drawing>
      </w:r>
    </w:p>
    <w:p w14:paraId="4E7E68D5" w14:textId="4AF1E5F3" w:rsidR="0023069C" w:rsidRPr="006C3C7E" w:rsidRDefault="006C3C7E" w:rsidP="004D4CC7">
      <w:pPr>
        <w:jc w:val="center"/>
        <w:rPr>
          <w:rFonts w:ascii="DIN Next" w:hAnsi="DIN Next" w:hint="eastAsia"/>
          <w:sz w:val="18"/>
          <w:szCs w:val="18"/>
          <w:lang w:val="vi-VN"/>
        </w:rPr>
      </w:pPr>
      <w:r>
        <w:rPr>
          <w:rFonts w:ascii="DIN Next" w:hAnsi="DIN Next"/>
          <w:b/>
          <w:bCs/>
          <w:sz w:val="18"/>
          <w:szCs w:val="18"/>
        </w:rPr>
        <w:t>Hình</w:t>
      </w:r>
      <w:r w:rsidR="001245D9" w:rsidRPr="00481372">
        <w:rPr>
          <w:rFonts w:ascii="DIN Next" w:hAnsi="DIN Next"/>
          <w:b/>
          <w:bCs/>
          <w:sz w:val="18"/>
          <w:szCs w:val="18"/>
        </w:rPr>
        <w:t>. 1-1</w:t>
      </w:r>
      <w:r w:rsidR="001245D9" w:rsidRPr="00221B2B">
        <w:rPr>
          <w:rFonts w:ascii="DIN Next" w:hAnsi="DIN Next"/>
          <w:sz w:val="18"/>
          <w:szCs w:val="18"/>
        </w:rPr>
        <w:t xml:space="preserve"> </w:t>
      </w:r>
      <w:r>
        <w:rPr>
          <w:rFonts w:ascii="DIN Next" w:hAnsi="DIN Next"/>
          <w:sz w:val="18"/>
          <w:szCs w:val="18"/>
        </w:rPr>
        <w:t>Khái</w:t>
      </w:r>
      <w:r>
        <w:rPr>
          <w:rFonts w:ascii="DIN Next" w:hAnsi="DIN Next"/>
          <w:sz w:val="18"/>
          <w:szCs w:val="18"/>
          <w:lang w:val="vi-VN"/>
        </w:rPr>
        <w:t xml:space="preserve"> niệm về luận thuyết trung tâm</w:t>
      </w:r>
    </w:p>
    <w:p w14:paraId="78C4FF83" w14:textId="77777777" w:rsidR="0074042D" w:rsidRPr="00221B2B" w:rsidRDefault="0074042D" w:rsidP="004D4CC7">
      <w:pPr>
        <w:jc w:val="both"/>
        <w:rPr>
          <w:rFonts w:ascii="DIN Next" w:hAnsi="DIN Next" w:hint="eastAsia"/>
          <w:sz w:val="18"/>
          <w:szCs w:val="18"/>
        </w:rPr>
      </w:pPr>
    </w:p>
    <w:p w14:paraId="2AFE234B" w14:textId="1E38C30A" w:rsidR="00122801" w:rsidRDefault="00656D09" w:rsidP="004D4CC7">
      <w:pPr>
        <w:jc w:val="both"/>
        <w:rPr>
          <w:rFonts w:ascii="DIN Next" w:eastAsia="游明朝" w:hAnsi="DIN Next" w:hint="eastAsia"/>
          <w:sz w:val="18"/>
          <w:szCs w:val="18"/>
        </w:rPr>
      </w:pPr>
      <w:r>
        <w:rPr>
          <w:rFonts w:ascii="DIN Next" w:hAnsi="DIN Next"/>
          <w:sz w:val="18"/>
          <w:szCs w:val="18"/>
        </w:rPr>
        <w:t>Vào</w:t>
      </w:r>
      <w:r>
        <w:rPr>
          <w:rFonts w:ascii="DIN Next" w:hAnsi="DIN Next"/>
          <w:sz w:val="18"/>
          <w:szCs w:val="18"/>
          <w:lang w:val="vi-VN"/>
        </w:rPr>
        <w:t xml:space="preserve"> năm</w:t>
      </w:r>
      <w:r w:rsidR="009A2A46" w:rsidRPr="00221B2B">
        <w:rPr>
          <w:rFonts w:ascii="DIN Next" w:hAnsi="DIN Next"/>
          <w:sz w:val="18"/>
          <w:szCs w:val="18"/>
        </w:rPr>
        <w:t xml:space="preserve"> 1869, Friedrich Miescher</w:t>
      </w:r>
      <w:sdt>
        <w:sdtPr>
          <w:rPr>
            <w:rFonts w:ascii="DIN Next" w:hAnsi="DIN Next"/>
            <w:color w:val="000000"/>
            <w:sz w:val="18"/>
            <w:szCs w:val="18"/>
            <w:vertAlign w:val="superscript"/>
          </w:rPr>
          <w:tag w:val="MENDELEY_CITATION_v3_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"/>
          <w:id w:val="-1873220540"/>
          <w:placeholder>
            <w:docPart w:val="DefaultPlaceholder_-1854013440"/>
          </w:placeholder>
        </w:sdtPr>
        <w:sdtContent>
          <w:r w:rsidR="00140061" w:rsidRPr="00140061">
            <w:rPr>
              <w:rFonts w:ascii="DIN Next" w:hAnsi="DIN Next" w:hint="eastAsia"/>
              <w:color w:val="000000"/>
              <w:sz w:val="18"/>
              <w:szCs w:val="18"/>
              <w:vertAlign w:val="superscript"/>
            </w:rPr>
            <w:t>4</w:t>
          </w:r>
        </w:sdtContent>
      </w:sdt>
      <w:r w:rsidR="009A2A46" w:rsidRPr="00221B2B">
        <w:rPr>
          <w:rFonts w:ascii="DIN Next" w:hAnsi="DIN Next"/>
          <w:sz w:val="18"/>
          <w:szCs w:val="18"/>
        </w:rPr>
        <w:t xml:space="preserve"> </w:t>
      </w:r>
      <w:r>
        <w:rPr>
          <w:rFonts w:ascii="DIN Next" w:hAnsi="DIN Next"/>
          <w:sz w:val="18"/>
          <w:szCs w:val="18"/>
        </w:rPr>
        <w:t>là</w:t>
      </w:r>
      <w:r>
        <w:rPr>
          <w:rFonts w:ascii="DIN Next" w:hAnsi="DIN Next"/>
          <w:sz w:val="18"/>
          <w:szCs w:val="18"/>
          <w:lang w:val="vi-VN"/>
        </w:rPr>
        <w:t xml:space="preserve"> người đầu tiên đã khám phá ra DNA</w:t>
      </w:r>
      <w:r w:rsidR="009A2A46" w:rsidRPr="00221B2B">
        <w:rPr>
          <w:rFonts w:ascii="DIN Next" w:hAnsi="DIN Next"/>
          <w:sz w:val="18"/>
          <w:szCs w:val="18"/>
        </w:rPr>
        <w:t xml:space="preserve">. </w:t>
      </w:r>
      <w:r>
        <w:rPr>
          <w:rFonts w:ascii="DIN Next" w:hAnsi="DIN Next"/>
          <w:sz w:val="18"/>
          <w:szCs w:val="18"/>
        </w:rPr>
        <w:t>Khoảng</w:t>
      </w:r>
      <w:r>
        <w:rPr>
          <w:rFonts w:ascii="DIN Next" w:hAnsi="DIN Next"/>
          <w:sz w:val="18"/>
          <w:szCs w:val="18"/>
          <w:lang w:val="vi-VN"/>
        </w:rPr>
        <w:t xml:space="preserve"> một thế kỷ sau, vào năm 1953, cấu trúc 3D của DNA đã được</w:t>
      </w:r>
      <w:r w:rsidR="009A2A46" w:rsidRPr="00221B2B">
        <w:rPr>
          <w:rFonts w:ascii="DIN Next" w:hAnsi="DIN Next"/>
          <w:sz w:val="18"/>
          <w:szCs w:val="18"/>
        </w:rPr>
        <w:t xml:space="preserve"> Rosalind Franklin</w:t>
      </w:r>
      <w:sdt>
        <w:sdtPr>
          <w:rPr>
            <w:rFonts w:ascii="DIN Next" w:hAnsi="DIN Next"/>
            <w:color w:val="000000"/>
            <w:sz w:val="18"/>
            <w:szCs w:val="18"/>
            <w:vertAlign w:val="superscript"/>
          </w:rPr>
          <w:tag w:val="MENDELEY_CITATION_v3_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"/>
          <w:id w:val="440501075"/>
          <w:placeholder>
            <w:docPart w:val="DefaultPlaceholder_-1854013440"/>
          </w:placeholder>
        </w:sdtPr>
        <w:sdtContent>
          <w:r w:rsidR="00140061" w:rsidRPr="00140061">
            <w:rPr>
              <w:rFonts w:ascii="DIN Next" w:hAnsi="DIN Next" w:hint="eastAsia"/>
              <w:color w:val="000000"/>
              <w:sz w:val="18"/>
              <w:szCs w:val="18"/>
              <w:vertAlign w:val="superscript"/>
            </w:rPr>
            <w:t>5</w:t>
          </w:r>
        </w:sdtContent>
      </w:sdt>
      <w:r w:rsidR="009A2A46" w:rsidRPr="00221B2B">
        <w:rPr>
          <w:rFonts w:ascii="DIN Next" w:hAnsi="DIN Next"/>
          <w:sz w:val="18"/>
          <w:szCs w:val="18"/>
        </w:rPr>
        <w:t>, Maurice Wilkins</w:t>
      </w:r>
      <w:sdt>
        <w:sdtPr>
          <w:rPr>
            <w:rFonts w:ascii="DIN Next" w:hAnsi="DIN Next"/>
            <w:color w:val="000000"/>
            <w:sz w:val="18"/>
            <w:szCs w:val="18"/>
            <w:vertAlign w:val="superscript"/>
          </w:rPr>
          <w:tag w:val="MENDELEY_CITATION_v3_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"/>
          <w:id w:val="1147096647"/>
          <w:placeholder>
            <w:docPart w:val="DefaultPlaceholder_-1854013440"/>
          </w:placeholder>
        </w:sdtPr>
        <w:sdtContent>
          <w:r w:rsidR="00140061" w:rsidRPr="00140061">
            <w:rPr>
              <w:rFonts w:ascii="DIN Next" w:hAnsi="DIN Next" w:hint="eastAsia"/>
              <w:color w:val="000000"/>
              <w:sz w:val="18"/>
              <w:szCs w:val="18"/>
              <w:vertAlign w:val="superscript"/>
            </w:rPr>
            <w:t>6</w:t>
          </w:r>
        </w:sdtContent>
      </w:sdt>
      <w:r w:rsidR="009A2A46" w:rsidRPr="00221B2B">
        <w:rPr>
          <w:rFonts w:ascii="DIN Next" w:hAnsi="DIN Next"/>
          <w:sz w:val="18"/>
          <w:szCs w:val="18"/>
        </w:rPr>
        <w:t>,</w:t>
      </w:r>
      <w:r w:rsidR="00C24C3B" w:rsidRPr="00221B2B">
        <w:rPr>
          <w:rFonts w:ascii="DIN Next" w:hAnsi="DIN Next"/>
          <w:sz w:val="18"/>
          <w:szCs w:val="18"/>
        </w:rPr>
        <w:t xml:space="preserve"> </w:t>
      </w:r>
      <w:r w:rsidR="009A2A46" w:rsidRPr="00221B2B">
        <w:rPr>
          <w:rFonts w:ascii="DIN Next" w:hAnsi="DIN Next"/>
          <w:sz w:val="18"/>
          <w:szCs w:val="18"/>
        </w:rPr>
        <w:t>James Watson</w:t>
      </w:r>
      <w:sdt>
        <w:sdtPr>
          <w:rPr>
            <w:rFonts w:ascii="DIN Next" w:hAnsi="DIN Next"/>
            <w:color w:val="000000"/>
            <w:sz w:val="18"/>
            <w:szCs w:val="18"/>
            <w:vertAlign w:val="superscript"/>
          </w:rPr>
          <w:tag w:val="MENDELEY_CITATION_v3_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"/>
          <w:id w:val="1876583597"/>
          <w:placeholder>
            <w:docPart w:val="DefaultPlaceholder_-1854013440"/>
          </w:placeholder>
        </w:sdtPr>
        <w:sdtContent>
          <w:r w:rsidR="00140061" w:rsidRPr="00140061">
            <w:rPr>
              <w:rFonts w:ascii="DIN Next" w:hAnsi="DIN Next" w:hint="eastAsia"/>
              <w:color w:val="000000"/>
              <w:sz w:val="18"/>
              <w:szCs w:val="18"/>
              <w:vertAlign w:val="superscript"/>
            </w:rPr>
            <w:t>7</w:t>
          </w:r>
        </w:sdtContent>
      </w:sdt>
      <w:r w:rsidR="009A2A46" w:rsidRPr="00221B2B">
        <w:rPr>
          <w:rFonts w:ascii="DIN Next" w:hAnsi="DIN Next"/>
          <w:sz w:val="18"/>
          <w:szCs w:val="18"/>
        </w:rPr>
        <w:t xml:space="preserve"> and Francis Crick</w:t>
      </w:r>
      <w:sdt>
        <w:sdtPr>
          <w:rPr>
            <w:rFonts w:ascii="DIN Next" w:hAnsi="DIN Next"/>
            <w:color w:val="000000"/>
            <w:sz w:val="18"/>
            <w:szCs w:val="18"/>
            <w:vertAlign w:val="superscript"/>
          </w:rPr>
          <w:tag w:val="MENDELEY_CITATION_v3_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"/>
          <w:id w:val="60761850"/>
          <w:placeholder>
            <w:docPart w:val="DefaultPlaceholder_-1854013440"/>
          </w:placeholder>
        </w:sdtPr>
        <w:sdtContent>
          <w:r w:rsidR="00140061" w:rsidRPr="00140061">
            <w:rPr>
              <w:rFonts w:ascii="DIN Next" w:hAnsi="DIN Next" w:hint="eastAsia"/>
              <w:color w:val="000000"/>
              <w:sz w:val="18"/>
              <w:szCs w:val="18"/>
              <w:vertAlign w:val="superscript"/>
            </w:rPr>
            <w:t>8</w:t>
          </w:r>
        </w:sdtContent>
      </w:sdt>
      <w:r>
        <w:rPr>
          <w:rFonts w:ascii="DIN Next" w:hAnsi="DIN Next"/>
          <w:sz w:val="18"/>
          <w:szCs w:val="18"/>
          <w:lang w:val="vi-VN"/>
        </w:rPr>
        <w:t xml:space="preserve"> t</w:t>
      </w:r>
      <w:r>
        <w:rPr>
          <w:rFonts w:ascii="DIN Next" w:hAnsi="DIN Next"/>
          <w:sz w:val="18"/>
          <w:szCs w:val="18"/>
        </w:rPr>
        <w:t>ìm</w:t>
      </w:r>
      <w:r>
        <w:rPr>
          <w:rFonts w:ascii="DIN Next" w:hAnsi="DIN Next"/>
          <w:sz w:val="18"/>
          <w:szCs w:val="18"/>
          <w:lang w:val="vi-VN"/>
        </w:rPr>
        <w:t xml:space="preserve"> ra. </w:t>
      </w:r>
      <w:r w:rsidR="001D4094" w:rsidRPr="00656D09">
        <w:rPr>
          <w:rFonts w:ascii="DIN Next" w:hAnsi="DIN Next"/>
          <w:sz w:val="18"/>
          <w:szCs w:val="18"/>
          <w:lang w:val="vi-VN"/>
        </w:rPr>
        <w:t xml:space="preserve">DNA </w:t>
      </w:r>
      <w:r w:rsidRPr="00656D09">
        <w:rPr>
          <w:rFonts w:ascii="DIN Next" w:hAnsi="DIN Next"/>
          <w:sz w:val="18"/>
          <w:szCs w:val="18"/>
          <w:lang w:val="vi-VN"/>
        </w:rPr>
        <w:t>được</w:t>
      </w:r>
      <w:r>
        <w:rPr>
          <w:rFonts w:ascii="DIN Next" w:hAnsi="DIN Next"/>
          <w:sz w:val="18"/>
          <w:szCs w:val="18"/>
          <w:lang w:val="vi-VN"/>
        </w:rPr>
        <w:t xml:space="preserve"> tạo thành bởi 4 nucleobase được liên kết bổ sung với nhau bằng liên kết hydro,</w:t>
      </w:r>
      <w:sdt>
        <w:sdtPr>
          <w:rPr>
            <w:rFonts w:ascii="DIN Next" w:hAnsi="DIN Next"/>
            <w:color w:val="000000"/>
            <w:sz w:val="18"/>
            <w:szCs w:val="18"/>
            <w:vertAlign w:val="superscript"/>
          </w:rPr>
          <w:tag w:val="MENDELEY_CITATION_v3_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"/>
          <w:id w:val="-1787042742"/>
          <w:placeholder>
            <w:docPart w:val="DefaultPlaceholder_-1854013440"/>
          </w:placeholder>
        </w:sdtPr>
        <w:sdtContent>
          <w:r w:rsidR="00140061" w:rsidRPr="00656D09">
            <w:rPr>
              <w:rFonts w:ascii="DIN Next" w:hAnsi="DIN Next" w:hint="eastAsia"/>
              <w:color w:val="000000"/>
              <w:sz w:val="18"/>
              <w:szCs w:val="18"/>
              <w:vertAlign w:val="superscript"/>
              <w:lang w:val="vi-VN"/>
            </w:rPr>
            <w:t>9</w:t>
          </w:r>
        </w:sdtContent>
      </w:sdt>
      <w:r w:rsidR="009A2A46" w:rsidRPr="00656D09">
        <w:rPr>
          <w:rFonts w:ascii="DIN Next" w:hAnsi="DIN Next"/>
          <w:sz w:val="18"/>
          <w:szCs w:val="18"/>
          <w:lang w:val="vi-VN"/>
        </w:rPr>
        <w:t xml:space="preserve"> </w:t>
      </w:r>
      <w:r>
        <w:rPr>
          <w:rFonts w:ascii="DIN Next" w:hAnsi="DIN Next"/>
          <w:sz w:val="18"/>
          <w:szCs w:val="18"/>
          <w:lang w:val="vi-VN"/>
        </w:rPr>
        <w:t>đượt gọi là hình mẫu Watson-Crick</w:t>
      </w:r>
      <w:r w:rsidR="005B241A" w:rsidRPr="00656D09">
        <w:rPr>
          <w:rFonts w:ascii="DIN Next" w:hAnsi="DIN Next"/>
          <w:sz w:val="18"/>
          <w:szCs w:val="18"/>
          <w:lang w:val="vi-VN"/>
        </w:rPr>
        <w:t xml:space="preserve"> (</w:t>
      </w:r>
      <w:r>
        <w:rPr>
          <w:rFonts w:ascii="DIN Next" w:hAnsi="DIN Next"/>
          <w:sz w:val="18"/>
          <w:szCs w:val="18"/>
          <w:lang w:val="vi-VN"/>
        </w:rPr>
        <w:t>Hình</w:t>
      </w:r>
      <w:r w:rsidR="005B241A" w:rsidRPr="00656D09">
        <w:rPr>
          <w:rFonts w:ascii="DIN Next" w:hAnsi="DIN Next"/>
          <w:sz w:val="18"/>
          <w:szCs w:val="18"/>
          <w:lang w:val="vi-VN"/>
        </w:rPr>
        <w:t>. 1-2</w:t>
      </w:r>
      <w:r w:rsidR="00B23FE0" w:rsidRPr="00656D09">
        <w:rPr>
          <w:rFonts w:ascii="DIN Next" w:hAnsi="DIN Next"/>
          <w:sz w:val="18"/>
          <w:szCs w:val="18"/>
          <w:lang w:val="vi-VN"/>
        </w:rPr>
        <w:t xml:space="preserve">. </w:t>
      </w:r>
      <w:r w:rsidR="00B23FE0" w:rsidRPr="00B014D4">
        <w:rPr>
          <w:rFonts w:ascii="DIN Next" w:hAnsi="DIN Next"/>
          <w:sz w:val="18"/>
          <w:szCs w:val="18"/>
          <w:lang w:val="vi-VN"/>
        </w:rPr>
        <w:t>(A)</w:t>
      </w:r>
      <w:r w:rsidR="005B241A" w:rsidRPr="00B014D4">
        <w:rPr>
          <w:rFonts w:ascii="DIN Next" w:hAnsi="DIN Next"/>
          <w:sz w:val="18"/>
          <w:szCs w:val="18"/>
          <w:lang w:val="vi-VN"/>
        </w:rPr>
        <w:t>)</w:t>
      </w:r>
      <w:r w:rsidR="009A2A46" w:rsidRPr="00B014D4">
        <w:rPr>
          <w:rFonts w:ascii="DIN Next" w:hAnsi="DIN Next"/>
          <w:sz w:val="18"/>
          <w:szCs w:val="18"/>
          <w:lang w:val="vi-VN"/>
        </w:rPr>
        <w:t>.</w:t>
      </w:r>
      <w:r w:rsidR="00C24C3B" w:rsidRPr="00B014D4">
        <w:rPr>
          <w:rFonts w:ascii="DIN Next" w:hAnsi="DIN Next"/>
          <w:sz w:val="18"/>
          <w:szCs w:val="18"/>
          <w:lang w:val="vi-VN"/>
        </w:rPr>
        <w:t xml:space="preserve"> Adenine (A) </w:t>
      </w:r>
      <w:r w:rsidRPr="00B014D4">
        <w:rPr>
          <w:rFonts w:ascii="DIN Next" w:hAnsi="DIN Next"/>
          <w:sz w:val="18"/>
          <w:szCs w:val="18"/>
          <w:lang w:val="vi-VN"/>
        </w:rPr>
        <w:t>và</w:t>
      </w:r>
      <w:r w:rsidR="00C24C3B" w:rsidRPr="00B014D4">
        <w:rPr>
          <w:rFonts w:ascii="DIN Next" w:hAnsi="DIN Next"/>
          <w:sz w:val="18"/>
          <w:szCs w:val="18"/>
          <w:lang w:val="vi-VN"/>
        </w:rPr>
        <w:t xml:space="preserve"> </w:t>
      </w:r>
      <w:r w:rsidRPr="00B014D4">
        <w:rPr>
          <w:rFonts w:ascii="DIN Next" w:hAnsi="DIN Next"/>
          <w:sz w:val="18"/>
          <w:szCs w:val="18"/>
          <w:lang w:val="vi-VN"/>
        </w:rPr>
        <w:t>G</w:t>
      </w:r>
      <w:r w:rsidR="00C24C3B" w:rsidRPr="00B014D4">
        <w:rPr>
          <w:rFonts w:ascii="DIN Next" w:hAnsi="DIN Next"/>
          <w:sz w:val="18"/>
          <w:szCs w:val="18"/>
          <w:lang w:val="vi-VN"/>
        </w:rPr>
        <w:t xml:space="preserve">uanine (G) </w:t>
      </w:r>
      <w:r w:rsidRPr="00B014D4">
        <w:rPr>
          <w:rFonts w:ascii="DIN Next" w:hAnsi="DIN Next"/>
          <w:sz w:val="18"/>
          <w:szCs w:val="18"/>
          <w:lang w:val="vi-VN"/>
        </w:rPr>
        <w:t>có</w:t>
      </w:r>
      <w:r>
        <w:rPr>
          <w:rFonts w:ascii="DIN Next" w:hAnsi="DIN Next"/>
          <w:sz w:val="18"/>
          <w:szCs w:val="18"/>
          <w:lang w:val="vi-VN"/>
        </w:rPr>
        <w:t xml:space="preserve"> câu trúc dị vòng đôi purine</w:t>
      </w:r>
      <w:r w:rsidR="00C24C3B" w:rsidRPr="00B014D4">
        <w:rPr>
          <w:rFonts w:ascii="DIN Next" w:hAnsi="DIN Next"/>
          <w:sz w:val="18"/>
          <w:szCs w:val="18"/>
          <w:lang w:val="vi-VN"/>
        </w:rPr>
        <w:t xml:space="preserve">, </w:t>
      </w:r>
      <w:r w:rsidRPr="00B014D4">
        <w:rPr>
          <w:rFonts w:ascii="DIN Next" w:hAnsi="DIN Next"/>
          <w:sz w:val="18"/>
          <w:szCs w:val="18"/>
          <w:lang w:val="vi-VN"/>
        </w:rPr>
        <w:t>trong</w:t>
      </w:r>
      <w:r>
        <w:rPr>
          <w:rFonts w:ascii="DIN Next" w:hAnsi="DIN Next"/>
          <w:sz w:val="18"/>
          <w:szCs w:val="18"/>
          <w:lang w:val="vi-VN"/>
        </w:rPr>
        <w:t xml:space="preserve"> khi</w:t>
      </w:r>
      <w:r w:rsidR="00C24C3B" w:rsidRPr="00B014D4">
        <w:rPr>
          <w:rFonts w:ascii="DIN Next" w:hAnsi="DIN Next"/>
          <w:sz w:val="18"/>
          <w:szCs w:val="18"/>
          <w:lang w:val="vi-VN"/>
        </w:rPr>
        <w:t xml:space="preserve"> </w:t>
      </w:r>
      <w:r w:rsidRPr="00B014D4">
        <w:rPr>
          <w:rFonts w:ascii="DIN Next" w:hAnsi="DIN Next"/>
          <w:sz w:val="18"/>
          <w:szCs w:val="18"/>
          <w:lang w:val="vi-VN"/>
        </w:rPr>
        <w:t>T</w:t>
      </w:r>
      <w:r w:rsidR="00C24C3B" w:rsidRPr="00B014D4">
        <w:rPr>
          <w:rFonts w:ascii="DIN Next" w:hAnsi="DIN Next"/>
          <w:sz w:val="18"/>
          <w:szCs w:val="18"/>
          <w:lang w:val="vi-VN"/>
        </w:rPr>
        <w:t xml:space="preserve">hymidine (T) and </w:t>
      </w:r>
      <w:r w:rsidRPr="00B014D4">
        <w:rPr>
          <w:rFonts w:ascii="DIN Next" w:hAnsi="DIN Next"/>
          <w:sz w:val="18"/>
          <w:szCs w:val="18"/>
          <w:lang w:val="vi-VN"/>
        </w:rPr>
        <w:t>C</w:t>
      </w:r>
      <w:r w:rsidR="00C24C3B" w:rsidRPr="00B014D4">
        <w:rPr>
          <w:rFonts w:ascii="DIN Next" w:hAnsi="DIN Next"/>
          <w:sz w:val="18"/>
          <w:szCs w:val="18"/>
          <w:lang w:val="vi-VN"/>
        </w:rPr>
        <w:t>ytosine (</w:t>
      </w:r>
      <w:r w:rsidR="00515AC0" w:rsidRPr="00B014D4">
        <w:rPr>
          <w:rFonts w:ascii="DIN Next" w:hAnsi="DIN Next"/>
          <w:sz w:val="18"/>
          <w:szCs w:val="18"/>
          <w:lang w:val="vi-VN"/>
        </w:rPr>
        <w:t>C</w:t>
      </w:r>
      <w:r w:rsidR="00C24C3B" w:rsidRPr="00B014D4">
        <w:rPr>
          <w:rFonts w:ascii="DIN Next" w:hAnsi="DIN Next"/>
          <w:sz w:val="18"/>
          <w:szCs w:val="18"/>
          <w:lang w:val="vi-VN"/>
        </w:rPr>
        <w:t xml:space="preserve">) </w:t>
      </w:r>
      <w:r w:rsidRPr="00B014D4">
        <w:rPr>
          <w:rFonts w:ascii="DIN Next" w:hAnsi="DIN Next"/>
          <w:sz w:val="18"/>
          <w:szCs w:val="18"/>
          <w:lang w:val="vi-VN"/>
        </w:rPr>
        <w:t>có</w:t>
      </w:r>
      <w:r>
        <w:rPr>
          <w:rFonts w:ascii="DIN Next" w:hAnsi="DIN Next"/>
          <w:sz w:val="18"/>
          <w:szCs w:val="18"/>
          <w:lang w:val="vi-VN"/>
        </w:rPr>
        <w:t xml:space="preserve"> cấu trúc dị vòng đơn pyrimidine</w:t>
      </w:r>
      <w:sdt>
        <w:sdtPr>
          <w:rPr>
            <w:rFonts w:ascii="DIN Next" w:hAnsi="DIN Next"/>
            <w:color w:val="000000"/>
            <w:sz w:val="18"/>
            <w:szCs w:val="18"/>
            <w:vertAlign w:val="superscript"/>
          </w:rPr>
          <w:tag w:val="MENDELEY_CITATION_v3_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"/>
          <w:id w:val="-1902204329"/>
          <w:placeholder>
            <w:docPart w:val="DefaultPlaceholder_-1854013440"/>
          </w:placeholder>
        </w:sdtPr>
        <w:sdtContent>
          <w:r w:rsidR="00140061" w:rsidRPr="00B014D4">
            <w:rPr>
              <w:rFonts w:ascii="DIN Next" w:hAnsi="DIN Next" w:hint="eastAsia"/>
              <w:color w:val="000000"/>
              <w:sz w:val="18"/>
              <w:szCs w:val="18"/>
              <w:vertAlign w:val="superscript"/>
              <w:lang w:val="vi-VN"/>
            </w:rPr>
            <w:t>10</w:t>
          </w:r>
        </w:sdtContent>
      </w:sdt>
      <w:r w:rsidR="00C524C6" w:rsidRPr="00B014D4">
        <w:rPr>
          <w:rFonts w:ascii="DIN Next" w:hAnsi="DIN Next"/>
          <w:sz w:val="18"/>
          <w:szCs w:val="18"/>
          <w:lang w:val="vi-VN"/>
        </w:rPr>
        <w:t>.</w:t>
      </w:r>
      <w:r w:rsidRPr="00B014D4">
        <w:rPr>
          <w:lang w:val="vi-VN"/>
        </w:rPr>
        <w:t xml:space="preserve"> </w:t>
      </w:r>
      <w:r w:rsidRPr="00B014D4">
        <w:rPr>
          <w:rFonts w:ascii="DIN Next" w:hAnsi="DIN Next"/>
          <w:sz w:val="18"/>
          <w:szCs w:val="18"/>
          <w:lang w:val="vi-VN"/>
        </w:rPr>
        <w:t>Các nucleobase đó đ</w:t>
      </w:r>
      <w:r w:rsidRPr="00B014D4">
        <w:rPr>
          <w:rFonts w:ascii="DIN Next" w:hAnsi="DIN Next" w:hint="cs"/>
          <w:sz w:val="18"/>
          <w:szCs w:val="18"/>
          <w:lang w:val="vi-VN"/>
        </w:rPr>
        <w:t>ư</w:t>
      </w:r>
      <w:r w:rsidRPr="00B014D4">
        <w:rPr>
          <w:rFonts w:ascii="DIN Next" w:hAnsi="DIN Next"/>
          <w:sz w:val="18"/>
          <w:szCs w:val="18"/>
          <w:lang w:val="vi-VN"/>
        </w:rPr>
        <w:t>ợc gắn vào đ</w:t>
      </w:r>
      <w:r w:rsidRPr="00B014D4">
        <w:rPr>
          <w:rFonts w:ascii="DIN Next" w:hAnsi="DIN Next" w:hint="cs"/>
          <w:sz w:val="18"/>
          <w:szCs w:val="18"/>
          <w:lang w:val="vi-VN"/>
        </w:rPr>
        <w:t>ư</w:t>
      </w:r>
      <w:r w:rsidRPr="00B014D4">
        <w:rPr>
          <w:rFonts w:ascii="DIN Next" w:hAnsi="DIN Next"/>
          <w:sz w:val="18"/>
          <w:szCs w:val="18"/>
          <w:lang w:val="vi-VN"/>
        </w:rPr>
        <w:t xml:space="preserve">ờng deoxyribose, một carbohydrate furanose vòng năm cạnh ở vị trí 1', để tạo thành các nucleotide dA, dG, dT và dC ("d" là viết tắt của 2'-deoxy), kết nối với nhau thông qua liên kết phosphodiester ở nhóm 3' và 5' hydroxyl </w:t>
      </w:r>
      <w:sdt>
        <w:sdtPr>
          <w:rPr>
            <w:rFonts w:ascii="DIN Next" w:hAnsi="DIN Next"/>
            <w:color w:val="000000"/>
            <w:sz w:val="18"/>
            <w:szCs w:val="18"/>
            <w:vertAlign w:val="superscript"/>
          </w:rPr>
          <w:tag w:val="MENDELEY_CITATION_v3_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"/>
          <w:id w:val="1062220333"/>
          <w:placeholder>
            <w:docPart w:val="DefaultPlaceholder_-1854013440"/>
          </w:placeholder>
        </w:sdtPr>
        <w:sdtContent>
          <w:r w:rsidR="00140061" w:rsidRPr="00B014D4">
            <w:rPr>
              <w:rFonts w:ascii="DIN Next" w:hAnsi="DIN Next" w:hint="eastAsia"/>
              <w:color w:val="000000"/>
              <w:sz w:val="18"/>
              <w:szCs w:val="18"/>
              <w:vertAlign w:val="superscript"/>
              <w:lang w:val="vi-VN"/>
            </w:rPr>
            <w:t>11</w:t>
          </w:r>
        </w:sdtContent>
      </w:sdt>
      <w:r w:rsidR="000D3D02" w:rsidRPr="00B014D4">
        <w:rPr>
          <w:rFonts w:ascii="DIN Next" w:hAnsi="DIN Next"/>
          <w:sz w:val="18"/>
          <w:szCs w:val="18"/>
          <w:lang w:val="vi-VN"/>
        </w:rPr>
        <w:t xml:space="preserve"> (</w:t>
      </w:r>
      <w:r w:rsidRPr="00B014D4">
        <w:rPr>
          <w:rFonts w:ascii="DIN Next" w:hAnsi="DIN Next"/>
          <w:sz w:val="18"/>
          <w:szCs w:val="18"/>
          <w:lang w:val="vi-VN"/>
        </w:rPr>
        <w:t>Hình</w:t>
      </w:r>
      <w:r w:rsidR="00A20151" w:rsidRPr="00B014D4">
        <w:rPr>
          <w:rFonts w:ascii="DIN Next" w:hAnsi="DIN Next"/>
          <w:sz w:val="18"/>
          <w:szCs w:val="18"/>
          <w:lang w:val="vi-VN"/>
        </w:rPr>
        <w:t>. 1-2. (B)).</w:t>
      </w:r>
      <w:r w:rsidR="00966C65" w:rsidRPr="00B014D4">
        <w:rPr>
          <w:rFonts w:ascii="DIN Next" w:hAnsi="DIN Next"/>
          <w:sz w:val="18"/>
          <w:szCs w:val="18"/>
          <w:lang w:val="vi-VN"/>
        </w:rPr>
        <w:t xml:space="preserve"> </w:t>
      </w:r>
      <w:r w:rsidRPr="00B014D4">
        <w:rPr>
          <w:rFonts w:ascii="DIN Next" w:hAnsi="DIN Next"/>
          <w:sz w:val="18"/>
          <w:szCs w:val="18"/>
          <w:lang w:val="vi-VN"/>
        </w:rPr>
        <w:t>Sợi đ</w:t>
      </w:r>
      <w:r w:rsidRPr="00B014D4">
        <w:rPr>
          <w:rFonts w:ascii="DIN Next" w:hAnsi="DIN Next" w:hint="cs"/>
          <w:sz w:val="18"/>
          <w:szCs w:val="18"/>
          <w:lang w:val="vi-VN"/>
        </w:rPr>
        <w:t>ơ</w:t>
      </w:r>
      <w:r w:rsidRPr="00B014D4">
        <w:rPr>
          <w:rFonts w:ascii="DIN Next" w:hAnsi="DIN Next"/>
          <w:sz w:val="18"/>
          <w:szCs w:val="18"/>
          <w:lang w:val="vi-VN"/>
        </w:rPr>
        <w:t>n đ</w:t>
      </w:r>
      <w:r w:rsidRPr="00B014D4">
        <w:rPr>
          <w:rFonts w:ascii="DIN Next" w:hAnsi="DIN Next" w:hint="cs"/>
          <w:sz w:val="18"/>
          <w:szCs w:val="18"/>
          <w:lang w:val="vi-VN"/>
        </w:rPr>
        <w:t>ư</w:t>
      </w:r>
      <w:r w:rsidRPr="00B014D4">
        <w:rPr>
          <w:rFonts w:ascii="DIN Next" w:hAnsi="DIN Next"/>
          <w:sz w:val="18"/>
          <w:szCs w:val="18"/>
          <w:lang w:val="vi-VN"/>
        </w:rPr>
        <w:t>ợc lai với sợi bổ sung để tạo thành cấu trúc sợi kép ổn định về mặt nhiệt động của DNA</w:t>
      </w:r>
      <w:r w:rsidR="001E0E94" w:rsidRPr="00B014D4">
        <w:rPr>
          <w:rFonts w:ascii="DIN Next" w:hAnsi="DIN Next"/>
          <w:sz w:val="18"/>
          <w:szCs w:val="18"/>
          <w:lang w:val="vi-VN"/>
        </w:rPr>
        <w:t xml:space="preserve"> (Fig. 1-2. (C))</w:t>
      </w:r>
      <w:r w:rsidR="00966C65" w:rsidRPr="00B014D4">
        <w:rPr>
          <w:rFonts w:ascii="DIN Next" w:hAnsi="DIN Next"/>
          <w:sz w:val="18"/>
          <w:szCs w:val="18"/>
          <w:lang w:val="vi-VN"/>
        </w:rPr>
        <w:t xml:space="preserve">. </w:t>
      </w:r>
      <w:r w:rsidRPr="00B014D4">
        <w:rPr>
          <w:rFonts w:ascii="DIN Next" w:hAnsi="DIN Next"/>
          <w:sz w:val="18"/>
          <w:szCs w:val="18"/>
          <w:lang w:val="vi-VN"/>
        </w:rPr>
        <w:t>Trong</w:t>
      </w:r>
      <w:r>
        <w:rPr>
          <w:rFonts w:ascii="DIN Next" w:hAnsi="DIN Next"/>
          <w:sz w:val="18"/>
          <w:szCs w:val="18"/>
          <w:lang w:val="vi-VN"/>
        </w:rPr>
        <w:t xml:space="preserve"> đoạn</w:t>
      </w:r>
      <w:r w:rsidRPr="00B014D4">
        <w:rPr>
          <w:rFonts w:ascii="DIN Next" w:hAnsi="DIN Next"/>
          <w:sz w:val="18"/>
          <w:szCs w:val="18"/>
          <w:lang w:val="vi-VN"/>
        </w:rPr>
        <w:t xml:space="preserve"> DNA xoắn</w:t>
      </w:r>
      <w:r>
        <w:rPr>
          <w:rFonts w:ascii="DIN Next" w:hAnsi="DIN Next"/>
          <w:sz w:val="18"/>
          <w:szCs w:val="18"/>
          <w:lang w:val="vi-VN"/>
        </w:rPr>
        <w:t xml:space="preserve"> kép</w:t>
      </w:r>
      <w:r w:rsidRPr="00B014D4">
        <w:rPr>
          <w:rFonts w:ascii="DIN Next" w:hAnsi="DIN Next"/>
          <w:sz w:val="18"/>
          <w:szCs w:val="18"/>
          <w:lang w:val="vi-VN"/>
        </w:rPr>
        <w:t>, A bắt cặp có chọn lọc với T và G bắt cặp với C</w:t>
      </w:r>
      <w:sdt>
        <w:sdtPr>
          <w:rPr>
            <w:rFonts w:ascii="DIN Next" w:hAnsi="DIN Next"/>
            <w:color w:val="000000"/>
            <w:sz w:val="18"/>
            <w:szCs w:val="18"/>
            <w:vertAlign w:val="superscript"/>
          </w:rPr>
          <w:tag w:val="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"/>
          <w:id w:val="918373232"/>
          <w:placeholder>
            <w:docPart w:val="DefaultPlaceholder_-1854013440"/>
          </w:placeholder>
        </w:sdtPr>
        <w:sdtContent>
          <w:r w:rsidR="00140061" w:rsidRPr="00B014D4">
            <w:rPr>
              <w:rFonts w:ascii="DIN Next" w:hAnsi="DIN Next" w:hint="eastAsia"/>
              <w:color w:val="000000"/>
              <w:sz w:val="18"/>
              <w:szCs w:val="18"/>
              <w:vertAlign w:val="superscript"/>
              <w:lang w:val="vi-VN"/>
            </w:rPr>
            <w:t>12</w:t>
          </w:r>
        </w:sdtContent>
      </w:sdt>
      <w:r w:rsidR="00966C65" w:rsidRPr="00B014D4">
        <w:rPr>
          <w:rFonts w:ascii="DIN Next" w:hAnsi="DIN Next"/>
          <w:sz w:val="18"/>
          <w:szCs w:val="18"/>
          <w:lang w:val="vi-VN"/>
        </w:rPr>
        <w:t>.</w:t>
      </w:r>
      <w:r w:rsidR="00B2546C" w:rsidRPr="00B014D4">
        <w:rPr>
          <w:rFonts w:ascii="DIN Next" w:hAnsi="DIN Next"/>
          <w:sz w:val="18"/>
          <w:szCs w:val="18"/>
          <w:lang w:val="vi-VN"/>
        </w:rPr>
        <w:t xml:space="preserve"> </w:t>
      </w:r>
      <w:r w:rsidR="006F5831" w:rsidRPr="00B014D4">
        <w:rPr>
          <w:rFonts w:ascii="DIN Next" w:hAnsi="DIN Next"/>
          <w:sz w:val="18"/>
          <w:szCs w:val="18"/>
          <w:lang w:val="vi-VN"/>
        </w:rPr>
        <w:t>Mỗi sợi của chuỗi xoắn kép DNA thể hiện định h</w:t>
      </w:r>
      <w:r w:rsidR="006F5831" w:rsidRPr="00B014D4">
        <w:rPr>
          <w:rFonts w:ascii="DIN Next" w:hAnsi="DIN Next" w:hint="cs"/>
          <w:sz w:val="18"/>
          <w:szCs w:val="18"/>
          <w:lang w:val="vi-VN"/>
        </w:rPr>
        <w:t>ư</w:t>
      </w:r>
      <w:r w:rsidR="006F5831" w:rsidRPr="00B014D4">
        <w:rPr>
          <w:rFonts w:ascii="DIN Next" w:hAnsi="DIN Next"/>
          <w:sz w:val="18"/>
          <w:szCs w:val="18"/>
          <w:lang w:val="vi-VN"/>
        </w:rPr>
        <w:t>ớng không song song; do đó, khi</w:t>
      </w:r>
      <w:r w:rsidR="006F5831">
        <w:rPr>
          <w:rFonts w:ascii="DIN Next" w:hAnsi="DIN Next"/>
          <w:sz w:val="18"/>
          <w:szCs w:val="18"/>
          <w:lang w:val="vi-VN"/>
        </w:rPr>
        <w:t xml:space="preserve"> chúng xoắn</w:t>
      </w:r>
      <w:r w:rsidR="006F5831" w:rsidRPr="00B014D4">
        <w:rPr>
          <w:rFonts w:ascii="DIN Next" w:hAnsi="DIN Next"/>
          <w:sz w:val="18"/>
          <w:szCs w:val="18"/>
          <w:lang w:val="vi-VN"/>
        </w:rPr>
        <w:t xml:space="preserve"> 180° sẽ</w:t>
      </w:r>
      <w:r w:rsidR="006F5831">
        <w:rPr>
          <w:rFonts w:ascii="DIN Next" w:hAnsi="DIN Next"/>
          <w:sz w:val="18"/>
          <w:szCs w:val="18"/>
          <w:lang w:val="vi-VN"/>
        </w:rPr>
        <w:t xml:space="preserve"> </w:t>
      </w:r>
      <w:r w:rsidR="006F5831" w:rsidRPr="00B014D4">
        <w:rPr>
          <w:rFonts w:ascii="DIN Next" w:hAnsi="DIN Next"/>
          <w:sz w:val="18"/>
          <w:szCs w:val="18"/>
          <w:lang w:val="vi-VN"/>
        </w:rPr>
        <w:t>không tạo ra bất kỳ sự khác biệt nào khi DNA đ</w:t>
      </w:r>
      <w:r w:rsidR="006F5831" w:rsidRPr="00B014D4">
        <w:rPr>
          <w:rFonts w:ascii="DIN Next" w:hAnsi="DIN Next" w:hint="cs"/>
          <w:sz w:val="18"/>
          <w:szCs w:val="18"/>
          <w:lang w:val="vi-VN"/>
        </w:rPr>
        <w:t>ư</w:t>
      </w:r>
      <w:r w:rsidR="006F5831" w:rsidRPr="00B014D4">
        <w:rPr>
          <w:rFonts w:ascii="DIN Next" w:hAnsi="DIN Next"/>
          <w:sz w:val="18"/>
          <w:szCs w:val="18"/>
          <w:lang w:val="vi-VN"/>
        </w:rPr>
        <w:t>ợc xem vuông góc với trục chính</w:t>
      </w:r>
      <w:sdt>
        <w:sdtPr>
          <w:rPr>
            <w:rFonts w:ascii="DIN Next" w:eastAsia="游明朝" w:hAnsi="DIN Next"/>
            <w:color w:val="000000"/>
            <w:sz w:val="18"/>
            <w:szCs w:val="18"/>
            <w:vertAlign w:val="superscript"/>
          </w:rPr>
          <w:tag w:val="MENDELEY_CITATION_v3_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"/>
          <w:id w:val="1619265677"/>
          <w:placeholder>
            <w:docPart w:val="DefaultPlaceholder_-1854013440"/>
          </w:placeholder>
        </w:sdtPr>
        <w:sdtContent>
          <w:r w:rsidR="00140061" w:rsidRPr="00B014D4">
            <w:rPr>
              <w:rFonts w:ascii="DIN Next" w:eastAsia="游明朝" w:hAnsi="DIN Next" w:hint="eastAsia"/>
              <w:color w:val="000000"/>
              <w:sz w:val="18"/>
              <w:szCs w:val="18"/>
              <w:vertAlign w:val="superscript"/>
              <w:lang w:val="vi-VN"/>
            </w:rPr>
            <w:t>13</w:t>
          </w:r>
        </w:sdtContent>
      </w:sdt>
      <w:r w:rsidR="00E94616" w:rsidRPr="00B014D4">
        <w:rPr>
          <w:rFonts w:ascii="DIN Next" w:eastAsia="游明朝" w:hAnsi="DIN Next"/>
          <w:sz w:val="18"/>
          <w:szCs w:val="18"/>
          <w:lang w:val="vi-VN"/>
        </w:rPr>
        <w:t xml:space="preserve">. </w:t>
      </w:r>
      <w:r w:rsidR="006F5831" w:rsidRPr="00B014D4">
        <w:rPr>
          <w:rFonts w:ascii="DIN Next" w:eastAsia="游明朝" w:hAnsi="DIN Next"/>
          <w:sz w:val="18"/>
          <w:szCs w:val="18"/>
          <w:lang w:val="vi-VN"/>
        </w:rPr>
        <w:t>Chuỗi xoắn kép chứa hai rãnh không giống nhau: rãnh chính rộng h</w:t>
      </w:r>
      <w:r w:rsidR="006F5831" w:rsidRPr="00B014D4">
        <w:rPr>
          <w:rFonts w:ascii="DIN Next" w:eastAsia="游明朝" w:hAnsi="DIN Next" w:hint="cs"/>
          <w:sz w:val="18"/>
          <w:szCs w:val="18"/>
          <w:lang w:val="vi-VN"/>
        </w:rPr>
        <w:t>ơ</w:t>
      </w:r>
      <w:r w:rsidR="006F5831" w:rsidRPr="00B014D4">
        <w:rPr>
          <w:rFonts w:ascii="DIN Next" w:eastAsia="游明朝" w:hAnsi="DIN Next"/>
          <w:sz w:val="18"/>
          <w:szCs w:val="18"/>
          <w:lang w:val="vi-VN"/>
        </w:rPr>
        <w:t>n và rãnh phụ hẹp h</w:t>
      </w:r>
      <w:r w:rsidR="006F5831" w:rsidRPr="00B014D4">
        <w:rPr>
          <w:rFonts w:ascii="DIN Next" w:eastAsia="游明朝" w:hAnsi="DIN Next" w:hint="cs"/>
          <w:sz w:val="18"/>
          <w:szCs w:val="18"/>
          <w:lang w:val="vi-VN"/>
        </w:rPr>
        <w:t>ơ</w:t>
      </w:r>
      <w:r w:rsidR="006F5831" w:rsidRPr="00B014D4">
        <w:rPr>
          <w:rFonts w:ascii="DIN Next" w:eastAsia="游明朝" w:hAnsi="DIN Next"/>
          <w:sz w:val="18"/>
          <w:szCs w:val="18"/>
          <w:lang w:val="vi-VN"/>
        </w:rPr>
        <w:t>n, hình dạng của chúng xác định cách các phân tử nhỏ và protein lớn nhận ra DN</w:t>
      </w:r>
      <w:r w:rsidR="00DB305E" w:rsidRPr="00B014D4">
        <w:rPr>
          <w:rFonts w:ascii="DIN Next" w:eastAsia="游明朝" w:hAnsi="DIN Next"/>
          <w:sz w:val="18"/>
          <w:szCs w:val="18"/>
          <w:lang w:val="vi-VN"/>
        </w:rPr>
        <w:t>A</w:t>
      </w:r>
      <w:sdt>
        <w:sdtPr>
          <w:rPr>
            <w:rFonts w:ascii="DIN Next" w:eastAsia="游明朝" w:hAnsi="DIN Next"/>
            <w:color w:val="000000"/>
            <w:sz w:val="18"/>
            <w:szCs w:val="18"/>
            <w:vertAlign w:val="superscript"/>
          </w:rPr>
          <w:tag w:val="MENDELEY_CITATION_v3_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"/>
          <w:id w:val="-1983612990"/>
          <w:placeholder>
            <w:docPart w:val="DefaultPlaceholder_-1854013440"/>
          </w:placeholder>
        </w:sdtPr>
        <w:sdtContent>
          <w:r w:rsidR="00140061" w:rsidRPr="00B014D4">
            <w:rPr>
              <w:rFonts w:ascii="DIN Next" w:eastAsia="游明朝" w:hAnsi="DIN Next" w:hint="eastAsia"/>
              <w:color w:val="000000"/>
              <w:sz w:val="18"/>
              <w:szCs w:val="18"/>
              <w:vertAlign w:val="superscript"/>
              <w:lang w:val="vi-VN"/>
            </w:rPr>
            <w:t>14</w:t>
          </w:r>
        </w:sdtContent>
      </w:sdt>
      <w:r w:rsidR="001A4D89" w:rsidRPr="00B014D4">
        <w:rPr>
          <w:rFonts w:ascii="DIN Next" w:eastAsia="游明朝" w:hAnsi="DIN Next"/>
          <w:sz w:val="18"/>
          <w:szCs w:val="18"/>
          <w:lang w:val="vi-VN"/>
        </w:rPr>
        <w:t xml:space="preserve"> (Fig. 1-2. </w:t>
      </w:r>
      <w:r w:rsidR="001A4D89">
        <w:rPr>
          <w:rFonts w:ascii="DIN Next" w:eastAsia="游明朝" w:hAnsi="DIN Next"/>
          <w:sz w:val="18"/>
          <w:szCs w:val="18"/>
        </w:rPr>
        <w:t>(</w:t>
      </w:r>
      <w:r w:rsidR="008B5DF8">
        <w:rPr>
          <w:rFonts w:ascii="DIN Next" w:eastAsia="游明朝" w:hAnsi="DIN Next"/>
          <w:sz w:val="18"/>
          <w:szCs w:val="18"/>
        </w:rPr>
        <w:t>D</w:t>
      </w:r>
      <w:r w:rsidR="001A4D89">
        <w:rPr>
          <w:rFonts w:ascii="DIN Next" w:eastAsia="游明朝" w:hAnsi="DIN Next"/>
          <w:sz w:val="18"/>
          <w:szCs w:val="18"/>
        </w:rPr>
        <w:t>)).</w:t>
      </w:r>
    </w:p>
    <w:p w14:paraId="029F126E" w14:textId="77777777" w:rsidR="00186F20" w:rsidRDefault="00186F20" w:rsidP="004D4CC7">
      <w:pPr>
        <w:jc w:val="both"/>
        <w:rPr>
          <w:rFonts w:ascii="DIN Next" w:eastAsia="游明朝" w:hAnsi="DIN Next" w:hint="eastAsia"/>
          <w:sz w:val="18"/>
          <w:szCs w:val="18"/>
        </w:rPr>
      </w:pPr>
    </w:p>
    <w:p w14:paraId="52EF8476" w14:textId="77777777" w:rsidR="004D7772" w:rsidRPr="00AD7B72" w:rsidRDefault="004D7772" w:rsidP="004D4CC7">
      <w:pPr>
        <w:jc w:val="both"/>
        <w:rPr>
          <w:rFonts w:ascii="DIN Next" w:eastAsia="游明朝" w:hAnsi="DIN Next" w:hint="eastAsia"/>
          <w:sz w:val="18"/>
          <w:szCs w:val="18"/>
        </w:rPr>
      </w:pPr>
    </w:p>
    <w:p w14:paraId="4969DE49" w14:textId="5484C238" w:rsidR="002F115E" w:rsidRPr="009A5A0F" w:rsidRDefault="002F115E" w:rsidP="004D4CC7">
      <w:pPr>
        <w:ind w:firstLineChars="200" w:firstLine="353"/>
        <w:jc w:val="both"/>
        <w:rPr>
          <w:b/>
          <w:bCs/>
          <w:noProof/>
        </w:rPr>
      </w:pPr>
      <w:r w:rsidRPr="009A5A0F">
        <w:rPr>
          <w:rFonts w:ascii="DIN Next" w:eastAsia="游明朝" w:hAnsi="DIN Next" w:hint="eastAsia"/>
          <w:b/>
          <w:bCs/>
          <w:sz w:val="18"/>
          <w:szCs w:val="18"/>
        </w:rPr>
        <w:lastRenderedPageBreak/>
        <w:t>A</w:t>
      </w:r>
      <w:r w:rsidR="00043090">
        <w:rPr>
          <w:rFonts w:ascii="DIN Next" w:eastAsia="游明朝" w:hAnsi="DIN Next"/>
          <w:b/>
          <w:bCs/>
          <w:sz w:val="18"/>
          <w:szCs w:val="18"/>
        </w:rPr>
        <w:t>.</w:t>
      </w:r>
      <w:r w:rsidR="009A5A0F">
        <w:rPr>
          <w:rFonts w:ascii="DIN Next" w:eastAsia="游明朝" w:hAnsi="DIN Next"/>
          <w:b/>
          <w:bCs/>
          <w:sz w:val="18"/>
          <w:szCs w:val="18"/>
        </w:rPr>
        <w:t xml:space="preserve">                  </w:t>
      </w:r>
      <w:r w:rsidR="00450E91">
        <w:rPr>
          <w:rFonts w:ascii="DIN Next" w:eastAsia="游明朝" w:hAnsi="DIN Next"/>
          <w:b/>
          <w:bCs/>
          <w:sz w:val="18"/>
          <w:szCs w:val="18"/>
        </w:rPr>
        <w:t xml:space="preserve">  </w:t>
      </w:r>
      <w:r w:rsidR="0033015C">
        <w:rPr>
          <w:rFonts w:ascii="DIN Next" w:eastAsia="游明朝" w:hAnsi="DIN Next"/>
          <w:b/>
          <w:bCs/>
          <w:sz w:val="18"/>
          <w:szCs w:val="18"/>
        </w:rPr>
        <w:t xml:space="preserve">                              </w:t>
      </w:r>
      <w:r w:rsidR="00450E91">
        <w:rPr>
          <w:rFonts w:ascii="DIN Next" w:eastAsia="游明朝" w:hAnsi="DIN Next"/>
          <w:b/>
          <w:bCs/>
          <w:sz w:val="18"/>
          <w:szCs w:val="18"/>
        </w:rPr>
        <w:t xml:space="preserve">   </w:t>
      </w:r>
      <w:r w:rsidR="00F36A06">
        <w:rPr>
          <w:rFonts w:ascii="DIN Next" w:eastAsia="游明朝" w:hAnsi="DIN Next"/>
          <w:b/>
          <w:bCs/>
          <w:sz w:val="18"/>
          <w:szCs w:val="18"/>
        </w:rPr>
        <w:t xml:space="preserve">        </w:t>
      </w:r>
      <w:r w:rsidR="009A5A0F">
        <w:rPr>
          <w:rFonts w:ascii="DIN Next" w:eastAsia="游明朝" w:hAnsi="DIN Next"/>
          <w:b/>
          <w:bCs/>
          <w:sz w:val="18"/>
          <w:szCs w:val="18"/>
        </w:rPr>
        <w:t>B</w:t>
      </w:r>
      <w:r w:rsidR="00043090">
        <w:rPr>
          <w:rFonts w:ascii="DIN Next" w:eastAsia="游明朝" w:hAnsi="DIN Next"/>
          <w:b/>
          <w:bCs/>
          <w:sz w:val="18"/>
          <w:szCs w:val="18"/>
        </w:rPr>
        <w:t>.</w:t>
      </w:r>
      <w:r w:rsidR="004A249F">
        <w:rPr>
          <w:rFonts w:ascii="DIN Next" w:eastAsia="游明朝" w:hAnsi="DIN Next"/>
          <w:b/>
          <w:bCs/>
          <w:sz w:val="18"/>
          <w:szCs w:val="18"/>
        </w:rPr>
        <w:t xml:space="preserve">                           </w:t>
      </w:r>
      <w:r w:rsidR="0033015C">
        <w:rPr>
          <w:rFonts w:ascii="DIN Next" w:eastAsia="游明朝" w:hAnsi="DIN Next"/>
          <w:b/>
          <w:bCs/>
          <w:sz w:val="18"/>
          <w:szCs w:val="18"/>
        </w:rPr>
        <w:t xml:space="preserve">                                  </w:t>
      </w:r>
      <w:r w:rsidR="004A249F">
        <w:rPr>
          <w:rFonts w:ascii="DIN Next" w:eastAsia="游明朝" w:hAnsi="DIN Next"/>
          <w:b/>
          <w:bCs/>
          <w:sz w:val="18"/>
          <w:szCs w:val="18"/>
        </w:rPr>
        <w:t xml:space="preserve"> </w:t>
      </w:r>
      <w:r w:rsidR="00F36A06">
        <w:rPr>
          <w:rFonts w:ascii="DIN Next" w:eastAsia="游明朝" w:hAnsi="DIN Next"/>
          <w:b/>
          <w:bCs/>
          <w:sz w:val="18"/>
          <w:szCs w:val="18"/>
        </w:rPr>
        <w:t xml:space="preserve">                     </w:t>
      </w:r>
      <w:r w:rsidR="004A249F">
        <w:rPr>
          <w:rFonts w:ascii="DIN Next" w:eastAsia="游明朝" w:hAnsi="DIN Next"/>
          <w:b/>
          <w:bCs/>
          <w:sz w:val="18"/>
          <w:szCs w:val="18"/>
        </w:rPr>
        <w:t>C</w:t>
      </w:r>
      <w:r w:rsidR="00043090">
        <w:rPr>
          <w:rFonts w:ascii="DIN Next" w:eastAsia="游明朝" w:hAnsi="DIN Next"/>
          <w:b/>
          <w:bCs/>
          <w:sz w:val="18"/>
          <w:szCs w:val="18"/>
        </w:rPr>
        <w:t>.</w:t>
      </w:r>
    </w:p>
    <w:p w14:paraId="3AAD9E7D" w14:textId="419361A0" w:rsidR="00816602" w:rsidRPr="00F36A06" w:rsidRDefault="00CA299D" w:rsidP="004D4CC7">
      <w:pPr>
        <w:jc w:val="both"/>
        <w:rPr>
          <w:rFonts w:ascii="DIN Next" w:eastAsia="游明朝" w:hAnsi="DIN Next" w:hint="eastAsia"/>
          <w:sz w:val="18"/>
          <w:szCs w:val="18"/>
        </w:rPr>
      </w:pPr>
      <w:r>
        <w:rPr>
          <w:noProof/>
        </w:rPr>
        <w:drawing>
          <wp:inline distT="0" distB="0" distL="0" distR="0" wp14:anchorId="579EC5F9" wp14:editId="4712845B">
            <wp:extent cx="3876218" cy="2538413"/>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901203" cy="2554775"/>
                    </a:xfrm>
                    <a:prstGeom prst="rect">
                      <a:avLst/>
                    </a:prstGeom>
                  </pic:spPr>
                </pic:pic>
              </a:graphicData>
            </a:graphic>
          </wp:inline>
        </w:drawing>
      </w:r>
      <w:r w:rsidR="00F36A06" w:rsidRPr="00221B2B">
        <w:rPr>
          <w:rFonts w:ascii="DIN Next" w:hAnsi="DIN Next"/>
          <w:noProof/>
          <w:sz w:val="18"/>
          <w:szCs w:val="18"/>
        </w:rPr>
        <w:drawing>
          <wp:inline distT="0" distB="0" distL="0" distR="0" wp14:anchorId="7F189260" wp14:editId="1D184E38">
            <wp:extent cx="2192788" cy="178022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269184" cy="1842244"/>
                    </a:xfrm>
                    <a:prstGeom prst="rect">
                      <a:avLst/>
                    </a:prstGeom>
                  </pic:spPr>
                </pic:pic>
              </a:graphicData>
            </a:graphic>
          </wp:inline>
        </w:drawing>
      </w:r>
    </w:p>
    <w:p w14:paraId="15B9D285" w14:textId="32B03560" w:rsidR="00816602" w:rsidRPr="00221B2B" w:rsidRDefault="00816602" w:rsidP="004D4CC7">
      <w:pPr>
        <w:jc w:val="both"/>
        <w:rPr>
          <w:rFonts w:ascii="DIN Next" w:hAnsi="DIN Next" w:hint="eastAsia"/>
          <w:sz w:val="18"/>
          <w:szCs w:val="18"/>
        </w:rPr>
      </w:pPr>
    </w:p>
    <w:p w14:paraId="21729E64" w14:textId="6EA4D928" w:rsidR="008D6634" w:rsidRPr="00221B2B" w:rsidRDefault="00F176EA" w:rsidP="004D4CC7">
      <w:pPr>
        <w:jc w:val="both"/>
        <w:rPr>
          <w:rFonts w:ascii="DIN Next" w:hAnsi="DIN Next" w:hint="eastAsia"/>
          <w:sz w:val="18"/>
          <w:szCs w:val="18"/>
        </w:rPr>
      </w:pPr>
      <w:r>
        <w:rPr>
          <w:rFonts w:ascii="DIN Next" w:hAnsi="DIN Next"/>
          <w:b/>
          <w:bCs/>
          <w:sz w:val="18"/>
          <w:szCs w:val="18"/>
        </w:rPr>
        <w:t>Hình</w:t>
      </w:r>
      <w:r w:rsidR="001C4DE2" w:rsidRPr="00481372">
        <w:rPr>
          <w:rFonts w:ascii="DIN Next" w:hAnsi="DIN Next"/>
          <w:b/>
          <w:bCs/>
          <w:sz w:val="18"/>
          <w:szCs w:val="18"/>
        </w:rPr>
        <w:t>. 1-</w:t>
      </w:r>
      <w:r w:rsidR="00613E9F">
        <w:rPr>
          <w:rFonts w:ascii="DIN Next" w:hAnsi="DIN Next"/>
          <w:b/>
          <w:bCs/>
          <w:sz w:val="18"/>
          <w:szCs w:val="18"/>
        </w:rPr>
        <w:t>2</w:t>
      </w:r>
      <w:r w:rsidR="009425F2">
        <w:rPr>
          <w:rFonts w:ascii="DIN Next" w:hAnsi="DIN Next"/>
          <w:b/>
          <w:bCs/>
          <w:sz w:val="18"/>
          <w:szCs w:val="18"/>
        </w:rPr>
        <w:t>.</w:t>
      </w:r>
      <w:r w:rsidR="00252702" w:rsidRPr="00221B2B">
        <w:rPr>
          <w:rFonts w:ascii="DIN Next" w:hAnsi="DIN Next"/>
          <w:sz w:val="18"/>
          <w:szCs w:val="18"/>
        </w:rPr>
        <w:t xml:space="preserve"> </w:t>
      </w:r>
      <w:r w:rsidR="00F15FD3" w:rsidRPr="008329C5">
        <w:rPr>
          <w:rFonts w:ascii="DIN Next" w:hAnsi="DIN Next"/>
          <w:b/>
          <w:bCs/>
          <w:sz w:val="18"/>
          <w:szCs w:val="18"/>
        </w:rPr>
        <w:t>(A)</w:t>
      </w:r>
      <w:r w:rsidR="009425F2">
        <w:rPr>
          <w:rFonts w:ascii="DIN Next" w:hAnsi="DIN Next"/>
          <w:sz w:val="18"/>
          <w:szCs w:val="18"/>
        </w:rPr>
        <w:t xml:space="preserve"> </w:t>
      </w:r>
      <w:r>
        <w:rPr>
          <w:rFonts w:ascii="DIN Next" w:hAnsi="DIN Next"/>
          <w:sz w:val="18"/>
          <w:szCs w:val="18"/>
        </w:rPr>
        <w:t>Mô</w:t>
      </w:r>
      <w:r>
        <w:rPr>
          <w:rFonts w:ascii="DIN Next" w:hAnsi="DIN Next"/>
          <w:sz w:val="18"/>
          <w:szCs w:val="18"/>
          <w:lang w:val="vi-VN"/>
        </w:rPr>
        <w:t xml:space="preserve"> típ ghép cặp base theo </w:t>
      </w:r>
      <w:r w:rsidR="009425F2">
        <w:rPr>
          <w:rFonts w:ascii="DIN Next" w:hAnsi="DIN Next"/>
          <w:sz w:val="18"/>
          <w:szCs w:val="18"/>
        </w:rPr>
        <w:t>Watson-Crick.</w:t>
      </w:r>
      <w:r w:rsidR="00255C49">
        <w:rPr>
          <w:rFonts w:ascii="DIN Next" w:hAnsi="DIN Next"/>
          <w:sz w:val="18"/>
          <w:szCs w:val="18"/>
        </w:rPr>
        <w:t xml:space="preserve"> </w:t>
      </w:r>
      <w:r w:rsidR="00255C49" w:rsidRPr="008329C5">
        <w:rPr>
          <w:rFonts w:ascii="DIN Next" w:hAnsi="DIN Next"/>
          <w:b/>
          <w:bCs/>
          <w:sz w:val="18"/>
          <w:szCs w:val="18"/>
        </w:rPr>
        <w:t>(B)</w:t>
      </w:r>
      <w:r w:rsidR="00255C49">
        <w:rPr>
          <w:rFonts w:ascii="DIN Next" w:hAnsi="DIN Next"/>
          <w:sz w:val="18"/>
          <w:szCs w:val="18"/>
        </w:rPr>
        <w:t xml:space="preserve"> </w:t>
      </w:r>
      <w:r w:rsidRPr="00F176EA">
        <w:rPr>
          <w:rFonts w:ascii="DIN Next" w:hAnsi="DIN Next"/>
          <w:sz w:val="18"/>
          <w:szCs w:val="18"/>
        </w:rPr>
        <w:t>Các chuỗi DNA có chứa đ</w:t>
      </w:r>
      <w:r w:rsidRPr="00F176EA">
        <w:rPr>
          <w:rFonts w:ascii="DIN Next" w:hAnsi="DIN Next" w:hint="cs"/>
          <w:sz w:val="18"/>
          <w:szCs w:val="18"/>
        </w:rPr>
        <w:t>ư</w:t>
      </w:r>
      <w:r w:rsidRPr="00F176EA">
        <w:rPr>
          <w:rFonts w:ascii="DIN Next" w:hAnsi="DIN Next"/>
          <w:sz w:val="18"/>
          <w:szCs w:val="18"/>
        </w:rPr>
        <w:t>ờng phốt phát x</w:t>
      </w:r>
      <w:r w:rsidRPr="00F176EA">
        <w:rPr>
          <w:rFonts w:ascii="DIN Next" w:hAnsi="DIN Next" w:hint="cs"/>
          <w:sz w:val="18"/>
          <w:szCs w:val="18"/>
        </w:rPr>
        <w:t>ươ</w:t>
      </w:r>
      <w:r w:rsidRPr="00F176EA">
        <w:rPr>
          <w:rFonts w:ascii="DIN Next" w:hAnsi="DIN Next"/>
          <w:sz w:val="18"/>
          <w:szCs w:val="18"/>
        </w:rPr>
        <w:t>ng sống và các cặp nucleobase bổ sung cho nhau</w:t>
      </w:r>
      <w:r w:rsidR="008A6531">
        <w:rPr>
          <w:rFonts w:ascii="DIN Next" w:hAnsi="DIN Next"/>
          <w:sz w:val="18"/>
          <w:szCs w:val="18"/>
        </w:rPr>
        <w:t xml:space="preserve">. </w:t>
      </w:r>
      <w:r w:rsidR="008A6531" w:rsidRPr="008329C5">
        <w:rPr>
          <w:rFonts w:ascii="DIN Next" w:hAnsi="DIN Next"/>
          <w:b/>
          <w:bCs/>
          <w:sz w:val="18"/>
          <w:szCs w:val="18"/>
        </w:rPr>
        <w:t>(C)</w:t>
      </w:r>
      <w:r w:rsidR="008A6531">
        <w:rPr>
          <w:rFonts w:ascii="DIN Next" w:hAnsi="DIN Next"/>
          <w:sz w:val="18"/>
          <w:szCs w:val="18"/>
        </w:rPr>
        <w:t xml:space="preserve"> </w:t>
      </w:r>
      <w:r>
        <w:rPr>
          <w:rFonts w:ascii="DIN Next" w:hAnsi="DIN Next"/>
          <w:sz w:val="18"/>
          <w:szCs w:val="18"/>
        </w:rPr>
        <w:t>Cấu</w:t>
      </w:r>
      <w:r>
        <w:rPr>
          <w:rFonts w:ascii="DIN Next" w:hAnsi="DIN Next"/>
          <w:sz w:val="18"/>
          <w:szCs w:val="18"/>
          <w:lang w:val="vi-VN"/>
        </w:rPr>
        <w:t xml:space="preserve"> trúc xoắn kép của DNA</w:t>
      </w:r>
      <w:r w:rsidR="00674B5A">
        <w:rPr>
          <w:rFonts w:ascii="DIN Next" w:hAnsi="DIN Next"/>
          <w:sz w:val="18"/>
          <w:szCs w:val="18"/>
        </w:rPr>
        <w:t xml:space="preserve">. </w:t>
      </w:r>
    </w:p>
    <w:p w14:paraId="3BF9EC24" w14:textId="1A2AC561" w:rsidR="00966C65" w:rsidRPr="00221B2B" w:rsidRDefault="00F176EA" w:rsidP="004D4CC7">
      <w:pPr>
        <w:jc w:val="both"/>
        <w:rPr>
          <w:rFonts w:ascii="DIN Next" w:hAnsi="DIN Next" w:hint="eastAsia"/>
          <w:sz w:val="18"/>
          <w:szCs w:val="18"/>
        </w:rPr>
      </w:pPr>
      <w:r w:rsidRPr="00F176EA">
        <w:rPr>
          <w:rFonts w:ascii="DIN Next" w:hAnsi="DIN Next"/>
          <w:sz w:val="18"/>
          <w:szCs w:val="18"/>
        </w:rPr>
        <w:t>Axit nucleic</w:t>
      </w:r>
      <w:r>
        <w:rPr>
          <w:rFonts w:ascii="DIN Next" w:hAnsi="DIN Next"/>
          <w:sz w:val="18"/>
          <w:szCs w:val="18"/>
          <w:lang w:val="vi-VN"/>
        </w:rPr>
        <w:t xml:space="preserve"> xoắn</w:t>
      </w:r>
      <w:r w:rsidRPr="00F176EA">
        <w:rPr>
          <w:rFonts w:ascii="DIN Next" w:hAnsi="DIN Next"/>
          <w:sz w:val="18"/>
          <w:szCs w:val="18"/>
        </w:rPr>
        <w:t xml:space="preserve"> kép th</w:t>
      </w:r>
      <w:r w:rsidRPr="00F176EA">
        <w:rPr>
          <w:rFonts w:ascii="DIN Next" w:hAnsi="DIN Next" w:hint="cs"/>
          <w:sz w:val="18"/>
          <w:szCs w:val="18"/>
        </w:rPr>
        <w:t>ư</w:t>
      </w:r>
      <w:r w:rsidRPr="00F176EA">
        <w:rPr>
          <w:rFonts w:ascii="DIN Next" w:hAnsi="DIN Next"/>
          <w:sz w:val="18"/>
          <w:szCs w:val="18"/>
        </w:rPr>
        <w:t xml:space="preserve">ờng </w:t>
      </w:r>
      <w:r>
        <w:rPr>
          <w:rFonts w:ascii="DIN Next" w:hAnsi="DIN Next"/>
          <w:sz w:val="18"/>
          <w:szCs w:val="18"/>
        </w:rPr>
        <w:t>tồn</w:t>
      </w:r>
      <w:r>
        <w:rPr>
          <w:rFonts w:ascii="DIN Next" w:hAnsi="DIN Next"/>
          <w:sz w:val="18"/>
          <w:szCs w:val="18"/>
          <w:lang w:val="vi-VN"/>
        </w:rPr>
        <w:t xml:space="preserve"> tại theo</w:t>
      </w:r>
      <w:r w:rsidRPr="00F176EA">
        <w:rPr>
          <w:rFonts w:ascii="DIN Next" w:hAnsi="DIN Next"/>
          <w:sz w:val="18"/>
          <w:szCs w:val="18"/>
        </w:rPr>
        <w:t xml:space="preserve"> một trong ba loại cấu hình xoắn ốc</w:t>
      </w:r>
      <w:r w:rsidR="00966C65" w:rsidRPr="00221B2B">
        <w:rPr>
          <w:rFonts w:ascii="DIN Next" w:hAnsi="DIN Next"/>
          <w:sz w:val="18"/>
          <w:szCs w:val="18"/>
        </w:rPr>
        <w:t xml:space="preserve">, </w:t>
      </w:r>
      <w:r>
        <w:rPr>
          <w:rFonts w:ascii="DIN Next" w:hAnsi="DIN Next"/>
          <w:sz w:val="18"/>
          <w:szCs w:val="18"/>
        </w:rPr>
        <w:t>là</w:t>
      </w:r>
      <w:r w:rsidR="00966C65" w:rsidRPr="00221B2B">
        <w:rPr>
          <w:rFonts w:ascii="DIN Next" w:hAnsi="DIN Next"/>
          <w:sz w:val="18"/>
          <w:szCs w:val="18"/>
        </w:rPr>
        <w:t xml:space="preserve"> A, B </w:t>
      </w:r>
      <w:r>
        <w:rPr>
          <w:rFonts w:ascii="DIN Next" w:hAnsi="DIN Next"/>
          <w:sz w:val="18"/>
          <w:szCs w:val="18"/>
        </w:rPr>
        <w:t>hoặc</w:t>
      </w:r>
      <w:r w:rsidR="00966C65" w:rsidRPr="00221B2B">
        <w:rPr>
          <w:rFonts w:ascii="DIN Next" w:hAnsi="DIN Next"/>
          <w:sz w:val="18"/>
          <w:szCs w:val="18"/>
        </w:rPr>
        <w:t xml:space="preserve"> Z</w:t>
      </w:r>
      <w:sdt>
        <w:sdtPr>
          <w:rPr>
            <w:rFonts w:ascii="DIN Next" w:hAnsi="DIN Next"/>
            <w:color w:val="000000"/>
            <w:sz w:val="18"/>
            <w:szCs w:val="18"/>
            <w:vertAlign w:val="superscript"/>
          </w:rPr>
          <w:tag w:val="MENDELEY_CITATION_v3_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"/>
          <w:id w:val="-178892087"/>
          <w:placeholder>
            <w:docPart w:val="DefaultPlaceholder_-1854013440"/>
          </w:placeholder>
        </w:sdtPr>
        <w:sdtContent>
          <w:r w:rsidR="00140061" w:rsidRPr="00140061">
            <w:rPr>
              <w:rFonts w:ascii="DIN Next" w:hAnsi="DIN Next" w:hint="eastAsia"/>
              <w:color w:val="000000"/>
              <w:sz w:val="18"/>
              <w:szCs w:val="18"/>
              <w:vertAlign w:val="superscript"/>
            </w:rPr>
            <w:t>15</w:t>
          </w:r>
        </w:sdtContent>
      </w:sdt>
      <w:r w:rsidR="00966C65" w:rsidRPr="00221B2B">
        <w:rPr>
          <w:rFonts w:ascii="DIN Next" w:hAnsi="DIN Next"/>
          <w:sz w:val="18"/>
          <w:szCs w:val="18"/>
        </w:rPr>
        <w:t xml:space="preserve">. </w:t>
      </w:r>
      <w:r>
        <w:rPr>
          <w:rFonts w:ascii="DIN Next" w:hAnsi="DIN Next"/>
          <w:sz w:val="18"/>
          <w:szCs w:val="18"/>
        </w:rPr>
        <w:t>Dạng</w:t>
      </w:r>
      <w:r>
        <w:rPr>
          <w:rFonts w:ascii="DIN Next" w:hAnsi="DIN Next"/>
          <w:sz w:val="18"/>
          <w:szCs w:val="18"/>
          <w:lang w:val="vi-VN"/>
        </w:rPr>
        <w:t xml:space="preserve"> A</w:t>
      </w:r>
      <w:sdt>
        <w:sdtPr>
          <w:rPr>
            <w:rFonts w:ascii="DIN Next" w:hAnsi="DIN Next"/>
            <w:color w:val="000000"/>
            <w:sz w:val="18"/>
            <w:szCs w:val="18"/>
            <w:vertAlign w:val="superscript"/>
          </w:rPr>
          <w:tag w:val="MENDELEY_CITATION_v3_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"/>
          <w:id w:val="-34200355"/>
          <w:placeholder>
            <w:docPart w:val="DefaultPlaceholder_-1854013440"/>
          </w:placeholder>
        </w:sdtPr>
        <w:sdtContent>
          <w:r w:rsidR="00140061" w:rsidRPr="00140061">
            <w:rPr>
              <w:rFonts w:ascii="DIN Next" w:hAnsi="DIN Next" w:hint="eastAsia"/>
              <w:color w:val="000000"/>
              <w:sz w:val="18"/>
              <w:szCs w:val="18"/>
              <w:vertAlign w:val="superscript"/>
            </w:rPr>
            <w:t>16</w:t>
          </w:r>
        </w:sdtContent>
      </w:sdt>
      <w:r w:rsidR="001856B7" w:rsidRPr="00221B2B">
        <w:rPr>
          <w:rFonts w:ascii="DIN Next" w:hAnsi="DIN Next"/>
          <w:sz w:val="18"/>
          <w:szCs w:val="18"/>
        </w:rPr>
        <w:t xml:space="preserve"> </w:t>
      </w:r>
      <w:r w:rsidR="00534366">
        <w:rPr>
          <w:rFonts w:ascii="DIN Next" w:hAnsi="DIN Next"/>
          <w:sz w:val="18"/>
          <w:szCs w:val="18"/>
        </w:rPr>
        <w:t>(</w:t>
      </w:r>
      <w:r>
        <w:rPr>
          <w:rFonts w:ascii="DIN Next" w:hAnsi="DIN Next"/>
          <w:sz w:val="18"/>
          <w:szCs w:val="18"/>
        </w:rPr>
        <w:t>Hình</w:t>
      </w:r>
      <w:r w:rsidR="00534366">
        <w:rPr>
          <w:rFonts w:ascii="DIN Next" w:hAnsi="DIN Next"/>
          <w:sz w:val="18"/>
          <w:szCs w:val="18"/>
        </w:rPr>
        <w:t xml:space="preserve">. 1-3. (A)) </w:t>
      </w:r>
      <w:r w:rsidRPr="00F176EA">
        <w:rPr>
          <w:rFonts w:ascii="DIN Next" w:hAnsi="DIN Next"/>
          <w:sz w:val="18"/>
          <w:szCs w:val="18"/>
        </w:rPr>
        <w:t>th</w:t>
      </w:r>
      <w:r w:rsidRPr="00F176EA">
        <w:rPr>
          <w:rFonts w:ascii="DIN Next" w:hAnsi="DIN Next" w:hint="cs"/>
          <w:sz w:val="18"/>
          <w:szCs w:val="18"/>
        </w:rPr>
        <w:t>ư</w:t>
      </w:r>
      <w:r w:rsidRPr="00F176EA">
        <w:rPr>
          <w:rFonts w:ascii="DIN Next" w:hAnsi="DIN Next"/>
          <w:sz w:val="18"/>
          <w:szCs w:val="18"/>
        </w:rPr>
        <w:t>ờng đ</w:t>
      </w:r>
      <w:r w:rsidRPr="00F176EA">
        <w:rPr>
          <w:rFonts w:ascii="DIN Next" w:hAnsi="DIN Next" w:hint="cs"/>
          <w:sz w:val="18"/>
          <w:szCs w:val="18"/>
        </w:rPr>
        <w:t>ư</w:t>
      </w:r>
      <w:r w:rsidRPr="00F176EA">
        <w:rPr>
          <w:rFonts w:ascii="DIN Next" w:hAnsi="DIN Next"/>
          <w:sz w:val="18"/>
          <w:szCs w:val="18"/>
        </w:rPr>
        <w:t>ợc tìm thấy trong các chuỗi kép RNA/RNA hoặc DNA/RNA, có thể đ</w:t>
      </w:r>
      <w:r w:rsidRPr="00F176EA">
        <w:rPr>
          <w:rFonts w:ascii="DIN Next" w:hAnsi="DIN Next" w:hint="cs"/>
          <w:sz w:val="18"/>
          <w:szCs w:val="18"/>
        </w:rPr>
        <w:t>ư</w:t>
      </w:r>
      <w:r w:rsidRPr="00F176EA">
        <w:rPr>
          <w:rFonts w:ascii="DIN Next" w:hAnsi="DIN Next"/>
          <w:sz w:val="18"/>
          <w:szCs w:val="18"/>
        </w:rPr>
        <w:t>ợc mô tả ngắn gọn nh</w:t>
      </w:r>
      <w:r w:rsidRPr="00F176EA">
        <w:rPr>
          <w:rFonts w:ascii="DIN Next" w:hAnsi="DIN Next" w:hint="cs"/>
          <w:sz w:val="18"/>
          <w:szCs w:val="18"/>
        </w:rPr>
        <w:t>ư</w:t>
      </w:r>
      <w:r w:rsidRPr="00F176EA">
        <w:rPr>
          <w:rFonts w:ascii="DIN Next" w:hAnsi="DIN Next"/>
          <w:sz w:val="18"/>
          <w:szCs w:val="18"/>
        </w:rPr>
        <w:t xml:space="preserve"> một phân tử sợi kép ngắn và mập. </w:t>
      </w:r>
      <w:r>
        <w:rPr>
          <w:rFonts w:ascii="DIN Next" w:hAnsi="DIN Next"/>
          <w:sz w:val="18"/>
          <w:szCs w:val="18"/>
        </w:rPr>
        <w:t>Dạng</w:t>
      </w:r>
      <w:r>
        <w:rPr>
          <w:rFonts w:ascii="DIN Next" w:hAnsi="DIN Next"/>
          <w:sz w:val="18"/>
          <w:szCs w:val="18"/>
          <w:lang w:val="vi-VN"/>
        </w:rPr>
        <w:t xml:space="preserve"> </w:t>
      </w:r>
      <w:r w:rsidRPr="00F176EA">
        <w:rPr>
          <w:rFonts w:ascii="DIN Next" w:hAnsi="DIN Next"/>
          <w:sz w:val="18"/>
          <w:szCs w:val="18"/>
        </w:rPr>
        <w:t xml:space="preserve">B </w:t>
      </w:r>
      <w:sdt>
        <w:sdtPr>
          <w:rPr>
            <w:rFonts w:ascii="DIN Next" w:hAnsi="DIN Next"/>
            <w:color w:val="000000"/>
            <w:sz w:val="18"/>
            <w:szCs w:val="18"/>
            <w:vertAlign w:val="superscript"/>
          </w:rPr>
          <w:tag w:val="MENDELEY_CITATION_v3_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"/>
          <w:id w:val="495463826"/>
          <w:placeholder>
            <w:docPart w:val="DefaultPlaceholder_-1854013440"/>
          </w:placeholder>
        </w:sdtPr>
        <w:sdtContent>
          <w:r w:rsidR="00140061" w:rsidRPr="00140061">
            <w:rPr>
              <w:rFonts w:ascii="DIN Next" w:hAnsi="DIN Next" w:hint="eastAsia"/>
              <w:color w:val="000000"/>
              <w:sz w:val="18"/>
              <w:szCs w:val="18"/>
              <w:vertAlign w:val="superscript"/>
            </w:rPr>
            <w:t>17</w:t>
          </w:r>
        </w:sdtContent>
      </w:sdt>
      <w:r w:rsidR="001856B7" w:rsidRPr="00221B2B">
        <w:rPr>
          <w:rFonts w:ascii="DIN Next" w:hAnsi="DIN Next"/>
          <w:sz w:val="18"/>
          <w:szCs w:val="18"/>
        </w:rPr>
        <w:t xml:space="preserve"> </w:t>
      </w:r>
      <w:r w:rsidR="000A1281">
        <w:rPr>
          <w:rFonts w:ascii="DIN Next" w:hAnsi="DIN Next"/>
          <w:sz w:val="18"/>
          <w:szCs w:val="18"/>
        </w:rPr>
        <w:t>(</w:t>
      </w:r>
      <w:r>
        <w:rPr>
          <w:rFonts w:ascii="DIN Next" w:hAnsi="DIN Next"/>
          <w:sz w:val="18"/>
          <w:szCs w:val="18"/>
        </w:rPr>
        <w:t>Hình</w:t>
      </w:r>
      <w:r w:rsidR="000A1281">
        <w:rPr>
          <w:rFonts w:ascii="DIN Next" w:hAnsi="DIN Next"/>
          <w:sz w:val="18"/>
          <w:szCs w:val="18"/>
        </w:rPr>
        <w:t xml:space="preserve">. 1-3. (B)) </w:t>
      </w:r>
      <w:r w:rsidRPr="00F176EA">
        <w:rPr>
          <w:rFonts w:ascii="DIN Next" w:hAnsi="DIN Next"/>
          <w:sz w:val="18"/>
          <w:szCs w:val="18"/>
        </w:rPr>
        <w:t>là cấu trúc chính tắc do Watson và Crick nêu, và th</w:t>
      </w:r>
      <w:r w:rsidRPr="00F176EA">
        <w:rPr>
          <w:rFonts w:ascii="DIN Next" w:hAnsi="DIN Next" w:hint="cs"/>
          <w:sz w:val="18"/>
          <w:szCs w:val="18"/>
        </w:rPr>
        <w:t>ư</w:t>
      </w:r>
      <w:r w:rsidRPr="00F176EA">
        <w:rPr>
          <w:rFonts w:ascii="DIN Next" w:hAnsi="DIN Next"/>
          <w:sz w:val="18"/>
          <w:szCs w:val="18"/>
        </w:rPr>
        <w:t>ờng đ</w:t>
      </w:r>
      <w:r w:rsidRPr="00F176EA">
        <w:rPr>
          <w:rFonts w:ascii="DIN Next" w:hAnsi="DIN Next" w:hint="cs"/>
          <w:sz w:val="18"/>
          <w:szCs w:val="18"/>
        </w:rPr>
        <w:t>ư</w:t>
      </w:r>
      <w:r w:rsidRPr="00F176EA">
        <w:rPr>
          <w:rFonts w:ascii="DIN Next" w:hAnsi="DIN Next"/>
          <w:sz w:val="18"/>
          <w:szCs w:val="18"/>
        </w:rPr>
        <w:t xml:space="preserve">ợc tìm thấy trong </w:t>
      </w:r>
      <w:r>
        <w:rPr>
          <w:rFonts w:ascii="DIN Next" w:hAnsi="DIN Next"/>
          <w:sz w:val="18"/>
          <w:szCs w:val="18"/>
        </w:rPr>
        <w:t>chuỗi</w:t>
      </w:r>
      <w:r>
        <w:rPr>
          <w:rFonts w:ascii="DIN Next" w:hAnsi="DIN Next"/>
          <w:sz w:val="18"/>
          <w:szCs w:val="18"/>
          <w:lang w:val="vi-VN"/>
        </w:rPr>
        <w:t xml:space="preserve"> </w:t>
      </w:r>
      <w:r w:rsidRPr="00F176EA">
        <w:rPr>
          <w:rFonts w:ascii="DIN Next" w:hAnsi="DIN Next"/>
          <w:sz w:val="18"/>
          <w:szCs w:val="18"/>
        </w:rPr>
        <w:t xml:space="preserve">DNA </w:t>
      </w:r>
      <w:r>
        <w:rPr>
          <w:rFonts w:ascii="DIN Next" w:hAnsi="DIN Next"/>
          <w:sz w:val="18"/>
          <w:szCs w:val="18"/>
        </w:rPr>
        <w:t>xoắn</w:t>
      </w:r>
      <w:r>
        <w:rPr>
          <w:rFonts w:ascii="DIN Next" w:hAnsi="DIN Next"/>
          <w:sz w:val="18"/>
          <w:szCs w:val="18"/>
          <w:lang w:val="vi-VN"/>
        </w:rPr>
        <w:t xml:space="preserve"> kép</w:t>
      </w:r>
      <w:r w:rsidR="001856B7" w:rsidRPr="00221B2B">
        <w:rPr>
          <w:rFonts w:ascii="DIN Next" w:hAnsi="DIN Next"/>
          <w:sz w:val="18"/>
          <w:szCs w:val="18"/>
        </w:rPr>
        <w:t xml:space="preserve">. </w:t>
      </w:r>
      <w:r w:rsidRPr="00F176EA">
        <w:rPr>
          <w:rFonts w:ascii="DIN Next" w:hAnsi="DIN Next"/>
          <w:sz w:val="18"/>
          <w:szCs w:val="18"/>
        </w:rPr>
        <w:t>Cả hai sự phù hợp thể hiện một xoắn ốc thuận tay phải</w:t>
      </w:r>
      <w:sdt>
        <w:sdtPr>
          <w:rPr>
            <w:rFonts w:ascii="DIN Next" w:hAnsi="DIN Next"/>
            <w:color w:val="000000"/>
            <w:sz w:val="18"/>
            <w:szCs w:val="18"/>
            <w:vertAlign w:val="superscript"/>
          </w:rPr>
          <w:tag w:val="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"/>
          <w:id w:val="842438619"/>
          <w:placeholder>
            <w:docPart w:val="DefaultPlaceholder_-1854013440"/>
          </w:placeholder>
        </w:sdtPr>
        <w:sdtContent>
          <w:r w:rsidR="00140061" w:rsidRPr="00140061">
            <w:rPr>
              <w:rFonts w:ascii="DIN Next" w:hAnsi="DIN Next" w:hint="eastAsia"/>
              <w:color w:val="000000"/>
              <w:sz w:val="18"/>
              <w:szCs w:val="18"/>
              <w:vertAlign w:val="superscript"/>
            </w:rPr>
            <w:t>18</w:t>
          </w:r>
        </w:sdtContent>
      </w:sdt>
      <w:r w:rsidR="001856B7" w:rsidRPr="00221B2B">
        <w:rPr>
          <w:rFonts w:ascii="DIN Next" w:hAnsi="DIN Next"/>
          <w:sz w:val="18"/>
          <w:szCs w:val="18"/>
        </w:rPr>
        <w:t>;</w:t>
      </w:r>
      <w:r w:rsidRPr="00F176EA">
        <w:t xml:space="preserve"> </w:t>
      </w:r>
      <w:r w:rsidRPr="00F176EA">
        <w:rPr>
          <w:rFonts w:ascii="DIN Next" w:hAnsi="DIN Next"/>
          <w:sz w:val="18"/>
          <w:szCs w:val="18"/>
        </w:rPr>
        <w:t>tuy nhiên, với sự có mặt của r</w:t>
      </w:r>
      <w:r w:rsidRPr="00F176EA">
        <w:rPr>
          <w:rFonts w:ascii="DIN Next" w:hAnsi="DIN Next" w:hint="cs"/>
          <w:sz w:val="18"/>
          <w:szCs w:val="18"/>
        </w:rPr>
        <w:t>ư</w:t>
      </w:r>
      <w:r w:rsidRPr="00F176EA">
        <w:rPr>
          <w:rFonts w:ascii="DIN Next" w:hAnsi="DIN Next"/>
          <w:sz w:val="18"/>
          <w:szCs w:val="18"/>
        </w:rPr>
        <w:t>ợu hoặc nồng độ muối không phổ biến, DNA song công có thể sử dụng dạng Z (Hình 1-3. (C)), thể hiện sự xoắn xoắn thuận tay trái.</w:t>
      </w:r>
      <w:sdt>
        <w:sdtPr>
          <w:rPr>
            <w:rFonts w:ascii="DIN Next" w:hAnsi="DIN Next"/>
            <w:color w:val="000000"/>
            <w:sz w:val="18"/>
            <w:szCs w:val="18"/>
            <w:vertAlign w:val="superscript"/>
          </w:rPr>
          <w:tag w:val="MENDELEY_CITATION_v3_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"/>
          <w:id w:val="-2127768848"/>
          <w:placeholder>
            <w:docPart w:val="DefaultPlaceholder_-1854013440"/>
          </w:placeholder>
        </w:sdtPr>
        <w:sdtContent>
          <w:r w:rsidR="00140061" w:rsidRPr="00140061">
            <w:rPr>
              <w:rFonts w:ascii="DIN Next" w:hAnsi="DIN Next" w:hint="eastAsia"/>
              <w:color w:val="000000"/>
              <w:sz w:val="18"/>
              <w:szCs w:val="18"/>
              <w:vertAlign w:val="superscript"/>
            </w:rPr>
            <w:t>19</w:t>
          </w:r>
        </w:sdtContent>
      </w:sdt>
      <w:r w:rsidR="00B91A59" w:rsidRPr="00221B2B">
        <w:rPr>
          <w:rFonts w:ascii="DIN Next" w:hAnsi="DIN Next"/>
          <w:sz w:val="18"/>
          <w:szCs w:val="18"/>
        </w:rPr>
        <w:t>.</w:t>
      </w:r>
      <w:r w:rsidR="004E6806" w:rsidRPr="00221B2B">
        <w:rPr>
          <w:rFonts w:ascii="DIN Next" w:hAnsi="DIN Next"/>
          <w:sz w:val="18"/>
          <w:szCs w:val="18"/>
        </w:rPr>
        <w:t xml:space="preserve"> </w:t>
      </w:r>
    </w:p>
    <w:p w14:paraId="6BF66D77" w14:textId="1EB581A3" w:rsidR="00402114" w:rsidRPr="00221B2B" w:rsidRDefault="008D0D6E" w:rsidP="004D4CC7">
      <w:pPr>
        <w:jc w:val="center"/>
        <w:rPr>
          <w:rFonts w:ascii="DIN Next" w:hAnsi="DIN Next" w:hint="eastAsia"/>
          <w:sz w:val="18"/>
          <w:szCs w:val="18"/>
        </w:rPr>
      </w:pPr>
      <w:r w:rsidRPr="00221B2B">
        <w:rPr>
          <w:rFonts w:ascii="DIN Next" w:hAnsi="DIN Next"/>
          <w:noProof/>
          <w:sz w:val="18"/>
          <w:szCs w:val="18"/>
        </w:rPr>
        <w:drawing>
          <wp:inline distT="0" distB="0" distL="0" distR="0" wp14:anchorId="66790A27" wp14:editId="42A61E23">
            <wp:extent cx="1072365" cy="11049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112760" cy="1146521"/>
                    </a:xfrm>
                    <a:prstGeom prst="rect">
                      <a:avLst/>
                    </a:prstGeom>
                  </pic:spPr>
                </pic:pic>
              </a:graphicData>
            </a:graphic>
          </wp:inline>
        </w:drawing>
      </w:r>
      <w:r w:rsidRPr="00221B2B">
        <w:rPr>
          <w:rFonts w:ascii="DIN Next" w:hAnsi="DIN Next"/>
          <w:noProof/>
          <w:sz w:val="18"/>
          <w:szCs w:val="18"/>
        </w:rPr>
        <w:drawing>
          <wp:inline distT="0" distB="0" distL="0" distR="0" wp14:anchorId="299A6969" wp14:editId="572D11E6">
            <wp:extent cx="901824" cy="111423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918978" cy="1135425"/>
                    </a:xfrm>
                    <a:prstGeom prst="rect">
                      <a:avLst/>
                    </a:prstGeom>
                  </pic:spPr>
                </pic:pic>
              </a:graphicData>
            </a:graphic>
          </wp:inline>
        </w:drawing>
      </w:r>
      <w:r w:rsidR="00F457DD" w:rsidRPr="00221B2B">
        <w:rPr>
          <w:rFonts w:ascii="DIN Next" w:hAnsi="DIN Next"/>
          <w:noProof/>
          <w:sz w:val="18"/>
          <w:szCs w:val="18"/>
        </w:rPr>
        <w:drawing>
          <wp:inline distT="0" distB="0" distL="0" distR="0" wp14:anchorId="37E18C82" wp14:editId="2B90E2FC">
            <wp:extent cx="833437" cy="110682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849491" cy="1128141"/>
                    </a:xfrm>
                    <a:prstGeom prst="rect">
                      <a:avLst/>
                    </a:prstGeom>
                  </pic:spPr>
                </pic:pic>
              </a:graphicData>
            </a:graphic>
          </wp:inline>
        </w:drawing>
      </w:r>
    </w:p>
    <w:p w14:paraId="47BA5724" w14:textId="1C7D68EA" w:rsidR="001F7F34" w:rsidRDefault="00683739" w:rsidP="004D4CC7">
      <w:pPr>
        <w:jc w:val="both"/>
        <w:rPr>
          <w:rFonts w:ascii="DIN Next" w:hAnsi="DIN Next" w:hint="eastAsia"/>
          <w:b/>
          <w:bCs/>
          <w:sz w:val="18"/>
          <w:szCs w:val="18"/>
        </w:rPr>
      </w:pPr>
      <w:r w:rsidRPr="00221B2B">
        <w:rPr>
          <w:rFonts w:ascii="DIN Next" w:hAnsi="DIN Next"/>
          <w:sz w:val="18"/>
          <w:szCs w:val="18"/>
        </w:rPr>
        <w:t xml:space="preserve">              </w:t>
      </w:r>
      <w:r w:rsidR="00FF099B" w:rsidRPr="00221B2B">
        <w:rPr>
          <w:rFonts w:ascii="DIN Next" w:hAnsi="DIN Next"/>
          <w:sz w:val="18"/>
          <w:szCs w:val="18"/>
        </w:rPr>
        <w:t xml:space="preserve"> </w:t>
      </w:r>
      <w:r w:rsidR="00673C05" w:rsidRPr="00221B2B">
        <w:rPr>
          <w:rFonts w:ascii="DIN Next" w:hAnsi="DIN Next"/>
          <w:sz w:val="18"/>
          <w:szCs w:val="18"/>
        </w:rPr>
        <w:t xml:space="preserve">       </w:t>
      </w:r>
      <w:r w:rsidR="00705F40">
        <w:rPr>
          <w:rFonts w:ascii="DIN Next" w:hAnsi="DIN Next"/>
          <w:sz w:val="18"/>
          <w:szCs w:val="18"/>
        </w:rPr>
        <w:t xml:space="preserve">                                               </w:t>
      </w:r>
      <w:r w:rsidR="00A816DE">
        <w:rPr>
          <w:rFonts w:ascii="DIN Next" w:hAnsi="DIN Next"/>
          <w:sz w:val="18"/>
          <w:szCs w:val="18"/>
        </w:rPr>
        <w:t xml:space="preserve">              </w:t>
      </w:r>
      <w:r w:rsidRPr="00221B2B">
        <w:rPr>
          <w:rFonts w:ascii="DIN Next" w:hAnsi="DIN Next"/>
          <w:b/>
          <w:bCs/>
          <w:sz w:val="18"/>
          <w:szCs w:val="18"/>
        </w:rPr>
        <w:t>A</w:t>
      </w:r>
      <w:r w:rsidR="00D536DA" w:rsidRPr="00221B2B">
        <w:rPr>
          <w:rFonts w:ascii="DIN Next" w:hAnsi="DIN Next"/>
          <w:b/>
          <w:bCs/>
          <w:sz w:val="18"/>
          <w:szCs w:val="18"/>
        </w:rPr>
        <w:t xml:space="preserve"> DNA </w:t>
      </w:r>
      <w:r w:rsidR="00673C05" w:rsidRPr="00221B2B">
        <w:rPr>
          <w:rFonts w:ascii="DIN Next" w:hAnsi="DIN Next"/>
          <w:b/>
          <w:bCs/>
          <w:sz w:val="18"/>
          <w:szCs w:val="18"/>
        </w:rPr>
        <w:t xml:space="preserve">        </w:t>
      </w:r>
      <w:r w:rsidR="002F7871" w:rsidRPr="00221B2B">
        <w:rPr>
          <w:rFonts w:ascii="DIN Next" w:hAnsi="DIN Next"/>
          <w:b/>
          <w:bCs/>
          <w:sz w:val="18"/>
          <w:szCs w:val="18"/>
        </w:rPr>
        <w:t xml:space="preserve"> </w:t>
      </w:r>
      <w:r w:rsidR="00673C05" w:rsidRPr="00221B2B">
        <w:rPr>
          <w:rFonts w:ascii="DIN Next" w:hAnsi="DIN Next"/>
          <w:b/>
          <w:bCs/>
          <w:sz w:val="18"/>
          <w:szCs w:val="18"/>
        </w:rPr>
        <w:t xml:space="preserve"> </w:t>
      </w:r>
      <w:r w:rsidR="00437C09" w:rsidRPr="00221B2B">
        <w:rPr>
          <w:rFonts w:ascii="DIN Next" w:hAnsi="DIN Next"/>
          <w:b/>
          <w:bCs/>
          <w:sz w:val="18"/>
          <w:szCs w:val="18"/>
        </w:rPr>
        <w:t xml:space="preserve">  </w:t>
      </w:r>
      <w:r w:rsidR="00487A9E">
        <w:rPr>
          <w:rFonts w:ascii="DIN Next" w:hAnsi="DIN Next"/>
          <w:b/>
          <w:bCs/>
          <w:sz w:val="18"/>
          <w:szCs w:val="18"/>
        </w:rPr>
        <w:t xml:space="preserve">           </w:t>
      </w:r>
      <w:r w:rsidR="00736A1A" w:rsidRPr="00221B2B">
        <w:rPr>
          <w:rFonts w:ascii="DIN Next" w:hAnsi="DIN Next"/>
          <w:b/>
          <w:bCs/>
          <w:sz w:val="18"/>
          <w:szCs w:val="18"/>
        </w:rPr>
        <w:t xml:space="preserve"> </w:t>
      </w:r>
      <w:r w:rsidR="00D536DA" w:rsidRPr="00221B2B">
        <w:rPr>
          <w:rFonts w:ascii="DIN Next" w:hAnsi="DIN Next"/>
          <w:b/>
          <w:bCs/>
          <w:sz w:val="18"/>
          <w:szCs w:val="18"/>
        </w:rPr>
        <w:t xml:space="preserve">B DNA </w:t>
      </w:r>
      <w:r w:rsidR="00673C05" w:rsidRPr="00221B2B">
        <w:rPr>
          <w:rFonts w:ascii="DIN Next" w:hAnsi="DIN Next"/>
          <w:b/>
          <w:bCs/>
          <w:sz w:val="18"/>
          <w:szCs w:val="18"/>
        </w:rPr>
        <w:t xml:space="preserve">      </w:t>
      </w:r>
      <w:r w:rsidR="005A551B" w:rsidRPr="00221B2B">
        <w:rPr>
          <w:rFonts w:ascii="DIN Next" w:hAnsi="DIN Next"/>
          <w:b/>
          <w:bCs/>
          <w:sz w:val="18"/>
          <w:szCs w:val="18"/>
        </w:rPr>
        <w:t xml:space="preserve">   </w:t>
      </w:r>
      <w:r w:rsidR="00E67B62">
        <w:rPr>
          <w:rFonts w:ascii="DIN Next" w:hAnsi="DIN Next"/>
          <w:b/>
          <w:bCs/>
          <w:sz w:val="18"/>
          <w:szCs w:val="18"/>
        </w:rPr>
        <w:t xml:space="preserve"> </w:t>
      </w:r>
      <w:r w:rsidR="008360FB">
        <w:rPr>
          <w:rFonts w:ascii="DIN Next" w:hAnsi="DIN Next"/>
          <w:b/>
          <w:bCs/>
          <w:sz w:val="18"/>
          <w:szCs w:val="18"/>
        </w:rPr>
        <w:t xml:space="preserve"> </w:t>
      </w:r>
      <w:r w:rsidR="00487A9E">
        <w:rPr>
          <w:rFonts w:ascii="DIN Next" w:hAnsi="DIN Next"/>
          <w:b/>
          <w:bCs/>
          <w:sz w:val="18"/>
          <w:szCs w:val="18"/>
        </w:rPr>
        <w:t xml:space="preserve">    </w:t>
      </w:r>
      <w:r w:rsidR="00A05863" w:rsidRPr="00221B2B">
        <w:rPr>
          <w:rFonts w:ascii="DIN Next" w:hAnsi="DIN Next"/>
          <w:b/>
          <w:bCs/>
          <w:sz w:val="18"/>
          <w:szCs w:val="18"/>
        </w:rPr>
        <w:t>Z</w:t>
      </w:r>
      <w:r w:rsidR="00597D8A" w:rsidRPr="00221B2B">
        <w:rPr>
          <w:rFonts w:ascii="DIN Next" w:hAnsi="DIN Next"/>
          <w:b/>
          <w:bCs/>
          <w:sz w:val="18"/>
          <w:szCs w:val="18"/>
        </w:rPr>
        <w:t xml:space="preserve"> DNA </w:t>
      </w:r>
    </w:p>
    <w:p w14:paraId="343AFD64" w14:textId="5B1E60AF" w:rsidR="00624FE1" w:rsidRDefault="00673C05" w:rsidP="004D4CC7">
      <w:pPr>
        <w:ind w:firstLineChars="1700" w:firstLine="3002"/>
        <w:jc w:val="both"/>
        <w:rPr>
          <w:rFonts w:ascii="DIN Next" w:hAnsi="DIN Next" w:hint="eastAsia"/>
          <w:sz w:val="18"/>
          <w:szCs w:val="18"/>
        </w:rPr>
      </w:pPr>
      <w:r w:rsidRPr="00221B2B">
        <w:rPr>
          <w:rFonts w:ascii="DIN Next" w:hAnsi="DIN Next"/>
          <w:b/>
          <w:bCs/>
          <w:sz w:val="18"/>
          <w:szCs w:val="18"/>
        </w:rPr>
        <w:t>[PDB</w:t>
      </w:r>
      <w:r w:rsidR="00071938" w:rsidRPr="00221B2B">
        <w:rPr>
          <w:rFonts w:ascii="DIN Next" w:hAnsi="DIN Next"/>
          <w:b/>
          <w:bCs/>
          <w:sz w:val="18"/>
          <w:szCs w:val="18"/>
        </w:rPr>
        <w:t>:</w:t>
      </w:r>
      <w:r w:rsidRPr="00221B2B">
        <w:rPr>
          <w:rFonts w:ascii="DIN Next" w:hAnsi="DIN Next"/>
          <w:b/>
          <w:bCs/>
          <w:sz w:val="18"/>
          <w:szCs w:val="18"/>
        </w:rPr>
        <w:t xml:space="preserve"> 371D]       </w:t>
      </w:r>
      <w:proofErr w:type="gramStart"/>
      <w:r w:rsidR="00437C09" w:rsidRPr="00221B2B">
        <w:rPr>
          <w:rFonts w:ascii="DIN Next" w:hAnsi="DIN Next"/>
          <w:b/>
          <w:bCs/>
          <w:sz w:val="18"/>
          <w:szCs w:val="18"/>
        </w:rPr>
        <w:t xml:space="preserve">   </w:t>
      </w:r>
      <w:r w:rsidRPr="00221B2B">
        <w:rPr>
          <w:rFonts w:ascii="DIN Next" w:hAnsi="DIN Next"/>
          <w:b/>
          <w:bCs/>
          <w:sz w:val="18"/>
          <w:szCs w:val="18"/>
        </w:rPr>
        <w:t>[</w:t>
      </w:r>
      <w:proofErr w:type="gramEnd"/>
      <w:r w:rsidRPr="00221B2B">
        <w:rPr>
          <w:rFonts w:ascii="DIN Next" w:hAnsi="DIN Next"/>
          <w:b/>
          <w:bCs/>
          <w:sz w:val="18"/>
          <w:szCs w:val="18"/>
        </w:rPr>
        <w:t>PDB</w:t>
      </w:r>
      <w:r w:rsidR="00071938" w:rsidRPr="00221B2B">
        <w:rPr>
          <w:rFonts w:ascii="DIN Next" w:hAnsi="DIN Next"/>
          <w:b/>
          <w:bCs/>
          <w:sz w:val="18"/>
          <w:szCs w:val="18"/>
        </w:rPr>
        <w:t xml:space="preserve">: </w:t>
      </w:r>
      <w:r w:rsidRPr="00221B2B">
        <w:rPr>
          <w:rFonts w:ascii="DIN Next" w:hAnsi="DIN Next"/>
          <w:b/>
          <w:bCs/>
          <w:sz w:val="18"/>
          <w:szCs w:val="18"/>
        </w:rPr>
        <w:t xml:space="preserve">3IXN]   </w:t>
      </w:r>
      <w:r w:rsidR="002F7871" w:rsidRPr="00221B2B">
        <w:rPr>
          <w:rFonts w:ascii="DIN Next" w:hAnsi="DIN Next"/>
          <w:b/>
          <w:bCs/>
          <w:sz w:val="18"/>
          <w:szCs w:val="18"/>
        </w:rPr>
        <w:t xml:space="preserve"> </w:t>
      </w:r>
      <w:r w:rsidR="005A551B" w:rsidRPr="00221B2B">
        <w:rPr>
          <w:rFonts w:ascii="DIN Next" w:hAnsi="DIN Next"/>
          <w:b/>
          <w:bCs/>
          <w:sz w:val="18"/>
          <w:szCs w:val="18"/>
        </w:rPr>
        <w:t xml:space="preserve"> </w:t>
      </w:r>
      <w:r w:rsidR="00071938" w:rsidRPr="00221B2B">
        <w:rPr>
          <w:rFonts w:ascii="DIN Next" w:hAnsi="DIN Next"/>
          <w:b/>
          <w:bCs/>
          <w:sz w:val="18"/>
          <w:szCs w:val="18"/>
        </w:rPr>
        <w:t xml:space="preserve"> </w:t>
      </w:r>
      <w:r w:rsidR="002F7871" w:rsidRPr="00221B2B">
        <w:rPr>
          <w:rFonts w:ascii="DIN Next" w:hAnsi="DIN Next"/>
          <w:b/>
          <w:bCs/>
          <w:sz w:val="18"/>
          <w:szCs w:val="18"/>
        </w:rPr>
        <w:t>[</w:t>
      </w:r>
      <w:r w:rsidRPr="00221B2B">
        <w:rPr>
          <w:rFonts w:ascii="DIN Next" w:hAnsi="DIN Next"/>
          <w:b/>
          <w:bCs/>
          <w:sz w:val="18"/>
          <w:szCs w:val="18"/>
        </w:rPr>
        <w:t>PDB</w:t>
      </w:r>
      <w:r w:rsidR="00071938" w:rsidRPr="00221B2B">
        <w:rPr>
          <w:rFonts w:ascii="DIN Next" w:hAnsi="DIN Next"/>
          <w:b/>
          <w:bCs/>
          <w:sz w:val="18"/>
          <w:szCs w:val="18"/>
        </w:rPr>
        <w:t>:</w:t>
      </w:r>
      <w:r w:rsidRPr="00221B2B">
        <w:rPr>
          <w:rFonts w:ascii="DIN Next" w:hAnsi="DIN Next"/>
          <w:b/>
          <w:bCs/>
          <w:sz w:val="18"/>
          <w:szCs w:val="18"/>
        </w:rPr>
        <w:t xml:space="preserve"> 40CB</w:t>
      </w:r>
      <w:r w:rsidR="002F7871" w:rsidRPr="00221B2B">
        <w:rPr>
          <w:rFonts w:ascii="DIN Next" w:hAnsi="DIN Next"/>
          <w:b/>
          <w:bCs/>
          <w:sz w:val="18"/>
          <w:szCs w:val="18"/>
        </w:rPr>
        <w:t>]</w:t>
      </w:r>
      <w:r w:rsidR="00D536DA" w:rsidRPr="00221B2B">
        <w:rPr>
          <w:rFonts w:ascii="DIN Next" w:hAnsi="DIN Next"/>
          <w:sz w:val="18"/>
          <w:szCs w:val="18"/>
        </w:rPr>
        <w:t xml:space="preserve">   </w:t>
      </w:r>
    </w:p>
    <w:p w14:paraId="38970741" w14:textId="55878F91" w:rsidR="00013D06" w:rsidRPr="005B52F3" w:rsidRDefault="00F166B3" w:rsidP="004D4CC7">
      <w:pPr>
        <w:ind w:firstLineChars="1400" w:firstLine="2472"/>
        <w:jc w:val="both"/>
        <w:rPr>
          <w:rFonts w:ascii="DIN Next" w:hAnsi="DIN Next" w:hint="eastAsia"/>
          <w:sz w:val="18"/>
          <w:szCs w:val="18"/>
        </w:rPr>
      </w:pPr>
      <w:r>
        <w:rPr>
          <w:rFonts w:ascii="DIN Next" w:hAnsi="DIN Next"/>
          <w:b/>
          <w:bCs/>
          <w:sz w:val="18"/>
          <w:szCs w:val="18"/>
        </w:rPr>
        <w:t>Hình</w:t>
      </w:r>
      <w:r w:rsidR="00013D06" w:rsidRPr="00013D06">
        <w:rPr>
          <w:rFonts w:ascii="DIN Next" w:hAnsi="DIN Next"/>
          <w:b/>
          <w:bCs/>
          <w:sz w:val="18"/>
          <w:szCs w:val="18"/>
        </w:rPr>
        <w:t xml:space="preserve">. 1-3 </w:t>
      </w:r>
      <w:r>
        <w:rPr>
          <w:rFonts w:ascii="DIN Next" w:hAnsi="DIN Next"/>
          <w:sz w:val="18"/>
          <w:szCs w:val="18"/>
        </w:rPr>
        <w:t>Cấu</w:t>
      </w:r>
      <w:r>
        <w:rPr>
          <w:rFonts w:ascii="DIN Next" w:hAnsi="DIN Next"/>
          <w:sz w:val="18"/>
          <w:szCs w:val="18"/>
          <w:lang w:val="vi-VN"/>
        </w:rPr>
        <w:t xml:space="preserve"> trúc tinh thể</w:t>
      </w:r>
      <w:r w:rsidR="00013D06" w:rsidRPr="00013D06">
        <w:rPr>
          <w:rFonts w:ascii="DIN Next" w:hAnsi="DIN Next"/>
          <w:b/>
          <w:bCs/>
          <w:sz w:val="18"/>
          <w:szCs w:val="18"/>
        </w:rPr>
        <w:t xml:space="preserve"> (A) </w:t>
      </w:r>
      <w:r w:rsidR="00013D06" w:rsidRPr="00013D06">
        <w:rPr>
          <w:rFonts w:ascii="DIN Next" w:hAnsi="DIN Next"/>
          <w:sz w:val="18"/>
          <w:szCs w:val="18"/>
        </w:rPr>
        <w:t>A-DNA</w:t>
      </w:r>
      <w:r w:rsidR="00013D06">
        <w:rPr>
          <w:rFonts w:ascii="DIN Next" w:hAnsi="DIN Next"/>
          <w:sz w:val="18"/>
          <w:szCs w:val="18"/>
        </w:rPr>
        <w:t>.</w:t>
      </w:r>
      <w:r w:rsidR="00013D06" w:rsidRPr="00013D06">
        <w:rPr>
          <w:rFonts w:ascii="DIN Next" w:hAnsi="DIN Next"/>
          <w:b/>
          <w:bCs/>
          <w:sz w:val="18"/>
          <w:szCs w:val="18"/>
        </w:rPr>
        <w:t xml:space="preserve"> (B)</w:t>
      </w:r>
      <w:r w:rsidR="00013D06" w:rsidRPr="00013D06">
        <w:rPr>
          <w:rFonts w:ascii="DIN Next" w:hAnsi="DIN Next"/>
          <w:sz w:val="18"/>
          <w:szCs w:val="18"/>
        </w:rPr>
        <w:t xml:space="preserve"> </w:t>
      </w:r>
      <w:r w:rsidR="00013D06">
        <w:rPr>
          <w:rFonts w:ascii="DIN Next" w:hAnsi="DIN Next"/>
          <w:sz w:val="18"/>
          <w:szCs w:val="18"/>
        </w:rPr>
        <w:t>B</w:t>
      </w:r>
      <w:r w:rsidR="00013D06" w:rsidRPr="00013D06">
        <w:rPr>
          <w:rFonts w:ascii="DIN Next" w:hAnsi="DIN Next"/>
          <w:sz w:val="18"/>
          <w:szCs w:val="18"/>
        </w:rPr>
        <w:t>-DNA</w:t>
      </w:r>
      <w:r w:rsidR="00013D06">
        <w:rPr>
          <w:rFonts w:ascii="DIN Next" w:hAnsi="DIN Next"/>
          <w:sz w:val="18"/>
          <w:szCs w:val="18"/>
        </w:rPr>
        <w:t xml:space="preserve">. </w:t>
      </w:r>
      <w:r w:rsidR="00013D06" w:rsidRPr="00013D06">
        <w:rPr>
          <w:rFonts w:ascii="DIN Next" w:hAnsi="DIN Next"/>
          <w:b/>
          <w:bCs/>
          <w:sz w:val="18"/>
          <w:szCs w:val="18"/>
        </w:rPr>
        <w:t>(C)</w:t>
      </w:r>
      <w:r w:rsidR="00013D06">
        <w:rPr>
          <w:rFonts w:ascii="DIN Next" w:hAnsi="DIN Next"/>
          <w:sz w:val="18"/>
          <w:szCs w:val="18"/>
        </w:rPr>
        <w:t xml:space="preserve"> Z-DNA</w:t>
      </w:r>
      <w:r w:rsidR="00F548A6">
        <w:rPr>
          <w:rFonts w:ascii="DIN Next" w:hAnsi="DIN Next"/>
          <w:sz w:val="18"/>
          <w:szCs w:val="18"/>
        </w:rPr>
        <w:t>.</w:t>
      </w:r>
    </w:p>
    <w:p w14:paraId="7AE6DD2A" w14:textId="4E9B3550" w:rsidR="00DF112C" w:rsidRPr="00481372" w:rsidRDefault="00402114" w:rsidP="004D4CC7">
      <w:pPr>
        <w:pStyle w:val="Heading2"/>
        <w:jc w:val="both"/>
        <w:rPr>
          <w:rFonts w:ascii="DIN Next" w:hAnsi="DIN Next" w:hint="eastAsia"/>
          <w:b/>
          <w:bCs/>
          <w:sz w:val="18"/>
          <w:szCs w:val="18"/>
        </w:rPr>
      </w:pPr>
      <w:bookmarkStart w:id="11" w:name="_Toc77977021"/>
      <w:bookmarkStart w:id="12" w:name="_Toc131004679"/>
      <w:bookmarkStart w:id="13" w:name="_Toc131005172"/>
      <w:r w:rsidRPr="00481372">
        <w:rPr>
          <w:rFonts w:ascii="DIN Next" w:hAnsi="DIN Next"/>
          <w:b/>
          <w:bCs/>
          <w:sz w:val="18"/>
          <w:szCs w:val="18"/>
        </w:rPr>
        <w:lastRenderedPageBreak/>
        <w:t>1.2</w:t>
      </w:r>
      <w:r w:rsidR="007370BD">
        <w:rPr>
          <w:rFonts w:ascii="DIN Next" w:hAnsi="DIN Next"/>
          <w:b/>
          <w:bCs/>
          <w:sz w:val="18"/>
          <w:szCs w:val="18"/>
        </w:rPr>
        <w:t>.</w:t>
      </w:r>
      <w:r w:rsidRPr="00481372">
        <w:rPr>
          <w:rFonts w:ascii="DIN Next" w:hAnsi="DIN Next"/>
          <w:b/>
          <w:bCs/>
          <w:sz w:val="18"/>
          <w:szCs w:val="18"/>
        </w:rPr>
        <w:t xml:space="preserve"> </w:t>
      </w:r>
      <w:r w:rsidR="00F166B3">
        <w:rPr>
          <w:rFonts w:ascii="DIN Next" w:hAnsi="DIN Next"/>
          <w:b/>
          <w:bCs/>
          <w:sz w:val="18"/>
          <w:szCs w:val="18"/>
        </w:rPr>
        <w:t>Các</w:t>
      </w:r>
      <w:r w:rsidR="00F166B3">
        <w:rPr>
          <w:rFonts w:ascii="DIN Next" w:hAnsi="DIN Next"/>
          <w:b/>
          <w:bCs/>
          <w:sz w:val="18"/>
          <w:szCs w:val="18"/>
          <w:lang w:val="vi-VN"/>
        </w:rPr>
        <w:t xml:space="preserve"> base chính tắc</w:t>
      </w:r>
      <w:r w:rsidR="00DF112C" w:rsidRPr="00481372">
        <w:rPr>
          <w:rFonts w:ascii="DIN Next" w:hAnsi="DIN Next"/>
          <w:b/>
          <w:bCs/>
          <w:sz w:val="18"/>
          <w:szCs w:val="18"/>
        </w:rPr>
        <w:t xml:space="preserve">: A-T </w:t>
      </w:r>
      <w:r w:rsidR="00F166B3">
        <w:rPr>
          <w:rFonts w:ascii="DIN Next" w:hAnsi="DIN Next"/>
          <w:b/>
          <w:bCs/>
          <w:sz w:val="18"/>
          <w:szCs w:val="18"/>
        </w:rPr>
        <w:t>và</w:t>
      </w:r>
      <w:r w:rsidR="00DF112C" w:rsidRPr="00481372">
        <w:rPr>
          <w:rFonts w:ascii="DIN Next" w:hAnsi="DIN Next"/>
          <w:b/>
          <w:bCs/>
          <w:sz w:val="18"/>
          <w:szCs w:val="18"/>
        </w:rPr>
        <w:t xml:space="preserve"> G-C</w:t>
      </w:r>
      <w:bookmarkEnd w:id="11"/>
      <w:bookmarkEnd w:id="12"/>
      <w:bookmarkEnd w:id="13"/>
    </w:p>
    <w:p w14:paraId="41356077" w14:textId="6DEB2DC5" w:rsidR="00DF112C" w:rsidRPr="00221B2B" w:rsidRDefault="00F166B3" w:rsidP="004D4CC7">
      <w:pPr>
        <w:jc w:val="both"/>
        <w:rPr>
          <w:rFonts w:ascii="DIN Next" w:hAnsi="DIN Next" w:hint="eastAsia"/>
          <w:sz w:val="18"/>
          <w:szCs w:val="18"/>
        </w:rPr>
      </w:pPr>
      <w:r w:rsidRPr="00F166B3">
        <w:rPr>
          <w:rFonts w:ascii="DIN Next" w:hAnsi="DIN Next"/>
          <w:sz w:val="18"/>
          <w:szCs w:val="18"/>
        </w:rPr>
        <w:t>Nh</w:t>
      </w:r>
      <w:r w:rsidRPr="00F166B3">
        <w:rPr>
          <w:rFonts w:ascii="DIN Next" w:hAnsi="DIN Next" w:hint="cs"/>
          <w:sz w:val="18"/>
          <w:szCs w:val="18"/>
        </w:rPr>
        <w:t>ư</w:t>
      </w:r>
      <w:r w:rsidRPr="00F166B3">
        <w:rPr>
          <w:rFonts w:ascii="DIN Next" w:hAnsi="DIN Next"/>
          <w:sz w:val="18"/>
          <w:szCs w:val="18"/>
        </w:rPr>
        <w:t xml:space="preserve"> đã mô tả ngắn gọn ở trên, các baz</w:t>
      </w:r>
      <w:r w:rsidRPr="00F166B3">
        <w:rPr>
          <w:rFonts w:ascii="DIN Next" w:hAnsi="DIN Next" w:hint="cs"/>
          <w:sz w:val="18"/>
          <w:szCs w:val="18"/>
        </w:rPr>
        <w:t>ơ</w:t>
      </w:r>
      <w:r w:rsidRPr="00F166B3">
        <w:rPr>
          <w:rFonts w:ascii="DIN Next" w:hAnsi="DIN Next"/>
          <w:sz w:val="18"/>
          <w:szCs w:val="18"/>
        </w:rPr>
        <w:t xml:space="preserve"> A-T và G-C</w:t>
      </w:r>
      <w:r>
        <w:rPr>
          <w:rFonts w:ascii="DIN Next" w:hAnsi="DIN Next"/>
          <w:sz w:val="18"/>
          <w:szCs w:val="18"/>
          <w:lang w:val="vi-VN"/>
        </w:rPr>
        <w:t xml:space="preserve"> bắt cặp</w:t>
      </w:r>
      <w:r w:rsidRPr="00F166B3">
        <w:rPr>
          <w:rFonts w:ascii="DIN Next" w:hAnsi="DIN Next"/>
          <w:sz w:val="18"/>
          <w:szCs w:val="18"/>
        </w:rPr>
        <w:t xml:space="preserve"> tự nhiên thông qua liên kết hydro Watson-</w:t>
      </w:r>
      <w:r>
        <w:rPr>
          <w:rFonts w:ascii="DIN Next" w:hAnsi="DIN Next"/>
          <w:sz w:val="18"/>
          <w:szCs w:val="18"/>
        </w:rPr>
        <w:t>Crick</w:t>
      </w:r>
      <w:r>
        <w:rPr>
          <w:rFonts w:ascii="DIN Next" w:hAnsi="DIN Next"/>
          <w:sz w:val="18"/>
          <w:szCs w:val="18"/>
          <w:lang w:val="vi-VN"/>
        </w:rPr>
        <w:t>,</w:t>
      </w:r>
      <w:r w:rsidRPr="00F166B3">
        <w:rPr>
          <w:rFonts w:ascii="DIN Next" w:hAnsi="DIN Next"/>
          <w:sz w:val="18"/>
          <w:szCs w:val="18"/>
        </w:rPr>
        <w:t xml:space="preserve"> giúp ổn định cấu trúc </w:t>
      </w:r>
      <w:r>
        <w:rPr>
          <w:rFonts w:ascii="DIN Next" w:hAnsi="DIN Next"/>
          <w:sz w:val="18"/>
          <w:szCs w:val="18"/>
        </w:rPr>
        <w:t>xoắn</w:t>
      </w:r>
      <w:r>
        <w:rPr>
          <w:rFonts w:ascii="DIN Next" w:hAnsi="DIN Next"/>
          <w:sz w:val="18"/>
          <w:szCs w:val="18"/>
          <w:lang w:val="vi-VN"/>
        </w:rPr>
        <w:t xml:space="preserve"> kép</w:t>
      </w:r>
      <w:r w:rsidRPr="00F166B3">
        <w:rPr>
          <w:rFonts w:ascii="DIN Next" w:hAnsi="DIN Next"/>
          <w:sz w:val="18"/>
          <w:szCs w:val="18"/>
        </w:rPr>
        <w:t xml:space="preserve"> DNA và cung cấp dòng sao chép, phiên mã và dịch mã chính xác. Trong các cặp A-T và G-C, các baz</w:t>
      </w:r>
      <w:r w:rsidRPr="00F166B3">
        <w:rPr>
          <w:rFonts w:ascii="DIN Next" w:hAnsi="DIN Next" w:hint="cs"/>
          <w:sz w:val="18"/>
          <w:szCs w:val="18"/>
        </w:rPr>
        <w:t>ơ</w:t>
      </w:r>
      <w:r w:rsidRPr="00F166B3">
        <w:rPr>
          <w:rFonts w:ascii="DIN Next" w:hAnsi="DIN Next"/>
          <w:sz w:val="18"/>
          <w:szCs w:val="18"/>
        </w:rPr>
        <w:t xml:space="preserve"> purine (A và G) kết hợp chọn lọc với các baz</w:t>
      </w:r>
      <w:r w:rsidRPr="00F166B3">
        <w:rPr>
          <w:rFonts w:ascii="DIN Next" w:hAnsi="DIN Next" w:hint="cs"/>
          <w:sz w:val="18"/>
          <w:szCs w:val="18"/>
        </w:rPr>
        <w:t>ơ</w:t>
      </w:r>
      <w:r w:rsidRPr="00F166B3">
        <w:rPr>
          <w:rFonts w:ascii="DIN Next" w:hAnsi="DIN Next"/>
          <w:sz w:val="18"/>
          <w:szCs w:val="18"/>
        </w:rPr>
        <w:t xml:space="preserve"> pyrimidine (T và C) với hai liên kết hydro cho A-T và ba liên kết cho G-C</w:t>
      </w:r>
      <w:sdt>
        <w:sdtPr>
          <w:rPr>
            <w:rFonts w:ascii="DIN Next" w:hAnsi="DIN Next"/>
            <w:color w:val="000000"/>
            <w:sz w:val="18"/>
            <w:szCs w:val="18"/>
            <w:vertAlign w:val="superscript"/>
          </w:rPr>
          <w:tag w:val="MENDELEY_CITATION_v3_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"/>
          <w:id w:val="1251312379"/>
          <w:placeholder>
            <w:docPart w:val="DefaultPlaceholder_-1854013440"/>
          </w:placeholder>
        </w:sdtPr>
        <w:sdtContent>
          <w:r w:rsidR="00140061" w:rsidRPr="00140061">
            <w:rPr>
              <w:rFonts w:ascii="DIN Next" w:hAnsi="DIN Next" w:hint="eastAsia"/>
              <w:color w:val="000000"/>
              <w:sz w:val="18"/>
              <w:szCs w:val="18"/>
              <w:vertAlign w:val="superscript"/>
            </w:rPr>
            <w:t>20</w:t>
          </w:r>
        </w:sdtContent>
      </w:sdt>
      <w:r w:rsidR="00924B5C" w:rsidRPr="00221B2B">
        <w:rPr>
          <w:rFonts w:ascii="DIN Next" w:hAnsi="DIN Next"/>
          <w:sz w:val="18"/>
          <w:szCs w:val="18"/>
        </w:rPr>
        <w:t xml:space="preserve">. </w:t>
      </w:r>
      <w:r w:rsidRPr="00F166B3">
        <w:rPr>
          <w:rFonts w:ascii="DIN Next" w:hAnsi="DIN Next"/>
          <w:sz w:val="18"/>
          <w:szCs w:val="18"/>
        </w:rPr>
        <w:t xml:space="preserve">Ở mặt Watson-Crick, </w:t>
      </w:r>
      <w:r>
        <w:rPr>
          <w:rFonts w:ascii="DIN Next" w:hAnsi="DIN Next"/>
          <w:sz w:val="18"/>
          <w:szCs w:val="18"/>
        </w:rPr>
        <w:t>phần</w:t>
      </w:r>
      <w:r w:rsidRPr="00F166B3">
        <w:rPr>
          <w:rFonts w:ascii="DIN Next" w:hAnsi="DIN Next"/>
          <w:sz w:val="18"/>
          <w:szCs w:val="18"/>
        </w:rPr>
        <w:t xml:space="preserve"> chất cho và chất nhận proton cung cấp các kiểu liên kết hydro khác nhau, do đó A luôn ghép cặp với T và G luôn ghép cặp với C ở dạng song công thông th</w:t>
      </w:r>
      <w:r w:rsidRPr="00F166B3">
        <w:rPr>
          <w:rFonts w:ascii="DIN Next" w:hAnsi="DIN Next" w:hint="cs"/>
          <w:sz w:val="18"/>
          <w:szCs w:val="18"/>
        </w:rPr>
        <w:t>ư</w:t>
      </w:r>
      <w:r w:rsidRPr="00F166B3">
        <w:rPr>
          <w:rFonts w:ascii="DIN Next" w:hAnsi="DIN Next"/>
          <w:sz w:val="18"/>
          <w:szCs w:val="18"/>
        </w:rPr>
        <w:t>ờng</w:t>
      </w:r>
      <w:sdt>
        <w:sdtPr>
          <w:rPr>
            <w:rFonts w:ascii="DIN Next" w:hAnsi="DIN Next"/>
            <w:color w:val="000000"/>
            <w:sz w:val="18"/>
            <w:szCs w:val="18"/>
            <w:vertAlign w:val="superscript"/>
          </w:rPr>
          <w:tag w:val="MENDELEY_CITATION_v3_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"/>
          <w:id w:val="1427388347"/>
          <w:placeholder>
            <w:docPart w:val="DefaultPlaceholder_-1854013440"/>
          </w:placeholder>
        </w:sdtPr>
        <w:sdtContent>
          <w:r w:rsidR="00140061" w:rsidRPr="00140061">
            <w:rPr>
              <w:rFonts w:ascii="DIN Next" w:hAnsi="DIN Next" w:hint="eastAsia"/>
              <w:color w:val="000000"/>
              <w:sz w:val="18"/>
              <w:szCs w:val="18"/>
              <w:vertAlign w:val="superscript"/>
            </w:rPr>
            <w:t>21</w:t>
          </w:r>
        </w:sdtContent>
      </w:sdt>
      <w:r w:rsidR="00924B5C" w:rsidRPr="00221B2B">
        <w:rPr>
          <w:rFonts w:ascii="DIN Next" w:hAnsi="DIN Next"/>
          <w:sz w:val="18"/>
          <w:szCs w:val="18"/>
        </w:rPr>
        <w:t>.</w:t>
      </w:r>
      <w:r w:rsidR="004430C0" w:rsidRPr="00221B2B">
        <w:rPr>
          <w:rFonts w:ascii="DIN Next" w:hAnsi="DIN Next"/>
          <w:sz w:val="18"/>
          <w:szCs w:val="18"/>
        </w:rPr>
        <w:t xml:space="preserve"> </w:t>
      </w:r>
      <w:r w:rsidRPr="00F166B3">
        <w:rPr>
          <w:rFonts w:ascii="DIN Next" w:hAnsi="DIN Next"/>
          <w:sz w:val="18"/>
          <w:szCs w:val="18"/>
        </w:rPr>
        <w:t>Các dị vòng th</w:t>
      </w:r>
      <w:r w:rsidRPr="00F166B3">
        <w:rPr>
          <w:rFonts w:ascii="DIN Next" w:hAnsi="DIN Next" w:hint="cs"/>
          <w:sz w:val="18"/>
          <w:szCs w:val="18"/>
        </w:rPr>
        <w:t>ơ</w:t>
      </w:r>
      <w:r w:rsidRPr="00F166B3">
        <w:rPr>
          <w:rFonts w:ascii="DIN Next" w:hAnsi="DIN Next"/>
          <w:sz w:val="18"/>
          <w:szCs w:val="18"/>
        </w:rPr>
        <w:t>m purine và pyrimidine trên các cặp baz</w:t>
      </w:r>
      <w:r w:rsidRPr="00F166B3">
        <w:rPr>
          <w:rFonts w:ascii="DIN Next" w:hAnsi="DIN Next" w:hint="cs"/>
          <w:sz w:val="18"/>
          <w:szCs w:val="18"/>
        </w:rPr>
        <w:t>ơ</w:t>
      </w:r>
      <w:r w:rsidRPr="00F166B3">
        <w:rPr>
          <w:rFonts w:ascii="DIN Next" w:hAnsi="DIN Next"/>
          <w:sz w:val="18"/>
          <w:szCs w:val="18"/>
        </w:rPr>
        <w:t xml:space="preserve"> </w:t>
      </w:r>
      <w:r>
        <w:rPr>
          <w:rFonts w:ascii="DIN Next" w:hAnsi="DIN Next"/>
          <w:sz w:val="18"/>
          <w:szCs w:val="18"/>
        </w:rPr>
        <w:t>giàu</w:t>
      </w:r>
      <w:r>
        <w:rPr>
          <w:rFonts w:ascii="DIN Next" w:hAnsi="DIN Next"/>
          <w:sz w:val="18"/>
          <w:szCs w:val="18"/>
          <w:lang w:val="vi-VN"/>
        </w:rPr>
        <w:t xml:space="preserve"> electron</w:t>
      </w:r>
      <w:r w:rsidRPr="00F166B3">
        <w:rPr>
          <w:rFonts w:ascii="DIN Next" w:hAnsi="DIN Next"/>
          <w:sz w:val="18"/>
          <w:szCs w:val="18"/>
        </w:rPr>
        <w:t>, có thể t</w:t>
      </w:r>
      <w:r w:rsidRPr="00F166B3">
        <w:rPr>
          <w:rFonts w:ascii="DIN Next" w:hAnsi="DIN Next" w:hint="cs"/>
          <w:sz w:val="18"/>
          <w:szCs w:val="18"/>
        </w:rPr>
        <w:t>ươ</w:t>
      </w:r>
      <w:r w:rsidRPr="00F166B3">
        <w:rPr>
          <w:rFonts w:ascii="DIN Next" w:hAnsi="DIN Next"/>
          <w:sz w:val="18"/>
          <w:szCs w:val="18"/>
        </w:rPr>
        <w:t>ng tác với các vòng th</w:t>
      </w:r>
      <w:r w:rsidRPr="00F166B3">
        <w:rPr>
          <w:rFonts w:ascii="DIN Next" w:hAnsi="DIN Next" w:hint="cs"/>
          <w:sz w:val="18"/>
          <w:szCs w:val="18"/>
        </w:rPr>
        <w:t>ơ</w:t>
      </w:r>
      <w:r w:rsidRPr="00F166B3">
        <w:rPr>
          <w:rFonts w:ascii="DIN Next" w:hAnsi="DIN Next"/>
          <w:sz w:val="18"/>
          <w:szCs w:val="18"/>
        </w:rPr>
        <w:t>m khác thông qua t</w:t>
      </w:r>
      <w:r w:rsidRPr="00F166B3">
        <w:rPr>
          <w:rFonts w:ascii="DIN Next" w:hAnsi="DIN Next" w:hint="cs"/>
          <w:sz w:val="18"/>
          <w:szCs w:val="18"/>
        </w:rPr>
        <w:t>ươ</w:t>
      </w:r>
      <w:r w:rsidRPr="00F166B3">
        <w:rPr>
          <w:rFonts w:ascii="DIN Next" w:hAnsi="DIN Next"/>
          <w:sz w:val="18"/>
          <w:szCs w:val="18"/>
        </w:rPr>
        <w:t>ng tác xếp chồng π</w:t>
      </w:r>
      <w:sdt>
        <w:sdtPr>
          <w:rPr>
            <w:rFonts w:ascii="DIN Next" w:hAnsi="DIN Next" w:cs="Arial"/>
            <w:color w:val="000000"/>
            <w:sz w:val="18"/>
            <w:szCs w:val="18"/>
            <w:shd w:val="clear" w:color="auto" w:fill="FFFFFF"/>
            <w:vertAlign w:val="superscript"/>
          </w:rPr>
          <w:tag w:val="MENDELEY_CITATION_v3_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"/>
          <w:id w:val="1226574746"/>
          <w:placeholder>
            <w:docPart w:val="DefaultPlaceholder_-1854013440"/>
          </w:placeholder>
        </w:sdtPr>
        <w:sdtContent>
          <w:r w:rsidR="00140061" w:rsidRPr="00140061">
            <w:rPr>
              <w:rFonts w:ascii="DIN Next" w:hAnsi="DIN Next" w:cs="Arial" w:hint="eastAsia"/>
              <w:color w:val="000000"/>
              <w:sz w:val="18"/>
              <w:szCs w:val="18"/>
              <w:shd w:val="clear" w:color="auto" w:fill="FFFFFF"/>
              <w:vertAlign w:val="superscript"/>
            </w:rPr>
            <w:t>22</w:t>
          </w:r>
          <w:r w:rsidR="00140061" w:rsidRPr="00140061">
            <w:rPr>
              <w:rFonts w:ascii="DIN Next" w:hAnsi="DIN Next" w:cs="Arial" w:hint="eastAsia"/>
              <w:color w:val="000000"/>
              <w:sz w:val="18"/>
              <w:szCs w:val="18"/>
              <w:shd w:val="clear" w:color="auto" w:fill="FFFFFF"/>
              <w:vertAlign w:val="superscript"/>
            </w:rPr>
            <w:t>–</w:t>
          </w:r>
          <w:r w:rsidR="00140061" w:rsidRPr="00140061">
            <w:rPr>
              <w:rFonts w:ascii="DIN Next" w:hAnsi="DIN Next" w:cs="Arial" w:hint="eastAsia"/>
              <w:color w:val="000000"/>
              <w:sz w:val="18"/>
              <w:szCs w:val="18"/>
              <w:shd w:val="clear" w:color="auto" w:fill="FFFFFF"/>
              <w:vertAlign w:val="superscript"/>
            </w:rPr>
            <w:t>24</w:t>
          </w:r>
        </w:sdtContent>
      </w:sdt>
      <w:r w:rsidR="00901F7B" w:rsidRPr="00221B2B">
        <w:rPr>
          <w:rFonts w:ascii="DIN Next" w:hAnsi="DIN Next" w:cs="Arial"/>
          <w:color w:val="202124"/>
          <w:sz w:val="18"/>
          <w:szCs w:val="18"/>
          <w:shd w:val="clear" w:color="auto" w:fill="FFFFFF"/>
        </w:rPr>
        <w:t>.</w:t>
      </w:r>
      <w:r w:rsidRPr="00F166B3">
        <w:t xml:space="preserve"> </w:t>
      </w:r>
      <w:r w:rsidRPr="00F166B3">
        <w:rPr>
          <w:rFonts w:ascii="DIN Next" w:hAnsi="DIN Next" w:cs="Arial"/>
          <w:color w:val="202124"/>
          <w:sz w:val="18"/>
          <w:szCs w:val="18"/>
          <w:shd w:val="clear" w:color="auto" w:fill="FFFFFF"/>
        </w:rPr>
        <w:t>Trong quá trình sao chép, các axit amin cụ thể của DNA polymerase có xu h</w:t>
      </w:r>
      <w:r w:rsidRPr="00F166B3">
        <w:rPr>
          <w:rFonts w:ascii="DIN Next" w:hAnsi="DIN Next" w:cs="Arial" w:hint="cs"/>
          <w:color w:val="202124"/>
          <w:sz w:val="18"/>
          <w:szCs w:val="18"/>
          <w:shd w:val="clear" w:color="auto" w:fill="FFFFFF"/>
        </w:rPr>
        <w:t>ư</w:t>
      </w:r>
      <w:r w:rsidRPr="00F166B3">
        <w:rPr>
          <w:rFonts w:ascii="DIN Next" w:hAnsi="DIN Next" w:cs="Arial"/>
          <w:color w:val="202124"/>
          <w:sz w:val="18"/>
          <w:szCs w:val="18"/>
          <w:shd w:val="clear" w:color="auto" w:fill="FFFFFF"/>
        </w:rPr>
        <w:t>ớng t</w:t>
      </w:r>
      <w:r w:rsidRPr="00F166B3">
        <w:rPr>
          <w:rFonts w:ascii="DIN Next" w:hAnsi="DIN Next" w:cs="Arial" w:hint="cs"/>
          <w:color w:val="202124"/>
          <w:sz w:val="18"/>
          <w:szCs w:val="18"/>
          <w:shd w:val="clear" w:color="auto" w:fill="FFFFFF"/>
        </w:rPr>
        <w:t>ươ</w:t>
      </w:r>
      <w:r w:rsidRPr="00F166B3">
        <w:rPr>
          <w:rFonts w:ascii="DIN Next" w:hAnsi="DIN Next" w:cs="Arial"/>
          <w:color w:val="202124"/>
          <w:sz w:val="18"/>
          <w:szCs w:val="18"/>
          <w:shd w:val="clear" w:color="auto" w:fill="FFFFFF"/>
        </w:rPr>
        <w:t>ng tác với cặp N3 đ</w:t>
      </w:r>
      <w:r w:rsidRPr="00F166B3">
        <w:rPr>
          <w:rFonts w:ascii="DIN Next" w:hAnsi="DIN Next" w:cs="Arial" w:hint="cs"/>
          <w:color w:val="202124"/>
          <w:sz w:val="18"/>
          <w:szCs w:val="18"/>
          <w:shd w:val="clear" w:color="auto" w:fill="FFFFFF"/>
        </w:rPr>
        <w:t>ơ</w:t>
      </w:r>
      <w:r w:rsidRPr="00F166B3">
        <w:rPr>
          <w:rFonts w:ascii="DIN Next" w:hAnsi="DIN Next" w:cs="Arial"/>
          <w:color w:val="202124"/>
          <w:sz w:val="18"/>
          <w:szCs w:val="18"/>
          <w:shd w:val="clear" w:color="auto" w:fill="FFFFFF"/>
        </w:rPr>
        <w:t>n độc của A và G, và các nhóm 2-keto của C và T với t</w:t>
      </w:r>
      <w:r w:rsidRPr="00F166B3">
        <w:rPr>
          <w:rFonts w:ascii="DIN Next" w:hAnsi="DIN Next" w:cs="Arial" w:hint="cs"/>
          <w:color w:val="202124"/>
          <w:sz w:val="18"/>
          <w:szCs w:val="18"/>
          <w:shd w:val="clear" w:color="auto" w:fill="FFFFFF"/>
        </w:rPr>
        <w:t>ư</w:t>
      </w:r>
      <w:r w:rsidRPr="00F166B3">
        <w:rPr>
          <w:rFonts w:ascii="DIN Next" w:hAnsi="DIN Next" w:cs="Arial"/>
          <w:color w:val="202124"/>
          <w:sz w:val="18"/>
          <w:szCs w:val="18"/>
          <w:shd w:val="clear" w:color="auto" w:fill="FFFFFF"/>
        </w:rPr>
        <w:t xml:space="preserve"> cách là chất nhận liên kết hydro h</w:t>
      </w:r>
      <w:r w:rsidRPr="00F166B3">
        <w:rPr>
          <w:rFonts w:ascii="DIN Next" w:hAnsi="DIN Next" w:cs="Arial" w:hint="cs"/>
          <w:color w:val="202124"/>
          <w:sz w:val="18"/>
          <w:szCs w:val="18"/>
          <w:shd w:val="clear" w:color="auto" w:fill="FFFFFF"/>
        </w:rPr>
        <w:t>ư</w:t>
      </w:r>
      <w:r w:rsidRPr="00F166B3">
        <w:rPr>
          <w:rFonts w:ascii="DIN Next" w:hAnsi="DIN Next" w:cs="Arial"/>
          <w:color w:val="202124"/>
          <w:sz w:val="18"/>
          <w:szCs w:val="18"/>
          <w:shd w:val="clear" w:color="auto" w:fill="FFFFFF"/>
        </w:rPr>
        <w:t>ớng về phía rãnh phụ</w:t>
      </w:r>
      <w:sdt>
        <w:sdtPr>
          <w:rPr>
            <w:rFonts w:ascii="DIN Next" w:hAnsi="DIN Next"/>
            <w:color w:val="000000"/>
            <w:sz w:val="18"/>
            <w:szCs w:val="18"/>
            <w:vertAlign w:val="superscript"/>
          </w:rPr>
          <w:tag w:val="MENDELEY_CITATION_v3_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"/>
          <w:id w:val="401186110"/>
          <w:placeholder>
            <w:docPart w:val="DefaultPlaceholder_-1854013440"/>
          </w:placeholder>
        </w:sdtPr>
        <w:sdtContent>
          <w:r w:rsidR="00140061" w:rsidRPr="00140061">
            <w:rPr>
              <w:rFonts w:ascii="DIN Next" w:hAnsi="DIN Next" w:hint="eastAsia"/>
              <w:color w:val="000000"/>
              <w:sz w:val="18"/>
              <w:szCs w:val="18"/>
              <w:vertAlign w:val="superscript"/>
            </w:rPr>
            <w:t>25</w:t>
          </w:r>
          <w:r w:rsidR="00140061" w:rsidRPr="00140061">
            <w:rPr>
              <w:rFonts w:ascii="DIN Next" w:hAnsi="DIN Next" w:hint="eastAsia"/>
              <w:color w:val="000000"/>
              <w:sz w:val="18"/>
              <w:szCs w:val="18"/>
              <w:vertAlign w:val="superscript"/>
            </w:rPr>
            <w:t>–</w:t>
          </w:r>
          <w:r w:rsidR="00140061" w:rsidRPr="00140061">
            <w:rPr>
              <w:rFonts w:ascii="DIN Next" w:hAnsi="DIN Next" w:hint="eastAsia"/>
              <w:color w:val="000000"/>
              <w:sz w:val="18"/>
              <w:szCs w:val="18"/>
              <w:vertAlign w:val="superscript"/>
            </w:rPr>
            <w:t>27</w:t>
          </w:r>
        </w:sdtContent>
      </w:sdt>
      <w:r w:rsidR="006761F1" w:rsidRPr="00221B2B">
        <w:rPr>
          <w:rFonts w:ascii="DIN Next" w:hAnsi="DIN Next"/>
          <w:sz w:val="18"/>
          <w:szCs w:val="18"/>
        </w:rPr>
        <w:t>.</w:t>
      </w:r>
    </w:p>
    <w:p w14:paraId="0D1D3E82" w14:textId="183A7210" w:rsidR="00402114" w:rsidRPr="00122801" w:rsidRDefault="00792D7D" w:rsidP="004D4CC7">
      <w:pPr>
        <w:jc w:val="center"/>
        <w:rPr>
          <w:rFonts w:ascii="DIN Next" w:hAnsi="DIN Next" w:hint="eastAsia"/>
          <w:sz w:val="18"/>
          <w:szCs w:val="18"/>
        </w:rPr>
      </w:pPr>
      <w:r>
        <w:rPr>
          <w:noProof/>
        </w:rPr>
        <w:drawing>
          <wp:inline distT="0" distB="0" distL="0" distR="0" wp14:anchorId="15369712" wp14:editId="0D948BE2">
            <wp:extent cx="3480262" cy="1245758"/>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518269" cy="1259363"/>
                    </a:xfrm>
                    <a:prstGeom prst="rect">
                      <a:avLst/>
                    </a:prstGeom>
                  </pic:spPr>
                </pic:pic>
              </a:graphicData>
            </a:graphic>
          </wp:inline>
        </w:drawing>
      </w:r>
    </w:p>
    <w:p w14:paraId="588CDD38" w14:textId="61DACCCC" w:rsidR="006B6E48" w:rsidRDefault="00EE65F9" w:rsidP="004E3677">
      <w:pPr>
        <w:jc w:val="center"/>
        <w:rPr>
          <w:rFonts w:ascii="DIN Next" w:hAnsi="DIN Next" w:hint="eastAsia"/>
          <w:sz w:val="18"/>
          <w:szCs w:val="18"/>
        </w:rPr>
      </w:pPr>
      <w:r w:rsidRPr="00481372">
        <w:rPr>
          <w:rFonts w:ascii="DIN Next" w:hAnsi="DIN Next"/>
          <w:b/>
          <w:bCs/>
          <w:sz w:val="18"/>
          <w:szCs w:val="18"/>
        </w:rPr>
        <w:t xml:space="preserve">Fig. 1-4 </w:t>
      </w:r>
      <w:r w:rsidRPr="00221B2B">
        <w:rPr>
          <w:rFonts w:ascii="DIN Next" w:hAnsi="DIN Next"/>
          <w:sz w:val="18"/>
          <w:szCs w:val="18"/>
        </w:rPr>
        <w:t>Natural base pairs</w:t>
      </w:r>
      <w:r w:rsidR="00F548A6">
        <w:rPr>
          <w:rFonts w:ascii="DIN Next" w:hAnsi="DIN Next"/>
          <w:sz w:val="18"/>
          <w:szCs w:val="18"/>
        </w:rPr>
        <w:t>.</w:t>
      </w:r>
    </w:p>
    <w:p w14:paraId="21EFABB1" w14:textId="77777777" w:rsidR="0074042D" w:rsidRPr="00221B2B" w:rsidRDefault="0074042D" w:rsidP="004D4CC7">
      <w:pPr>
        <w:jc w:val="both"/>
        <w:rPr>
          <w:rFonts w:ascii="DIN Next" w:hAnsi="DIN Next" w:hint="eastAsia"/>
          <w:sz w:val="18"/>
          <w:szCs w:val="18"/>
        </w:rPr>
      </w:pPr>
    </w:p>
    <w:p w14:paraId="66507BEA" w14:textId="536ADB15" w:rsidR="00A52EE0" w:rsidRDefault="00013BFC" w:rsidP="004D4CC7">
      <w:pPr>
        <w:pStyle w:val="Heading2"/>
        <w:jc w:val="both"/>
        <w:rPr>
          <w:rFonts w:ascii="DIN Next" w:hAnsi="DIN Next" w:hint="eastAsia"/>
          <w:b/>
          <w:bCs/>
          <w:sz w:val="18"/>
          <w:szCs w:val="18"/>
        </w:rPr>
      </w:pPr>
      <w:bookmarkStart w:id="14" w:name="_Toc77977022"/>
      <w:bookmarkStart w:id="15" w:name="_Toc131004680"/>
      <w:bookmarkStart w:id="16" w:name="_Toc131005173"/>
      <w:r w:rsidRPr="004B307F">
        <w:rPr>
          <w:rFonts w:ascii="DIN Next" w:hAnsi="DIN Next"/>
          <w:b/>
          <w:bCs/>
          <w:sz w:val="18"/>
          <w:szCs w:val="18"/>
        </w:rPr>
        <w:t>1.3</w:t>
      </w:r>
      <w:r w:rsidR="007370BD">
        <w:rPr>
          <w:rFonts w:ascii="DIN Next" w:hAnsi="DIN Next"/>
          <w:b/>
          <w:bCs/>
          <w:sz w:val="18"/>
          <w:szCs w:val="18"/>
        </w:rPr>
        <w:t>.</w:t>
      </w:r>
      <w:r w:rsidRPr="004B307F">
        <w:rPr>
          <w:rFonts w:ascii="DIN Next" w:hAnsi="DIN Next"/>
          <w:b/>
          <w:bCs/>
          <w:sz w:val="18"/>
          <w:szCs w:val="18"/>
        </w:rPr>
        <w:t xml:space="preserve"> </w:t>
      </w:r>
      <w:bookmarkStart w:id="17" w:name="_Hlk130934620"/>
      <w:r w:rsidR="00F166B3">
        <w:rPr>
          <w:rFonts w:ascii="DIN Next" w:hAnsi="DIN Next"/>
          <w:b/>
          <w:bCs/>
          <w:sz w:val="18"/>
          <w:szCs w:val="18"/>
        </w:rPr>
        <w:t>Sự</w:t>
      </w:r>
      <w:r w:rsidR="00F166B3">
        <w:rPr>
          <w:rFonts w:ascii="DIN Next" w:hAnsi="DIN Next"/>
          <w:b/>
          <w:bCs/>
          <w:sz w:val="18"/>
          <w:szCs w:val="18"/>
          <w:lang w:val="vi-VN"/>
        </w:rPr>
        <w:t xml:space="preserve"> hình thành của các cặp bazo nhân tạo</w:t>
      </w:r>
      <w:r w:rsidRPr="004B307F">
        <w:rPr>
          <w:rFonts w:ascii="DIN Next" w:hAnsi="DIN Next"/>
          <w:b/>
          <w:bCs/>
          <w:sz w:val="18"/>
          <w:szCs w:val="18"/>
        </w:rPr>
        <w:t xml:space="preserve"> (UBPs)</w:t>
      </w:r>
      <w:bookmarkEnd w:id="14"/>
      <w:bookmarkEnd w:id="15"/>
      <w:bookmarkEnd w:id="16"/>
      <w:bookmarkEnd w:id="17"/>
    </w:p>
    <w:p w14:paraId="3576176E" w14:textId="6ABCD239" w:rsidR="00C94C55" w:rsidRPr="00E62AC9" w:rsidRDefault="009F6704" w:rsidP="004D4CC7">
      <w:pPr>
        <w:pStyle w:val="Heading3"/>
        <w:ind w:leftChars="190" w:left="399"/>
        <w:jc w:val="both"/>
        <w:rPr>
          <w:rFonts w:ascii="DIN Next" w:hAnsi="DIN Next" w:hint="eastAsia"/>
          <w:b/>
          <w:bCs/>
          <w:sz w:val="18"/>
          <w:szCs w:val="18"/>
        </w:rPr>
      </w:pPr>
      <w:bookmarkStart w:id="18" w:name="_Toc77977023"/>
      <w:bookmarkStart w:id="19" w:name="_Toc131004681"/>
      <w:bookmarkStart w:id="20" w:name="_Toc131005174"/>
      <w:r w:rsidRPr="00E62AC9">
        <w:rPr>
          <w:rFonts w:ascii="DIN Next" w:hAnsi="DIN Next"/>
          <w:b/>
          <w:bCs/>
          <w:sz w:val="18"/>
          <w:szCs w:val="18"/>
        </w:rPr>
        <w:t>1.3.1</w:t>
      </w:r>
      <w:r w:rsidR="007370BD" w:rsidRPr="00E62AC9">
        <w:rPr>
          <w:rFonts w:ascii="DIN Next" w:hAnsi="DIN Next"/>
          <w:b/>
          <w:bCs/>
          <w:sz w:val="18"/>
          <w:szCs w:val="18"/>
        </w:rPr>
        <w:t>.</w:t>
      </w:r>
      <w:r w:rsidR="008D3955" w:rsidRPr="00E62AC9">
        <w:rPr>
          <w:rFonts w:ascii="DIN Next" w:hAnsi="DIN Next"/>
          <w:b/>
          <w:bCs/>
          <w:sz w:val="18"/>
          <w:szCs w:val="18"/>
        </w:rPr>
        <w:t xml:space="preserve"> </w:t>
      </w:r>
      <w:r w:rsidR="00F166B3">
        <w:rPr>
          <w:rFonts w:ascii="DIN Next" w:hAnsi="DIN Next"/>
          <w:b/>
          <w:bCs/>
          <w:sz w:val="18"/>
          <w:szCs w:val="18"/>
        </w:rPr>
        <w:t>UBP</w:t>
      </w:r>
      <w:r w:rsidR="00F166B3">
        <w:rPr>
          <w:rFonts w:ascii="DIN Next" w:hAnsi="DIN Next"/>
          <w:b/>
          <w:bCs/>
          <w:sz w:val="18"/>
          <w:szCs w:val="18"/>
          <w:lang w:val="vi-VN"/>
        </w:rPr>
        <w:t xml:space="preserve"> đóng vai trò quan trọng trong mảng tổng hợp sinh học</w:t>
      </w:r>
      <w:r w:rsidR="000E52B0" w:rsidRPr="00E62AC9">
        <w:rPr>
          <w:rFonts w:ascii="DIN Next" w:hAnsi="DIN Next"/>
          <w:b/>
          <w:bCs/>
          <w:sz w:val="18"/>
          <w:szCs w:val="18"/>
        </w:rPr>
        <w:t>.</w:t>
      </w:r>
      <w:bookmarkEnd w:id="18"/>
      <w:bookmarkEnd w:id="19"/>
      <w:bookmarkEnd w:id="20"/>
    </w:p>
    <w:p w14:paraId="089D21E6" w14:textId="0FA8404C" w:rsidR="00974743" w:rsidRDefault="00F166B3" w:rsidP="004D4CC7">
      <w:pPr>
        <w:jc w:val="both"/>
        <w:rPr>
          <w:rFonts w:ascii="DIN Next" w:hAnsi="DIN Next" w:hint="eastAsia"/>
          <w:sz w:val="18"/>
          <w:szCs w:val="18"/>
        </w:rPr>
      </w:pPr>
      <w:r>
        <w:rPr>
          <w:rFonts w:ascii="DIN Next" w:hAnsi="DIN Next"/>
          <w:sz w:val="18"/>
          <w:szCs w:val="18"/>
        </w:rPr>
        <w:t>Để</w:t>
      </w:r>
      <w:r>
        <w:rPr>
          <w:rFonts w:ascii="DIN Next" w:hAnsi="DIN Next"/>
          <w:sz w:val="18"/>
          <w:szCs w:val="18"/>
          <w:lang w:val="vi-VN"/>
        </w:rPr>
        <w:t xml:space="preserve"> tổng hợp ra một hệ sinh học mới, tổng hợp sinh học</w:t>
      </w:r>
      <w:sdt>
        <w:sdtPr>
          <w:rPr>
            <w:rFonts w:ascii="DIN Next" w:hAnsi="DIN Next"/>
            <w:color w:val="000000"/>
            <w:sz w:val="18"/>
            <w:szCs w:val="18"/>
            <w:vertAlign w:val="superscript"/>
          </w:rPr>
          <w:tag w:val="MENDELEY_CITATION_v3_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"/>
          <w:id w:val="1491984835"/>
          <w:placeholder>
            <w:docPart w:val="DefaultPlaceholder_-1854013440"/>
          </w:placeholder>
        </w:sdtPr>
        <w:sdtContent>
          <w:r w:rsidR="00140061" w:rsidRPr="00140061">
            <w:rPr>
              <w:rFonts w:ascii="DIN Next" w:hAnsi="DIN Next" w:hint="eastAsia"/>
              <w:color w:val="000000"/>
              <w:sz w:val="18"/>
              <w:szCs w:val="18"/>
              <w:vertAlign w:val="superscript"/>
            </w:rPr>
            <w:t>28,29</w:t>
          </w:r>
        </w:sdtContent>
      </w:sdt>
      <w:r w:rsidR="00570F1A" w:rsidRPr="00221B2B">
        <w:rPr>
          <w:rFonts w:ascii="DIN Next" w:hAnsi="DIN Next"/>
          <w:sz w:val="18"/>
          <w:szCs w:val="18"/>
        </w:rPr>
        <w:t xml:space="preserve"> </w:t>
      </w:r>
      <w:r w:rsidR="008A5EF3" w:rsidRPr="008A5EF3">
        <w:rPr>
          <w:rFonts w:ascii="DIN Next" w:hAnsi="DIN Next"/>
          <w:sz w:val="18"/>
          <w:szCs w:val="18"/>
        </w:rPr>
        <w:t>có thể đ</w:t>
      </w:r>
      <w:r w:rsidR="008A5EF3" w:rsidRPr="008A5EF3">
        <w:rPr>
          <w:rFonts w:ascii="DIN Next" w:hAnsi="DIN Next" w:hint="cs"/>
          <w:sz w:val="18"/>
          <w:szCs w:val="18"/>
        </w:rPr>
        <w:t>ư</w:t>
      </w:r>
      <w:r w:rsidR="008A5EF3" w:rsidRPr="008A5EF3">
        <w:rPr>
          <w:rFonts w:ascii="DIN Next" w:hAnsi="DIN Next"/>
          <w:sz w:val="18"/>
          <w:szCs w:val="18"/>
        </w:rPr>
        <w:t>ợc coi là một lĩnh vực nghiên cứu mới liên quan đến việc chuẩn bị các thành phần phi tự nhiên bao gồm các hệ thống sự sống</w:t>
      </w:r>
      <w:r w:rsidR="00570F1A" w:rsidRPr="00221B2B">
        <w:rPr>
          <w:rFonts w:ascii="DIN Next" w:hAnsi="DIN Next"/>
          <w:sz w:val="18"/>
          <w:szCs w:val="18"/>
        </w:rPr>
        <w:t xml:space="preserve">. </w:t>
      </w:r>
      <w:r w:rsidR="008A5EF3" w:rsidRPr="008A5EF3">
        <w:rPr>
          <w:rFonts w:ascii="DIN Next" w:hAnsi="DIN Next"/>
          <w:sz w:val="18"/>
          <w:szCs w:val="18"/>
        </w:rPr>
        <w:t>Mục đích chính của lĩnh vực nghiên cứu mới này là phát minh ra hệ thống sinh học mới bằng vật liệu nhân tạo</w:t>
      </w:r>
      <w:sdt>
        <w:sdtPr>
          <w:rPr>
            <w:rFonts w:ascii="DIN Next" w:hAnsi="DIN Next"/>
            <w:color w:val="000000"/>
            <w:sz w:val="18"/>
            <w:szCs w:val="18"/>
            <w:vertAlign w:val="superscript"/>
          </w:rPr>
          <w:tag w:val="MENDELEY_CITATION_v3_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"/>
          <w:id w:val="-1084302100"/>
          <w:placeholder>
            <w:docPart w:val="DefaultPlaceholder_-1854013440"/>
          </w:placeholder>
        </w:sdtPr>
        <w:sdtContent>
          <w:r w:rsidR="00140061" w:rsidRPr="00140061">
            <w:rPr>
              <w:rFonts w:ascii="DIN Next" w:hAnsi="DIN Next" w:hint="eastAsia"/>
              <w:color w:val="000000"/>
              <w:sz w:val="18"/>
              <w:szCs w:val="18"/>
              <w:vertAlign w:val="superscript"/>
            </w:rPr>
            <w:t>30</w:t>
          </w:r>
        </w:sdtContent>
      </w:sdt>
      <w:r w:rsidR="003710AF" w:rsidRPr="00221B2B">
        <w:rPr>
          <w:rFonts w:ascii="DIN Next" w:hAnsi="DIN Next"/>
          <w:sz w:val="18"/>
          <w:szCs w:val="18"/>
        </w:rPr>
        <w:t xml:space="preserve">. </w:t>
      </w:r>
      <w:r w:rsidR="008A5EF3" w:rsidRPr="008A5EF3">
        <w:rPr>
          <w:rFonts w:ascii="DIN Next" w:hAnsi="DIN Next"/>
          <w:sz w:val="18"/>
          <w:szCs w:val="18"/>
        </w:rPr>
        <w:t>Nghiên cứu mở rộng bảng chữ cái di truyền</w:t>
      </w:r>
      <w:sdt>
        <w:sdtPr>
          <w:rPr>
            <w:rFonts w:ascii="DIN Next" w:hAnsi="DIN Next"/>
            <w:color w:val="000000"/>
            <w:sz w:val="18"/>
            <w:szCs w:val="18"/>
            <w:vertAlign w:val="superscript"/>
          </w:rPr>
          <w:tag w:val="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"/>
          <w:id w:val="-697701383"/>
          <w:placeholder>
            <w:docPart w:val="DefaultPlaceholder_-1854013440"/>
          </w:placeholder>
        </w:sdtPr>
        <w:sdtContent>
          <w:r w:rsidR="00140061" w:rsidRPr="00140061">
            <w:rPr>
              <w:rFonts w:ascii="DIN Next" w:hAnsi="DIN Next" w:hint="eastAsia"/>
              <w:color w:val="000000"/>
              <w:sz w:val="18"/>
              <w:szCs w:val="18"/>
              <w:vertAlign w:val="superscript"/>
            </w:rPr>
            <w:t>31</w:t>
          </w:r>
          <w:r w:rsidR="00140061" w:rsidRPr="00140061">
            <w:rPr>
              <w:rFonts w:ascii="DIN Next" w:hAnsi="DIN Next" w:hint="eastAsia"/>
              <w:color w:val="000000"/>
              <w:sz w:val="18"/>
              <w:szCs w:val="18"/>
              <w:vertAlign w:val="superscript"/>
            </w:rPr>
            <w:t>–</w:t>
          </w:r>
          <w:r w:rsidR="00140061" w:rsidRPr="00140061">
            <w:rPr>
              <w:rFonts w:ascii="DIN Next" w:hAnsi="DIN Next" w:hint="eastAsia"/>
              <w:color w:val="000000"/>
              <w:sz w:val="18"/>
              <w:szCs w:val="18"/>
              <w:vertAlign w:val="superscript"/>
            </w:rPr>
            <w:t>34</w:t>
          </w:r>
        </w:sdtContent>
      </w:sdt>
      <w:r w:rsidR="003710AF" w:rsidRPr="00221B2B">
        <w:rPr>
          <w:rFonts w:ascii="DIN Next" w:hAnsi="DIN Next"/>
          <w:sz w:val="18"/>
          <w:szCs w:val="18"/>
        </w:rPr>
        <w:t xml:space="preserve"> </w:t>
      </w:r>
      <w:r w:rsidR="008A5EF3" w:rsidRPr="008A5EF3">
        <w:rPr>
          <w:rFonts w:ascii="DIN Next" w:hAnsi="DIN Next"/>
          <w:sz w:val="18"/>
          <w:szCs w:val="18"/>
        </w:rPr>
        <w:t>bằng cách thiết kế, tổng hợp và điều tra các đặc tính vật lý và sinh học của các cặp baz</w:t>
      </w:r>
      <w:r w:rsidR="008A5EF3" w:rsidRPr="008A5EF3">
        <w:rPr>
          <w:rFonts w:ascii="DIN Next" w:hAnsi="DIN Next" w:hint="cs"/>
          <w:sz w:val="18"/>
          <w:szCs w:val="18"/>
        </w:rPr>
        <w:t>ơ</w:t>
      </w:r>
      <w:r w:rsidR="008A5EF3" w:rsidRPr="008A5EF3">
        <w:rPr>
          <w:rFonts w:ascii="DIN Next" w:hAnsi="DIN Next"/>
          <w:sz w:val="18"/>
          <w:szCs w:val="18"/>
        </w:rPr>
        <w:t xml:space="preserve"> không tự nhiên (UBP) d</w:t>
      </w:r>
      <w:r w:rsidR="008A5EF3" w:rsidRPr="008A5EF3">
        <w:rPr>
          <w:rFonts w:ascii="DIN Next" w:hAnsi="DIN Next" w:hint="cs"/>
          <w:sz w:val="18"/>
          <w:szCs w:val="18"/>
        </w:rPr>
        <w:t>ư</w:t>
      </w:r>
      <w:r w:rsidR="008A5EF3" w:rsidRPr="008A5EF3">
        <w:rPr>
          <w:rFonts w:ascii="DIN Next" w:hAnsi="DIN Next"/>
          <w:sz w:val="18"/>
          <w:szCs w:val="18"/>
        </w:rPr>
        <w:t>ới dạng các thí nghiệm “bằng chứng về khái niệm” đ</w:t>
      </w:r>
      <w:r w:rsidR="008A5EF3" w:rsidRPr="008A5EF3">
        <w:rPr>
          <w:rFonts w:ascii="DIN Next" w:hAnsi="DIN Next" w:hint="cs"/>
          <w:sz w:val="18"/>
          <w:szCs w:val="18"/>
        </w:rPr>
        <w:t>ư</w:t>
      </w:r>
      <w:r w:rsidR="008A5EF3" w:rsidRPr="008A5EF3">
        <w:rPr>
          <w:rFonts w:ascii="DIN Next" w:hAnsi="DIN Next"/>
          <w:sz w:val="18"/>
          <w:szCs w:val="18"/>
        </w:rPr>
        <w:t>ợc coi là một trong những ph</w:t>
      </w:r>
      <w:r w:rsidR="008A5EF3" w:rsidRPr="008A5EF3">
        <w:rPr>
          <w:rFonts w:ascii="DIN Next" w:hAnsi="DIN Next" w:hint="cs"/>
          <w:sz w:val="18"/>
          <w:szCs w:val="18"/>
        </w:rPr>
        <w:t>ươ</w:t>
      </w:r>
      <w:r w:rsidR="008A5EF3" w:rsidRPr="008A5EF3">
        <w:rPr>
          <w:rFonts w:ascii="DIN Next" w:hAnsi="DIN Next"/>
          <w:sz w:val="18"/>
          <w:szCs w:val="18"/>
        </w:rPr>
        <w:t>ng pháp sinh học tổng hợp.</w:t>
      </w:r>
      <w:r w:rsidR="003710AF" w:rsidRPr="00221B2B">
        <w:rPr>
          <w:rFonts w:ascii="DIN Next" w:hAnsi="DIN Next"/>
          <w:sz w:val="18"/>
          <w:szCs w:val="18"/>
        </w:rPr>
        <w:t xml:space="preserve"> </w:t>
      </w:r>
      <w:r w:rsidR="008A5EF3" w:rsidRPr="008A5EF3">
        <w:rPr>
          <w:rFonts w:ascii="DIN Next" w:hAnsi="DIN Next"/>
          <w:sz w:val="18"/>
          <w:szCs w:val="18"/>
        </w:rPr>
        <w:t>Các nhà nghiên cứu trong những thập kỷ qua đã có nhiều nỗ lực để kết hợp các baz</w:t>
      </w:r>
      <w:r w:rsidR="008A5EF3" w:rsidRPr="008A5EF3">
        <w:rPr>
          <w:rFonts w:ascii="DIN Next" w:hAnsi="DIN Next" w:hint="cs"/>
          <w:sz w:val="18"/>
          <w:szCs w:val="18"/>
        </w:rPr>
        <w:t>ơ</w:t>
      </w:r>
      <w:r w:rsidR="008A5EF3" w:rsidRPr="008A5EF3">
        <w:rPr>
          <w:rFonts w:ascii="DIN Next" w:hAnsi="DIN Next"/>
          <w:sz w:val="18"/>
          <w:szCs w:val="18"/>
        </w:rPr>
        <w:t xml:space="preserve"> phi tự nhiên nhằm đa dạng hóa chức năng và cấu trúc của axit nucleic. Các oligonucleotide tổng hợp mang UBP đã đ</w:t>
      </w:r>
      <w:r w:rsidR="008A5EF3" w:rsidRPr="008A5EF3">
        <w:rPr>
          <w:rFonts w:ascii="DIN Next" w:hAnsi="DIN Next" w:hint="cs"/>
          <w:sz w:val="18"/>
          <w:szCs w:val="18"/>
        </w:rPr>
        <w:t>ư</w:t>
      </w:r>
      <w:r w:rsidR="008A5EF3" w:rsidRPr="008A5EF3">
        <w:rPr>
          <w:rFonts w:ascii="DIN Next" w:hAnsi="DIN Next"/>
          <w:sz w:val="18"/>
          <w:szCs w:val="18"/>
        </w:rPr>
        <w:t>ợc chứng minh là có khả năng liên kết đặc biệt với các phân tử đích (Hình 1-4. (A)). Việc mở rộng mã di truyền bằng UBP cho phép kết hợp các axit amin không tự nhiên vào protein, dẫn đến sự tiến hóa của protein với các chức năng mới (Hình 1-4. (B)). H</w:t>
      </w:r>
      <w:r w:rsidR="008A5EF3" w:rsidRPr="008A5EF3">
        <w:rPr>
          <w:rFonts w:ascii="DIN Next" w:hAnsi="DIN Next" w:hint="cs"/>
          <w:sz w:val="18"/>
          <w:szCs w:val="18"/>
        </w:rPr>
        <w:t>ơ</w:t>
      </w:r>
      <w:r w:rsidR="008A5EF3" w:rsidRPr="008A5EF3">
        <w:rPr>
          <w:rFonts w:ascii="DIN Next" w:hAnsi="DIN Next"/>
          <w:sz w:val="18"/>
          <w:szCs w:val="18"/>
        </w:rPr>
        <w:t>n nữa, việc tạo ra các sinh vật tổng hợp có chứa UBP trong DNA bộ gen có thể cung cấp khả năng tiếp cận các chức năng sinh học mới hữu ích trong lĩnh vực công nghệ sinh học (Hình 1-4. (C)). Do đó, sự phát triển của UBP tổng hợp có ý nghĩa quan trọng nh</w:t>
      </w:r>
      <w:r w:rsidR="008A5EF3" w:rsidRPr="008A5EF3">
        <w:rPr>
          <w:rFonts w:ascii="DIN Next" w:hAnsi="DIN Next" w:hint="cs"/>
          <w:sz w:val="18"/>
          <w:szCs w:val="18"/>
        </w:rPr>
        <w:t>ư</w:t>
      </w:r>
      <w:r w:rsidR="008A5EF3" w:rsidRPr="008A5EF3">
        <w:rPr>
          <w:rFonts w:ascii="DIN Next" w:hAnsi="DIN Next"/>
          <w:sz w:val="18"/>
          <w:szCs w:val="18"/>
        </w:rPr>
        <w:t xml:space="preserve"> một ph</w:t>
      </w:r>
      <w:r w:rsidR="008A5EF3" w:rsidRPr="008A5EF3">
        <w:rPr>
          <w:rFonts w:ascii="DIN Next" w:hAnsi="DIN Next" w:hint="cs"/>
          <w:sz w:val="18"/>
          <w:szCs w:val="18"/>
        </w:rPr>
        <w:t>ươ</w:t>
      </w:r>
      <w:r w:rsidR="008A5EF3" w:rsidRPr="008A5EF3">
        <w:rPr>
          <w:rFonts w:ascii="DIN Next" w:hAnsi="DIN Next"/>
          <w:sz w:val="18"/>
          <w:szCs w:val="18"/>
        </w:rPr>
        <w:t>ng pháp khám phá thuốc và công nghệ sinh học.</w:t>
      </w:r>
    </w:p>
    <w:p w14:paraId="44B75A9B" w14:textId="77777777" w:rsidR="008A5EF3" w:rsidRDefault="008A5EF3" w:rsidP="004D4CC7">
      <w:pPr>
        <w:jc w:val="both"/>
        <w:rPr>
          <w:noProof/>
          <w:sz w:val="20"/>
          <w:szCs w:val="21"/>
        </w:rPr>
      </w:pPr>
    </w:p>
    <w:p w14:paraId="6A708477" w14:textId="1EED123A" w:rsidR="006754F7" w:rsidRDefault="006754F7" w:rsidP="004D4CC7">
      <w:pPr>
        <w:ind w:firstLineChars="1100" w:firstLine="1942"/>
        <w:jc w:val="both"/>
        <w:rPr>
          <w:noProof/>
          <w:sz w:val="20"/>
          <w:szCs w:val="21"/>
        </w:rPr>
      </w:pPr>
      <w:r w:rsidRPr="006754F7">
        <w:rPr>
          <w:rFonts w:ascii="DIN Next" w:hAnsi="DIN Next"/>
          <w:b/>
          <w:bCs/>
          <w:noProof/>
          <w:sz w:val="18"/>
          <w:szCs w:val="18"/>
        </w:rPr>
        <w:t>A</w:t>
      </w:r>
      <w:r w:rsidR="00A816DE">
        <w:rPr>
          <w:rFonts w:ascii="DIN Next" w:hAnsi="DIN Next"/>
          <w:b/>
          <w:bCs/>
          <w:noProof/>
          <w:sz w:val="18"/>
          <w:szCs w:val="18"/>
        </w:rPr>
        <w:t>.</w:t>
      </w:r>
      <w:r w:rsidRPr="006754F7">
        <w:rPr>
          <w:rFonts w:ascii="DIN Next" w:hAnsi="DIN Next"/>
          <w:b/>
          <w:bCs/>
          <w:noProof/>
          <w:sz w:val="18"/>
          <w:szCs w:val="18"/>
        </w:rPr>
        <w:t xml:space="preserve"> </w:t>
      </w:r>
      <w:r>
        <w:rPr>
          <w:noProof/>
          <w:sz w:val="20"/>
          <w:szCs w:val="21"/>
        </w:rPr>
        <w:t xml:space="preserve">                                                      </w:t>
      </w:r>
      <w:r w:rsidRPr="006754F7">
        <w:rPr>
          <w:rFonts w:ascii="DIN Next" w:eastAsia="DengXian" w:hAnsi="DIN Next"/>
          <w:b/>
          <w:bCs/>
          <w:noProof/>
          <w:sz w:val="20"/>
          <w:szCs w:val="21"/>
        </w:rPr>
        <w:t xml:space="preserve"> </w:t>
      </w:r>
      <w:r w:rsidR="006E48A7">
        <w:rPr>
          <w:rFonts w:ascii="DIN Next" w:eastAsia="DengXian" w:hAnsi="DIN Next"/>
          <w:b/>
          <w:bCs/>
          <w:noProof/>
          <w:sz w:val="20"/>
          <w:szCs w:val="21"/>
        </w:rPr>
        <w:t xml:space="preserve">                     </w:t>
      </w:r>
      <w:r w:rsidRPr="006754F7">
        <w:rPr>
          <w:rFonts w:ascii="DIN Next" w:eastAsia="DengXian" w:hAnsi="DIN Next"/>
          <w:b/>
          <w:bCs/>
          <w:noProof/>
          <w:sz w:val="20"/>
          <w:szCs w:val="21"/>
        </w:rPr>
        <w:t>B</w:t>
      </w:r>
      <w:r w:rsidR="00A816DE">
        <w:rPr>
          <w:rFonts w:ascii="DIN Next" w:eastAsia="DengXian" w:hAnsi="DIN Next"/>
          <w:b/>
          <w:bCs/>
          <w:noProof/>
          <w:sz w:val="20"/>
          <w:szCs w:val="21"/>
        </w:rPr>
        <w:t>.</w:t>
      </w:r>
    </w:p>
    <w:p w14:paraId="2FDCBFCB" w14:textId="07D094D3" w:rsidR="00756867" w:rsidRPr="006754F7" w:rsidRDefault="007F6577" w:rsidP="004E3677">
      <w:pPr>
        <w:jc w:val="center"/>
        <w:rPr>
          <w:noProof/>
          <w:sz w:val="20"/>
          <w:szCs w:val="21"/>
        </w:rPr>
      </w:pPr>
      <w:r w:rsidRPr="007F6577">
        <w:rPr>
          <w:noProof/>
          <w:sz w:val="20"/>
          <w:szCs w:val="21"/>
        </w:rPr>
        <w:drawing>
          <wp:inline distT="0" distB="0" distL="0" distR="0" wp14:anchorId="67EA111B" wp14:editId="16C706B1">
            <wp:extent cx="2622170" cy="2433990"/>
            <wp:effectExtent l="0" t="0" r="6985" b="4445"/>
            <wp:docPr id="3" name="Picture 2">
              <a:extLst xmlns:a="http://schemas.openxmlformats.org/drawingml/2006/main">
                <a:ext uri="{FF2B5EF4-FFF2-40B4-BE49-F238E27FC236}">
                  <a16:creationId xmlns:a16="http://schemas.microsoft.com/office/drawing/2014/main" id="{0C6A2A0D-F499-407F-A183-0356458428F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0C6A2A0D-F499-407F-A183-0356458428F8}"/>
                        </a:ext>
                      </a:extLst>
                    </pic:cNvPr>
                    <pic:cNvPicPr>
                      <a:picLocks noChangeAspect="1"/>
                    </pic:cNvPicPr>
                  </pic:nvPicPr>
                  <pic:blipFill>
                    <a:blip r:embed="rId16"/>
                    <a:stretch>
                      <a:fillRect/>
                    </a:stretch>
                  </pic:blipFill>
                  <pic:spPr>
                    <a:xfrm>
                      <a:off x="0" y="0"/>
                      <a:ext cx="2631634" cy="2442775"/>
                    </a:xfrm>
                    <a:prstGeom prst="rect">
                      <a:avLst/>
                    </a:prstGeom>
                  </pic:spPr>
                </pic:pic>
              </a:graphicData>
            </a:graphic>
          </wp:inline>
        </w:drawing>
      </w:r>
      <w:r w:rsidR="00E7321B" w:rsidRPr="006754F7">
        <w:rPr>
          <w:noProof/>
          <w:sz w:val="20"/>
          <w:szCs w:val="21"/>
        </w:rPr>
        <w:drawing>
          <wp:inline distT="0" distB="0" distL="0" distR="0" wp14:anchorId="31CF510A" wp14:editId="6C586082">
            <wp:extent cx="1720558" cy="2342888"/>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763264" cy="2401040"/>
                    </a:xfrm>
                    <a:prstGeom prst="rect">
                      <a:avLst/>
                    </a:prstGeom>
                  </pic:spPr>
                </pic:pic>
              </a:graphicData>
            </a:graphic>
          </wp:inline>
        </w:drawing>
      </w:r>
    </w:p>
    <w:p w14:paraId="7126F9ED" w14:textId="07E102C8" w:rsidR="00756867" w:rsidRPr="006754F7" w:rsidRDefault="006754F7" w:rsidP="004D4CC7">
      <w:pPr>
        <w:ind w:firstLineChars="1550" w:firstLine="3193"/>
        <w:jc w:val="both"/>
        <w:rPr>
          <w:rFonts w:ascii="DIN Next" w:hAnsi="DIN Next" w:hint="eastAsia"/>
          <w:b/>
          <w:bCs/>
          <w:noProof/>
        </w:rPr>
      </w:pPr>
      <w:r w:rsidRPr="006754F7">
        <w:rPr>
          <w:rFonts w:ascii="DIN Next" w:hAnsi="DIN Next"/>
          <w:b/>
          <w:bCs/>
          <w:noProof/>
        </w:rPr>
        <w:t>C</w:t>
      </w:r>
      <w:r w:rsidR="00A816DE">
        <w:rPr>
          <w:rFonts w:ascii="DIN Next" w:hAnsi="DIN Next"/>
          <w:b/>
          <w:bCs/>
          <w:noProof/>
        </w:rPr>
        <w:t>.</w:t>
      </w:r>
    </w:p>
    <w:p w14:paraId="3B17F439" w14:textId="53BE8047" w:rsidR="005A4CED" w:rsidRDefault="0014274D" w:rsidP="004E3677">
      <w:pPr>
        <w:jc w:val="center"/>
        <w:rPr>
          <w:rFonts w:ascii="DIN Next" w:hAnsi="DIN Next" w:hint="eastAsia"/>
          <w:sz w:val="18"/>
          <w:szCs w:val="18"/>
        </w:rPr>
      </w:pPr>
      <w:r>
        <w:rPr>
          <w:noProof/>
        </w:rPr>
        <w:drawing>
          <wp:inline distT="0" distB="0" distL="0" distR="0" wp14:anchorId="6274ECEB" wp14:editId="157B3B83">
            <wp:extent cx="1172532" cy="929831"/>
            <wp:effectExtent l="0" t="0" r="889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250779" cy="991882"/>
                    </a:xfrm>
                    <a:prstGeom prst="rect">
                      <a:avLst/>
                    </a:prstGeom>
                  </pic:spPr>
                </pic:pic>
              </a:graphicData>
            </a:graphic>
          </wp:inline>
        </w:drawing>
      </w:r>
    </w:p>
    <w:p w14:paraId="1387A559" w14:textId="15F52876" w:rsidR="001D66E3" w:rsidRPr="00221B2B" w:rsidRDefault="008A5EF3" w:rsidP="008A5EF3">
      <w:pPr>
        <w:jc w:val="both"/>
        <w:rPr>
          <w:rFonts w:ascii="DIN Next" w:hAnsi="DIN Next" w:hint="eastAsia"/>
          <w:sz w:val="18"/>
          <w:szCs w:val="18"/>
        </w:rPr>
      </w:pPr>
      <w:r>
        <w:rPr>
          <w:rFonts w:ascii="DIN Next" w:hAnsi="DIN Next"/>
          <w:b/>
          <w:bCs/>
          <w:sz w:val="18"/>
          <w:szCs w:val="18"/>
        </w:rPr>
        <w:t>Hình</w:t>
      </w:r>
      <w:r w:rsidR="00E444C1" w:rsidRPr="00481372">
        <w:rPr>
          <w:rFonts w:ascii="DIN Next" w:hAnsi="DIN Next"/>
          <w:b/>
          <w:bCs/>
          <w:sz w:val="18"/>
          <w:szCs w:val="18"/>
        </w:rPr>
        <w:t>. 1-</w:t>
      </w:r>
      <w:r w:rsidR="00E444C1">
        <w:rPr>
          <w:rFonts w:ascii="DIN Next" w:hAnsi="DIN Next"/>
          <w:b/>
          <w:bCs/>
          <w:sz w:val="18"/>
          <w:szCs w:val="18"/>
        </w:rPr>
        <w:t>5:</w:t>
      </w:r>
      <w:r w:rsidR="00E444C1">
        <w:rPr>
          <w:rFonts w:ascii="DIN Next" w:hAnsi="DIN Next"/>
          <w:sz w:val="18"/>
          <w:szCs w:val="18"/>
        </w:rPr>
        <w:t xml:space="preserve"> </w:t>
      </w:r>
      <w:r w:rsidRPr="008A5EF3">
        <w:rPr>
          <w:rFonts w:ascii="DIN Next" w:hAnsi="DIN Next"/>
          <w:sz w:val="18"/>
          <w:szCs w:val="18"/>
        </w:rPr>
        <w:t>Các ứng dụng tiềm năng của các cặp baz</w:t>
      </w:r>
      <w:r w:rsidRPr="008A5EF3">
        <w:rPr>
          <w:rFonts w:ascii="DIN Next" w:hAnsi="DIN Next" w:hint="cs"/>
          <w:sz w:val="18"/>
          <w:szCs w:val="18"/>
        </w:rPr>
        <w:t>ơ</w:t>
      </w:r>
      <w:r w:rsidRPr="008A5EF3">
        <w:rPr>
          <w:rFonts w:ascii="DIN Next" w:hAnsi="DIN Next"/>
          <w:sz w:val="18"/>
          <w:szCs w:val="18"/>
        </w:rPr>
        <w:t xml:space="preserve"> </w:t>
      </w:r>
      <w:r>
        <w:rPr>
          <w:rFonts w:ascii="DIN Next" w:hAnsi="DIN Next"/>
          <w:sz w:val="18"/>
          <w:szCs w:val="18"/>
        </w:rPr>
        <w:t>nhân</w:t>
      </w:r>
      <w:r>
        <w:rPr>
          <w:rFonts w:ascii="DIN Next" w:hAnsi="DIN Next"/>
          <w:sz w:val="18"/>
          <w:szCs w:val="18"/>
          <w:lang w:val="vi-VN"/>
        </w:rPr>
        <w:t xml:space="preserve"> tạo</w:t>
      </w:r>
      <w:r w:rsidR="00E444C1">
        <w:rPr>
          <w:rFonts w:ascii="DIN Next" w:hAnsi="DIN Next"/>
          <w:sz w:val="18"/>
          <w:szCs w:val="18"/>
        </w:rPr>
        <w:t>.</w:t>
      </w:r>
      <w:r w:rsidR="00E57B5C">
        <w:rPr>
          <w:rFonts w:ascii="DIN Next" w:hAnsi="DIN Next"/>
          <w:sz w:val="18"/>
          <w:szCs w:val="18"/>
        </w:rPr>
        <w:t xml:space="preserve"> </w:t>
      </w:r>
      <w:r w:rsidR="00E57B5C" w:rsidRPr="00E57B5C">
        <w:rPr>
          <w:rFonts w:ascii="DIN Next" w:hAnsi="DIN Next"/>
          <w:b/>
          <w:bCs/>
          <w:sz w:val="18"/>
          <w:szCs w:val="18"/>
        </w:rPr>
        <w:t>(A)</w:t>
      </w:r>
      <w:r w:rsidR="00E57B5C">
        <w:rPr>
          <w:rFonts w:ascii="DIN Next" w:hAnsi="DIN Next"/>
          <w:sz w:val="18"/>
          <w:szCs w:val="18"/>
        </w:rPr>
        <w:t xml:space="preserve"> </w:t>
      </w:r>
      <w:r w:rsidRPr="008A5EF3">
        <w:rPr>
          <w:rFonts w:ascii="DIN Next" w:hAnsi="DIN Next"/>
          <w:sz w:val="18"/>
          <w:szCs w:val="18"/>
        </w:rPr>
        <w:t>Phát triển các phân tử DNA/RNA chức năng</w:t>
      </w:r>
      <w:r w:rsidR="00E57B5C">
        <w:rPr>
          <w:rFonts w:ascii="DIN Next" w:hAnsi="DIN Next"/>
          <w:sz w:val="18"/>
          <w:szCs w:val="18"/>
        </w:rPr>
        <w:t xml:space="preserve">. </w:t>
      </w:r>
      <w:r w:rsidR="00E57B5C" w:rsidRPr="00EA1483">
        <w:rPr>
          <w:rFonts w:ascii="DIN Next" w:hAnsi="DIN Next"/>
          <w:b/>
          <w:bCs/>
          <w:sz w:val="18"/>
          <w:szCs w:val="18"/>
        </w:rPr>
        <w:t>(B)</w:t>
      </w:r>
      <w:r w:rsidR="00E57B5C">
        <w:rPr>
          <w:rFonts w:ascii="DIN Next" w:hAnsi="DIN Next"/>
          <w:sz w:val="18"/>
          <w:szCs w:val="18"/>
        </w:rPr>
        <w:t xml:space="preserve"> </w:t>
      </w:r>
      <w:r w:rsidRPr="008A5EF3">
        <w:rPr>
          <w:rFonts w:ascii="DIN Next" w:hAnsi="DIN Next"/>
          <w:sz w:val="18"/>
          <w:szCs w:val="18"/>
        </w:rPr>
        <w:t>Mở rộng mã di truyền để kết hợp các axit amin không tự nhiên</w:t>
      </w:r>
      <w:r w:rsidRPr="008A5EF3">
        <w:rPr>
          <w:rFonts w:ascii="DIN Next" w:hAnsi="DIN Next" w:hint="eastAsia"/>
          <w:sz w:val="18"/>
          <w:szCs w:val="18"/>
        </w:rPr>
        <w:t xml:space="preserve"> </w:t>
      </w:r>
      <w:r w:rsidR="00EA1483" w:rsidRPr="00EA1483">
        <w:rPr>
          <w:rFonts w:ascii="DIN Next" w:hAnsi="DIN Next" w:hint="eastAsia"/>
          <w:b/>
          <w:bCs/>
          <w:sz w:val="18"/>
          <w:szCs w:val="18"/>
        </w:rPr>
        <w:t>(</w:t>
      </w:r>
      <w:r w:rsidR="00EA1483" w:rsidRPr="00EA1483">
        <w:rPr>
          <w:rFonts w:ascii="DIN Next" w:hAnsi="DIN Next"/>
          <w:b/>
          <w:bCs/>
          <w:sz w:val="18"/>
          <w:szCs w:val="18"/>
        </w:rPr>
        <w:t>C)</w:t>
      </w:r>
      <w:r w:rsidR="00B549F1" w:rsidRPr="00B549F1">
        <w:rPr>
          <w:rFonts w:ascii="DIN Next" w:hAnsi="DIN Next"/>
          <w:sz w:val="18"/>
          <w:szCs w:val="18"/>
        </w:rPr>
        <w:t xml:space="preserve"> </w:t>
      </w:r>
      <w:r w:rsidRPr="008A5EF3">
        <w:rPr>
          <w:rFonts w:ascii="DIN Next" w:hAnsi="DIN Next"/>
          <w:sz w:val="18"/>
          <w:szCs w:val="18"/>
        </w:rPr>
        <w:t>Tạo ra các sinh vật tổng hợp cho công nghệ sinh học</w:t>
      </w:r>
      <w:r w:rsidR="00C54651">
        <w:rPr>
          <w:rFonts w:ascii="DIN Next" w:hAnsi="DIN Next"/>
          <w:sz w:val="18"/>
          <w:szCs w:val="18"/>
        </w:rPr>
        <w:t>.</w:t>
      </w:r>
      <w:r w:rsidR="0014274D">
        <w:rPr>
          <w:rFonts w:ascii="DIN Next" w:hAnsi="DIN Next"/>
          <w:sz w:val="18"/>
          <w:szCs w:val="18"/>
        </w:rPr>
        <w:t xml:space="preserve">   </w:t>
      </w:r>
    </w:p>
    <w:p w14:paraId="04015218" w14:textId="18BFE1BD" w:rsidR="00A84889" w:rsidRDefault="008A5EF3" w:rsidP="004D4CC7">
      <w:pPr>
        <w:jc w:val="both"/>
        <w:rPr>
          <w:rFonts w:ascii="DIN Next" w:hAnsi="DIN Next" w:hint="eastAsia"/>
          <w:sz w:val="18"/>
          <w:szCs w:val="18"/>
        </w:rPr>
      </w:pPr>
      <w:r w:rsidRPr="008A5EF3">
        <w:rPr>
          <w:rFonts w:ascii="DIN Next" w:hAnsi="DIN Next" w:hint="eastAsia"/>
          <w:sz w:val="18"/>
          <w:szCs w:val="18"/>
        </w:rPr>
        <w:t>Đ</w:t>
      </w:r>
      <w:r w:rsidRPr="008A5EF3">
        <w:rPr>
          <w:rFonts w:ascii="DIN Next" w:hAnsi="DIN Next"/>
          <w:sz w:val="18"/>
          <w:szCs w:val="18"/>
        </w:rPr>
        <w:t>ể điều chế các chất t</w:t>
      </w:r>
      <w:r w:rsidRPr="008A5EF3">
        <w:rPr>
          <w:rFonts w:ascii="DIN Next" w:hAnsi="DIN Next" w:hint="cs"/>
          <w:sz w:val="18"/>
          <w:szCs w:val="18"/>
        </w:rPr>
        <w:t>ươ</w:t>
      </w:r>
      <w:r w:rsidRPr="008A5EF3">
        <w:rPr>
          <w:rFonts w:ascii="DIN Next" w:hAnsi="DIN Next"/>
          <w:sz w:val="18"/>
          <w:szCs w:val="18"/>
        </w:rPr>
        <w:t>ng tự purine alkyl hóa khác nhau trên oligonucleotide một cách thuận tiện và có hệ thống, đồng thời giảm bớt quá trình điều chế phức tạp và tốn thời gian của phosphoramidites biến đổi, sau đó chúng tôi áp dụng ph</w:t>
      </w:r>
      <w:r w:rsidRPr="008A5EF3">
        <w:rPr>
          <w:rFonts w:ascii="DIN Next" w:hAnsi="DIN Next" w:hint="cs"/>
          <w:sz w:val="18"/>
          <w:szCs w:val="18"/>
        </w:rPr>
        <w:t>ươ</w:t>
      </w:r>
      <w:r w:rsidRPr="008A5EF3">
        <w:rPr>
          <w:rFonts w:ascii="DIN Next" w:hAnsi="DIN Next"/>
          <w:sz w:val="18"/>
          <w:szCs w:val="18"/>
        </w:rPr>
        <w:t>ng pháp hậu tổng hợp thông qua phản ứng Sonogashira trên cột. Khả năng ghép cặp baz</w:t>
      </w:r>
      <w:r w:rsidRPr="008A5EF3">
        <w:rPr>
          <w:rFonts w:ascii="DIN Next" w:hAnsi="DIN Next" w:hint="cs"/>
          <w:sz w:val="18"/>
          <w:szCs w:val="18"/>
        </w:rPr>
        <w:t>ơ</w:t>
      </w:r>
      <w:r w:rsidRPr="008A5EF3">
        <w:rPr>
          <w:rFonts w:ascii="DIN Next" w:hAnsi="DIN Next"/>
          <w:sz w:val="18"/>
          <w:szCs w:val="18"/>
        </w:rPr>
        <w:t xml:space="preserve"> và mối quan hệ hoạt động cấu trúc của các gốc giả nucleobase đã đ</w:t>
      </w:r>
      <w:r w:rsidRPr="008A5EF3">
        <w:rPr>
          <w:rFonts w:ascii="DIN Next" w:hAnsi="DIN Next" w:hint="cs"/>
          <w:sz w:val="18"/>
          <w:szCs w:val="18"/>
        </w:rPr>
        <w:t>ư</w:t>
      </w:r>
      <w:r w:rsidRPr="008A5EF3">
        <w:rPr>
          <w:rFonts w:ascii="DIN Next" w:hAnsi="DIN Next"/>
          <w:sz w:val="18"/>
          <w:szCs w:val="18"/>
        </w:rPr>
        <w:t xml:space="preserve">ợc làm sáng tỏ chi tiết bằng các thử nghiệm ổn định nhiệt toàn diện. Theo hiểu biết tốt nhất của chúng tôi, đây là báo cáo </w:t>
      </w:r>
      <w:r w:rsidRPr="008A5EF3">
        <w:rPr>
          <w:rFonts w:ascii="DIN Next" w:hAnsi="DIN Next" w:hint="eastAsia"/>
          <w:sz w:val="18"/>
          <w:szCs w:val="18"/>
        </w:rPr>
        <w:t>đ</w:t>
      </w:r>
      <w:r w:rsidRPr="008A5EF3">
        <w:rPr>
          <w:rFonts w:ascii="DIN Next" w:hAnsi="DIN Next"/>
          <w:sz w:val="18"/>
          <w:szCs w:val="18"/>
        </w:rPr>
        <w:t>ầu tiên về chức năng hóa ODN trên cột bằng cách sử dụng iodopurine nucleoside</w:t>
      </w:r>
      <w:r w:rsidR="00A84889" w:rsidRPr="00A84889">
        <w:rPr>
          <w:rFonts w:ascii="DIN Next" w:hAnsi="DIN Next"/>
          <w:sz w:val="18"/>
          <w:szCs w:val="18"/>
        </w:rPr>
        <w:t>.</w:t>
      </w:r>
    </w:p>
    <w:p w14:paraId="7DC05D31" w14:textId="57C42280" w:rsidR="00A84889" w:rsidRPr="00A84889" w:rsidRDefault="00A84889" w:rsidP="003E76F9">
      <w:pPr>
        <w:jc w:val="center"/>
        <w:rPr>
          <w:rFonts w:ascii="DIN Next" w:hAnsi="DIN Next" w:hint="eastAsia"/>
          <w:sz w:val="18"/>
          <w:szCs w:val="18"/>
        </w:rPr>
      </w:pPr>
      <w:r>
        <w:rPr>
          <w:noProof/>
        </w:rPr>
        <w:lastRenderedPageBreak/>
        <w:drawing>
          <wp:inline distT="0" distB="0" distL="0" distR="0" wp14:anchorId="1A6C7287" wp14:editId="736DD0E9">
            <wp:extent cx="4092116" cy="2663917"/>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302195" cy="2800676"/>
                    </a:xfrm>
                    <a:prstGeom prst="rect">
                      <a:avLst/>
                    </a:prstGeom>
                  </pic:spPr>
                </pic:pic>
              </a:graphicData>
            </a:graphic>
          </wp:inline>
        </w:drawing>
      </w:r>
    </w:p>
    <w:p w14:paraId="068327D3" w14:textId="329AABE5" w:rsidR="00090539" w:rsidRDefault="008A5EF3" w:rsidP="003E76F9">
      <w:pPr>
        <w:jc w:val="center"/>
        <w:rPr>
          <w:rFonts w:ascii="DIN Next" w:hAnsi="DIN Next" w:hint="eastAsia"/>
          <w:sz w:val="18"/>
          <w:szCs w:val="18"/>
        </w:rPr>
      </w:pPr>
      <w:r>
        <w:rPr>
          <w:rFonts w:ascii="DIN Next" w:hAnsi="DIN Next"/>
          <w:b/>
          <w:bCs/>
          <w:sz w:val="18"/>
          <w:szCs w:val="18"/>
        </w:rPr>
        <w:t>Hình</w:t>
      </w:r>
      <w:r w:rsidR="00A84889" w:rsidRPr="00855DDE">
        <w:rPr>
          <w:rFonts w:ascii="DIN Next" w:hAnsi="DIN Next"/>
          <w:b/>
          <w:bCs/>
          <w:sz w:val="18"/>
          <w:szCs w:val="18"/>
        </w:rPr>
        <w:t>1.</w:t>
      </w:r>
      <w:r w:rsidR="00A84889">
        <w:rPr>
          <w:rFonts w:ascii="DIN Next" w:hAnsi="DIN Next"/>
          <w:b/>
          <w:bCs/>
          <w:sz w:val="18"/>
          <w:szCs w:val="18"/>
        </w:rPr>
        <w:t>20</w:t>
      </w:r>
      <w:r w:rsidR="00A84889" w:rsidRPr="00855DDE">
        <w:rPr>
          <w:rFonts w:ascii="DIN Next" w:hAnsi="DIN Next"/>
          <w:b/>
          <w:bCs/>
          <w:sz w:val="18"/>
          <w:szCs w:val="18"/>
        </w:rPr>
        <w:t>.</w:t>
      </w:r>
      <w:r w:rsidR="00A84889" w:rsidRPr="009F3DA7">
        <w:rPr>
          <w:rFonts w:ascii="DIN Next" w:hAnsi="DIN Next"/>
          <w:b/>
          <w:bCs/>
          <w:sz w:val="18"/>
          <w:szCs w:val="18"/>
        </w:rPr>
        <w:t xml:space="preserve"> </w:t>
      </w:r>
      <w:r>
        <w:rPr>
          <w:rFonts w:ascii="DIN Next" w:hAnsi="DIN Next"/>
          <w:sz w:val="18"/>
          <w:szCs w:val="18"/>
        </w:rPr>
        <w:t>Cách</w:t>
      </w:r>
      <w:r w:rsidRPr="008A5EF3">
        <w:rPr>
          <w:rFonts w:ascii="DIN Next" w:hAnsi="DIN Next"/>
          <w:sz w:val="18"/>
          <w:szCs w:val="18"/>
        </w:rPr>
        <w:t xml:space="preserve"> ghép nối Sonogashira trên cột để thu đ</w:t>
      </w:r>
      <w:r w:rsidRPr="008A5EF3">
        <w:rPr>
          <w:rFonts w:ascii="DIN Next" w:hAnsi="DIN Next" w:hint="cs"/>
          <w:sz w:val="18"/>
          <w:szCs w:val="18"/>
        </w:rPr>
        <w:t>ư</w:t>
      </w:r>
      <w:r w:rsidRPr="008A5EF3">
        <w:rPr>
          <w:rFonts w:ascii="DIN Next" w:hAnsi="DIN Next"/>
          <w:sz w:val="18"/>
          <w:szCs w:val="18"/>
        </w:rPr>
        <w:t>ợc oligonucleotide mong muốn</w:t>
      </w:r>
      <w:r w:rsidR="00A84889">
        <w:rPr>
          <w:rFonts w:ascii="DIN Next" w:hAnsi="DIN Next"/>
          <w:sz w:val="18"/>
          <w:szCs w:val="18"/>
        </w:rPr>
        <w:t>.</w:t>
      </w:r>
    </w:p>
    <w:p w14:paraId="39FF5718" w14:textId="77777777" w:rsidR="004D7772" w:rsidRDefault="004D7772" w:rsidP="003E76F9">
      <w:pPr>
        <w:jc w:val="center"/>
        <w:rPr>
          <w:rFonts w:ascii="DIN Next" w:hAnsi="DIN Next" w:hint="eastAsia"/>
          <w:sz w:val="18"/>
          <w:szCs w:val="18"/>
        </w:rPr>
      </w:pPr>
    </w:p>
    <w:p w14:paraId="209BA564" w14:textId="045BCA9B" w:rsidR="00626D0B" w:rsidRPr="008A5EF3" w:rsidRDefault="008A5EF3" w:rsidP="00F97D78">
      <w:pPr>
        <w:pStyle w:val="Heading1"/>
        <w:rPr>
          <w:lang w:val="vi-VN"/>
        </w:rPr>
      </w:pPr>
      <w:bookmarkStart w:id="21" w:name="_Toc131004682"/>
      <w:bookmarkStart w:id="22" w:name="_Toc131005175"/>
      <w:r>
        <w:t>KẾT</w:t>
      </w:r>
      <w:r>
        <w:rPr>
          <w:lang w:val="vi-VN"/>
        </w:rPr>
        <w:t xml:space="preserve"> QUẢ VÀ THẢO LUẬN</w:t>
      </w:r>
      <w:bookmarkEnd w:id="21"/>
      <w:bookmarkEnd w:id="22"/>
    </w:p>
    <w:p w14:paraId="1D0120C8" w14:textId="382AB6FD" w:rsidR="00E5609D" w:rsidRDefault="000E76DC" w:rsidP="004D4CC7">
      <w:pPr>
        <w:pStyle w:val="Heading2"/>
        <w:jc w:val="both"/>
        <w:rPr>
          <w:rFonts w:ascii="DIN Next" w:hAnsi="DIN Next" w:hint="eastAsia"/>
          <w:b/>
          <w:bCs/>
          <w:sz w:val="18"/>
          <w:szCs w:val="18"/>
        </w:rPr>
      </w:pPr>
      <w:bookmarkStart w:id="23" w:name="_Toc77977034"/>
      <w:bookmarkStart w:id="24" w:name="_Toc131004683"/>
      <w:bookmarkStart w:id="25" w:name="_Toc131005176"/>
      <w:r w:rsidRPr="00216DC6">
        <w:rPr>
          <w:rFonts w:ascii="DIN Next" w:hAnsi="DIN Next" w:hint="eastAsia"/>
          <w:b/>
          <w:bCs/>
          <w:sz w:val="18"/>
          <w:szCs w:val="18"/>
        </w:rPr>
        <w:t>2</w:t>
      </w:r>
      <w:r w:rsidRPr="00216DC6">
        <w:rPr>
          <w:rFonts w:ascii="DIN Next" w:hAnsi="DIN Next"/>
          <w:b/>
          <w:bCs/>
          <w:sz w:val="18"/>
          <w:szCs w:val="18"/>
        </w:rPr>
        <w:t>.</w:t>
      </w:r>
      <w:r>
        <w:rPr>
          <w:rFonts w:ascii="DIN Next" w:hAnsi="DIN Next"/>
          <w:b/>
          <w:bCs/>
          <w:sz w:val="18"/>
          <w:szCs w:val="18"/>
        </w:rPr>
        <w:t>1</w:t>
      </w:r>
      <w:r w:rsidRPr="00216DC6">
        <w:rPr>
          <w:rFonts w:ascii="DIN Next" w:hAnsi="DIN Next"/>
          <w:b/>
          <w:bCs/>
          <w:sz w:val="18"/>
          <w:szCs w:val="18"/>
        </w:rPr>
        <w:t xml:space="preserve">. </w:t>
      </w:r>
      <w:r w:rsidR="008A5EF3">
        <w:rPr>
          <w:rFonts w:ascii="DIN Next" w:hAnsi="DIN Next"/>
          <w:b/>
          <w:bCs/>
          <w:sz w:val="18"/>
          <w:szCs w:val="18"/>
        </w:rPr>
        <w:t>Tổng</w:t>
      </w:r>
      <w:r w:rsidR="008A5EF3">
        <w:rPr>
          <w:rFonts w:ascii="DIN Next" w:hAnsi="DIN Next"/>
          <w:b/>
          <w:bCs/>
          <w:sz w:val="18"/>
          <w:szCs w:val="18"/>
          <w:lang w:val="vi-VN"/>
        </w:rPr>
        <w:t xml:space="preserve"> hợp </w:t>
      </w:r>
      <w:r w:rsidR="00626D0B">
        <w:rPr>
          <w:rFonts w:ascii="DIN Next" w:hAnsi="DIN Next"/>
          <w:b/>
          <w:bCs/>
          <w:sz w:val="18"/>
          <w:szCs w:val="18"/>
        </w:rPr>
        <w:t>CPGs</w:t>
      </w:r>
      <w:r w:rsidR="008A5EF3">
        <w:rPr>
          <w:rFonts w:ascii="DIN Next" w:hAnsi="DIN Next"/>
          <w:b/>
          <w:bCs/>
          <w:sz w:val="18"/>
          <w:szCs w:val="18"/>
          <w:lang w:val="vi-VN"/>
        </w:rPr>
        <w:t xml:space="preserve"> </w:t>
      </w:r>
      <w:r w:rsidR="008A5EF3">
        <w:rPr>
          <w:rFonts w:ascii="DIN Next" w:hAnsi="DIN Next"/>
          <w:b/>
          <w:bCs/>
          <w:sz w:val="18"/>
          <w:szCs w:val="18"/>
        </w:rPr>
        <w:t>chứa</w:t>
      </w:r>
      <w:r w:rsidR="00626D0B">
        <w:rPr>
          <w:rFonts w:ascii="DIN Next" w:hAnsi="DIN Next"/>
          <w:b/>
          <w:bCs/>
          <w:sz w:val="18"/>
          <w:szCs w:val="18"/>
        </w:rPr>
        <w:t xml:space="preserve"> ODNs </w:t>
      </w:r>
      <w:r w:rsidR="008A5EF3">
        <w:rPr>
          <w:rFonts w:ascii="DIN Next" w:hAnsi="DIN Next"/>
          <w:b/>
          <w:bCs/>
          <w:sz w:val="18"/>
          <w:szCs w:val="18"/>
        </w:rPr>
        <w:t>có</w:t>
      </w:r>
      <w:r w:rsidR="008A5EF3">
        <w:rPr>
          <w:rFonts w:ascii="DIN Next" w:hAnsi="DIN Next"/>
          <w:b/>
          <w:bCs/>
          <w:sz w:val="18"/>
          <w:szCs w:val="18"/>
          <w:lang w:val="vi-VN"/>
        </w:rPr>
        <w:t xml:space="preserve"> </w:t>
      </w:r>
      <w:r w:rsidR="00626D0B">
        <w:rPr>
          <w:rFonts w:ascii="DIN Next" w:hAnsi="DIN Next"/>
          <w:b/>
          <w:bCs/>
          <w:sz w:val="18"/>
          <w:szCs w:val="18"/>
        </w:rPr>
        <w:t>iodo purine nucleoside.</w:t>
      </w:r>
      <w:bookmarkEnd w:id="23"/>
      <w:bookmarkEnd w:id="24"/>
      <w:bookmarkEnd w:id="25"/>
    </w:p>
    <w:p w14:paraId="13B6C9B3" w14:textId="2CC60253" w:rsidR="001C5E73" w:rsidRPr="00E5609D" w:rsidRDefault="0019519D" w:rsidP="00953A8C">
      <w:pPr>
        <w:rPr>
          <w:rFonts w:ascii="DIN Next" w:hAnsi="DIN Next" w:hint="eastAsia"/>
          <w:b/>
          <w:bCs/>
          <w:sz w:val="18"/>
          <w:szCs w:val="18"/>
        </w:rPr>
      </w:pPr>
      <w:r w:rsidRPr="0019519D">
        <w:rPr>
          <w:rFonts w:ascii="DIN Next" w:hAnsi="DIN Next"/>
          <w:sz w:val="18"/>
          <w:szCs w:val="18"/>
        </w:rPr>
        <w:t>S</w:t>
      </w:r>
      <w:r w:rsidRPr="0019519D">
        <w:rPr>
          <w:rFonts w:ascii="DIN Next" w:hAnsi="DIN Next" w:hint="cs"/>
          <w:sz w:val="18"/>
          <w:szCs w:val="18"/>
        </w:rPr>
        <w:t>ơ</w:t>
      </w:r>
      <w:r w:rsidRPr="0019519D">
        <w:rPr>
          <w:rFonts w:ascii="DIN Next" w:hAnsi="DIN Next"/>
          <w:sz w:val="18"/>
          <w:szCs w:val="18"/>
        </w:rPr>
        <w:t xml:space="preserve"> đồ 2.1 mô tả quá trình điều chế phosphoramidite của iodo purine (Ip) nucleoside. Quá trình tổng hợp bắt đầu từ quá trình acetyl hóa 2'-deoxyadenosine với hiệu suất tốt. Vị trí C-6 của adenine sau đó đ</w:t>
      </w:r>
      <w:r w:rsidRPr="0019519D">
        <w:rPr>
          <w:rFonts w:ascii="DIN Next" w:hAnsi="DIN Next" w:hint="cs"/>
          <w:sz w:val="18"/>
          <w:szCs w:val="18"/>
        </w:rPr>
        <w:t>ư</w:t>
      </w:r>
      <w:r w:rsidRPr="0019519D">
        <w:rPr>
          <w:rFonts w:ascii="DIN Next" w:hAnsi="DIN Next"/>
          <w:sz w:val="18"/>
          <w:szCs w:val="18"/>
        </w:rPr>
        <w:t xml:space="preserve">ợc iốt hóa thông qua phản ứng diazot hóa để tạo ra hợp chất </w:t>
      </w:r>
      <w:r w:rsidRPr="0019519D">
        <w:rPr>
          <w:rFonts w:ascii="DIN Next" w:hAnsi="DIN Next"/>
          <w:b/>
          <w:bCs/>
          <w:sz w:val="18"/>
          <w:szCs w:val="18"/>
        </w:rPr>
        <w:t>3</w:t>
      </w:r>
      <w:r w:rsidRPr="0019519D">
        <w:rPr>
          <w:rFonts w:ascii="DIN Next" w:hAnsi="DIN Next"/>
          <w:sz w:val="18"/>
          <w:szCs w:val="18"/>
        </w:rPr>
        <w:t>. Các nhóm acetyl sau đó đ</w:t>
      </w:r>
      <w:r w:rsidRPr="0019519D">
        <w:rPr>
          <w:rFonts w:ascii="DIN Next" w:hAnsi="DIN Next" w:hint="cs"/>
          <w:sz w:val="18"/>
          <w:szCs w:val="18"/>
        </w:rPr>
        <w:t>ư</w:t>
      </w:r>
      <w:r w:rsidRPr="0019519D">
        <w:rPr>
          <w:rFonts w:ascii="DIN Next" w:hAnsi="DIN Next"/>
          <w:sz w:val="18"/>
          <w:szCs w:val="18"/>
        </w:rPr>
        <w:t>ợc khử bảo vệ bằng cách xử lý với amoniac trong metanol để thu đ</w:t>
      </w:r>
      <w:r w:rsidRPr="0019519D">
        <w:rPr>
          <w:rFonts w:ascii="DIN Next" w:hAnsi="DIN Next" w:hint="cs"/>
          <w:sz w:val="18"/>
          <w:szCs w:val="18"/>
        </w:rPr>
        <w:t>ư</w:t>
      </w:r>
      <w:r w:rsidRPr="0019519D">
        <w:rPr>
          <w:rFonts w:ascii="DIN Next" w:hAnsi="DIN Next"/>
          <w:sz w:val="18"/>
          <w:szCs w:val="18"/>
        </w:rPr>
        <w:t xml:space="preserve">ợc iodopurine nucleoside </w:t>
      </w:r>
      <w:r w:rsidRPr="0019519D">
        <w:rPr>
          <w:rFonts w:ascii="DIN Next" w:hAnsi="DIN Next"/>
          <w:b/>
          <w:bCs/>
          <w:sz w:val="18"/>
          <w:szCs w:val="18"/>
        </w:rPr>
        <w:t>4</w:t>
      </w:r>
      <w:r w:rsidRPr="0019519D">
        <w:rPr>
          <w:rFonts w:ascii="DIN Next" w:hAnsi="DIN Next"/>
          <w:sz w:val="18"/>
          <w:szCs w:val="18"/>
        </w:rPr>
        <w:t xml:space="preserve">. Cuối cùng, sự bảo vệ nhóm 5'-hydroxyl của hợp chất </w:t>
      </w:r>
      <w:r w:rsidRPr="0019519D">
        <w:rPr>
          <w:rFonts w:ascii="DIN Next" w:hAnsi="DIN Next"/>
          <w:b/>
          <w:bCs/>
          <w:sz w:val="18"/>
          <w:szCs w:val="18"/>
        </w:rPr>
        <w:t>4</w:t>
      </w:r>
      <w:r w:rsidRPr="0019519D">
        <w:rPr>
          <w:rFonts w:ascii="DIN Next" w:hAnsi="DIN Next"/>
          <w:sz w:val="18"/>
          <w:szCs w:val="18"/>
        </w:rPr>
        <w:t xml:space="preserve"> với dimethoxytritylchloride đã cung cấp hợp chất đ</w:t>
      </w:r>
      <w:r w:rsidRPr="0019519D">
        <w:rPr>
          <w:rFonts w:ascii="DIN Next" w:hAnsi="DIN Next" w:hint="cs"/>
          <w:sz w:val="18"/>
          <w:szCs w:val="18"/>
        </w:rPr>
        <w:t>ư</w:t>
      </w:r>
      <w:r w:rsidRPr="0019519D">
        <w:rPr>
          <w:rFonts w:ascii="DIN Next" w:hAnsi="DIN Next"/>
          <w:sz w:val="18"/>
          <w:szCs w:val="18"/>
        </w:rPr>
        <w:t xml:space="preserve">ợc bảo vệ bằng DMT </w:t>
      </w:r>
      <w:r w:rsidRPr="0019519D">
        <w:rPr>
          <w:rFonts w:ascii="DIN Next" w:hAnsi="DIN Next"/>
          <w:b/>
          <w:bCs/>
          <w:sz w:val="18"/>
          <w:szCs w:val="18"/>
        </w:rPr>
        <w:t>5</w:t>
      </w:r>
      <w:r w:rsidRPr="0019519D">
        <w:rPr>
          <w:rFonts w:ascii="DIN Next" w:hAnsi="DIN Next"/>
          <w:sz w:val="18"/>
          <w:szCs w:val="18"/>
        </w:rPr>
        <w:t>. Hợp chất này sau đó đ</w:t>
      </w:r>
      <w:r w:rsidRPr="0019519D">
        <w:rPr>
          <w:rFonts w:ascii="DIN Next" w:hAnsi="DIN Next" w:hint="cs"/>
          <w:sz w:val="18"/>
          <w:szCs w:val="18"/>
        </w:rPr>
        <w:t>ư</w:t>
      </w:r>
      <w:r w:rsidRPr="0019519D">
        <w:rPr>
          <w:rFonts w:ascii="DIN Next" w:hAnsi="DIN Next"/>
          <w:sz w:val="18"/>
          <w:szCs w:val="18"/>
        </w:rPr>
        <w:t xml:space="preserve">ợc phosphity hóa để cung cấp phosphoramidite </w:t>
      </w:r>
      <w:r w:rsidRPr="0019519D">
        <w:rPr>
          <w:rFonts w:ascii="DIN Next" w:hAnsi="DIN Next"/>
          <w:b/>
          <w:bCs/>
          <w:sz w:val="18"/>
          <w:szCs w:val="18"/>
        </w:rPr>
        <w:t>6</w:t>
      </w:r>
      <w:r w:rsidRPr="0019519D">
        <w:rPr>
          <w:rFonts w:ascii="DIN Next" w:hAnsi="DIN Next"/>
          <w:sz w:val="18"/>
          <w:szCs w:val="18"/>
        </w:rPr>
        <w:t xml:space="preserve"> của nucleoside iodopurine để đ</w:t>
      </w:r>
      <w:r w:rsidRPr="0019519D">
        <w:rPr>
          <w:rFonts w:ascii="DIN Next" w:hAnsi="DIN Next" w:hint="cs"/>
          <w:sz w:val="18"/>
          <w:szCs w:val="18"/>
        </w:rPr>
        <w:t>ư</w:t>
      </w:r>
      <w:r w:rsidRPr="0019519D">
        <w:rPr>
          <w:rFonts w:ascii="DIN Next" w:hAnsi="DIN Next"/>
          <w:sz w:val="18"/>
          <w:szCs w:val="18"/>
        </w:rPr>
        <w:t xml:space="preserve">ợc tích hợp vào các oligonucleotide bằng </w:t>
      </w:r>
      <w:r>
        <w:rPr>
          <w:rFonts w:ascii="DIN Next" w:hAnsi="DIN Next"/>
          <w:sz w:val="18"/>
          <w:szCs w:val="18"/>
        </w:rPr>
        <w:t>máy</w:t>
      </w:r>
      <w:r w:rsidRPr="0019519D">
        <w:rPr>
          <w:rFonts w:ascii="DIN Next" w:hAnsi="DIN Next"/>
          <w:sz w:val="18"/>
          <w:szCs w:val="18"/>
        </w:rPr>
        <w:t xml:space="preserve"> tổng hợp DNA tự động.</w:t>
      </w:r>
    </w:p>
    <w:p w14:paraId="4ECE9616" w14:textId="4FEADED2" w:rsidR="00B92396" w:rsidRPr="001C5E73" w:rsidRDefault="00E5609D" w:rsidP="003E76F9">
      <w:pPr>
        <w:jc w:val="center"/>
      </w:pPr>
      <w:r>
        <w:object w:dxaOrig="9594" w:dyaOrig="3711" w14:anchorId="488101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5" type="#_x0000_t75" style="width:333.75pt;height:128.25pt" o:ole="">
            <v:imagedata r:id="rId20" o:title=""/>
          </v:shape>
          <o:OLEObject Type="Embed" ProgID="ChemDraw.Document.6.0" ShapeID="_x0000_i1045" DrawAspect="Content" ObjectID="_1741618167" r:id="rId21"/>
        </w:object>
      </w:r>
    </w:p>
    <w:p w14:paraId="692ADE6D" w14:textId="59ACB0C9" w:rsidR="00972032" w:rsidRPr="00B92396" w:rsidRDefault="0019519D" w:rsidP="003E76F9">
      <w:pPr>
        <w:jc w:val="center"/>
        <w:rPr>
          <w:rFonts w:ascii="DIN Next" w:hAnsi="DIN Next" w:hint="eastAsia"/>
          <w:sz w:val="18"/>
          <w:szCs w:val="18"/>
        </w:rPr>
      </w:pPr>
      <w:r>
        <w:rPr>
          <w:rFonts w:ascii="DIN Next" w:hAnsi="DIN Next"/>
          <w:b/>
          <w:bCs/>
          <w:sz w:val="18"/>
          <w:szCs w:val="18"/>
        </w:rPr>
        <w:t>Sơ</w:t>
      </w:r>
      <w:r>
        <w:rPr>
          <w:rFonts w:ascii="DIN Next" w:hAnsi="DIN Next"/>
          <w:b/>
          <w:bCs/>
          <w:sz w:val="18"/>
          <w:szCs w:val="18"/>
          <w:lang w:val="vi-VN"/>
        </w:rPr>
        <w:t xml:space="preserve"> đồ</w:t>
      </w:r>
      <w:r w:rsidR="007569C5" w:rsidRPr="00855DDE">
        <w:rPr>
          <w:rFonts w:ascii="DIN Next" w:hAnsi="DIN Next"/>
          <w:b/>
          <w:bCs/>
          <w:sz w:val="18"/>
          <w:szCs w:val="18"/>
        </w:rPr>
        <w:t xml:space="preserve"> </w:t>
      </w:r>
      <w:r w:rsidR="007569C5">
        <w:rPr>
          <w:rFonts w:ascii="DIN Next" w:hAnsi="DIN Next"/>
          <w:b/>
          <w:bCs/>
          <w:sz w:val="18"/>
          <w:szCs w:val="18"/>
        </w:rPr>
        <w:t>2.1</w:t>
      </w:r>
      <w:r w:rsidR="007569C5" w:rsidRPr="00855DDE">
        <w:rPr>
          <w:rFonts w:ascii="DIN Next" w:hAnsi="DIN Next"/>
          <w:b/>
          <w:bCs/>
          <w:sz w:val="18"/>
          <w:szCs w:val="18"/>
        </w:rPr>
        <w:t>.</w:t>
      </w:r>
      <w:r w:rsidR="007569C5" w:rsidRPr="00D1712D">
        <w:rPr>
          <w:rFonts w:ascii="DIN Next" w:hAnsi="DIN Next"/>
          <w:sz w:val="18"/>
          <w:szCs w:val="18"/>
        </w:rPr>
        <w:t xml:space="preserve"> </w:t>
      </w:r>
      <w:r>
        <w:rPr>
          <w:rFonts w:ascii="DIN Next" w:hAnsi="DIN Next"/>
          <w:sz w:val="18"/>
          <w:szCs w:val="18"/>
        </w:rPr>
        <w:t>Quá</w:t>
      </w:r>
      <w:r>
        <w:rPr>
          <w:rFonts w:ascii="DIN Next" w:hAnsi="DIN Next"/>
          <w:sz w:val="18"/>
          <w:szCs w:val="18"/>
          <w:lang w:val="vi-VN"/>
        </w:rPr>
        <w:t xml:space="preserve"> trình tổng hợp</w:t>
      </w:r>
      <w:r w:rsidR="00FB3A83">
        <w:rPr>
          <w:rFonts w:ascii="DIN Next" w:hAnsi="DIN Next"/>
          <w:sz w:val="18"/>
          <w:szCs w:val="18"/>
        </w:rPr>
        <w:t xml:space="preserve"> </w:t>
      </w:r>
      <w:r w:rsidR="007569C5" w:rsidRPr="00D1712D">
        <w:rPr>
          <w:rFonts w:ascii="DIN Next" w:hAnsi="DIN Next"/>
          <w:sz w:val="18"/>
          <w:szCs w:val="18"/>
        </w:rPr>
        <w:t>iodopurine (I</w:t>
      </w:r>
      <w:r w:rsidR="007569C5" w:rsidRPr="001B4F0C">
        <w:rPr>
          <w:rFonts w:ascii="DIN Next" w:hAnsi="DIN Next"/>
          <w:sz w:val="18"/>
          <w:szCs w:val="18"/>
          <w:vertAlign w:val="subscript"/>
        </w:rPr>
        <w:t>p</w:t>
      </w:r>
      <w:r w:rsidR="007569C5" w:rsidRPr="00D1712D">
        <w:rPr>
          <w:rFonts w:ascii="DIN Next" w:hAnsi="DIN Next"/>
          <w:sz w:val="18"/>
          <w:szCs w:val="18"/>
        </w:rPr>
        <w:t>)</w:t>
      </w:r>
      <w:r w:rsidR="00987EF3">
        <w:rPr>
          <w:rFonts w:ascii="DIN Next" w:hAnsi="DIN Next"/>
          <w:sz w:val="18"/>
          <w:szCs w:val="18"/>
        </w:rPr>
        <w:t xml:space="preserve"> phosphoramidite.</w:t>
      </w:r>
    </w:p>
    <w:p w14:paraId="4A4DB142" w14:textId="49A3E945" w:rsidR="00515AC0" w:rsidRDefault="0019519D" w:rsidP="004D4CC7">
      <w:pPr>
        <w:jc w:val="both"/>
        <w:rPr>
          <w:rFonts w:ascii="DIN Next" w:eastAsia="DengXian" w:hAnsi="DIN Next" w:hint="eastAsia"/>
          <w:color w:val="665E58"/>
          <w:sz w:val="18"/>
          <w:szCs w:val="18"/>
          <w:shd w:val="clear" w:color="auto" w:fill="FFFFFF"/>
        </w:rPr>
      </w:pPr>
      <w:r w:rsidRPr="0019519D">
        <w:rPr>
          <w:rFonts w:ascii="DIN Next" w:hAnsi="DIN Next"/>
          <w:sz w:val="18"/>
          <w:szCs w:val="18"/>
        </w:rPr>
        <w:lastRenderedPageBreak/>
        <w:t>Phosphomidite của nucleoside iodo purine đ</w:t>
      </w:r>
      <w:r w:rsidRPr="0019519D">
        <w:rPr>
          <w:rFonts w:ascii="DIN Next" w:hAnsi="DIN Next" w:hint="cs"/>
          <w:sz w:val="18"/>
          <w:szCs w:val="18"/>
        </w:rPr>
        <w:t>ư</w:t>
      </w:r>
      <w:r w:rsidRPr="0019519D">
        <w:rPr>
          <w:rFonts w:ascii="DIN Next" w:hAnsi="DIN Next"/>
          <w:sz w:val="18"/>
          <w:szCs w:val="18"/>
        </w:rPr>
        <w:t>ợc tích hợp vào ODN bằng bộ tổng hợp DNA pha rắn thông th</w:t>
      </w:r>
      <w:r w:rsidRPr="0019519D">
        <w:rPr>
          <w:rFonts w:ascii="DIN Next" w:hAnsi="DIN Next" w:hint="cs"/>
          <w:sz w:val="18"/>
          <w:szCs w:val="18"/>
        </w:rPr>
        <w:t>ư</w:t>
      </w:r>
      <w:r w:rsidRPr="0019519D">
        <w:rPr>
          <w:rFonts w:ascii="DIN Next" w:hAnsi="DIN Next"/>
          <w:sz w:val="18"/>
          <w:szCs w:val="18"/>
        </w:rPr>
        <w:t>ờng. Quá trình tổng hợp DNA lặp đi lặp lại này đ</w:t>
      </w:r>
      <w:r w:rsidRPr="0019519D">
        <w:rPr>
          <w:rFonts w:ascii="DIN Next" w:hAnsi="DIN Next" w:hint="cs"/>
          <w:sz w:val="18"/>
          <w:szCs w:val="18"/>
        </w:rPr>
        <w:t>ư</w:t>
      </w:r>
      <w:r w:rsidRPr="0019519D">
        <w:rPr>
          <w:rFonts w:ascii="DIN Next" w:hAnsi="DIN Next"/>
          <w:sz w:val="18"/>
          <w:szCs w:val="18"/>
        </w:rPr>
        <w:t>ợc thực hiện trên một giá đỡ vững chắc là Control-Pore-Glass (CPG) để mọi sản phẩm phụ và thuốc thử d</w:t>
      </w:r>
      <w:r w:rsidRPr="0019519D">
        <w:rPr>
          <w:rFonts w:ascii="DIN Next" w:hAnsi="DIN Next" w:hint="cs"/>
          <w:sz w:val="18"/>
          <w:szCs w:val="18"/>
        </w:rPr>
        <w:t>ư</w:t>
      </w:r>
      <w:r w:rsidRPr="0019519D">
        <w:rPr>
          <w:rFonts w:ascii="DIN Next" w:hAnsi="DIN Next"/>
          <w:sz w:val="18"/>
          <w:szCs w:val="18"/>
        </w:rPr>
        <w:t xml:space="preserve"> thừa có thể đ</w:t>
      </w:r>
      <w:r w:rsidRPr="0019519D">
        <w:rPr>
          <w:rFonts w:ascii="DIN Next" w:hAnsi="DIN Next" w:hint="cs"/>
          <w:sz w:val="18"/>
          <w:szCs w:val="18"/>
        </w:rPr>
        <w:t>ư</w:t>
      </w:r>
      <w:r w:rsidRPr="0019519D">
        <w:rPr>
          <w:rFonts w:ascii="DIN Next" w:hAnsi="DIN Next"/>
          <w:sz w:val="18"/>
          <w:szCs w:val="18"/>
        </w:rPr>
        <w:t>ợc rửa sạch dễ dàng. CPG là một loại thủy tinh borosilicate xốp có diện tích bề mặt cao, đ</w:t>
      </w:r>
      <w:r w:rsidRPr="0019519D">
        <w:rPr>
          <w:rFonts w:ascii="DIN Next" w:hAnsi="DIN Next" w:hint="cs"/>
          <w:sz w:val="18"/>
          <w:szCs w:val="18"/>
        </w:rPr>
        <w:t>ư</w:t>
      </w:r>
      <w:r w:rsidRPr="0019519D">
        <w:rPr>
          <w:rFonts w:ascii="DIN Next" w:hAnsi="DIN Next"/>
          <w:sz w:val="18"/>
          <w:szCs w:val="18"/>
        </w:rPr>
        <w:t>ợc sử dụng làm chất hỗ trợ vững chắc phổ biến cho các oligonucleotide. Đ</w:t>
      </w:r>
      <w:r w:rsidRPr="0019519D">
        <w:rPr>
          <w:rFonts w:ascii="DIN Next" w:hAnsi="DIN Next" w:hint="cs"/>
          <w:sz w:val="18"/>
          <w:szCs w:val="18"/>
        </w:rPr>
        <w:t>ư</w:t>
      </w:r>
      <w:r w:rsidRPr="0019519D">
        <w:rPr>
          <w:rFonts w:ascii="DIN Next" w:hAnsi="DIN Next"/>
          <w:sz w:val="18"/>
          <w:szCs w:val="18"/>
        </w:rPr>
        <w:t>ờng kính của lỗ rỗng nằm trong khoảng từ 500 đến 1000 Å và kích th</w:t>
      </w:r>
      <w:r w:rsidRPr="0019519D">
        <w:rPr>
          <w:rFonts w:ascii="DIN Next" w:hAnsi="DIN Next" w:hint="cs"/>
          <w:sz w:val="18"/>
          <w:szCs w:val="18"/>
        </w:rPr>
        <w:t>ư</w:t>
      </w:r>
      <w:r w:rsidRPr="0019519D">
        <w:rPr>
          <w:rFonts w:ascii="DIN Next" w:hAnsi="DIN Next"/>
          <w:sz w:val="18"/>
          <w:szCs w:val="18"/>
        </w:rPr>
        <w:t>ớc của nó thay đổi từ 3 μm đến 3 mm. Nucleoside ban đầu đ</w:t>
      </w:r>
      <w:r w:rsidRPr="0019519D">
        <w:rPr>
          <w:rFonts w:ascii="DIN Next" w:hAnsi="DIN Next" w:hint="cs"/>
          <w:sz w:val="18"/>
          <w:szCs w:val="18"/>
        </w:rPr>
        <w:t>ư</w:t>
      </w:r>
      <w:r w:rsidRPr="0019519D">
        <w:rPr>
          <w:rFonts w:ascii="DIN Next" w:hAnsi="DIN Next"/>
          <w:sz w:val="18"/>
          <w:szCs w:val="18"/>
        </w:rPr>
        <w:t>ợc kết nối với chất mang bằng cách thay đổi bề mặt CPG thành bề mặt aminopropyl silan bằng phản ứng ng</w:t>
      </w:r>
      <w:r w:rsidRPr="0019519D">
        <w:rPr>
          <w:rFonts w:ascii="DIN Next" w:hAnsi="DIN Next" w:hint="cs"/>
          <w:sz w:val="18"/>
          <w:szCs w:val="18"/>
        </w:rPr>
        <w:t>ư</w:t>
      </w:r>
      <w:r w:rsidRPr="0019519D">
        <w:rPr>
          <w:rFonts w:ascii="DIN Next" w:hAnsi="DIN Next"/>
          <w:sz w:val="18"/>
          <w:szCs w:val="18"/>
        </w:rPr>
        <w:t>ng tụ giữa 3-amino-propyl triethoxysilane cùng với việc làm khô etanol bằng cách đun nóng hỗn hợp. Sau khi đ</w:t>
      </w:r>
      <w:r w:rsidRPr="0019519D">
        <w:rPr>
          <w:rFonts w:ascii="DIN Next" w:hAnsi="DIN Next" w:hint="cs"/>
          <w:sz w:val="18"/>
          <w:szCs w:val="18"/>
        </w:rPr>
        <w:t>ư</w:t>
      </w:r>
      <w:r w:rsidRPr="0019519D">
        <w:rPr>
          <w:rFonts w:ascii="DIN Next" w:hAnsi="DIN Next"/>
          <w:sz w:val="18"/>
          <w:szCs w:val="18"/>
        </w:rPr>
        <w:t>ợc trải thảm với các nhóm amin, thủy tinh đ</w:t>
      </w:r>
      <w:r w:rsidRPr="0019519D">
        <w:rPr>
          <w:rFonts w:ascii="DIN Next" w:hAnsi="DIN Next" w:hint="cs"/>
          <w:sz w:val="18"/>
          <w:szCs w:val="18"/>
        </w:rPr>
        <w:t>ư</w:t>
      </w:r>
      <w:r w:rsidRPr="0019519D">
        <w:rPr>
          <w:rFonts w:ascii="DIN Next" w:hAnsi="DIN Next"/>
          <w:sz w:val="18"/>
          <w:szCs w:val="18"/>
        </w:rPr>
        <w:t>ợc acyl hóa bằng este nitrophenyl để thu đ</w:t>
      </w:r>
      <w:r w:rsidRPr="0019519D">
        <w:rPr>
          <w:rFonts w:ascii="DIN Next" w:hAnsi="DIN Next" w:hint="cs"/>
          <w:sz w:val="18"/>
          <w:szCs w:val="18"/>
        </w:rPr>
        <w:t>ư</w:t>
      </w:r>
      <w:r w:rsidRPr="0019519D">
        <w:rPr>
          <w:rFonts w:ascii="DIN Next" w:hAnsi="DIN Next"/>
          <w:sz w:val="18"/>
          <w:szCs w:val="18"/>
        </w:rPr>
        <w:t>ợc nucleoside đầu tiên</w:t>
      </w:r>
      <w:r w:rsidR="00C35660">
        <w:rPr>
          <w:rFonts w:ascii="DIN Next" w:hAnsi="DIN Next"/>
          <w:sz w:val="18"/>
          <w:szCs w:val="18"/>
        </w:rPr>
        <w:t xml:space="preserve">. </w:t>
      </w:r>
    </w:p>
    <w:p w14:paraId="19151FA2" w14:textId="4D5B594D" w:rsidR="002828AF" w:rsidRDefault="00E5609D" w:rsidP="003E76F9">
      <w:pPr>
        <w:jc w:val="center"/>
      </w:pPr>
      <w:r>
        <w:object w:dxaOrig="7986" w:dyaOrig="2068" w14:anchorId="4F8251B0">
          <v:shape id="_x0000_i1046" type="#_x0000_t75" style="width:356.25pt;height:90.75pt" o:ole="">
            <v:imagedata r:id="rId22" o:title=""/>
          </v:shape>
          <o:OLEObject Type="Embed" ProgID="ChemDraw.Document.6.0" ShapeID="_x0000_i1046" DrawAspect="Content" ObjectID="_1741618168" r:id="rId23"/>
        </w:object>
      </w:r>
    </w:p>
    <w:p w14:paraId="0441CC31" w14:textId="59556034" w:rsidR="0045157B" w:rsidRDefault="0019519D" w:rsidP="003E76F9">
      <w:pPr>
        <w:jc w:val="center"/>
        <w:rPr>
          <w:rFonts w:ascii="DIN Next" w:hAnsi="DIN Next" w:hint="eastAsia"/>
          <w:sz w:val="18"/>
          <w:szCs w:val="18"/>
        </w:rPr>
      </w:pPr>
      <w:r>
        <w:rPr>
          <w:rFonts w:ascii="DIN Next" w:hAnsi="DIN Next"/>
          <w:b/>
          <w:bCs/>
          <w:sz w:val="18"/>
          <w:szCs w:val="18"/>
        </w:rPr>
        <w:t>Hình</w:t>
      </w:r>
      <w:r w:rsidR="00310110" w:rsidRPr="0081318B">
        <w:rPr>
          <w:rFonts w:ascii="DIN Next" w:hAnsi="DIN Next"/>
          <w:b/>
          <w:bCs/>
          <w:sz w:val="18"/>
          <w:szCs w:val="18"/>
        </w:rPr>
        <w:t xml:space="preserve">. </w:t>
      </w:r>
      <w:r w:rsidR="00CD22F5">
        <w:rPr>
          <w:rFonts w:ascii="DIN Next" w:hAnsi="DIN Next"/>
          <w:b/>
          <w:bCs/>
          <w:sz w:val="18"/>
          <w:szCs w:val="18"/>
        </w:rPr>
        <w:t>2</w:t>
      </w:r>
      <w:r w:rsidR="00310110" w:rsidRPr="0081318B">
        <w:rPr>
          <w:rFonts w:ascii="DIN Next" w:hAnsi="DIN Next"/>
          <w:b/>
          <w:bCs/>
          <w:sz w:val="18"/>
          <w:szCs w:val="18"/>
        </w:rPr>
        <w:t>-</w:t>
      </w:r>
      <w:r w:rsidR="00310110">
        <w:rPr>
          <w:rFonts w:ascii="DIN Next" w:hAnsi="DIN Next"/>
          <w:b/>
          <w:bCs/>
          <w:sz w:val="18"/>
          <w:szCs w:val="18"/>
        </w:rPr>
        <w:t>1</w:t>
      </w:r>
      <w:r w:rsidR="00310110" w:rsidRPr="0081318B">
        <w:rPr>
          <w:rFonts w:ascii="DIN Next" w:hAnsi="DIN Next"/>
          <w:b/>
          <w:bCs/>
          <w:sz w:val="18"/>
          <w:szCs w:val="18"/>
        </w:rPr>
        <w:t xml:space="preserve"> </w:t>
      </w:r>
      <w:r w:rsidRPr="0019519D">
        <w:rPr>
          <w:rFonts w:ascii="DIN Next" w:hAnsi="DIN Next"/>
          <w:sz w:val="18"/>
          <w:szCs w:val="18"/>
        </w:rPr>
        <w:t>Hình thành nucleoside đầu tiên liên kết với bề mặt CPG</w:t>
      </w:r>
      <w:r w:rsidR="00CA58CD">
        <w:rPr>
          <w:rFonts w:ascii="DIN Next" w:hAnsi="DIN Next"/>
          <w:sz w:val="18"/>
          <w:szCs w:val="18"/>
        </w:rPr>
        <w:t>.</w:t>
      </w:r>
    </w:p>
    <w:p w14:paraId="66CF3427" w14:textId="49B927EB" w:rsidR="00433077" w:rsidRDefault="0019519D" w:rsidP="004D4CC7">
      <w:pPr>
        <w:jc w:val="both"/>
        <w:rPr>
          <w:rFonts w:ascii="DIN Next" w:hAnsi="DIN Next" w:hint="eastAsia"/>
          <w:sz w:val="18"/>
          <w:szCs w:val="18"/>
        </w:rPr>
      </w:pPr>
      <w:r w:rsidRPr="0019519D">
        <w:rPr>
          <w:rFonts w:ascii="DIN Next" w:hAnsi="DIN Next"/>
          <w:sz w:val="18"/>
          <w:szCs w:val="18"/>
        </w:rPr>
        <w:t>Các nhóm bảo vệ (</w:t>
      </w:r>
      <w:r>
        <w:rPr>
          <w:rFonts w:ascii="DIN Next" w:hAnsi="DIN Next"/>
          <w:sz w:val="18"/>
          <w:szCs w:val="18"/>
        </w:rPr>
        <w:t>C</w:t>
      </w:r>
      <w:r w:rsidRPr="0019519D">
        <w:rPr>
          <w:rFonts w:ascii="DIN Next" w:hAnsi="DIN Next"/>
          <w:sz w:val="18"/>
          <w:szCs w:val="18"/>
        </w:rPr>
        <w:t>PG) thích hợp nên đ</w:t>
      </w:r>
      <w:r w:rsidRPr="0019519D">
        <w:rPr>
          <w:rFonts w:ascii="DIN Next" w:hAnsi="DIN Next" w:hint="cs"/>
          <w:sz w:val="18"/>
          <w:szCs w:val="18"/>
        </w:rPr>
        <w:t>ư</w:t>
      </w:r>
      <w:r w:rsidRPr="0019519D">
        <w:rPr>
          <w:rFonts w:ascii="DIN Next" w:hAnsi="DIN Next"/>
          <w:sz w:val="18"/>
          <w:szCs w:val="18"/>
        </w:rPr>
        <w:t>ợc chọn để giảm thiểu bất kỳ phản ứng phụ nào trong quá trình tổng hợp DNA cũng nh</w:t>
      </w:r>
      <w:r w:rsidRPr="0019519D">
        <w:rPr>
          <w:rFonts w:ascii="DIN Next" w:hAnsi="DIN Next" w:hint="cs"/>
          <w:sz w:val="18"/>
          <w:szCs w:val="18"/>
        </w:rPr>
        <w:t>ư</w:t>
      </w:r>
      <w:r w:rsidRPr="0019519D">
        <w:rPr>
          <w:rFonts w:ascii="DIN Next" w:hAnsi="DIN Next"/>
          <w:sz w:val="18"/>
          <w:szCs w:val="18"/>
        </w:rPr>
        <w:t xml:space="preserve"> t</w:t>
      </w:r>
      <w:r w:rsidRPr="0019519D">
        <w:rPr>
          <w:rFonts w:ascii="DIN Next" w:hAnsi="DIN Next" w:hint="cs"/>
          <w:sz w:val="18"/>
          <w:szCs w:val="18"/>
        </w:rPr>
        <w:t>ươ</w:t>
      </w:r>
      <w:r w:rsidRPr="0019519D">
        <w:rPr>
          <w:rFonts w:ascii="DIN Next" w:hAnsi="DIN Next"/>
          <w:sz w:val="18"/>
          <w:szCs w:val="18"/>
        </w:rPr>
        <w:t>ng thích với b</w:t>
      </w:r>
      <w:r w:rsidRPr="0019519D">
        <w:rPr>
          <w:rFonts w:ascii="DIN Next" w:hAnsi="DIN Next" w:hint="cs"/>
          <w:sz w:val="18"/>
          <w:szCs w:val="18"/>
        </w:rPr>
        <w:t>ư</w:t>
      </w:r>
      <w:r w:rsidRPr="0019519D">
        <w:rPr>
          <w:rFonts w:ascii="DIN Next" w:hAnsi="DIN Next"/>
          <w:sz w:val="18"/>
          <w:szCs w:val="18"/>
        </w:rPr>
        <w:t>ớc khử bảo vệ tiếp theo. Để chuẩn bị</w:t>
      </w:r>
      <w:r>
        <w:rPr>
          <w:rFonts w:ascii="DIN Next" w:hAnsi="DIN Next"/>
          <w:sz w:val="18"/>
          <w:szCs w:val="18"/>
          <w:lang w:val="vi-VN"/>
        </w:rPr>
        <w:t xml:space="preserve"> cho quá trình</w:t>
      </w:r>
      <w:r w:rsidRPr="0019519D">
        <w:rPr>
          <w:rFonts w:ascii="DIN Next" w:hAnsi="DIN Next"/>
          <w:sz w:val="18"/>
          <w:szCs w:val="18"/>
        </w:rPr>
        <w:t xml:space="preserve"> tổng hợp DN, chúng tôi đã sử dụng photphoramidite Pac-dA, Tac-dG, Ac-dC và dT để kết hợp các nucleoside tự nhiên</w:t>
      </w:r>
      <w:r w:rsidR="00553D03">
        <w:rPr>
          <w:rFonts w:ascii="DIN Next" w:hAnsi="DIN Next"/>
          <w:sz w:val="18"/>
          <w:szCs w:val="18"/>
        </w:rPr>
        <w:t>.</w:t>
      </w:r>
    </w:p>
    <w:p w14:paraId="16E6CF9A" w14:textId="5612DEBD" w:rsidR="004D6E50" w:rsidRDefault="009950FA" w:rsidP="004D4CC7">
      <w:pPr>
        <w:jc w:val="both"/>
        <w:rPr>
          <w:rFonts w:ascii="DIN Next" w:hAnsi="DIN Next" w:hint="eastAsia"/>
          <w:sz w:val="18"/>
          <w:szCs w:val="18"/>
        </w:rPr>
      </w:pPr>
      <w:r>
        <w:rPr>
          <w:noProof/>
        </w:rPr>
        <w:drawing>
          <wp:inline distT="0" distB="0" distL="0" distR="0" wp14:anchorId="2CF7C9F5" wp14:editId="573EF0AC">
            <wp:extent cx="5400040" cy="123380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400040" cy="1233805"/>
                    </a:xfrm>
                    <a:prstGeom prst="rect">
                      <a:avLst/>
                    </a:prstGeom>
                  </pic:spPr>
                </pic:pic>
              </a:graphicData>
            </a:graphic>
          </wp:inline>
        </w:drawing>
      </w:r>
    </w:p>
    <w:p w14:paraId="3E71609F" w14:textId="050E6EF8" w:rsidR="0019519D" w:rsidRDefault="0019519D" w:rsidP="0019519D">
      <w:pPr>
        <w:ind w:firstLineChars="1100" w:firstLine="1942"/>
        <w:jc w:val="both"/>
        <w:rPr>
          <w:rFonts w:ascii="DIN Next" w:hAnsi="DIN Next" w:hint="eastAsia"/>
          <w:sz w:val="18"/>
          <w:szCs w:val="18"/>
        </w:rPr>
      </w:pPr>
      <w:r>
        <w:rPr>
          <w:rFonts w:ascii="DIN Next" w:hAnsi="DIN Next"/>
          <w:b/>
          <w:bCs/>
          <w:sz w:val="18"/>
          <w:szCs w:val="18"/>
        </w:rPr>
        <w:t>Hình</w:t>
      </w:r>
      <w:r w:rsidR="00372010" w:rsidRPr="0081318B">
        <w:rPr>
          <w:rFonts w:ascii="DIN Next" w:hAnsi="DIN Next"/>
          <w:b/>
          <w:bCs/>
          <w:sz w:val="18"/>
          <w:szCs w:val="18"/>
        </w:rPr>
        <w:t xml:space="preserve">. </w:t>
      </w:r>
      <w:r w:rsidR="004A5803">
        <w:rPr>
          <w:rFonts w:ascii="DIN Next" w:hAnsi="DIN Next"/>
          <w:b/>
          <w:bCs/>
          <w:sz w:val="18"/>
          <w:szCs w:val="18"/>
        </w:rPr>
        <w:t>2</w:t>
      </w:r>
      <w:r w:rsidR="00372010" w:rsidRPr="0081318B">
        <w:rPr>
          <w:rFonts w:ascii="DIN Next" w:hAnsi="DIN Next"/>
          <w:b/>
          <w:bCs/>
          <w:sz w:val="18"/>
          <w:szCs w:val="18"/>
        </w:rPr>
        <w:t>-</w:t>
      </w:r>
      <w:r w:rsidR="004A5803">
        <w:rPr>
          <w:rFonts w:ascii="DIN Next" w:hAnsi="DIN Next"/>
          <w:b/>
          <w:bCs/>
          <w:sz w:val="18"/>
          <w:szCs w:val="18"/>
        </w:rPr>
        <w:t>2</w:t>
      </w:r>
      <w:r w:rsidR="00372010" w:rsidRPr="0081318B">
        <w:rPr>
          <w:rFonts w:ascii="DIN Next" w:hAnsi="DIN Next"/>
          <w:b/>
          <w:bCs/>
          <w:sz w:val="18"/>
          <w:szCs w:val="18"/>
        </w:rPr>
        <w:t xml:space="preserve"> </w:t>
      </w:r>
      <w:r>
        <w:rPr>
          <w:rFonts w:ascii="DIN Next" w:hAnsi="DIN Next"/>
          <w:sz w:val="18"/>
          <w:szCs w:val="18"/>
        </w:rPr>
        <w:t>Các</w:t>
      </w:r>
      <w:r>
        <w:rPr>
          <w:rFonts w:ascii="DIN Next" w:hAnsi="DIN Next"/>
          <w:sz w:val="18"/>
          <w:szCs w:val="18"/>
          <w:lang w:val="vi-VN"/>
        </w:rPr>
        <w:t xml:space="preserve"> thành phần để</w:t>
      </w:r>
      <w:r w:rsidRPr="0019519D">
        <w:rPr>
          <w:rFonts w:ascii="DIN Next" w:hAnsi="DIN Next"/>
          <w:sz w:val="18"/>
          <w:szCs w:val="18"/>
        </w:rPr>
        <w:t xml:space="preserve"> tổng hợp oligonucleotide</w:t>
      </w:r>
    </w:p>
    <w:p w14:paraId="06F24DAC" w14:textId="0A544373" w:rsidR="0019519D" w:rsidRPr="0019519D" w:rsidRDefault="0019519D" w:rsidP="0019519D">
      <w:pPr>
        <w:jc w:val="both"/>
        <w:rPr>
          <w:rFonts w:ascii="DIN Next" w:hAnsi="DIN Next" w:hint="eastAsia"/>
          <w:color w:val="000000" w:themeColor="text1"/>
          <w:sz w:val="18"/>
          <w:szCs w:val="18"/>
          <w:lang w:val="vi-VN"/>
        </w:rPr>
      </w:pPr>
      <w:r w:rsidRPr="0019519D">
        <w:rPr>
          <w:rFonts w:ascii="DIN Next" w:hAnsi="DIN Next"/>
          <w:color w:val="000000" w:themeColor="text1"/>
          <w:sz w:val="18"/>
          <w:szCs w:val="18"/>
          <w:lang w:val="vi-VN"/>
        </w:rPr>
        <w:t>Chu trình tổng hợp DNA để tổng hợp các sợi liên kết CPG mang nucleoside iodopurine bao gồm bốn bước chính (Hình 2-3). Quá trình này bắt đầu bằng việc loại bỏ nhóm bảo vệ dimethoxytrityl (DMT) không bền với axit trên oxy 5’ theo kiểu phản ứng S</w:t>
      </w:r>
      <w:r w:rsidRPr="0019519D">
        <w:rPr>
          <w:rFonts w:ascii="DIN Next" w:hAnsi="DIN Next"/>
          <w:color w:val="000000" w:themeColor="text1"/>
          <w:sz w:val="18"/>
          <w:szCs w:val="18"/>
          <w:vertAlign w:val="subscript"/>
          <w:lang w:val="vi-VN"/>
        </w:rPr>
        <w:t>N</w:t>
      </w:r>
      <w:r w:rsidRPr="0019519D">
        <w:rPr>
          <w:rFonts w:ascii="DIN Next" w:hAnsi="DIN Next"/>
          <w:color w:val="000000" w:themeColor="text1"/>
          <w:sz w:val="18"/>
          <w:szCs w:val="18"/>
          <w:lang w:val="vi-VN"/>
        </w:rPr>
        <w:t xml:space="preserve">1. Cation dimethoxytrityl tạo ra màu cam đậm cho nước thải từ phản ứng khử bảo vệ. Độ hấp thụ ở 498 nm có thể được sử dụng để ước tính tất cả các hiệu suất của quá trình tổng hợp. Sau đó, 5’-OH tự do của nucleoside liên kết với giá thể rắn sẽ phản ứng với nucleoside tiếp theo ở dạng monome phosphoramidite, với sự có mặt của chất hoạt hóa tetrazole trong acetonitril. Sau mỗi vòng, các nhóm 5’-hydroxyl không phản ứng được loại bỏ bằng cách acetyl hóa với anhydrit axetic trong pyridin. Bước cuối </w:t>
      </w:r>
      <w:r w:rsidRPr="0019519D">
        <w:rPr>
          <w:rFonts w:ascii="DIN Next" w:hAnsi="DIN Next"/>
          <w:color w:val="000000" w:themeColor="text1"/>
          <w:sz w:val="18"/>
          <w:szCs w:val="18"/>
          <w:lang w:val="vi-VN"/>
        </w:rPr>
        <w:lastRenderedPageBreak/>
        <w:t>cùng của mỗi chu trình là oxy hóa các nhóm phosphite không bền thành các nhóm phosphodiester mạnh với iốt trong dung dịch nước tetrahydrofuran.</w:t>
      </w:r>
    </w:p>
    <w:p w14:paraId="5946B2AA" w14:textId="189A79C8" w:rsidR="00E97F6C" w:rsidRPr="0019519D" w:rsidRDefault="00E97F6C" w:rsidP="0019519D">
      <w:pPr>
        <w:jc w:val="both"/>
        <w:rPr>
          <w:rFonts w:ascii="DIN Next" w:hAnsi="DIN Next" w:hint="eastAsia"/>
          <w:color w:val="000000" w:themeColor="text1"/>
          <w:sz w:val="18"/>
          <w:szCs w:val="18"/>
          <w:shd w:val="clear" w:color="auto" w:fill="FFFFFF"/>
          <w:lang w:val="vi-VN"/>
        </w:rPr>
      </w:pPr>
    </w:p>
    <w:p w14:paraId="075534D2" w14:textId="7E6E4FEF" w:rsidR="008917E2" w:rsidRPr="000703BA" w:rsidRDefault="000C1217" w:rsidP="003E76F9">
      <w:pPr>
        <w:jc w:val="center"/>
        <w:rPr>
          <w:rFonts w:ascii="DIN Next" w:hAnsi="DIN Next" w:hint="eastAsia"/>
          <w:color w:val="665E58"/>
          <w:sz w:val="18"/>
          <w:szCs w:val="18"/>
          <w:shd w:val="clear" w:color="auto" w:fill="FFFFFF"/>
        </w:rPr>
      </w:pPr>
      <w:r w:rsidRPr="00303992">
        <w:rPr>
          <w:rFonts w:ascii="DIN Next" w:hAnsi="DIN Next"/>
          <w:color w:val="665E58"/>
          <w:sz w:val="18"/>
          <w:szCs w:val="18"/>
          <w:shd w:val="clear" w:color="auto" w:fill="FFFFFF"/>
        </w:rPr>
        <w:object w:dxaOrig="9974" w:dyaOrig="8778" w14:anchorId="629419C0">
          <v:shape id="_x0000_i1047" type="#_x0000_t75" style="width:258pt;height:227.25pt" o:ole="">
            <v:imagedata r:id="rId25" o:title=""/>
          </v:shape>
          <o:OLEObject Type="Embed" ProgID="ChemDraw.Document.6.0" ShapeID="_x0000_i1047" DrawAspect="Content" ObjectID="_1741618169" r:id="rId26"/>
        </w:object>
      </w:r>
    </w:p>
    <w:p w14:paraId="6E44911B" w14:textId="40542AB6" w:rsidR="00B55DE1" w:rsidRPr="00D1712D" w:rsidRDefault="0019519D" w:rsidP="003E76F9">
      <w:pPr>
        <w:jc w:val="center"/>
        <w:rPr>
          <w:rFonts w:ascii="DIN Next" w:hAnsi="DIN Next" w:hint="eastAsia"/>
          <w:sz w:val="18"/>
          <w:szCs w:val="18"/>
        </w:rPr>
      </w:pPr>
      <w:bookmarkStart w:id="26" w:name="_Hlk71989422"/>
      <w:r>
        <w:rPr>
          <w:rFonts w:ascii="DIN Next" w:hAnsi="DIN Next"/>
          <w:b/>
          <w:bCs/>
          <w:sz w:val="18"/>
          <w:szCs w:val="18"/>
        </w:rPr>
        <w:t>Hình</w:t>
      </w:r>
      <w:r w:rsidR="00196A99" w:rsidRPr="0081318B">
        <w:rPr>
          <w:rFonts w:ascii="DIN Next" w:hAnsi="DIN Next"/>
          <w:b/>
          <w:bCs/>
          <w:sz w:val="18"/>
          <w:szCs w:val="18"/>
        </w:rPr>
        <w:t xml:space="preserve">. </w:t>
      </w:r>
      <w:r w:rsidR="004A5803">
        <w:rPr>
          <w:rFonts w:ascii="DIN Next" w:hAnsi="DIN Next"/>
          <w:b/>
          <w:bCs/>
          <w:sz w:val="18"/>
          <w:szCs w:val="18"/>
        </w:rPr>
        <w:t>2</w:t>
      </w:r>
      <w:r w:rsidR="00196A99" w:rsidRPr="0081318B">
        <w:rPr>
          <w:rFonts w:ascii="DIN Next" w:hAnsi="DIN Next"/>
          <w:b/>
          <w:bCs/>
          <w:sz w:val="18"/>
          <w:szCs w:val="18"/>
        </w:rPr>
        <w:t>-</w:t>
      </w:r>
      <w:r w:rsidR="004A5803">
        <w:rPr>
          <w:rFonts w:ascii="DIN Next" w:hAnsi="DIN Next"/>
          <w:b/>
          <w:bCs/>
          <w:sz w:val="18"/>
          <w:szCs w:val="18"/>
        </w:rPr>
        <w:t>3</w:t>
      </w:r>
      <w:r w:rsidR="00196A99" w:rsidRPr="0081318B">
        <w:rPr>
          <w:rFonts w:ascii="DIN Next" w:hAnsi="DIN Next"/>
          <w:b/>
          <w:bCs/>
          <w:sz w:val="18"/>
          <w:szCs w:val="18"/>
        </w:rPr>
        <w:t xml:space="preserve"> </w:t>
      </w:r>
      <w:bookmarkEnd w:id="26"/>
      <w:r>
        <w:rPr>
          <w:rFonts w:ascii="DIN Next" w:hAnsi="DIN Next"/>
          <w:sz w:val="18"/>
          <w:szCs w:val="18"/>
        </w:rPr>
        <w:t>Chu</w:t>
      </w:r>
      <w:r>
        <w:rPr>
          <w:rFonts w:ascii="DIN Next" w:hAnsi="DIN Next"/>
          <w:sz w:val="18"/>
          <w:szCs w:val="18"/>
          <w:lang w:val="vi-VN"/>
        </w:rPr>
        <w:t xml:space="preserve"> trình tổng hợp DNA</w:t>
      </w:r>
      <w:r w:rsidR="009C239D">
        <w:rPr>
          <w:rFonts w:ascii="DIN Next" w:hAnsi="DIN Next"/>
          <w:sz w:val="18"/>
          <w:szCs w:val="18"/>
        </w:rPr>
        <w:t>.</w:t>
      </w:r>
    </w:p>
    <w:p w14:paraId="6C9D6BCC" w14:textId="21728C8C" w:rsidR="003F20D4" w:rsidRPr="00112D55" w:rsidRDefault="00540150" w:rsidP="004D4CC7">
      <w:pPr>
        <w:jc w:val="both"/>
        <w:rPr>
          <w:rFonts w:ascii="DIN Next" w:hAnsi="DIN Next" w:hint="eastAsia"/>
          <w:sz w:val="18"/>
          <w:szCs w:val="18"/>
          <w:lang w:val="vi-VN"/>
        </w:rPr>
      </w:pPr>
      <w:r w:rsidRPr="00540150">
        <w:rPr>
          <w:rFonts w:ascii="DIN Next" w:hAnsi="DIN Next" w:hint="eastAsia"/>
          <w:sz w:val="18"/>
          <w:szCs w:val="18"/>
        </w:rPr>
        <w:t>Đ</w:t>
      </w:r>
      <w:r w:rsidRPr="00540150">
        <w:rPr>
          <w:rFonts w:ascii="DIN Next" w:hAnsi="DIN Next"/>
          <w:sz w:val="18"/>
          <w:szCs w:val="18"/>
        </w:rPr>
        <w:t>ồng thời, các đ</w:t>
      </w:r>
      <w:r w:rsidRPr="00540150">
        <w:rPr>
          <w:rFonts w:ascii="DIN Next" w:hAnsi="DIN Next" w:hint="cs"/>
          <w:sz w:val="18"/>
          <w:szCs w:val="18"/>
        </w:rPr>
        <w:t>ơ</w:t>
      </w:r>
      <w:r w:rsidRPr="00540150">
        <w:rPr>
          <w:rFonts w:ascii="DIN Next" w:hAnsi="DIN Next"/>
          <w:sz w:val="18"/>
          <w:szCs w:val="18"/>
        </w:rPr>
        <w:t xml:space="preserve">n vị </w:t>
      </w:r>
      <w:r w:rsidRPr="00540150">
        <w:rPr>
          <w:rFonts w:ascii="DIN Next" w:hAnsi="DIN Next"/>
          <w:sz w:val="18"/>
          <w:szCs w:val="18"/>
          <w:lang w:val="vi-VN"/>
        </w:rPr>
        <w:t>nucleobase giả</w:t>
      </w:r>
      <w:r>
        <w:rPr>
          <w:rFonts w:ascii="DIN Next" w:hAnsi="DIN Next"/>
          <w:sz w:val="18"/>
          <w:szCs w:val="18"/>
          <w:lang w:val="vi-VN"/>
        </w:rPr>
        <w:t xml:space="preserve"> bị alkyl hóa</w:t>
      </w:r>
      <w:r w:rsidRPr="00540150">
        <w:rPr>
          <w:rFonts w:ascii="DIN Next" w:hAnsi="DIN Next"/>
          <w:sz w:val="18"/>
          <w:szCs w:val="18"/>
          <w:lang w:val="vi-VN"/>
        </w:rPr>
        <w:t xml:space="preserve"> cũng đ</w:t>
      </w:r>
      <w:r w:rsidRPr="00540150">
        <w:rPr>
          <w:rFonts w:ascii="DIN Next" w:hAnsi="DIN Next" w:hint="cs"/>
          <w:sz w:val="18"/>
          <w:szCs w:val="18"/>
          <w:lang w:val="vi-VN"/>
        </w:rPr>
        <w:t>ư</w:t>
      </w:r>
      <w:r w:rsidRPr="00540150">
        <w:rPr>
          <w:rFonts w:ascii="DIN Next" w:hAnsi="DIN Next"/>
          <w:sz w:val="18"/>
          <w:szCs w:val="18"/>
          <w:lang w:val="vi-VN"/>
        </w:rPr>
        <w:t>ợc điều chế theo s</w:t>
      </w:r>
      <w:r w:rsidRPr="00540150">
        <w:rPr>
          <w:rFonts w:ascii="DIN Next" w:hAnsi="DIN Next" w:hint="cs"/>
          <w:sz w:val="18"/>
          <w:szCs w:val="18"/>
          <w:lang w:val="vi-VN"/>
        </w:rPr>
        <w:t>ơ</w:t>
      </w:r>
      <w:r w:rsidRPr="00540150">
        <w:rPr>
          <w:rFonts w:ascii="DIN Next" w:hAnsi="DIN Next"/>
          <w:sz w:val="18"/>
          <w:szCs w:val="18"/>
          <w:lang w:val="vi-VN"/>
        </w:rPr>
        <w:t xml:space="preserve"> đồ 2.2. 2-chloro-5-iodopyrimidine lần đầu tiên đ</w:t>
      </w:r>
      <w:r w:rsidRPr="00540150">
        <w:rPr>
          <w:rFonts w:ascii="DIN Next" w:hAnsi="DIN Next" w:hint="cs"/>
          <w:sz w:val="18"/>
          <w:szCs w:val="18"/>
          <w:lang w:val="vi-VN"/>
        </w:rPr>
        <w:t>ư</w:t>
      </w:r>
      <w:r w:rsidRPr="00540150">
        <w:rPr>
          <w:rFonts w:ascii="DIN Next" w:hAnsi="DIN Next"/>
          <w:sz w:val="18"/>
          <w:szCs w:val="18"/>
          <w:lang w:val="vi-VN"/>
        </w:rPr>
        <w:t xml:space="preserve">ợc phản ứng với etanol TMS với sự có mặt của natri hydrua. </w:t>
      </w:r>
      <w:r w:rsidRPr="00112D55">
        <w:rPr>
          <w:rFonts w:ascii="DIN Next" w:hAnsi="DIN Next"/>
          <w:sz w:val="18"/>
          <w:szCs w:val="18"/>
          <w:lang w:val="vi-VN"/>
        </w:rPr>
        <w:t xml:space="preserve">Hợp chất </w:t>
      </w:r>
      <w:r w:rsidRPr="00112D55">
        <w:rPr>
          <w:rFonts w:ascii="DIN Next" w:hAnsi="DIN Next"/>
          <w:b/>
          <w:bCs/>
          <w:sz w:val="18"/>
          <w:szCs w:val="18"/>
          <w:lang w:val="vi-VN"/>
        </w:rPr>
        <w:t>8</w:t>
      </w:r>
      <w:r w:rsidRPr="00112D55">
        <w:rPr>
          <w:rFonts w:ascii="DIN Next" w:hAnsi="DIN Next"/>
          <w:sz w:val="18"/>
          <w:szCs w:val="18"/>
          <w:lang w:val="vi-VN"/>
        </w:rPr>
        <w:t xml:space="preserve"> đ</w:t>
      </w:r>
      <w:r w:rsidRPr="00112D55">
        <w:rPr>
          <w:rFonts w:ascii="DIN Next" w:hAnsi="DIN Next" w:hint="cs"/>
          <w:sz w:val="18"/>
          <w:szCs w:val="18"/>
          <w:lang w:val="vi-VN"/>
        </w:rPr>
        <w:t>ư</w:t>
      </w:r>
      <w:r w:rsidRPr="00112D55">
        <w:rPr>
          <w:rFonts w:ascii="DIN Next" w:hAnsi="DIN Next"/>
          <w:sz w:val="18"/>
          <w:szCs w:val="18"/>
          <w:lang w:val="vi-VN"/>
        </w:rPr>
        <w:t>ợc bảo vệ bằng TMS-etyl sau đó chịu phản ứng ghép đôi Sonogashira với TMS axetylen, tiếp theo là khử bảo vệ nhóm TMS trong điều kiện kiềm để thu đ</w:t>
      </w:r>
      <w:r w:rsidRPr="00112D55">
        <w:rPr>
          <w:rFonts w:ascii="DIN Next" w:hAnsi="DIN Next" w:hint="cs"/>
          <w:sz w:val="18"/>
          <w:szCs w:val="18"/>
          <w:lang w:val="vi-VN"/>
        </w:rPr>
        <w:t>ư</w:t>
      </w:r>
      <w:r w:rsidRPr="00112D55">
        <w:rPr>
          <w:rFonts w:ascii="DIN Next" w:hAnsi="DIN Next"/>
          <w:sz w:val="18"/>
          <w:szCs w:val="18"/>
          <w:lang w:val="vi-VN"/>
        </w:rPr>
        <w:t xml:space="preserve">ợc ethynyl pyrimidone </w:t>
      </w:r>
      <w:r w:rsidRPr="00112D55">
        <w:rPr>
          <w:rFonts w:ascii="DIN Next" w:hAnsi="DIN Next"/>
          <w:b/>
          <w:bCs/>
          <w:sz w:val="18"/>
          <w:szCs w:val="18"/>
          <w:lang w:val="vi-VN"/>
        </w:rPr>
        <w:t>10</w:t>
      </w:r>
      <w:r w:rsidRPr="00112D55">
        <w:rPr>
          <w:rFonts w:ascii="DIN Next" w:hAnsi="DIN Next"/>
          <w:sz w:val="18"/>
          <w:szCs w:val="18"/>
          <w:lang w:val="vi-VN"/>
        </w:rPr>
        <w:t xml:space="preserve"> đ</w:t>
      </w:r>
      <w:r w:rsidRPr="00112D55">
        <w:rPr>
          <w:rFonts w:ascii="DIN Next" w:hAnsi="DIN Next" w:hint="cs"/>
          <w:sz w:val="18"/>
          <w:szCs w:val="18"/>
          <w:lang w:val="vi-VN"/>
        </w:rPr>
        <w:t>ư</w:t>
      </w:r>
      <w:r w:rsidRPr="00112D55">
        <w:rPr>
          <w:rFonts w:ascii="DIN Next" w:hAnsi="DIN Next"/>
          <w:sz w:val="18"/>
          <w:szCs w:val="18"/>
          <w:lang w:val="vi-VN"/>
        </w:rPr>
        <w:t>ợc bảo vệ bằng O. T</w:t>
      </w:r>
      <w:r w:rsidRPr="00112D55">
        <w:rPr>
          <w:rFonts w:ascii="DIN Next" w:hAnsi="DIN Next" w:hint="cs"/>
          <w:sz w:val="18"/>
          <w:szCs w:val="18"/>
          <w:lang w:val="vi-VN"/>
        </w:rPr>
        <w:t>ươ</w:t>
      </w:r>
      <w:r w:rsidRPr="00112D55">
        <w:rPr>
          <w:rFonts w:ascii="DIN Next" w:hAnsi="DIN Next"/>
          <w:sz w:val="18"/>
          <w:szCs w:val="18"/>
          <w:lang w:val="vi-VN"/>
        </w:rPr>
        <w:t xml:space="preserve">ng tự, ethynyl pyridazinone </w:t>
      </w:r>
      <w:r w:rsidRPr="00112D55">
        <w:rPr>
          <w:rFonts w:ascii="DIN Next" w:hAnsi="DIN Next"/>
          <w:b/>
          <w:bCs/>
          <w:sz w:val="18"/>
          <w:szCs w:val="18"/>
          <w:lang w:val="vi-VN"/>
        </w:rPr>
        <w:t xml:space="preserve">14 </w:t>
      </w:r>
      <w:r w:rsidRPr="00112D55">
        <w:rPr>
          <w:rFonts w:ascii="DIN Next" w:hAnsi="DIN Next"/>
          <w:sz w:val="18"/>
          <w:szCs w:val="18"/>
          <w:lang w:val="vi-VN"/>
        </w:rPr>
        <w:t xml:space="preserve">và pyrazinone </w:t>
      </w:r>
      <w:r w:rsidRPr="00112D55">
        <w:rPr>
          <w:rFonts w:ascii="DIN Next" w:hAnsi="DIN Next"/>
          <w:b/>
          <w:bCs/>
          <w:sz w:val="18"/>
          <w:szCs w:val="18"/>
          <w:lang w:val="vi-VN"/>
        </w:rPr>
        <w:t>17</w:t>
      </w:r>
      <w:r w:rsidRPr="00112D55">
        <w:rPr>
          <w:rFonts w:ascii="DIN Next" w:hAnsi="DIN Next"/>
          <w:sz w:val="18"/>
          <w:szCs w:val="18"/>
          <w:lang w:val="vi-VN"/>
        </w:rPr>
        <w:t xml:space="preserve"> đ</w:t>
      </w:r>
      <w:r w:rsidRPr="00112D55">
        <w:rPr>
          <w:rFonts w:ascii="DIN Next" w:hAnsi="DIN Next" w:hint="cs"/>
          <w:sz w:val="18"/>
          <w:szCs w:val="18"/>
          <w:lang w:val="vi-VN"/>
        </w:rPr>
        <w:t>ư</w:t>
      </w:r>
      <w:r w:rsidRPr="00112D55">
        <w:rPr>
          <w:rFonts w:ascii="DIN Next" w:hAnsi="DIN Next"/>
          <w:sz w:val="18"/>
          <w:szCs w:val="18"/>
          <w:lang w:val="vi-VN"/>
        </w:rPr>
        <w:t>ợc bảo vệ bằng O là chuẩn bị theo cách t</w:t>
      </w:r>
      <w:r w:rsidRPr="00112D55">
        <w:rPr>
          <w:rFonts w:ascii="DIN Next" w:hAnsi="DIN Next" w:hint="cs"/>
          <w:sz w:val="18"/>
          <w:szCs w:val="18"/>
          <w:lang w:val="vi-VN"/>
        </w:rPr>
        <w:t>ươ</w:t>
      </w:r>
      <w:r w:rsidRPr="00112D55">
        <w:rPr>
          <w:rFonts w:ascii="DIN Next" w:hAnsi="DIN Next"/>
          <w:sz w:val="18"/>
          <w:szCs w:val="18"/>
          <w:lang w:val="vi-VN"/>
        </w:rPr>
        <w:t>ng tự trong vòng 3 b</w:t>
      </w:r>
      <w:r w:rsidRPr="00112D55">
        <w:rPr>
          <w:rFonts w:ascii="DIN Next" w:hAnsi="DIN Next" w:hint="cs"/>
          <w:sz w:val="18"/>
          <w:szCs w:val="18"/>
          <w:lang w:val="vi-VN"/>
        </w:rPr>
        <w:t>ư</w:t>
      </w:r>
      <w:r w:rsidRPr="00112D55">
        <w:rPr>
          <w:rFonts w:ascii="DIN Next" w:hAnsi="DIN Next"/>
          <w:sz w:val="18"/>
          <w:szCs w:val="18"/>
          <w:lang w:val="vi-VN"/>
        </w:rPr>
        <w:t xml:space="preserve">ớc với năng suất tốt. Các amino pyridin </w:t>
      </w:r>
      <w:r w:rsidRPr="00112D55">
        <w:rPr>
          <w:rFonts w:ascii="DIN Next" w:hAnsi="DIN Next"/>
          <w:b/>
          <w:bCs/>
          <w:sz w:val="18"/>
          <w:szCs w:val="18"/>
          <w:lang w:val="vi-VN"/>
        </w:rPr>
        <w:t>20</w:t>
      </w:r>
      <w:r w:rsidRPr="00112D55">
        <w:rPr>
          <w:rFonts w:ascii="DIN Next" w:hAnsi="DIN Next"/>
          <w:sz w:val="18"/>
          <w:szCs w:val="18"/>
          <w:lang w:val="vi-VN"/>
        </w:rPr>
        <w:t xml:space="preserve">, pyridazine </w:t>
      </w:r>
      <w:r w:rsidRPr="00112D55">
        <w:rPr>
          <w:rFonts w:ascii="DIN Next" w:hAnsi="DIN Next"/>
          <w:b/>
          <w:bCs/>
          <w:sz w:val="18"/>
          <w:szCs w:val="18"/>
          <w:lang w:val="vi-VN"/>
        </w:rPr>
        <w:t>23</w:t>
      </w:r>
      <w:r w:rsidRPr="00112D55">
        <w:rPr>
          <w:rFonts w:ascii="DIN Next" w:hAnsi="DIN Next"/>
          <w:sz w:val="18"/>
          <w:szCs w:val="18"/>
          <w:lang w:val="vi-VN"/>
        </w:rPr>
        <w:t xml:space="preserve"> và pyrazine </w:t>
      </w:r>
      <w:r w:rsidRPr="00112D55">
        <w:rPr>
          <w:rFonts w:ascii="DIN Next" w:hAnsi="DIN Next"/>
          <w:b/>
          <w:bCs/>
          <w:sz w:val="18"/>
          <w:szCs w:val="18"/>
          <w:lang w:val="vi-VN"/>
        </w:rPr>
        <w:t xml:space="preserve">26 </w:t>
      </w:r>
      <w:r w:rsidRPr="00112D55">
        <w:rPr>
          <w:rFonts w:ascii="DIN Next" w:hAnsi="DIN Next"/>
          <w:sz w:val="18"/>
          <w:szCs w:val="18"/>
          <w:lang w:val="vi-VN"/>
        </w:rPr>
        <w:t>đ</w:t>
      </w:r>
      <w:r w:rsidRPr="00112D55">
        <w:rPr>
          <w:rFonts w:ascii="DIN Next" w:hAnsi="DIN Next" w:hint="cs"/>
          <w:sz w:val="18"/>
          <w:szCs w:val="18"/>
          <w:lang w:val="vi-VN"/>
        </w:rPr>
        <w:t>ư</w:t>
      </w:r>
      <w:r w:rsidRPr="00112D55">
        <w:rPr>
          <w:rFonts w:ascii="DIN Next" w:hAnsi="DIN Next"/>
          <w:sz w:val="18"/>
          <w:szCs w:val="18"/>
          <w:lang w:val="vi-VN"/>
        </w:rPr>
        <w:t>ợc alkynyl hóa đ</w:t>
      </w:r>
      <w:r w:rsidRPr="00112D55">
        <w:rPr>
          <w:rFonts w:ascii="DIN Next" w:hAnsi="DIN Next" w:hint="cs"/>
          <w:sz w:val="18"/>
          <w:szCs w:val="18"/>
          <w:lang w:val="vi-VN"/>
        </w:rPr>
        <w:t>ư</w:t>
      </w:r>
      <w:r w:rsidRPr="00112D55">
        <w:rPr>
          <w:rFonts w:ascii="DIN Next" w:hAnsi="DIN Next"/>
          <w:sz w:val="18"/>
          <w:szCs w:val="18"/>
          <w:lang w:val="vi-VN"/>
        </w:rPr>
        <w:t>ợc tổng hợp bằng phản ứng ghép đôi Sonogashira với TMS axetylen và khử bảo vệ TMS t</w:t>
      </w:r>
      <w:r w:rsidRPr="00112D55">
        <w:rPr>
          <w:rFonts w:ascii="DIN Next" w:hAnsi="DIN Next" w:hint="cs"/>
          <w:sz w:val="18"/>
          <w:szCs w:val="18"/>
          <w:lang w:val="vi-VN"/>
        </w:rPr>
        <w:t>ươ</w:t>
      </w:r>
      <w:r w:rsidRPr="00112D55">
        <w:rPr>
          <w:rFonts w:ascii="DIN Next" w:hAnsi="DIN Next"/>
          <w:sz w:val="18"/>
          <w:szCs w:val="18"/>
          <w:lang w:val="vi-VN"/>
        </w:rPr>
        <w:t>ng ứng.</w:t>
      </w:r>
    </w:p>
    <w:p w14:paraId="24AA4966" w14:textId="4FC44CFF" w:rsidR="00E55229" w:rsidRDefault="000C1217" w:rsidP="003E76F9">
      <w:pPr>
        <w:jc w:val="center"/>
        <w:rPr>
          <w:rFonts w:ascii="DIN Next" w:hAnsi="DIN Next" w:hint="eastAsia"/>
          <w:sz w:val="18"/>
          <w:szCs w:val="18"/>
        </w:rPr>
      </w:pPr>
      <w:r>
        <w:object w:dxaOrig="8414" w:dyaOrig="12521" w14:anchorId="20B43B71">
          <v:shape id="_x0000_i1048" type="#_x0000_t75" style="width:4in;height:428.25pt" o:ole="">
            <v:imagedata r:id="rId27" o:title=""/>
          </v:shape>
          <o:OLEObject Type="Embed" ProgID="ChemDraw.Document.6.0" ShapeID="_x0000_i1048" DrawAspect="Content" ObjectID="_1741618170" r:id="rId28"/>
        </w:object>
      </w:r>
    </w:p>
    <w:p w14:paraId="1E91E1D8" w14:textId="292A69E1" w:rsidR="000C20EB" w:rsidRPr="00004BF8" w:rsidRDefault="00540150" w:rsidP="00814DA0">
      <w:pPr>
        <w:jc w:val="center"/>
        <w:rPr>
          <w:rFonts w:ascii="DIN Next" w:hAnsi="DIN Next" w:hint="eastAsia"/>
          <w:sz w:val="18"/>
          <w:szCs w:val="18"/>
        </w:rPr>
      </w:pPr>
      <w:r>
        <w:rPr>
          <w:rFonts w:ascii="DIN Next" w:hAnsi="DIN Next"/>
          <w:b/>
          <w:bCs/>
          <w:sz w:val="18"/>
          <w:szCs w:val="18"/>
        </w:rPr>
        <w:t>Sơ</w:t>
      </w:r>
      <w:r>
        <w:rPr>
          <w:rFonts w:ascii="DIN Next" w:hAnsi="DIN Next"/>
          <w:b/>
          <w:bCs/>
          <w:sz w:val="18"/>
          <w:szCs w:val="18"/>
          <w:lang w:val="vi-VN"/>
        </w:rPr>
        <w:t xml:space="preserve"> đồ</w:t>
      </w:r>
      <w:r w:rsidR="00972EAF" w:rsidRPr="00855DDE">
        <w:rPr>
          <w:rFonts w:ascii="DIN Next" w:hAnsi="DIN Next"/>
          <w:b/>
          <w:bCs/>
          <w:sz w:val="18"/>
          <w:szCs w:val="18"/>
        </w:rPr>
        <w:t xml:space="preserve"> </w:t>
      </w:r>
      <w:r w:rsidR="00972EAF">
        <w:rPr>
          <w:rFonts w:ascii="DIN Next" w:hAnsi="DIN Next"/>
          <w:b/>
          <w:bCs/>
          <w:sz w:val="18"/>
          <w:szCs w:val="18"/>
        </w:rPr>
        <w:t>2.2</w:t>
      </w:r>
      <w:r w:rsidR="00972EAF" w:rsidRPr="00855DDE">
        <w:rPr>
          <w:rFonts w:ascii="DIN Next" w:hAnsi="DIN Next"/>
          <w:b/>
          <w:bCs/>
          <w:sz w:val="18"/>
          <w:szCs w:val="18"/>
        </w:rPr>
        <w:t>.</w:t>
      </w:r>
      <w:r w:rsidR="00972EAF" w:rsidRPr="00D1712D">
        <w:rPr>
          <w:rFonts w:ascii="DIN Next" w:hAnsi="DIN Next"/>
          <w:sz w:val="18"/>
          <w:szCs w:val="18"/>
        </w:rPr>
        <w:t xml:space="preserve"> </w:t>
      </w:r>
      <w:r>
        <w:rPr>
          <w:rFonts w:ascii="DIN Next" w:hAnsi="DIN Next"/>
          <w:sz w:val="18"/>
          <w:szCs w:val="18"/>
        </w:rPr>
        <w:t>Tổng</w:t>
      </w:r>
      <w:r>
        <w:rPr>
          <w:rFonts w:ascii="DIN Next" w:hAnsi="DIN Next"/>
          <w:sz w:val="18"/>
          <w:szCs w:val="18"/>
          <w:lang w:val="vi-VN"/>
        </w:rPr>
        <w:t xml:space="preserve"> hợp </w:t>
      </w:r>
      <w:r w:rsidRPr="00540150">
        <w:rPr>
          <w:rFonts w:ascii="DIN Next" w:hAnsi="DIN Next"/>
          <w:sz w:val="18"/>
          <w:szCs w:val="18"/>
        </w:rPr>
        <w:t>các đ</w:t>
      </w:r>
      <w:r w:rsidRPr="00540150">
        <w:rPr>
          <w:rFonts w:ascii="DIN Next" w:hAnsi="DIN Next" w:hint="cs"/>
          <w:sz w:val="18"/>
          <w:szCs w:val="18"/>
        </w:rPr>
        <w:t>ơ</w:t>
      </w:r>
      <w:r w:rsidRPr="00540150">
        <w:rPr>
          <w:rFonts w:ascii="DIN Next" w:hAnsi="DIN Next"/>
          <w:sz w:val="18"/>
          <w:szCs w:val="18"/>
        </w:rPr>
        <w:t xml:space="preserve">n vị </w:t>
      </w:r>
      <w:r w:rsidRPr="00540150">
        <w:rPr>
          <w:rFonts w:ascii="DIN Next" w:hAnsi="DIN Next"/>
          <w:sz w:val="18"/>
          <w:szCs w:val="18"/>
          <w:lang w:val="vi-VN"/>
        </w:rPr>
        <w:t>nucleobase giả</w:t>
      </w:r>
      <w:r>
        <w:rPr>
          <w:rFonts w:ascii="DIN Next" w:hAnsi="DIN Next"/>
          <w:sz w:val="18"/>
          <w:szCs w:val="18"/>
          <w:lang w:val="vi-VN"/>
        </w:rPr>
        <w:t xml:space="preserve"> bị alkyl hóa</w:t>
      </w:r>
      <w:r w:rsidR="00216DC6">
        <w:rPr>
          <w:rFonts w:ascii="DIN Next" w:hAnsi="DIN Next"/>
          <w:sz w:val="18"/>
          <w:szCs w:val="18"/>
        </w:rPr>
        <w:t>.</w:t>
      </w:r>
    </w:p>
    <w:p w14:paraId="13785532" w14:textId="3171B386" w:rsidR="000B2E7F" w:rsidRPr="00386EAC" w:rsidRDefault="00E13DBE" w:rsidP="004D4CC7">
      <w:pPr>
        <w:pStyle w:val="Heading2"/>
        <w:jc w:val="both"/>
        <w:rPr>
          <w:rFonts w:ascii="DIN Next" w:hAnsi="DIN Next" w:hint="eastAsia"/>
          <w:b/>
          <w:bCs/>
          <w:sz w:val="18"/>
          <w:szCs w:val="18"/>
        </w:rPr>
      </w:pPr>
      <w:bookmarkStart w:id="27" w:name="_Toc77977035"/>
      <w:bookmarkStart w:id="28" w:name="_Toc131004684"/>
      <w:bookmarkStart w:id="29" w:name="_Toc131005177"/>
      <w:r w:rsidRPr="00216DC6">
        <w:rPr>
          <w:rFonts w:ascii="DIN Next" w:hAnsi="DIN Next" w:hint="eastAsia"/>
          <w:b/>
          <w:bCs/>
          <w:sz w:val="18"/>
          <w:szCs w:val="18"/>
        </w:rPr>
        <w:t>2</w:t>
      </w:r>
      <w:r w:rsidRPr="00216DC6">
        <w:rPr>
          <w:rFonts w:ascii="DIN Next" w:hAnsi="DIN Next"/>
          <w:b/>
          <w:bCs/>
          <w:sz w:val="18"/>
          <w:szCs w:val="18"/>
        </w:rPr>
        <w:t>.</w:t>
      </w:r>
      <w:r w:rsidR="00626D0B">
        <w:rPr>
          <w:rFonts w:ascii="DIN Next" w:hAnsi="DIN Next"/>
          <w:b/>
          <w:bCs/>
          <w:sz w:val="18"/>
          <w:szCs w:val="18"/>
        </w:rPr>
        <w:t>2</w:t>
      </w:r>
      <w:r w:rsidRPr="00216DC6">
        <w:rPr>
          <w:rFonts w:ascii="DIN Next" w:hAnsi="DIN Next"/>
          <w:b/>
          <w:bCs/>
          <w:sz w:val="18"/>
          <w:szCs w:val="18"/>
        </w:rPr>
        <w:t xml:space="preserve">. </w:t>
      </w:r>
      <w:r w:rsidR="00C713ED" w:rsidRPr="00C713ED">
        <w:rPr>
          <w:rFonts w:ascii="DIN Next" w:hAnsi="DIN Next"/>
          <w:b/>
          <w:bCs/>
          <w:sz w:val="18"/>
          <w:szCs w:val="18"/>
        </w:rPr>
        <w:t>Tổng hợp các oligonucleotide mang nucleoside purine alkyl hóa ở vị trí đầu cuối</w:t>
      </w:r>
      <w:r w:rsidR="003B4E48">
        <w:rPr>
          <w:rFonts w:ascii="DIN Next" w:hAnsi="DIN Next"/>
          <w:b/>
          <w:bCs/>
          <w:sz w:val="18"/>
          <w:szCs w:val="18"/>
        </w:rPr>
        <w:t>.</w:t>
      </w:r>
      <w:bookmarkEnd w:id="27"/>
      <w:bookmarkEnd w:id="28"/>
      <w:bookmarkEnd w:id="29"/>
    </w:p>
    <w:p w14:paraId="55A172F1" w14:textId="27CABECB" w:rsidR="00E351E4" w:rsidRDefault="00C713ED" w:rsidP="004D4CC7">
      <w:pPr>
        <w:jc w:val="both"/>
        <w:rPr>
          <w:rFonts w:ascii="DIN Next" w:hAnsi="DIN Next" w:hint="eastAsia"/>
          <w:sz w:val="18"/>
          <w:szCs w:val="18"/>
        </w:rPr>
      </w:pPr>
      <w:r w:rsidRPr="00C713ED">
        <w:rPr>
          <w:rFonts w:ascii="DIN Next" w:hAnsi="DIN Next"/>
          <w:sz w:val="18"/>
          <w:szCs w:val="18"/>
        </w:rPr>
        <w:t>Tr</w:t>
      </w:r>
      <w:r w:rsidRPr="00C713ED">
        <w:rPr>
          <w:rFonts w:ascii="DIN Next" w:hAnsi="DIN Next" w:hint="cs"/>
          <w:sz w:val="18"/>
          <w:szCs w:val="18"/>
        </w:rPr>
        <w:t>ư</w:t>
      </w:r>
      <w:r w:rsidRPr="00C713ED">
        <w:rPr>
          <w:rFonts w:ascii="DIN Next" w:hAnsi="DIN Next"/>
          <w:sz w:val="18"/>
          <w:szCs w:val="18"/>
        </w:rPr>
        <w:t>ớc tiên, chúng tôi đã kiểm tra các điều kiện phản ứng để thu đ</w:t>
      </w:r>
      <w:r w:rsidRPr="00C713ED">
        <w:rPr>
          <w:rFonts w:ascii="DIN Next" w:hAnsi="DIN Next" w:hint="cs"/>
          <w:sz w:val="18"/>
          <w:szCs w:val="18"/>
        </w:rPr>
        <w:t>ư</w:t>
      </w:r>
      <w:r w:rsidRPr="00C713ED">
        <w:rPr>
          <w:rFonts w:ascii="DIN Next" w:hAnsi="DIN Next"/>
          <w:sz w:val="18"/>
          <w:szCs w:val="18"/>
        </w:rPr>
        <w:t>ợc ODN 7-mer bằng cách sử dụng amino pyridin đ</w:t>
      </w:r>
      <w:r w:rsidRPr="00C713ED">
        <w:rPr>
          <w:rFonts w:ascii="DIN Next" w:hAnsi="DIN Next" w:hint="cs"/>
          <w:sz w:val="18"/>
          <w:szCs w:val="18"/>
        </w:rPr>
        <w:t>ư</w:t>
      </w:r>
      <w:r w:rsidRPr="00C713ED">
        <w:rPr>
          <w:rFonts w:ascii="DIN Next" w:hAnsi="DIN Next"/>
          <w:sz w:val="18"/>
          <w:szCs w:val="18"/>
        </w:rPr>
        <w:t>ợc alkylnylat hóa (Hình 2-4). Kết quả đ</w:t>
      </w:r>
      <w:r w:rsidRPr="00C713ED">
        <w:rPr>
          <w:rFonts w:ascii="DIN Next" w:hAnsi="DIN Next" w:hint="cs"/>
          <w:sz w:val="18"/>
          <w:szCs w:val="18"/>
        </w:rPr>
        <w:t>ư</w:t>
      </w:r>
      <w:r w:rsidRPr="00C713ED">
        <w:rPr>
          <w:rFonts w:ascii="DIN Next" w:hAnsi="DIN Next"/>
          <w:sz w:val="18"/>
          <w:szCs w:val="18"/>
        </w:rPr>
        <w:t xml:space="preserve">ợc tóm tắt trong bảng 2.1. Bằng cách sử dụng </w:t>
      </w:r>
      <w:proofErr w:type="gramStart"/>
      <w:r w:rsidRPr="00C713ED">
        <w:rPr>
          <w:rFonts w:ascii="DIN Next" w:hAnsi="DIN Next"/>
          <w:sz w:val="18"/>
          <w:szCs w:val="18"/>
        </w:rPr>
        <w:t>Pd(</w:t>
      </w:r>
      <w:proofErr w:type="gramEnd"/>
      <w:r w:rsidRPr="00C713ED">
        <w:rPr>
          <w:rFonts w:ascii="DIN Next" w:hAnsi="DIN Next"/>
          <w:sz w:val="18"/>
          <w:szCs w:val="18"/>
        </w:rPr>
        <w:t>PPh</w:t>
      </w:r>
      <w:r w:rsidRPr="00C713ED">
        <w:rPr>
          <w:rFonts w:ascii="DIN Next" w:hAnsi="DIN Next"/>
          <w:sz w:val="18"/>
          <w:szCs w:val="18"/>
          <w:vertAlign w:val="subscript"/>
        </w:rPr>
        <w:t>3</w:t>
      </w:r>
      <w:r w:rsidRPr="00C713ED">
        <w:rPr>
          <w:rFonts w:ascii="DIN Next" w:hAnsi="DIN Next"/>
          <w:sz w:val="18"/>
          <w:szCs w:val="18"/>
        </w:rPr>
        <w:t>)</w:t>
      </w:r>
      <w:r w:rsidRPr="00C713ED">
        <w:rPr>
          <w:rFonts w:ascii="DIN Next" w:hAnsi="DIN Next"/>
          <w:sz w:val="18"/>
          <w:szCs w:val="18"/>
          <w:vertAlign w:val="subscript"/>
        </w:rPr>
        <w:t>4</w:t>
      </w:r>
      <w:r w:rsidRPr="00C713ED">
        <w:rPr>
          <w:rFonts w:ascii="DIN Next" w:hAnsi="DIN Next"/>
          <w:sz w:val="18"/>
          <w:szCs w:val="18"/>
        </w:rPr>
        <w:t>, TEA và DMF, chúng tôi đã kết hợp thành công amino pyridin đ</w:t>
      </w:r>
      <w:r w:rsidRPr="00C713ED">
        <w:rPr>
          <w:rFonts w:ascii="DIN Next" w:hAnsi="DIN Next" w:hint="cs"/>
          <w:sz w:val="18"/>
          <w:szCs w:val="18"/>
        </w:rPr>
        <w:t>ư</w:t>
      </w:r>
      <w:r w:rsidRPr="00C713ED">
        <w:rPr>
          <w:rFonts w:ascii="DIN Next" w:hAnsi="DIN Next"/>
          <w:sz w:val="18"/>
          <w:szCs w:val="18"/>
        </w:rPr>
        <w:t>ợc alkyl hóa vào chuỗi iodo purine nucleoside</w:t>
      </w:r>
      <w:r>
        <w:rPr>
          <w:rFonts w:ascii="DIN Next" w:hAnsi="DIN Next"/>
          <w:sz w:val="18"/>
          <w:szCs w:val="18"/>
          <w:lang w:val="vi-VN"/>
        </w:rPr>
        <w:t xml:space="preserve"> </w:t>
      </w:r>
      <w:r w:rsidRPr="00C713ED">
        <w:rPr>
          <w:rFonts w:ascii="DIN Next" w:hAnsi="DIN Next"/>
          <w:sz w:val="18"/>
          <w:szCs w:val="18"/>
        </w:rPr>
        <w:t>7-mer. Khi các phản ứng ch</w:t>
      </w:r>
      <w:r w:rsidRPr="00C713ED">
        <w:rPr>
          <w:rFonts w:ascii="DIN Next" w:hAnsi="DIN Next" w:hint="cs"/>
          <w:sz w:val="18"/>
          <w:szCs w:val="18"/>
        </w:rPr>
        <w:t>ư</w:t>
      </w:r>
      <w:r w:rsidRPr="00C713ED">
        <w:rPr>
          <w:rFonts w:ascii="DIN Next" w:hAnsi="DIN Next"/>
          <w:sz w:val="18"/>
          <w:szCs w:val="18"/>
        </w:rPr>
        <w:t xml:space="preserve">a hoàn thành, khó có thể tách oligo nucleotide </w:t>
      </w:r>
      <w:r>
        <w:rPr>
          <w:rFonts w:ascii="DIN Next" w:hAnsi="DIN Next"/>
          <w:sz w:val="18"/>
          <w:szCs w:val="18"/>
        </w:rPr>
        <w:t>có</w:t>
      </w:r>
      <w:r w:rsidRPr="00C713ED">
        <w:rPr>
          <w:rFonts w:ascii="DIN Next" w:hAnsi="DIN Next"/>
          <w:sz w:val="18"/>
          <w:szCs w:val="18"/>
        </w:rPr>
        <w:t xml:space="preserve"> I</w:t>
      </w:r>
      <w:r w:rsidRPr="00C713ED">
        <w:rPr>
          <w:rFonts w:ascii="DIN Next" w:hAnsi="DIN Next"/>
          <w:sz w:val="18"/>
          <w:szCs w:val="18"/>
          <w:vertAlign w:val="subscript"/>
        </w:rPr>
        <w:t>p</w:t>
      </w:r>
      <w:r w:rsidRPr="00C713ED">
        <w:rPr>
          <w:rFonts w:ascii="DIN Next" w:hAnsi="DIN Next"/>
          <w:sz w:val="18"/>
          <w:szCs w:val="18"/>
        </w:rPr>
        <w:t xml:space="preserve"> và DNA đích</w:t>
      </w:r>
      <w:r w:rsidR="00A62249">
        <w:rPr>
          <w:rFonts w:ascii="DIN Next" w:hAnsi="DIN Next"/>
          <w:sz w:val="18"/>
          <w:szCs w:val="18"/>
        </w:rPr>
        <w:t>.</w:t>
      </w:r>
    </w:p>
    <w:p w14:paraId="7FD2F5BE" w14:textId="59365BE4" w:rsidR="00E944F5" w:rsidRDefault="00491B0C" w:rsidP="003E76F9">
      <w:pPr>
        <w:jc w:val="center"/>
      </w:pPr>
      <w:r>
        <w:object w:dxaOrig="10154" w:dyaOrig="1997" w14:anchorId="40A8F540">
          <v:shape id="_x0000_i1049" type="#_x0000_t75" style="width:393.75pt;height:75.75pt" o:ole="">
            <v:imagedata r:id="rId29" o:title=""/>
          </v:shape>
          <o:OLEObject Type="Embed" ProgID="ChemDraw.Document.6.0" ShapeID="_x0000_i1049" DrawAspect="Content" ObjectID="_1741618171" r:id="rId30"/>
        </w:object>
      </w:r>
    </w:p>
    <w:p w14:paraId="2684EB43" w14:textId="38CD0628" w:rsidR="008B6A6C" w:rsidRDefault="00C713ED" w:rsidP="003E76F9">
      <w:pPr>
        <w:jc w:val="center"/>
        <w:rPr>
          <w:rFonts w:ascii="DIN Next" w:hAnsi="DIN Next" w:hint="eastAsia"/>
          <w:sz w:val="18"/>
          <w:szCs w:val="18"/>
        </w:rPr>
      </w:pPr>
      <w:r>
        <w:rPr>
          <w:rFonts w:ascii="DIN Next" w:hAnsi="DIN Next"/>
          <w:b/>
          <w:bCs/>
          <w:sz w:val="18"/>
          <w:szCs w:val="18"/>
        </w:rPr>
        <w:t>Hình</w:t>
      </w:r>
      <w:r w:rsidR="008B6A6C" w:rsidRPr="00536278">
        <w:rPr>
          <w:rFonts w:ascii="DIN Next" w:hAnsi="DIN Next"/>
          <w:b/>
          <w:bCs/>
          <w:sz w:val="18"/>
          <w:szCs w:val="18"/>
        </w:rPr>
        <w:t>. 2-</w:t>
      </w:r>
      <w:r w:rsidR="00F84FB6">
        <w:rPr>
          <w:rFonts w:ascii="DIN Next" w:hAnsi="DIN Next"/>
          <w:b/>
          <w:bCs/>
          <w:sz w:val="18"/>
          <w:szCs w:val="18"/>
        </w:rPr>
        <w:t>4</w:t>
      </w:r>
      <w:r w:rsidR="00576ECF">
        <w:rPr>
          <w:rFonts w:ascii="DIN Next" w:hAnsi="DIN Next"/>
          <w:sz w:val="18"/>
          <w:szCs w:val="18"/>
        </w:rPr>
        <w:t xml:space="preserve"> </w:t>
      </w:r>
      <w:r w:rsidRPr="00C713ED">
        <w:rPr>
          <w:rFonts w:ascii="DIN Next" w:hAnsi="DIN Next"/>
          <w:sz w:val="18"/>
          <w:szCs w:val="18"/>
        </w:rPr>
        <w:t>Sàng lọc tình trạng để thu đ</w:t>
      </w:r>
      <w:r w:rsidRPr="00C713ED">
        <w:rPr>
          <w:rFonts w:ascii="DIN Next" w:hAnsi="DIN Next" w:hint="cs"/>
          <w:sz w:val="18"/>
          <w:szCs w:val="18"/>
        </w:rPr>
        <w:t>ư</w:t>
      </w:r>
      <w:r w:rsidRPr="00C713ED">
        <w:rPr>
          <w:rFonts w:ascii="DIN Next" w:hAnsi="DIN Next"/>
          <w:sz w:val="18"/>
          <w:szCs w:val="18"/>
        </w:rPr>
        <w:t xml:space="preserve">ợc ODN mang </w:t>
      </w:r>
      <w:r w:rsidRPr="00C713ED">
        <w:rPr>
          <w:rFonts w:ascii="DIN Next" w:hAnsi="DIN Next"/>
          <w:sz w:val="18"/>
          <w:szCs w:val="18"/>
          <w:vertAlign w:val="superscript"/>
        </w:rPr>
        <w:t>N</w:t>
      </w:r>
      <w:r w:rsidRPr="00C713ED">
        <w:rPr>
          <w:rFonts w:ascii="DIN Next" w:hAnsi="DIN Next"/>
          <w:sz w:val="18"/>
          <w:szCs w:val="18"/>
        </w:rPr>
        <w:t>R ở đầu cuối 5'</w:t>
      </w:r>
      <w:r w:rsidR="000802B4">
        <w:rPr>
          <w:rFonts w:ascii="DIN Next" w:hAnsi="DIN Next"/>
          <w:sz w:val="18"/>
          <w:szCs w:val="18"/>
        </w:rPr>
        <w:t>.</w:t>
      </w:r>
    </w:p>
    <w:p w14:paraId="62B51418" w14:textId="2DC36237" w:rsidR="00730A51" w:rsidRPr="00E351E4" w:rsidRDefault="00730A51" w:rsidP="004D4CC7">
      <w:pPr>
        <w:jc w:val="both"/>
        <w:rPr>
          <w:rFonts w:ascii="DIN Next" w:hAnsi="DIN Next" w:hint="eastAsia"/>
          <w:sz w:val="18"/>
          <w:szCs w:val="18"/>
        </w:rPr>
      </w:pPr>
    </w:p>
    <w:tbl>
      <w:tblPr>
        <w:tblStyle w:val="GridTable2"/>
        <w:tblW w:w="8931" w:type="dxa"/>
        <w:tblLook w:val="04A0" w:firstRow="1" w:lastRow="0" w:firstColumn="1" w:lastColumn="0" w:noHBand="0" w:noVBand="1"/>
      </w:tblPr>
      <w:tblGrid>
        <w:gridCol w:w="703"/>
        <w:gridCol w:w="1206"/>
        <w:gridCol w:w="916"/>
        <w:gridCol w:w="906"/>
        <w:gridCol w:w="5200"/>
      </w:tblGrid>
      <w:tr w:rsidR="00146FA7" w:rsidRPr="00730A51" w14:paraId="13E260F0" w14:textId="77777777" w:rsidTr="00A26D8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3" w:type="dxa"/>
          </w:tcPr>
          <w:p w14:paraId="0C73C96A" w14:textId="4056763A" w:rsidR="00146FA7" w:rsidRPr="00730A51" w:rsidRDefault="00CB0F76" w:rsidP="003E76F9">
            <w:pPr>
              <w:jc w:val="center"/>
              <w:rPr>
                <w:rFonts w:ascii="DIN Next" w:hAnsi="DIN Next" w:hint="eastAsia"/>
                <w:sz w:val="18"/>
                <w:szCs w:val="18"/>
              </w:rPr>
            </w:pPr>
            <w:r w:rsidRPr="00730A51">
              <w:rPr>
                <w:rFonts w:ascii="DIN Next" w:hAnsi="DIN Next" w:hint="eastAsia"/>
                <w:sz w:val="18"/>
                <w:szCs w:val="18"/>
              </w:rPr>
              <w:t>E</w:t>
            </w:r>
            <w:r w:rsidRPr="00730A51">
              <w:rPr>
                <w:rFonts w:ascii="DIN Next" w:hAnsi="DIN Next"/>
                <w:sz w:val="18"/>
                <w:szCs w:val="18"/>
              </w:rPr>
              <w:t>ntry</w:t>
            </w:r>
          </w:p>
        </w:tc>
        <w:tc>
          <w:tcPr>
            <w:tcW w:w="1206" w:type="dxa"/>
          </w:tcPr>
          <w:p w14:paraId="5102B00A" w14:textId="19CCD308" w:rsidR="00146FA7" w:rsidRPr="00730A51" w:rsidRDefault="00CB0F76" w:rsidP="003E76F9">
            <w:pPr>
              <w:jc w:val="center"/>
              <w:cnfStyle w:val="100000000000" w:firstRow="1" w:lastRow="0" w:firstColumn="0" w:lastColumn="0" w:oddVBand="0" w:evenVBand="0" w:oddHBand="0" w:evenHBand="0" w:firstRowFirstColumn="0" w:firstRowLastColumn="0" w:lastRowFirstColumn="0" w:lastRowLastColumn="0"/>
              <w:rPr>
                <w:rFonts w:ascii="DIN Next" w:hAnsi="DIN Next" w:hint="eastAsia"/>
                <w:sz w:val="18"/>
                <w:szCs w:val="18"/>
              </w:rPr>
            </w:pPr>
            <w:r w:rsidRPr="00730A51">
              <w:rPr>
                <w:rFonts w:ascii="DIN Next" w:hAnsi="DIN Next" w:hint="eastAsia"/>
                <w:sz w:val="18"/>
                <w:szCs w:val="18"/>
              </w:rPr>
              <w:t>P</w:t>
            </w:r>
            <w:r w:rsidRPr="00730A51">
              <w:rPr>
                <w:rFonts w:ascii="DIN Next" w:hAnsi="DIN Next"/>
                <w:sz w:val="18"/>
                <w:szCs w:val="18"/>
              </w:rPr>
              <w:t>d ligan</w:t>
            </w:r>
            <w:r w:rsidR="00323B8D" w:rsidRPr="00730A51">
              <w:rPr>
                <w:rFonts w:ascii="DIN Next" w:hAnsi="DIN Next"/>
                <w:sz w:val="18"/>
                <w:szCs w:val="18"/>
              </w:rPr>
              <w:t>ds</w:t>
            </w:r>
          </w:p>
        </w:tc>
        <w:tc>
          <w:tcPr>
            <w:tcW w:w="916" w:type="dxa"/>
          </w:tcPr>
          <w:p w14:paraId="6F2842E0" w14:textId="6640B622" w:rsidR="00146FA7" w:rsidRPr="00730A51" w:rsidRDefault="00323B8D" w:rsidP="003E76F9">
            <w:pPr>
              <w:jc w:val="center"/>
              <w:cnfStyle w:val="100000000000" w:firstRow="1" w:lastRow="0" w:firstColumn="0" w:lastColumn="0" w:oddVBand="0" w:evenVBand="0" w:oddHBand="0" w:evenHBand="0" w:firstRowFirstColumn="0" w:firstRowLastColumn="0" w:lastRowFirstColumn="0" w:lastRowLastColumn="0"/>
              <w:rPr>
                <w:rFonts w:ascii="DIN Next" w:hAnsi="DIN Next" w:hint="eastAsia"/>
                <w:sz w:val="18"/>
                <w:szCs w:val="18"/>
              </w:rPr>
            </w:pPr>
            <w:r w:rsidRPr="00730A51">
              <w:rPr>
                <w:rFonts w:ascii="DIN Next" w:hAnsi="DIN Next"/>
                <w:sz w:val="18"/>
                <w:szCs w:val="18"/>
              </w:rPr>
              <w:t>Amines</w:t>
            </w:r>
          </w:p>
        </w:tc>
        <w:tc>
          <w:tcPr>
            <w:tcW w:w="906" w:type="dxa"/>
          </w:tcPr>
          <w:p w14:paraId="769A8402" w14:textId="76DC9500" w:rsidR="00146FA7" w:rsidRPr="00730A51" w:rsidRDefault="00323B8D" w:rsidP="003E76F9">
            <w:pPr>
              <w:jc w:val="center"/>
              <w:cnfStyle w:val="100000000000" w:firstRow="1" w:lastRow="0" w:firstColumn="0" w:lastColumn="0" w:oddVBand="0" w:evenVBand="0" w:oddHBand="0" w:evenHBand="0" w:firstRowFirstColumn="0" w:firstRowLastColumn="0" w:lastRowFirstColumn="0" w:lastRowLastColumn="0"/>
              <w:rPr>
                <w:rFonts w:ascii="DIN Next" w:hAnsi="DIN Next" w:hint="eastAsia"/>
                <w:sz w:val="18"/>
                <w:szCs w:val="18"/>
              </w:rPr>
            </w:pPr>
            <w:r w:rsidRPr="00730A51">
              <w:rPr>
                <w:rFonts w:ascii="DIN Next" w:hAnsi="DIN Next"/>
                <w:sz w:val="18"/>
                <w:szCs w:val="18"/>
              </w:rPr>
              <w:t>Solvents</w:t>
            </w:r>
          </w:p>
        </w:tc>
        <w:tc>
          <w:tcPr>
            <w:tcW w:w="5200" w:type="dxa"/>
          </w:tcPr>
          <w:p w14:paraId="20C72BA7" w14:textId="333F2DD0" w:rsidR="00146FA7" w:rsidRPr="00730A51" w:rsidRDefault="00323B8D" w:rsidP="003E76F9">
            <w:pPr>
              <w:jc w:val="center"/>
              <w:cnfStyle w:val="100000000000" w:firstRow="1" w:lastRow="0" w:firstColumn="0" w:lastColumn="0" w:oddVBand="0" w:evenVBand="0" w:oddHBand="0" w:evenHBand="0" w:firstRowFirstColumn="0" w:firstRowLastColumn="0" w:lastRowFirstColumn="0" w:lastRowLastColumn="0"/>
              <w:rPr>
                <w:rFonts w:ascii="DIN Next" w:hAnsi="DIN Next" w:hint="eastAsia"/>
                <w:sz w:val="18"/>
                <w:szCs w:val="18"/>
              </w:rPr>
            </w:pPr>
            <w:r w:rsidRPr="00730A51">
              <w:rPr>
                <w:rFonts w:ascii="DIN Next" w:hAnsi="DIN Next"/>
                <w:sz w:val="18"/>
                <w:szCs w:val="18"/>
              </w:rPr>
              <w:t>Results</w:t>
            </w:r>
          </w:p>
        </w:tc>
      </w:tr>
      <w:tr w:rsidR="000F171D" w:rsidRPr="00265C70" w14:paraId="554F2D20" w14:textId="77777777" w:rsidTr="00A26D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3" w:type="dxa"/>
          </w:tcPr>
          <w:p w14:paraId="6EADA4A9" w14:textId="073454CA" w:rsidR="000F171D" w:rsidRPr="00265C70" w:rsidRDefault="000F171D" w:rsidP="003E76F9">
            <w:pPr>
              <w:jc w:val="center"/>
              <w:rPr>
                <w:rFonts w:ascii="DIN Next" w:hAnsi="DIN Next" w:hint="eastAsia"/>
                <w:sz w:val="18"/>
                <w:szCs w:val="18"/>
              </w:rPr>
            </w:pPr>
            <w:r w:rsidRPr="00265C70">
              <w:rPr>
                <w:rFonts w:ascii="DIN Next" w:hAnsi="DIN Next"/>
                <w:sz w:val="18"/>
                <w:szCs w:val="18"/>
              </w:rPr>
              <w:t>1</w:t>
            </w:r>
          </w:p>
        </w:tc>
        <w:tc>
          <w:tcPr>
            <w:tcW w:w="1206" w:type="dxa"/>
          </w:tcPr>
          <w:p w14:paraId="1692E08E" w14:textId="7764825B" w:rsidR="000F171D" w:rsidRPr="00265C70" w:rsidRDefault="000F171D" w:rsidP="003E76F9">
            <w:pPr>
              <w:jc w:val="center"/>
              <w:cnfStyle w:val="000000100000" w:firstRow="0" w:lastRow="0" w:firstColumn="0" w:lastColumn="0" w:oddVBand="0" w:evenVBand="0" w:oddHBand="1" w:evenHBand="0" w:firstRowFirstColumn="0" w:firstRowLastColumn="0" w:lastRowFirstColumn="0" w:lastRowLastColumn="0"/>
              <w:rPr>
                <w:rFonts w:ascii="DIN Next" w:hAnsi="DIN Next" w:hint="eastAsia"/>
                <w:sz w:val="18"/>
                <w:szCs w:val="18"/>
              </w:rPr>
            </w:pPr>
            <w:proofErr w:type="gramStart"/>
            <w:r w:rsidRPr="00265C70">
              <w:rPr>
                <w:rFonts w:ascii="DIN Next" w:hAnsi="DIN Next"/>
                <w:sz w:val="18"/>
                <w:szCs w:val="18"/>
              </w:rPr>
              <w:t>Pd(</w:t>
            </w:r>
            <w:proofErr w:type="gramEnd"/>
            <w:r w:rsidRPr="00265C70">
              <w:rPr>
                <w:rFonts w:ascii="DIN Next" w:hAnsi="DIN Next"/>
                <w:sz w:val="18"/>
                <w:szCs w:val="18"/>
              </w:rPr>
              <w:t>PPh</w:t>
            </w:r>
            <w:r w:rsidRPr="00265C70">
              <w:rPr>
                <w:rFonts w:ascii="DIN Next" w:hAnsi="DIN Next"/>
                <w:sz w:val="18"/>
                <w:szCs w:val="18"/>
                <w:vertAlign w:val="subscript"/>
              </w:rPr>
              <w:t>3</w:t>
            </w:r>
            <w:r w:rsidRPr="00265C70">
              <w:rPr>
                <w:rFonts w:ascii="DIN Next" w:hAnsi="DIN Next"/>
                <w:sz w:val="18"/>
                <w:szCs w:val="18"/>
              </w:rPr>
              <w:t>)</w:t>
            </w:r>
            <w:r w:rsidRPr="00265C70">
              <w:rPr>
                <w:rFonts w:ascii="DIN Next" w:hAnsi="DIN Next"/>
                <w:sz w:val="18"/>
                <w:szCs w:val="18"/>
                <w:vertAlign w:val="subscript"/>
              </w:rPr>
              <w:t>4</w:t>
            </w:r>
          </w:p>
        </w:tc>
        <w:tc>
          <w:tcPr>
            <w:tcW w:w="916" w:type="dxa"/>
          </w:tcPr>
          <w:p w14:paraId="1BBD767D" w14:textId="55272572" w:rsidR="000F171D" w:rsidRPr="00265C70" w:rsidRDefault="000F171D" w:rsidP="003E76F9">
            <w:pPr>
              <w:jc w:val="center"/>
              <w:cnfStyle w:val="000000100000" w:firstRow="0" w:lastRow="0" w:firstColumn="0" w:lastColumn="0" w:oddVBand="0" w:evenVBand="0" w:oddHBand="1" w:evenHBand="0" w:firstRowFirstColumn="0" w:firstRowLastColumn="0" w:lastRowFirstColumn="0" w:lastRowLastColumn="0"/>
              <w:rPr>
                <w:rFonts w:ascii="DIN Next" w:hAnsi="DIN Next" w:hint="eastAsia"/>
                <w:sz w:val="18"/>
                <w:szCs w:val="18"/>
              </w:rPr>
            </w:pPr>
            <w:r w:rsidRPr="00265C70">
              <w:rPr>
                <w:rFonts w:ascii="DIN Next" w:hAnsi="DIN Next"/>
                <w:sz w:val="18"/>
                <w:szCs w:val="18"/>
              </w:rPr>
              <w:t>TEA</w:t>
            </w:r>
          </w:p>
        </w:tc>
        <w:tc>
          <w:tcPr>
            <w:tcW w:w="906" w:type="dxa"/>
          </w:tcPr>
          <w:p w14:paraId="4E775727" w14:textId="4D067E91" w:rsidR="000F171D" w:rsidRPr="00265C70" w:rsidRDefault="00A12963" w:rsidP="003E76F9">
            <w:pPr>
              <w:jc w:val="center"/>
              <w:cnfStyle w:val="000000100000" w:firstRow="0" w:lastRow="0" w:firstColumn="0" w:lastColumn="0" w:oddVBand="0" w:evenVBand="0" w:oddHBand="1" w:evenHBand="0" w:firstRowFirstColumn="0" w:firstRowLastColumn="0" w:lastRowFirstColumn="0" w:lastRowLastColumn="0"/>
              <w:rPr>
                <w:rFonts w:ascii="DIN Next" w:hAnsi="DIN Next" w:hint="eastAsia"/>
                <w:sz w:val="18"/>
                <w:szCs w:val="18"/>
              </w:rPr>
            </w:pPr>
            <w:r w:rsidRPr="00265C70">
              <w:rPr>
                <w:rFonts w:ascii="DIN Next" w:hAnsi="DIN Next" w:cs="Segoe UI"/>
                <w:color w:val="000000" w:themeColor="text1"/>
                <w:kern w:val="24"/>
                <w:sz w:val="18"/>
                <w:szCs w:val="18"/>
              </w:rPr>
              <w:t>DMF</w:t>
            </w:r>
          </w:p>
        </w:tc>
        <w:tc>
          <w:tcPr>
            <w:tcW w:w="5200" w:type="dxa"/>
          </w:tcPr>
          <w:p w14:paraId="5357406B" w14:textId="357E28A2" w:rsidR="000F171D" w:rsidRPr="00C713ED" w:rsidRDefault="00C713ED" w:rsidP="003E76F9">
            <w:pPr>
              <w:jc w:val="center"/>
              <w:cnfStyle w:val="000000100000" w:firstRow="0" w:lastRow="0" w:firstColumn="0" w:lastColumn="0" w:oddVBand="0" w:evenVBand="0" w:oddHBand="1" w:evenHBand="0" w:firstRowFirstColumn="0" w:firstRowLastColumn="0" w:lastRowFirstColumn="0" w:lastRowLastColumn="0"/>
              <w:rPr>
                <w:rFonts w:ascii="DIN Next" w:hAnsi="DIN Next" w:hint="eastAsia"/>
                <w:sz w:val="18"/>
                <w:szCs w:val="18"/>
                <w:lang w:val="vi-VN"/>
              </w:rPr>
            </w:pPr>
            <w:r>
              <w:rPr>
                <w:rFonts w:ascii="DIN Next" w:hAnsi="DIN Next"/>
                <w:sz w:val="18"/>
                <w:szCs w:val="18"/>
              </w:rPr>
              <w:t>Phản</w:t>
            </w:r>
            <w:r>
              <w:rPr>
                <w:rFonts w:ascii="DIN Next" w:hAnsi="DIN Next"/>
                <w:sz w:val="18"/>
                <w:szCs w:val="18"/>
                <w:lang w:val="vi-VN"/>
              </w:rPr>
              <w:t xml:space="preserve"> ứng hoàn thành</w:t>
            </w:r>
          </w:p>
        </w:tc>
      </w:tr>
      <w:tr w:rsidR="000F171D" w:rsidRPr="00265C70" w14:paraId="3193A191" w14:textId="77777777" w:rsidTr="00A26D8D">
        <w:tc>
          <w:tcPr>
            <w:cnfStyle w:val="001000000000" w:firstRow="0" w:lastRow="0" w:firstColumn="1" w:lastColumn="0" w:oddVBand="0" w:evenVBand="0" w:oddHBand="0" w:evenHBand="0" w:firstRowFirstColumn="0" w:firstRowLastColumn="0" w:lastRowFirstColumn="0" w:lastRowLastColumn="0"/>
            <w:tcW w:w="703" w:type="dxa"/>
          </w:tcPr>
          <w:p w14:paraId="5982FFD0" w14:textId="7DA57463" w:rsidR="000F171D" w:rsidRPr="00265C70" w:rsidRDefault="000F171D" w:rsidP="003E76F9">
            <w:pPr>
              <w:jc w:val="center"/>
              <w:rPr>
                <w:rFonts w:ascii="DIN Next" w:hAnsi="DIN Next" w:hint="eastAsia"/>
                <w:sz w:val="18"/>
                <w:szCs w:val="18"/>
              </w:rPr>
            </w:pPr>
            <w:r w:rsidRPr="00265C70">
              <w:rPr>
                <w:rFonts w:ascii="DIN Next" w:hAnsi="DIN Next"/>
                <w:sz w:val="18"/>
                <w:szCs w:val="18"/>
              </w:rPr>
              <w:t>2</w:t>
            </w:r>
          </w:p>
        </w:tc>
        <w:tc>
          <w:tcPr>
            <w:tcW w:w="1206" w:type="dxa"/>
          </w:tcPr>
          <w:p w14:paraId="119CAA94" w14:textId="19E6EC87" w:rsidR="000F171D" w:rsidRPr="00265C70" w:rsidRDefault="000F171D" w:rsidP="003E76F9">
            <w:pPr>
              <w:jc w:val="center"/>
              <w:cnfStyle w:val="000000000000" w:firstRow="0" w:lastRow="0" w:firstColumn="0" w:lastColumn="0" w:oddVBand="0" w:evenVBand="0" w:oddHBand="0" w:evenHBand="0" w:firstRowFirstColumn="0" w:firstRowLastColumn="0" w:lastRowFirstColumn="0" w:lastRowLastColumn="0"/>
              <w:rPr>
                <w:rFonts w:ascii="DIN Next" w:hAnsi="DIN Next" w:hint="eastAsia"/>
                <w:sz w:val="18"/>
                <w:szCs w:val="18"/>
              </w:rPr>
            </w:pPr>
            <w:proofErr w:type="gramStart"/>
            <w:r w:rsidRPr="00265C70">
              <w:rPr>
                <w:rFonts w:ascii="DIN Next" w:hAnsi="DIN Next"/>
                <w:sz w:val="18"/>
                <w:szCs w:val="18"/>
              </w:rPr>
              <w:t>Pd(</w:t>
            </w:r>
            <w:proofErr w:type="gramEnd"/>
            <w:r w:rsidRPr="00265C70">
              <w:rPr>
                <w:rFonts w:ascii="DIN Next" w:hAnsi="DIN Next"/>
                <w:sz w:val="18"/>
                <w:szCs w:val="18"/>
              </w:rPr>
              <w:t>PPh</w:t>
            </w:r>
            <w:r w:rsidRPr="00265C70">
              <w:rPr>
                <w:rFonts w:ascii="DIN Next" w:hAnsi="DIN Next"/>
                <w:sz w:val="18"/>
                <w:szCs w:val="18"/>
                <w:vertAlign w:val="subscript"/>
              </w:rPr>
              <w:t>3</w:t>
            </w:r>
            <w:r w:rsidRPr="00265C70">
              <w:rPr>
                <w:rFonts w:ascii="DIN Next" w:hAnsi="DIN Next"/>
                <w:sz w:val="18"/>
                <w:szCs w:val="18"/>
              </w:rPr>
              <w:t>)</w:t>
            </w:r>
            <w:r w:rsidRPr="00265C70">
              <w:rPr>
                <w:rFonts w:ascii="DIN Next" w:hAnsi="DIN Next"/>
                <w:sz w:val="18"/>
                <w:szCs w:val="18"/>
                <w:vertAlign w:val="subscript"/>
              </w:rPr>
              <w:t>4</w:t>
            </w:r>
          </w:p>
        </w:tc>
        <w:tc>
          <w:tcPr>
            <w:tcW w:w="916" w:type="dxa"/>
          </w:tcPr>
          <w:p w14:paraId="4248A557" w14:textId="4A5D5243" w:rsidR="000F171D" w:rsidRPr="00265C70" w:rsidRDefault="000F171D" w:rsidP="003E76F9">
            <w:pPr>
              <w:jc w:val="center"/>
              <w:cnfStyle w:val="000000000000" w:firstRow="0" w:lastRow="0" w:firstColumn="0" w:lastColumn="0" w:oddVBand="0" w:evenVBand="0" w:oddHBand="0" w:evenHBand="0" w:firstRowFirstColumn="0" w:firstRowLastColumn="0" w:lastRowFirstColumn="0" w:lastRowLastColumn="0"/>
              <w:rPr>
                <w:rFonts w:ascii="DIN Next" w:hAnsi="DIN Next" w:hint="eastAsia"/>
                <w:sz w:val="18"/>
                <w:szCs w:val="18"/>
              </w:rPr>
            </w:pPr>
            <w:r w:rsidRPr="00265C70">
              <w:rPr>
                <w:rFonts w:ascii="DIN Next" w:hAnsi="DIN Next"/>
                <w:sz w:val="18"/>
                <w:szCs w:val="18"/>
              </w:rPr>
              <w:t>TEA</w:t>
            </w:r>
          </w:p>
        </w:tc>
        <w:tc>
          <w:tcPr>
            <w:tcW w:w="906" w:type="dxa"/>
          </w:tcPr>
          <w:p w14:paraId="77FBCF92" w14:textId="779EB0D2" w:rsidR="000F171D" w:rsidRPr="00265C70" w:rsidRDefault="000F171D" w:rsidP="003E76F9">
            <w:pPr>
              <w:jc w:val="center"/>
              <w:cnfStyle w:val="000000000000" w:firstRow="0" w:lastRow="0" w:firstColumn="0" w:lastColumn="0" w:oddVBand="0" w:evenVBand="0" w:oddHBand="0" w:evenHBand="0" w:firstRowFirstColumn="0" w:firstRowLastColumn="0" w:lastRowFirstColumn="0" w:lastRowLastColumn="0"/>
              <w:rPr>
                <w:rFonts w:ascii="DIN Next" w:hAnsi="DIN Next" w:hint="eastAsia"/>
                <w:sz w:val="18"/>
                <w:szCs w:val="18"/>
              </w:rPr>
            </w:pPr>
            <w:r w:rsidRPr="00265C70">
              <w:rPr>
                <w:rFonts w:ascii="DIN Next" w:hAnsi="DIN Next" w:cs="Segoe UI"/>
                <w:color w:val="000000" w:themeColor="text1"/>
                <w:kern w:val="24"/>
                <w:sz w:val="18"/>
                <w:szCs w:val="18"/>
              </w:rPr>
              <w:t>THF</w:t>
            </w:r>
          </w:p>
        </w:tc>
        <w:tc>
          <w:tcPr>
            <w:tcW w:w="5200" w:type="dxa"/>
          </w:tcPr>
          <w:p w14:paraId="1257137F" w14:textId="48E6B257" w:rsidR="000F171D" w:rsidRPr="00265C70" w:rsidRDefault="00C713ED" w:rsidP="003E76F9">
            <w:pPr>
              <w:jc w:val="center"/>
              <w:cnfStyle w:val="000000000000" w:firstRow="0" w:lastRow="0" w:firstColumn="0" w:lastColumn="0" w:oddVBand="0" w:evenVBand="0" w:oddHBand="0" w:evenHBand="0" w:firstRowFirstColumn="0" w:firstRowLastColumn="0" w:lastRowFirstColumn="0" w:lastRowLastColumn="0"/>
              <w:rPr>
                <w:rFonts w:ascii="DIN Next" w:hAnsi="DIN Next" w:hint="eastAsia"/>
                <w:sz w:val="18"/>
                <w:szCs w:val="18"/>
              </w:rPr>
            </w:pPr>
            <w:r>
              <w:rPr>
                <w:rFonts w:ascii="DIN Next" w:hAnsi="DIN Next"/>
                <w:sz w:val="18"/>
                <w:szCs w:val="18"/>
              </w:rPr>
              <w:t>Phản</w:t>
            </w:r>
            <w:r>
              <w:rPr>
                <w:rFonts w:ascii="DIN Next" w:hAnsi="DIN Next"/>
                <w:sz w:val="18"/>
                <w:szCs w:val="18"/>
                <w:lang w:val="vi-VN"/>
              </w:rPr>
              <w:t xml:space="preserve"> ứng không hoàn thành</w:t>
            </w:r>
          </w:p>
        </w:tc>
      </w:tr>
      <w:tr w:rsidR="00327CBD" w:rsidRPr="00265C70" w14:paraId="53CBF76A" w14:textId="77777777" w:rsidTr="00A26D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3" w:type="dxa"/>
            <w:shd w:val="clear" w:color="auto" w:fill="auto"/>
          </w:tcPr>
          <w:p w14:paraId="07A9F485" w14:textId="4F6F0435" w:rsidR="000F171D" w:rsidRPr="00265C70" w:rsidRDefault="000F171D" w:rsidP="003E76F9">
            <w:pPr>
              <w:jc w:val="center"/>
              <w:rPr>
                <w:rFonts w:ascii="DIN Next" w:hAnsi="DIN Next" w:hint="eastAsia"/>
                <w:sz w:val="18"/>
                <w:szCs w:val="18"/>
              </w:rPr>
            </w:pPr>
            <w:r w:rsidRPr="00265C70">
              <w:rPr>
                <w:rFonts w:ascii="DIN Next" w:hAnsi="DIN Next"/>
                <w:sz w:val="18"/>
                <w:szCs w:val="18"/>
              </w:rPr>
              <w:t>3</w:t>
            </w:r>
          </w:p>
        </w:tc>
        <w:tc>
          <w:tcPr>
            <w:tcW w:w="1206" w:type="dxa"/>
            <w:shd w:val="clear" w:color="auto" w:fill="auto"/>
          </w:tcPr>
          <w:p w14:paraId="1E1658AD" w14:textId="4191E127" w:rsidR="000F171D" w:rsidRPr="00265C70" w:rsidRDefault="000F171D" w:rsidP="003E76F9">
            <w:pPr>
              <w:jc w:val="center"/>
              <w:cnfStyle w:val="000000100000" w:firstRow="0" w:lastRow="0" w:firstColumn="0" w:lastColumn="0" w:oddVBand="0" w:evenVBand="0" w:oddHBand="1" w:evenHBand="0" w:firstRowFirstColumn="0" w:firstRowLastColumn="0" w:lastRowFirstColumn="0" w:lastRowLastColumn="0"/>
              <w:rPr>
                <w:rFonts w:ascii="DIN Next" w:hAnsi="DIN Next" w:hint="eastAsia"/>
                <w:sz w:val="18"/>
                <w:szCs w:val="18"/>
              </w:rPr>
            </w:pPr>
            <w:proofErr w:type="gramStart"/>
            <w:r w:rsidRPr="00265C70">
              <w:rPr>
                <w:rFonts w:ascii="DIN Next" w:hAnsi="DIN Next"/>
                <w:sz w:val="18"/>
                <w:szCs w:val="18"/>
              </w:rPr>
              <w:t>Pd(</w:t>
            </w:r>
            <w:proofErr w:type="gramEnd"/>
            <w:r w:rsidRPr="00265C70">
              <w:rPr>
                <w:rFonts w:ascii="DIN Next" w:hAnsi="DIN Next"/>
                <w:sz w:val="18"/>
                <w:szCs w:val="18"/>
              </w:rPr>
              <w:t>PPh</w:t>
            </w:r>
            <w:r w:rsidRPr="00265C70">
              <w:rPr>
                <w:rFonts w:ascii="DIN Next" w:hAnsi="DIN Next"/>
                <w:sz w:val="18"/>
                <w:szCs w:val="18"/>
                <w:vertAlign w:val="subscript"/>
              </w:rPr>
              <w:t>3</w:t>
            </w:r>
            <w:r w:rsidRPr="00265C70">
              <w:rPr>
                <w:rFonts w:ascii="DIN Next" w:hAnsi="DIN Next"/>
                <w:sz w:val="18"/>
                <w:szCs w:val="18"/>
              </w:rPr>
              <w:t>)</w:t>
            </w:r>
            <w:r w:rsidRPr="00265C70">
              <w:rPr>
                <w:rFonts w:ascii="DIN Next" w:hAnsi="DIN Next"/>
                <w:sz w:val="18"/>
                <w:szCs w:val="18"/>
                <w:vertAlign w:val="subscript"/>
              </w:rPr>
              <w:t>4</w:t>
            </w:r>
          </w:p>
        </w:tc>
        <w:tc>
          <w:tcPr>
            <w:tcW w:w="916" w:type="dxa"/>
            <w:shd w:val="clear" w:color="auto" w:fill="auto"/>
          </w:tcPr>
          <w:p w14:paraId="5A54ADD4" w14:textId="7929B272" w:rsidR="000F171D" w:rsidRPr="00265C70" w:rsidRDefault="000F171D" w:rsidP="003E76F9">
            <w:pPr>
              <w:jc w:val="center"/>
              <w:cnfStyle w:val="000000100000" w:firstRow="0" w:lastRow="0" w:firstColumn="0" w:lastColumn="0" w:oddVBand="0" w:evenVBand="0" w:oddHBand="1" w:evenHBand="0" w:firstRowFirstColumn="0" w:firstRowLastColumn="0" w:lastRowFirstColumn="0" w:lastRowLastColumn="0"/>
              <w:rPr>
                <w:rFonts w:ascii="DIN Next" w:hAnsi="DIN Next" w:hint="eastAsia"/>
                <w:sz w:val="18"/>
                <w:szCs w:val="18"/>
              </w:rPr>
            </w:pPr>
            <w:r w:rsidRPr="00265C70">
              <w:rPr>
                <w:rFonts w:ascii="DIN Next" w:hAnsi="DIN Next"/>
                <w:sz w:val="18"/>
                <w:szCs w:val="18"/>
              </w:rPr>
              <w:t>TEA</w:t>
            </w:r>
          </w:p>
        </w:tc>
        <w:tc>
          <w:tcPr>
            <w:tcW w:w="906" w:type="dxa"/>
            <w:shd w:val="clear" w:color="auto" w:fill="auto"/>
          </w:tcPr>
          <w:p w14:paraId="7D9D74B4" w14:textId="1DF25277" w:rsidR="000F171D" w:rsidRPr="00265C70" w:rsidRDefault="000F171D" w:rsidP="003E76F9">
            <w:pPr>
              <w:jc w:val="center"/>
              <w:cnfStyle w:val="000000100000" w:firstRow="0" w:lastRow="0" w:firstColumn="0" w:lastColumn="0" w:oddVBand="0" w:evenVBand="0" w:oddHBand="1" w:evenHBand="0" w:firstRowFirstColumn="0" w:firstRowLastColumn="0" w:lastRowFirstColumn="0" w:lastRowLastColumn="0"/>
              <w:rPr>
                <w:rFonts w:ascii="DIN Next" w:hAnsi="DIN Next" w:hint="eastAsia"/>
                <w:sz w:val="18"/>
                <w:szCs w:val="18"/>
              </w:rPr>
            </w:pPr>
            <w:r w:rsidRPr="00265C70">
              <w:rPr>
                <w:rFonts w:ascii="DIN Next" w:hAnsi="DIN Next" w:cs="Segoe UI"/>
                <w:color w:val="000000" w:themeColor="text1"/>
                <w:kern w:val="24"/>
                <w:sz w:val="18"/>
                <w:szCs w:val="18"/>
              </w:rPr>
              <w:t>CH</w:t>
            </w:r>
            <w:r w:rsidRPr="00265C70">
              <w:rPr>
                <w:rFonts w:ascii="DIN Next" w:hAnsi="DIN Next" w:cs="Segoe UI"/>
                <w:color w:val="000000" w:themeColor="text1"/>
                <w:kern w:val="24"/>
                <w:position w:val="-6"/>
                <w:sz w:val="18"/>
                <w:szCs w:val="18"/>
                <w:vertAlign w:val="subscript"/>
              </w:rPr>
              <w:t>3</w:t>
            </w:r>
            <w:r w:rsidRPr="00265C70">
              <w:rPr>
                <w:rFonts w:ascii="DIN Next" w:hAnsi="DIN Next" w:cs="Segoe UI"/>
                <w:color w:val="000000" w:themeColor="text1"/>
                <w:kern w:val="24"/>
                <w:sz w:val="18"/>
                <w:szCs w:val="18"/>
              </w:rPr>
              <w:t>CN</w:t>
            </w:r>
          </w:p>
        </w:tc>
        <w:tc>
          <w:tcPr>
            <w:tcW w:w="5200" w:type="dxa"/>
            <w:shd w:val="clear" w:color="auto" w:fill="auto"/>
          </w:tcPr>
          <w:p w14:paraId="1C9323AA" w14:textId="69C19D6C" w:rsidR="000F171D" w:rsidRPr="00265C70" w:rsidRDefault="00C713ED" w:rsidP="003E76F9">
            <w:pPr>
              <w:jc w:val="center"/>
              <w:cnfStyle w:val="000000100000" w:firstRow="0" w:lastRow="0" w:firstColumn="0" w:lastColumn="0" w:oddVBand="0" w:evenVBand="0" w:oddHBand="1" w:evenHBand="0" w:firstRowFirstColumn="0" w:firstRowLastColumn="0" w:lastRowFirstColumn="0" w:lastRowLastColumn="0"/>
              <w:rPr>
                <w:rFonts w:ascii="DIN Next" w:hAnsi="DIN Next" w:hint="eastAsia"/>
                <w:sz w:val="18"/>
                <w:szCs w:val="18"/>
              </w:rPr>
            </w:pPr>
            <w:r>
              <w:rPr>
                <w:rFonts w:ascii="DIN Next" w:hAnsi="DIN Next"/>
                <w:sz w:val="18"/>
                <w:szCs w:val="18"/>
              </w:rPr>
              <w:t>Phản</w:t>
            </w:r>
            <w:r>
              <w:rPr>
                <w:rFonts w:ascii="DIN Next" w:hAnsi="DIN Next"/>
                <w:sz w:val="18"/>
                <w:szCs w:val="18"/>
                <w:lang w:val="vi-VN"/>
              </w:rPr>
              <w:t xml:space="preserve"> ứng không hoàn thành</w:t>
            </w:r>
          </w:p>
        </w:tc>
      </w:tr>
      <w:tr w:rsidR="000F171D" w:rsidRPr="00265C70" w14:paraId="7C1C1997" w14:textId="77777777" w:rsidTr="00A26D8D">
        <w:tc>
          <w:tcPr>
            <w:cnfStyle w:val="001000000000" w:firstRow="0" w:lastRow="0" w:firstColumn="1" w:lastColumn="0" w:oddVBand="0" w:evenVBand="0" w:oddHBand="0" w:evenHBand="0" w:firstRowFirstColumn="0" w:firstRowLastColumn="0" w:lastRowFirstColumn="0" w:lastRowLastColumn="0"/>
            <w:tcW w:w="703" w:type="dxa"/>
          </w:tcPr>
          <w:p w14:paraId="52DF825C" w14:textId="71014409" w:rsidR="000F171D" w:rsidRPr="00265C70" w:rsidRDefault="000F171D" w:rsidP="003E76F9">
            <w:pPr>
              <w:jc w:val="center"/>
              <w:rPr>
                <w:rFonts w:ascii="DIN Next" w:hAnsi="DIN Next" w:hint="eastAsia"/>
                <w:sz w:val="18"/>
                <w:szCs w:val="18"/>
              </w:rPr>
            </w:pPr>
            <w:r w:rsidRPr="00265C70">
              <w:rPr>
                <w:rFonts w:ascii="DIN Next" w:hAnsi="DIN Next"/>
                <w:sz w:val="18"/>
                <w:szCs w:val="18"/>
              </w:rPr>
              <w:t>4</w:t>
            </w:r>
          </w:p>
        </w:tc>
        <w:tc>
          <w:tcPr>
            <w:tcW w:w="1206" w:type="dxa"/>
          </w:tcPr>
          <w:p w14:paraId="6398EFFE" w14:textId="4F3BBCC5" w:rsidR="000F171D" w:rsidRPr="00265C70" w:rsidRDefault="000F171D" w:rsidP="003E76F9">
            <w:pPr>
              <w:jc w:val="center"/>
              <w:cnfStyle w:val="000000000000" w:firstRow="0" w:lastRow="0" w:firstColumn="0" w:lastColumn="0" w:oddVBand="0" w:evenVBand="0" w:oddHBand="0" w:evenHBand="0" w:firstRowFirstColumn="0" w:firstRowLastColumn="0" w:lastRowFirstColumn="0" w:lastRowLastColumn="0"/>
              <w:rPr>
                <w:rFonts w:ascii="DIN Next" w:hAnsi="DIN Next" w:hint="eastAsia"/>
                <w:sz w:val="18"/>
                <w:szCs w:val="18"/>
              </w:rPr>
            </w:pPr>
            <w:proofErr w:type="gramStart"/>
            <w:r w:rsidRPr="00265C70">
              <w:rPr>
                <w:rFonts w:ascii="DIN Next" w:hAnsi="DIN Next"/>
                <w:sz w:val="18"/>
                <w:szCs w:val="18"/>
              </w:rPr>
              <w:t>Pd(</w:t>
            </w:r>
            <w:proofErr w:type="gramEnd"/>
            <w:r w:rsidRPr="00265C70">
              <w:rPr>
                <w:rFonts w:ascii="DIN Next" w:hAnsi="DIN Next"/>
                <w:sz w:val="18"/>
                <w:szCs w:val="18"/>
              </w:rPr>
              <w:t>PPh</w:t>
            </w:r>
            <w:r w:rsidRPr="00265C70">
              <w:rPr>
                <w:rFonts w:ascii="DIN Next" w:hAnsi="DIN Next"/>
                <w:sz w:val="18"/>
                <w:szCs w:val="18"/>
                <w:vertAlign w:val="subscript"/>
              </w:rPr>
              <w:t>3</w:t>
            </w:r>
            <w:r w:rsidRPr="00265C70">
              <w:rPr>
                <w:rFonts w:ascii="DIN Next" w:hAnsi="DIN Next"/>
                <w:sz w:val="18"/>
                <w:szCs w:val="18"/>
              </w:rPr>
              <w:t>)</w:t>
            </w:r>
            <w:r w:rsidRPr="00265C70">
              <w:rPr>
                <w:rFonts w:ascii="DIN Next" w:hAnsi="DIN Next"/>
                <w:sz w:val="18"/>
                <w:szCs w:val="18"/>
                <w:vertAlign w:val="subscript"/>
              </w:rPr>
              <w:t>4</w:t>
            </w:r>
          </w:p>
        </w:tc>
        <w:tc>
          <w:tcPr>
            <w:tcW w:w="916" w:type="dxa"/>
          </w:tcPr>
          <w:p w14:paraId="7D3BC4AD" w14:textId="58FB9CFD" w:rsidR="000F171D" w:rsidRPr="00265C70" w:rsidRDefault="000F171D" w:rsidP="003E76F9">
            <w:pPr>
              <w:jc w:val="center"/>
              <w:cnfStyle w:val="000000000000" w:firstRow="0" w:lastRow="0" w:firstColumn="0" w:lastColumn="0" w:oddVBand="0" w:evenVBand="0" w:oddHBand="0" w:evenHBand="0" w:firstRowFirstColumn="0" w:firstRowLastColumn="0" w:lastRowFirstColumn="0" w:lastRowLastColumn="0"/>
              <w:rPr>
                <w:rFonts w:ascii="DIN Next" w:hAnsi="DIN Next" w:hint="eastAsia"/>
                <w:sz w:val="18"/>
                <w:szCs w:val="18"/>
              </w:rPr>
            </w:pPr>
            <w:r w:rsidRPr="00265C70">
              <w:rPr>
                <w:rFonts w:ascii="DIN Next" w:hAnsi="DIN Next"/>
                <w:sz w:val="18"/>
                <w:szCs w:val="18"/>
              </w:rPr>
              <w:t>DIPEA</w:t>
            </w:r>
          </w:p>
        </w:tc>
        <w:tc>
          <w:tcPr>
            <w:tcW w:w="906" w:type="dxa"/>
          </w:tcPr>
          <w:p w14:paraId="78F52624" w14:textId="7452618A" w:rsidR="000F171D" w:rsidRPr="00265C70" w:rsidRDefault="000F171D" w:rsidP="003E76F9">
            <w:pPr>
              <w:jc w:val="center"/>
              <w:cnfStyle w:val="000000000000" w:firstRow="0" w:lastRow="0" w:firstColumn="0" w:lastColumn="0" w:oddVBand="0" w:evenVBand="0" w:oddHBand="0" w:evenHBand="0" w:firstRowFirstColumn="0" w:firstRowLastColumn="0" w:lastRowFirstColumn="0" w:lastRowLastColumn="0"/>
              <w:rPr>
                <w:rFonts w:ascii="DIN Next" w:hAnsi="DIN Next" w:hint="eastAsia"/>
                <w:sz w:val="18"/>
                <w:szCs w:val="18"/>
              </w:rPr>
            </w:pPr>
            <w:r w:rsidRPr="00265C70">
              <w:rPr>
                <w:rFonts w:ascii="DIN Next" w:hAnsi="DIN Next" w:cs="Segoe UI"/>
                <w:color w:val="000000" w:themeColor="text1"/>
                <w:kern w:val="24"/>
                <w:sz w:val="18"/>
                <w:szCs w:val="18"/>
              </w:rPr>
              <w:t>DMF</w:t>
            </w:r>
          </w:p>
        </w:tc>
        <w:tc>
          <w:tcPr>
            <w:tcW w:w="5200" w:type="dxa"/>
          </w:tcPr>
          <w:p w14:paraId="6FC538AC" w14:textId="66C170CE" w:rsidR="000F171D" w:rsidRPr="00265C70" w:rsidRDefault="00C713ED" w:rsidP="003E76F9">
            <w:pPr>
              <w:jc w:val="center"/>
              <w:cnfStyle w:val="000000000000" w:firstRow="0" w:lastRow="0" w:firstColumn="0" w:lastColumn="0" w:oddVBand="0" w:evenVBand="0" w:oddHBand="0" w:evenHBand="0" w:firstRowFirstColumn="0" w:firstRowLastColumn="0" w:lastRowFirstColumn="0" w:lastRowLastColumn="0"/>
              <w:rPr>
                <w:rFonts w:ascii="DIN Next" w:hAnsi="DIN Next" w:hint="eastAsia"/>
                <w:sz w:val="18"/>
                <w:szCs w:val="18"/>
              </w:rPr>
            </w:pPr>
            <w:r>
              <w:rPr>
                <w:rFonts w:ascii="DIN Next" w:hAnsi="DIN Next"/>
                <w:sz w:val="18"/>
                <w:szCs w:val="18"/>
              </w:rPr>
              <w:t>Phản</w:t>
            </w:r>
            <w:r>
              <w:rPr>
                <w:rFonts w:ascii="DIN Next" w:hAnsi="DIN Next"/>
                <w:sz w:val="18"/>
                <w:szCs w:val="18"/>
                <w:lang w:val="vi-VN"/>
              </w:rPr>
              <w:t xml:space="preserve"> ứng không hoàn thành</w:t>
            </w:r>
          </w:p>
        </w:tc>
      </w:tr>
      <w:tr w:rsidR="00327CBD" w:rsidRPr="00265C70" w14:paraId="72751734" w14:textId="77777777" w:rsidTr="00A26D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3" w:type="dxa"/>
            <w:shd w:val="clear" w:color="auto" w:fill="auto"/>
          </w:tcPr>
          <w:p w14:paraId="5D0EA07A" w14:textId="589C04DB" w:rsidR="000F171D" w:rsidRPr="00265C70" w:rsidRDefault="000F171D" w:rsidP="003E76F9">
            <w:pPr>
              <w:jc w:val="center"/>
              <w:rPr>
                <w:rFonts w:ascii="DIN Next" w:hAnsi="DIN Next" w:hint="eastAsia"/>
                <w:sz w:val="18"/>
                <w:szCs w:val="18"/>
              </w:rPr>
            </w:pPr>
            <w:r w:rsidRPr="00265C70">
              <w:rPr>
                <w:rFonts w:ascii="DIN Next" w:hAnsi="DIN Next"/>
                <w:sz w:val="18"/>
                <w:szCs w:val="18"/>
              </w:rPr>
              <w:t>5</w:t>
            </w:r>
          </w:p>
        </w:tc>
        <w:tc>
          <w:tcPr>
            <w:tcW w:w="1206" w:type="dxa"/>
            <w:shd w:val="clear" w:color="auto" w:fill="auto"/>
          </w:tcPr>
          <w:p w14:paraId="152F5472" w14:textId="62018815" w:rsidR="000F171D" w:rsidRPr="00265C70" w:rsidRDefault="000F171D" w:rsidP="003E76F9">
            <w:pPr>
              <w:jc w:val="center"/>
              <w:cnfStyle w:val="000000100000" w:firstRow="0" w:lastRow="0" w:firstColumn="0" w:lastColumn="0" w:oddVBand="0" w:evenVBand="0" w:oddHBand="1" w:evenHBand="0" w:firstRowFirstColumn="0" w:firstRowLastColumn="0" w:lastRowFirstColumn="0" w:lastRowLastColumn="0"/>
              <w:rPr>
                <w:rFonts w:ascii="DIN Next" w:hAnsi="DIN Next" w:hint="eastAsia"/>
                <w:sz w:val="18"/>
                <w:szCs w:val="18"/>
              </w:rPr>
            </w:pPr>
            <w:proofErr w:type="gramStart"/>
            <w:r w:rsidRPr="00265C70">
              <w:rPr>
                <w:rFonts w:ascii="DIN Next" w:hAnsi="DIN Next"/>
                <w:sz w:val="18"/>
                <w:szCs w:val="18"/>
              </w:rPr>
              <w:t>Pd(</w:t>
            </w:r>
            <w:proofErr w:type="gramEnd"/>
            <w:r w:rsidRPr="00265C70">
              <w:rPr>
                <w:rFonts w:ascii="DIN Next" w:hAnsi="DIN Next"/>
                <w:sz w:val="18"/>
                <w:szCs w:val="18"/>
              </w:rPr>
              <w:t>PPh</w:t>
            </w:r>
            <w:r w:rsidRPr="00265C70">
              <w:rPr>
                <w:rFonts w:ascii="DIN Next" w:hAnsi="DIN Next"/>
                <w:sz w:val="18"/>
                <w:szCs w:val="18"/>
                <w:vertAlign w:val="subscript"/>
              </w:rPr>
              <w:t>3</w:t>
            </w:r>
            <w:r w:rsidRPr="00265C70">
              <w:rPr>
                <w:rFonts w:ascii="DIN Next" w:hAnsi="DIN Next"/>
                <w:sz w:val="18"/>
                <w:szCs w:val="18"/>
              </w:rPr>
              <w:t>)</w:t>
            </w:r>
            <w:r w:rsidRPr="00265C70">
              <w:rPr>
                <w:rFonts w:ascii="DIN Next" w:hAnsi="DIN Next"/>
                <w:sz w:val="18"/>
                <w:szCs w:val="18"/>
                <w:vertAlign w:val="subscript"/>
              </w:rPr>
              <w:t>4</w:t>
            </w:r>
          </w:p>
        </w:tc>
        <w:tc>
          <w:tcPr>
            <w:tcW w:w="916" w:type="dxa"/>
            <w:shd w:val="clear" w:color="auto" w:fill="auto"/>
          </w:tcPr>
          <w:p w14:paraId="53C75103" w14:textId="7B6F5542" w:rsidR="000F171D" w:rsidRPr="00265C70" w:rsidRDefault="000F171D" w:rsidP="003E76F9">
            <w:pPr>
              <w:jc w:val="center"/>
              <w:cnfStyle w:val="000000100000" w:firstRow="0" w:lastRow="0" w:firstColumn="0" w:lastColumn="0" w:oddVBand="0" w:evenVBand="0" w:oddHBand="1" w:evenHBand="0" w:firstRowFirstColumn="0" w:firstRowLastColumn="0" w:lastRowFirstColumn="0" w:lastRowLastColumn="0"/>
              <w:rPr>
                <w:rFonts w:ascii="DIN Next" w:hAnsi="DIN Next" w:hint="eastAsia"/>
                <w:sz w:val="18"/>
                <w:szCs w:val="18"/>
              </w:rPr>
            </w:pPr>
            <w:r w:rsidRPr="00265C70">
              <w:rPr>
                <w:rFonts w:ascii="DIN Next" w:hAnsi="DIN Next"/>
                <w:sz w:val="18"/>
                <w:szCs w:val="18"/>
              </w:rPr>
              <w:t>DIPEA</w:t>
            </w:r>
          </w:p>
        </w:tc>
        <w:tc>
          <w:tcPr>
            <w:tcW w:w="906" w:type="dxa"/>
            <w:shd w:val="clear" w:color="auto" w:fill="auto"/>
          </w:tcPr>
          <w:p w14:paraId="207BB164" w14:textId="1774E1D2" w:rsidR="000F171D" w:rsidRPr="00265C70" w:rsidRDefault="000F171D" w:rsidP="003E76F9">
            <w:pPr>
              <w:jc w:val="center"/>
              <w:cnfStyle w:val="000000100000" w:firstRow="0" w:lastRow="0" w:firstColumn="0" w:lastColumn="0" w:oddVBand="0" w:evenVBand="0" w:oddHBand="1" w:evenHBand="0" w:firstRowFirstColumn="0" w:firstRowLastColumn="0" w:lastRowFirstColumn="0" w:lastRowLastColumn="0"/>
              <w:rPr>
                <w:rFonts w:ascii="DIN Next" w:hAnsi="DIN Next" w:hint="eastAsia"/>
                <w:sz w:val="18"/>
                <w:szCs w:val="18"/>
              </w:rPr>
            </w:pPr>
            <w:r w:rsidRPr="00265C70">
              <w:rPr>
                <w:rFonts w:ascii="DIN Next" w:hAnsi="DIN Next" w:cs="Segoe UI"/>
                <w:color w:val="000000" w:themeColor="text1"/>
                <w:kern w:val="24"/>
                <w:sz w:val="18"/>
                <w:szCs w:val="18"/>
              </w:rPr>
              <w:t>THF</w:t>
            </w:r>
          </w:p>
        </w:tc>
        <w:tc>
          <w:tcPr>
            <w:tcW w:w="5200" w:type="dxa"/>
            <w:shd w:val="clear" w:color="auto" w:fill="auto"/>
          </w:tcPr>
          <w:p w14:paraId="4450FFE0" w14:textId="08EE9839" w:rsidR="000F171D" w:rsidRPr="00265C70" w:rsidRDefault="00C713ED" w:rsidP="003E76F9">
            <w:pPr>
              <w:jc w:val="center"/>
              <w:cnfStyle w:val="000000100000" w:firstRow="0" w:lastRow="0" w:firstColumn="0" w:lastColumn="0" w:oddVBand="0" w:evenVBand="0" w:oddHBand="1" w:evenHBand="0" w:firstRowFirstColumn="0" w:firstRowLastColumn="0" w:lastRowFirstColumn="0" w:lastRowLastColumn="0"/>
              <w:rPr>
                <w:rFonts w:ascii="DIN Next" w:hAnsi="DIN Next" w:hint="eastAsia"/>
                <w:sz w:val="18"/>
                <w:szCs w:val="18"/>
              </w:rPr>
            </w:pPr>
            <w:r>
              <w:rPr>
                <w:rFonts w:ascii="DIN Next" w:hAnsi="DIN Next"/>
                <w:sz w:val="18"/>
                <w:szCs w:val="18"/>
              </w:rPr>
              <w:t>Phản</w:t>
            </w:r>
            <w:r>
              <w:rPr>
                <w:rFonts w:ascii="DIN Next" w:hAnsi="DIN Next"/>
                <w:sz w:val="18"/>
                <w:szCs w:val="18"/>
                <w:lang w:val="vi-VN"/>
              </w:rPr>
              <w:t xml:space="preserve"> ứng không hoàn thành</w:t>
            </w:r>
          </w:p>
        </w:tc>
      </w:tr>
      <w:tr w:rsidR="000F171D" w:rsidRPr="00265C70" w14:paraId="46E9B0AC" w14:textId="77777777" w:rsidTr="00A26D8D">
        <w:tc>
          <w:tcPr>
            <w:cnfStyle w:val="001000000000" w:firstRow="0" w:lastRow="0" w:firstColumn="1" w:lastColumn="0" w:oddVBand="0" w:evenVBand="0" w:oddHBand="0" w:evenHBand="0" w:firstRowFirstColumn="0" w:firstRowLastColumn="0" w:lastRowFirstColumn="0" w:lastRowLastColumn="0"/>
            <w:tcW w:w="703" w:type="dxa"/>
          </w:tcPr>
          <w:p w14:paraId="11081623" w14:textId="74731B80" w:rsidR="000F171D" w:rsidRPr="00265C70" w:rsidRDefault="000F171D" w:rsidP="003E76F9">
            <w:pPr>
              <w:jc w:val="center"/>
              <w:rPr>
                <w:rFonts w:ascii="DIN Next" w:hAnsi="DIN Next" w:hint="eastAsia"/>
                <w:sz w:val="18"/>
                <w:szCs w:val="18"/>
              </w:rPr>
            </w:pPr>
            <w:r w:rsidRPr="00265C70">
              <w:rPr>
                <w:rFonts w:ascii="DIN Next" w:hAnsi="DIN Next"/>
                <w:sz w:val="18"/>
                <w:szCs w:val="18"/>
              </w:rPr>
              <w:t>6</w:t>
            </w:r>
          </w:p>
        </w:tc>
        <w:tc>
          <w:tcPr>
            <w:tcW w:w="1206" w:type="dxa"/>
          </w:tcPr>
          <w:p w14:paraId="7E45F415" w14:textId="42DAC590" w:rsidR="000F171D" w:rsidRPr="00265C70" w:rsidRDefault="000F171D" w:rsidP="003E76F9">
            <w:pPr>
              <w:jc w:val="center"/>
              <w:cnfStyle w:val="000000000000" w:firstRow="0" w:lastRow="0" w:firstColumn="0" w:lastColumn="0" w:oddVBand="0" w:evenVBand="0" w:oddHBand="0" w:evenHBand="0" w:firstRowFirstColumn="0" w:firstRowLastColumn="0" w:lastRowFirstColumn="0" w:lastRowLastColumn="0"/>
              <w:rPr>
                <w:rFonts w:ascii="DIN Next" w:hAnsi="DIN Next" w:hint="eastAsia"/>
                <w:sz w:val="18"/>
                <w:szCs w:val="18"/>
              </w:rPr>
            </w:pPr>
            <w:proofErr w:type="gramStart"/>
            <w:r w:rsidRPr="00265C70">
              <w:rPr>
                <w:rFonts w:ascii="DIN Next" w:hAnsi="DIN Next"/>
                <w:sz w:val="18"/>
                <w:szCs w:val="18"/>
              </w:rPr>
              <w:t>Pd(</w:t>
            </w:r>
            <w:proofErr w:type="gramEnd"/>
            <w:r w:rsidRPr="00265C70">
              <w:rPr>
                <w:rFonts w:ascii="DIN Next" w:hAnsi="DIN Next"/>
                <w:sz w:val="18"/>
                <w:szCs w:val="18"/>
              </w:rPr>
              <w:t>PPh</w:t>
            </w:r>
            <w:r w:rsidRPr="00265C70">
              <w:rPr>
                <w:rFonts w:ascii="DIN Next" w:hAnsi="DIN Next"/>
                <w:sz w:val="18"/>
                <w:szCs w:val="18"/>
                <w:vertAlign w:val="subscript"/>
              </w:rPr>
              <w:t>3</w:t>
            </w:r>
            <w:r w:rsidRPr="00265C70">
              <w:rPr>
                <w:rFonts w:ascii="DIN Next" w:hAnsi="DIN Next"/>
                <w:sz w:val="18"/>
                <w:szCs w:val="18"/>
              </w:rPr>
              <w:t>)</w:t>
            </w:r>
            <w:r w:rsidRPr="00265C70">
              <w:rPr>
                <w:rFonts w:ascii="DIN Next" w:hAnsi="DIN Next"/>
                <w:sz w:val="18"/>
                <w:szCs w:val="18"/>
                <w:vertAlign w:val="subscript"/>
              </w:rPr>
              <w:t>4</w:t>
            </w:r>
          </w:p>
        </w:tc>
        <w:tc>
          <w:tcPr>
            <w:tcW w:w="916" w:type="dxa"/>
          </w:tcPr>
          <w:p w14:paraId="5CB1D2BF" w14:textId="2F7A270E" w:rsidR="000F171D" w:rsidRPr="00265C70" w:rsidRDefault="000F171D" w:rsidP="003E76F9">
            <w:pPr>
              <w:jc w:val="center"/>
              <w:cnfStyle w:val="000000000000" w:firstRow="0" w:lastRow="0" w:firstColumn="0" w:lastColumn="0" w:oddVBand="0" w:evenVBand="0" w:oddHBand="0" w:evenHBand="0" w:firstRowFirstColumn="0" w:firstRowLastColumn="0" w:lastRowFirstColumn="0" w:lastRowLastColumn="0"/>
              <w:rPr>
                <w:rFonts w:ascii="DIN Next" w:hAnsi="DIN Next" w:hint="eastAsia"/>
                <w:sz w:val="18"/>
                <w:szCs w:val="18"/>
              </w:rPr>
            </w:pPr>
            <w:r w:rsidRPr="00265C70">
              <w:rPr>
                <w:rFonts w:ascii="DIN Next" w:hAnsi="DIN Next"/>
                <w:sz w:val="18"/>
                <w:szCs w:val="18"/>
              </w:rPr>
              <w:t>DIPEA</w:t>
            </w:r>
          </w:p>
        </w:tc>
        <w:tc>
          <w:tcPr>
            <w:tcW w:w="906" w:type="dxa"/>
          </w:tcPr>
          <w:p w14:paraId="2CEED2D0" w14:textId="7A080456" w:rsidR="000F171D" w:rsidRPr="00265C70" w:rsidRDefault="000F171D" w:rsidP="003E76F9">
            <w:pPr>
              <w:jc w:val="center"/>
              <w:cnfStyle w:val="000000000000" w:firstRow="0" w:lastRow="0" w:firstColumn="0" w:lastColumn="0" w:oddVBand="0" w:evenVBand="0" w:oddHBand="0" w:evenHBand="0" w:firstRowFirstColumn="0" w:firstRowLastColumn="0" w:lastRowFirstColumn="0" w:lastRowLastColumn="0"/>
              <w:rPr>
                <w:rFonts w:ascii="DIN Next" w:hAnsi="DIN Next" w:hint="eastAsia"/>
                <w:sz w:val="18"/>
                <w:szCs w:val="18"/>
              </w:rPr>
            </w:pPr>
            <w:r w:rsidRPr="00265C70">
              <w:rPr>
                <w:rFonts w:ascii="DIN Next" w:hAnsi="DIN Next" w:cs="Segoe UI"/>
                <w:color w:val="000000" w:themeColor="text1"/>
                <w:kern w:val="24"/>
                <w:sz w:val="18"/>
                <w:szCs w:val="18"/>
              </w:rPr>
              <w:t>CH</w:t>
            </w:r>
            <w:r w:rsidRPr="00265C70">
              <w:rPr>
                <w:rFonts w:ascii="DIN Next" w:hAnsi="DIN Next" w:cs="Segoe UI"/>
                <w:color w:val="000000" w:themeColor="text1"/>
                <w:kern w:val="24"/>
                <w:position w:val="-6"/>
                <w:sz w:val="18"/>
                <w:szCs w:val="18"/>
                <w:vertAlign w:val="subscript"/>
              </w:rPr>
              <w:t>3</w:t>
            </w:r>
            <w:r w:rsidRPr="00265C70">
              <w:rPr>
                <w:rFonts w:ascii="DIN Next" w:hAnsi="DIN Next" w:cs="Segoe UI"/>
                <w:color w:val="000000" w:themeColor="text1"/>
                <w:kern w:val="24"/>
                <w:sz w:val="18"/>
                <w:szCs w:val="18"/>
              </w:rPr>
              <w:t>CN</w:t>
            </w:r>
          </w:p>
        </w:tc>
        <w:tc>
          <w:tcPr>
            <w:tcW w:w="5200" w:type="dxa"/>
          </w:tcPr>
          <w:p w14:paraId="611A3ED7" w14:textId="2D9A9792" w:rsidR="000F171D" w:rsidRPr="00265C70" w:rsidRDefault="00C713ED" w:rsidP="003E76F9">
            <w:pPr>
              <w:jc w:val="center"/>
              <w:cnfStyle w:val="000000000000" w:firstRow="0" w:lastRow="0" w:firstColumn="0" w:lastColumn="0" w:oddVBand="0" w:evenVBand="0" w:oddHBand="0" w:evenHBand="0" w:firstRowFirstColumn="0" w:firstRowLastColumn="0" w:lastRowFirstColumn="0" w:lastRowLastColumn="0"/>
              <w:rPr>
                <w:rFonts w:ascii="DIN Next" w:hAnsi="DIN Next" w:hint="eastAsia"/>
                <w:sz w:val="18"/>
                <w:szCs w:val="18"/>
              </w:rPr>
            </w:pPr>
            <w:r>
              <w:rPr>
                <w:rFonts w:ascii="DIN Next" w:hAnsi="DIN Next"/>
                <w:sz w:val="18"/>
                <w:szCs w:val="18"/>
              </w:rPr>
              <w:t>Phản</w:t>
            </w:r>
            <w:r>
              <w:rPr>
                <w:rFonts w:ascii="DIN Next" w:hAnsi="DIN Next"/>
                <w:sz w:val="18"/>
                <w:szCs w:val="18"/>
                <w:lang w:val="vi-VN"/>
              </w:rPr>
              <w:t xml:space="preserve"> ứng không hoàn thành</w:t>
            </w:r>
          </w:p>
        </w:tc>
      </w:tr>
      <w:tr w:rsidR="00416067" w:rsidRPr="00265C70" w14:paraId="559131D9" w14:textId="77777777" w:rsidTr="004160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3" w:type="dxa"/>
            <w:shd w:val="clear" w:color="auto" w:fill="auto"/>
          </w:tcPr>
          <w:p w14:paraId="0E2B85E9" w14:textId="7EF2E473" w:rsidR="000F171D" w:rsidRPr="00265C70" w:rsidRDefault="000F171D" w:rsidP="003E76F9">
            <w:pPr>
              <w:jc w:val="center"/>
              <w:rPr>
                <w:rFonts w:ascii="DIN Next" w:hAnsi="DIN Next" w:hint="eastAsia"/>
                <w:sz w:val="18"/>
                <w:szCs w:val="18"/>
              </w:rPr>
            </w:pPr>
            <w:r w:rsidRPr="00265C70">
              <w:rPr>
                <w:rFonts w:ascii="DIN Next" w:hAnsi="DIN Next"/>
                <w:sz w:val="18"/>
                <w:szCs w:val="18"/>
              </w:rPr>
              <w:t>7</w:t>
            </w:r>
          </w:p>
        </w:tc>
        <w:tc>
          <w:tcPr>
            <w:tcW w:w="1206" w:type="dxa"/>
            <w:shd w:val="clear" w:color="auto" w:fill="auto"/>
          </w:tcPr>
          <w:p w14:paraId="36BD03CD" w14:textId="3D824BAE" w:rsidR="000F171D" w:rsidRPr="00265C70" w:rsidRDefault="000F171D" w:rsidP="003E76F9">
            <w:pPr>
              <w:jc w:val="center"/>
              <w:cnfStyle w:val="000000100000" w:firstRow="0" w:lastRow="0" w:firstColumn="0" w:lastColumn="0" w:oddVBand="0" w:evenVBand="0" w:oddHBand="1" w:evenHBand="0" w:firstRowFirstColumn="0" w:firstRowLastColumn="0" w:lastRowFirstColumn="0" w:lastRowLastColumn="0"/>
              <w:rPr>
                <w:rFonts w:ascii="DIN Next" w:hAnsi="DIN Next" w:hint="eastAsia"/>
                <w:sz w:val="18"/>
                <w:szCs w:val="18"/>
              </w:rPr>
            </w:pPr>
            <w:proofErr w:type="gramStart"/>
            <w:r w:rsidRPr="00265C70">
              <w:rPr>
                <w:rFonts w:ascii="DIN Next" w:hAnsi="DIN Next"/>
                <w:sz w:val="18"/>
                <w:szCs w:val="18"/>
              </w:rPr>
              <w:t>Pd(</w:t>
            </w:r>
            <w:proofErr w:type="gramEnd"/>
            <w:r w:rsidRPr="00265C70">
              <w:rPr>
                <w:rFonts w:ascii="DIN Next" w:hAnsi="DIN Next"/>
                <w:sz w:val="18"/>
                <w:szCs w:val="18"/>
              </w:rPr>
              <w:t>PPh</w:t>
            </w:r>
            <w:r w:rsidRPr="00265C70">
              <w:rPr>
                <w:rFonts w:ascii="DIN Next" w:hAnsi="DIN Next"/>
                <w:sz w:val="18"/>
                <w:szCs w:val="18"/>
                <w:vertAlign w:val="subscript"/>
              </w:rPr>
              <w:t>3</w:t>
            </w:r>
            <w:r w:rsidRPr="00265C70">
              <w:rPr>
                <w:rFonts w:ascii="DIN Next" w:hAnsi="DIN Next"/>
                <w:sz w:val="18"/>
                <w:szCs w:val="18"/>
              </w:rPr>
              <w:t>)</w:t>
            </w:r>
            <w:r w:rsidRPr="00265C70">
              <w:rPr>
                <w:rFonts w:ascii="DIN Next" w:hAnsi="DIN Next"/>
                <w:sz w:val="18"/>
                <w:szCs w:val="18"/>
                <w:vertAlign w:val="subscript"/>
              </w:rPr>
              <w:t>2</w:t>
            </w:r>
            <w:r w:rsidRPr="00265C70">
              <w:rPr>
                <w:rFonts w:ascii="DIN Next" w:hAnsi="DIN Next"/>
                <w:sz w:val="18"/>
                <w:szCs w:val="18"/>
              </w:rPr>
              <w:t>Cl</w:t>
            </w:r>
            <w:r w:rsidRPr="00265C70">
              <w:rPr>
                <w:rFonts w:ascii="DIN Next" w:hAnsi="DIN Next"/>
                <w:sz w:val="18"/>
                <w:szCs w:val="18"/>
                <w:vertAlign w:val="subscript"/>
              </w:rPr>
              <w:t>2</w:t>
            </w:r>
          </w:p>
        </w:tc>
        <w:tc>
          <w:tcPr>
            <w:tcW w:w="916" w:type="dxa"/>
            <w:shd w:val="clear" w:color="auto" w:fill="auto"/>
          </w:tcPr>
          <w:p w14:paraId="0C47A63E" w14:textId="3685D28A" w:rsidR="000F171D" w:rsidRPr="00265C70" w:rsidRDefault="000F171D" w:rsidP="003E76F9">
            <w:pPr>
              <w:jc w:val="center"/>
              <w:cnfStyle w:val="000000100000" w:firstRow="0" w:lastRow="0" w:firstColumn="0" w:lastColumn="0" w:oddVBand="0" w:evenVBand="0" w:oddHBand="1" w:evenHBand="0" w:firstRowFirstColumn="0" w:firstRowLastColumn="0" w:lastRowFirstColumn="0" w:lastRowLastColumn="0"/>
              <w:rPr>
                <w:rFonts w:ascii="DIN Next" w:hAnsi="DIN Next" w:hint="eastAsia"/>
                <w:sz w:val="18"/>
                <w:szCs w:val="18"/>
              </w:rPr>
            </w:pPr>
            <w:r w:rsidRPr="00265C70">
              <w:rPr>
                <w:rFonts w:ascii="DIN Next" w:hAnsi="DIN Next"/>
                <w:sz w:val="18"/>
                <w:szCs w:val="18"/>
              </w:rPr>
              <w:t>TEA</w:t>
            </w:r>
          </w:p>
        </w:tc>
        <w:tc>
          <w:tcPr>
            <w:tcW w:w="906" w:type="dxa"/>
            <w:shd w:val="clear" w:color="auto" w:fill="auto"/>
          </w:tcPr>
          <w:p w14:paraId="33C1590A" w14:textId="209B4949" w:rsidR="000F171D" w:rsidRPr="00265C70" w:rsidRDefault="000F171D" w:rsidP="003E76F9">
            <w:pPr>
              <w:jc w:val="center"/>
              <w:cnfStyle w:val="000000100000" w:firstRow="0" w:lastRow="0" w:firstColumn="0" w:lastColumn="0" w:oddVBand="0" w:evenVBand="0" w:oddHBand="1" w:evenHBand="0" w:firstRowFirstColumn="0" w:firstRowLastColumn="0" w:lastRowFirstColumn="0" w:lastRowLastColumn="0"/>
              <w:rPr>
                <w:rFonts w:ascii="DIN Next" w:hAnsi="DIN Next" w:hint="eastAsia"/>
                <w:sz w:val="18"/>
                <w:szCs w:val="18"/>
              </w:rPr>
            </w:pPr>
            <w:r w:rsidRPr="00265C70">
              <w:rPr>
                <w:rFonts w:ascii="DIN Next" w:hAnsi="DIN Next" w:cs="Segoe UI"/>
                <w:color w:val="000000" w:themeColor="text1"/>
                <w:kern w:val="24"/>
                <w:sz w:val="18"/>
                <w:szCs w:val="18"/>
              </w:rPr>
              <w:t>DMF</w:t>
            </w:r>
          </w:p>
        </w:tc>
        <w:tc>
          <w:tcPr>
            <w:tcW w:w="5200" w:type="dxa"/>
            <w:shd w:val="clear" w:color="auto" w:fill="auto"/>
          </w:tcPr>
          <w:p w14:paraId="1B81972C" w14:textId="35F079AC" w:rsidR="000F171D" w:rsidRPr="00265C70" w:rsidRDefault="00C713ED" w:rsidP="003E76F9">
            <w:pPr>
              <w:jc w:val="center"/>
              <w:cnfStyle w:val="000000100000" w:firstRow="0" w:lastRow="0" w:firstColumn="0" w:lastColumn="0" w:oddVBand="0" w:evenVBand="0" w:oddHBand="1" w:evenHBand="0" w:firstRowFirstColumn="0" w:firstRowLastColumn="0" w:lastRowFirstColumn="0" w:lastRowLastColumn="0"/>
              <w:rPr>
                <w:rFonts w:ascii="DIN Next" w:hAnsi="DIN Next" w:hint="eastAsia"/>
                <w:sz w:val="18"/>
                <w:szCs w:val="18"/>
              </w:rPr>
            </w:pPr>
            <w:r>
              <w:rPr>
                <w:rFonts w:ascii="DIN Next" w:hAnsi="DIN Next"/>
                <w:sz w:val="18"/>
                <w:szCs w:val="18"/>
              </w:rPr>
              <w:t>Phản</w:t>
            </w:r>
            <w:r>
              <w:rPr>
                <w:rFonts w:ascii="DIN Next" w:hAnsi="DIN Next"/>
                <w:sz w:val="18"/>
                <w:szCs w:val="18"/>
                <w:lang w:val="vi-VN"/>
              </w:rPr>
              <w:t xml:space="preserve"> ứng không hoàn thành</w:t>
            </w:r>
          </w:p>
        </w:tc>
      </w:tr>
      <w:tr w:rsidR="000F171D" w:rsidRPr="00265C70" w14:paraId="0DDFC166" w14:textId="77777777" w:rsidTr="00A26D8D">
        <w:tc>
          <w:tcPr>
            <w:cnfStyle w:val="001000000000" w:firstRow="0" w:lastRow="0" w:firstColumn="1" w:lastColumn="0" w:oddVBand="0" w:evenVBand="0" w:oddHBand="0" w:evenHBand="0" w:firstRowFirstColumn="0" w:firstRowLastColumn="0" w:lastRowFirstColumn="0" w:lastRowLastColumn="0"/>
            <w:tcW w:w="703" w:type="dxa"/>
          </w:tcPr>
          <w:p w14:paraId="3E323AE2" w14:textId="4732FFCC" w:rsidR="000F171D" w:rsidRPr="00265C70" w:rsidRDefault="000F171D" w:rsidP="003E76F9">
            <w:pPr>
              <w:jc w:val="center"/>
              <w:rPr>
                <w:rFonts w:ascii="DIN Next" w:hAnsi="DIN Next" w:hint="eastAsia"/>
                <w:sz w:val="18"/>
                <w:szCs w:val="18"/>
              </w:rPr>
            </w:pPr>
            <w:r w:rsidRPr="00265C70">
              <w:rPr>
                <w:rFonts w:ascii="DIN Next" w:hAnsi="DIN Next"/>
                <w:sz w:val="18"/>
                <w:szCs w:val="18"/>
              </w:rPr>
              <w:t>8</w:t>
            </w:r>
          </w:p>
        </w:tc>
        <w:tc>
          <w:tcPr>
            <w:tcW w:w="1206" w:type="dxa"/>
          </w:tcPr>
          <w:p w14:paraId="2809BCE8" w14:textId="337C9903" w:rsidR="000F171D" w:rsidRPr="00265C70" w:rsidRDefault="000F171D" w:rsidP="003E76F9">
            <w:pPr>
              <w:jc w:val="center"/>
              <w:cnfStyle w:val="000000000000" w:firstRow="0" w:lastRow="0" w:firstColumn="0" w:lastColumn="0" w:oddVBand="0" w:evenVBand="0" w:oddHBand="0" w:evenHBand="0" w:firstRowFirstColumn="0" w:firstRowLastColumn="0" w:lastRowFirstColumn="0" w:lastRowLastColumn="0"/>
              <w:rPr>
                <w:rFonts w:ascii="DIN Next" w:hAnsi="DIN Next" w:hint="eastAsia"/>
                <w:sz w:val="18"/>
                <w:szCs w:val="18"/>
              </w:rPr>
            </w:pPr>
            <w:proofErr w:type="gramStart"/>
            <w:r w:rsidRPr="00265C70">
              <w:rPr>
                <w:rFonts w:ascii="DIN Next" w:hAnsi="DIN Next"/>
                <w:sz w:val="18"/>
                <w:szCs w:val="18"/>
              </w:rPr>
              <w:t>Pd(</w:t>
            </w:r>
            <w:proofErr w:type="gramEnd"/>
            <w:r w:rsidRPr="00265C70">
              <w:rPr>
                <w:rFonts w:ascii="DIN Next" w:hAnsi="DIN Next"/>
                <w:sz w:val="18"/>
                <w:szCs w:val="18"/>
              </w:rPr>
              <w:t>PPh</w:t>
            </w:r>
            <w:r w:rsidRPr="00265C70">
              <w:rPr>
                <w:rFonts w:ascii="DIN Next" w:hAnsi="DIN Next"/>
                <w:sz w:val="18"/>
                <w:szCs w:val="18"/>
                <w:vertAlign w:val="subscript"/>
              </w:rPr>
              <w:t>3</w:t>
            </w:r>
            <w:r w:rsidRPr="00265C70">
              <w:rPr>
                <w:rFonts w:ascii="DIN Next" w:hAnsi="DIN Next"/>
                <w:sz w:val="18"/>
                <w:szCs w:val="18"/>
              </w:rPr>
              <w:t>)</w:t>
            </w:r>
            <w:r w:rsidRPr="00265C70">
              <w:rPr>
                <w:rFonts w:ascii="DIN Next" w:hAnsi="DIN Next"/>
                <w:sz w:val="18"/>
                <w:szCs w:val="18"/>
                <w:vertAlign w:val="subscript"/>
              </w:rPr>
              <w:t>2</w:t>
            </w:r>
            <w:r w:rsidRPr="00265C70">
              <w:rPr>
                <w:rFonts w:ascii="DIN Next" w:hAnsi="DIN Next"/>
                <w:sz w:val="18"/>
                <w:szCs w:val="18"/>
              </w:rPr>
              <w:t>Cl</w:t>
            </w:r>
            <w:r w:rsidRPr="00265C70">
              <w:rPr>
                <w:rFonts w:ascii="DIN Next" w:hAnsi="DIN Next"/>
                <w:sz w:val="18"/>
                <w:szCs w:val="18"/>
                <w:vertAlign w:val="subscript"/>
              </w:rPr>
              <w:t>2</w:t>
            </w:r>
          </w:p>
        </w:tc>
        <w:tc>
          <w:tcPr>
            <w:tcW w:w="916" w:type="dxa"/>
          </w:tcPr>
          <w:p w14:paraId="18A0CABA" w14:textId="46EAD4AB" w:rsidR="000F171D" w:rsidRPr="00265C70" w:rsidRDefault="000F171D" w:rsidP="003E76F9">
            <w:pPr>
              <w:jc w:val="center"/>
              <w:cnfStyle w:val="000000000000" w:firstRow="0" w:lastRow="0" w:firstColumn="0" w:lastColumn="0" w:oddVBand="0" w:evenVBand="0" w:oddHBand="0" w:evenHBand="0" w:firstRowFirstColumn="0" w:firstRowLastColumn="0" w:lastRowFirstColumn="0" w:lastRowLastColumn="0"/>
              <w:rPr>
                <w:rFonts w:ascii="DIN Next" w:hAnsi="DIN Next" w:hint="eastAsia"/>
                <w:sz w:val="18"/>
                <w:szCs w:val="18"/>
              </w:rPr>
            </w:pPr>
            <w:r w:rsidRPr="00265C70">
              <w:rPr>
                <w:rFonts w:ascii="DIN Next" w:hAnsi="DIN Next"/>
                <w:sz w:val="18"/>
                <w:szCs w:val="18"/>
              </w:rPr>
              <w:t>TEA</w:t>
            </w:r>
          </w:p>
        </w:tc>
        <w:tc>
          <w:tcPr>
            <w:tcW w:w="906" w:type="dxa"/>
          </w:tcPr>
          <w:p w14:paraId="6B8E0F1E" w14:textId="00573AAF" w:rsidR="000F171D" w:rsidRPr="00265C70" w:rsidRDefault="000F171D" w:rsidP="003E76F9">
            <w:pPr>
              <w:jc w:val="center"/>
              <w:cnfStyle w:val="000000000000" w:firstRow="0" w:lastRow="0" w:firstColumn="0" w:lastColumn="0" w:oddVBand="0" w:evenVBand="0" w:oddHBand="0" w:evenHBand="0" w:firstRowFirstColumn="0" w:firstRowLastColumn="0" w:lastRowFirstColumn="0" w:lastRowLastColumn="0"/>
              <w:rPr>
                <w:rFonts w:ascii="DIN Next" w:hAnsi="DIN Next" w:hint="eastAsia"/>
                <w:sz w:val="18"/>
                <w:szCs w:val="18"/>
              </w:rPr>
            </w:pPr>
            <w:r w:rsidRPr="00265C70">
              <w:rPr>
                <w:rFonts w:ascii="DIN Next" w:hAnsi="DIN Next" w:cs="Segoe UI"/>
                <w:color w:val="000000" w:themeColor="text1"/>
                <w:kern w:val="24"/>
                <w:sz w:val="18"/>
                <w:szCs w:val="18"/>
              </w:rPr>
              <w:t>THF</w:t>
            </w:r>
          </w:p>
        </w:tc>
        <w:tc>
          <w:tcPr>
            <w:tcW w:w="5200" w:type="dxa"/>
          </w:tcPr>
          <w:p w14:paraId="43E6F207" w14:textId="5C16F911" w:rsidR="000F171D" w:rsidRPr="00265C70" w:rsidRDefault="00C713ED" w:rsidP="003E76F9">
            <w:pPr>
              <w:jc w:val="center"/>
              <w:cnfStyle w:val="000000000000" w:firstRow="0" w:lastRow="0" w:firstColumn="0" w:lastColumn="0" w:oddVBand="0" w:evenVBand="0" w:oddHBand="0" w:evenHBand="0" w:firstRowFirstColumn="0" w:firstRowLastColumn="0" w:lastRowFirstColumn="0" w:lastRowLastColumn="0"/>
              <w:rPr>
                <w:rFonts w:ascii="DIN Next" w:hAnsi="DIN Next" w:hint="eastAsia"/>
                <w:sz w:val="18"/>
                <w:szCs w:val="18"/>
              </w:rPr>
            </w:pPr>
            <w:r>
              <w:rPr>
                <w:rFonts w:ascii="DIN Next" w:hAnsi="DIN Next"/>
                <w:sz w:val="18"/>
                <w:szCs w:val="18"/>
              </w:rPr>
              <w:t>Phản</w:t>
            </w:r>
            <w:r>
              <w:rPr>
                <w:rFonts w:ascii="DIN Next" w:hAnsi="DIN Next"/>
                <w:sz w:val="18"/>
                <w:szCs w:val="18"/>
                <w:lang w:val="vi-VN"/>
              </w:rPr>
              <w:t xml:space="preserve"> ứng không hoàn thành</w:t>
            </w:r>
          </w:p>
        </w:tc>
      </w:tr>
      <w:tr w:rsidR="00416067" w:rsidRPr="00265C70" w14:paraId="12B1E2ED" w14:textId="77777777" w:rsidTr="004160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3" w:type="dxa"/>
            <w:shd w:val="clear" w:color="auto" w:fill="auto"/>
          </w:tcPr>
          <w:p w14:paraId="5C0B2B23" w14:textId="0A8BFDDE" w:rsidR="000F171D" w:rsidRPr="00265C70" w:rsidRDefault="000F171D" w:rsidP="003E76F9">
            <w:pPr>
              <w:jc w:val="center"/>
              <w:rPr>
                <w:rFonts w:ascii="DIN Next" w:hAnsi="DIN Next" w:hint="eastAsia"/>
                <w:sz w:val="18"/>
                <w:szCs w:val="18"/>
              </w:rPr>
            </w:pPr>
            <w:r w:rsidRPr="00265C70">
              <w:rPr>
                <w:rFonts w:ascii="DIN Next" w:hAnsi="DIN Next"/>
                <w:sz w:val="18"/>
                <w:szCs w:val="18"/>
              </w:rPr>
              <w:t>9</w:t>
            </w:r>
          </w:p>
        </w:tc>
        <w:tc>
          <w:tcPr>
            <w:tcW w:w="1206" w:type="dxa"/>
            <w:shd w:val="clear" w:color="auto" w:fill="auto"/>
          </w:tcPr>
          <w:p w14:paraId="3382C9B0" w14:textId="25CFA466" w:rsidR="000F171D" w:rsidRPr="00265C70" w:rsidRDefault="000F171D" w:rsidP="003E76F9">
            <w:pPr>
              <w:jc w:val="center"/>
              <w:cnfStyle w:val="000000100000" w:firstRow="0" w:lastRow="0" w:firstColumn="0" w:lastColumn="0" w:oddVBand="0" w:evenVBand="0" w:oddHBand="1" w:evenHBand="0" w:firstRowFirstColumn="0" w:firstRowLastColumn="0" w:lastRowFirstColumn="0" w:lastRowLastColumn="0"/>
              <w:rPr>
                <w:rFonts w:ascii="DIN Next" w:hAnsi="DIN Next" w:hint="eastAsia"/>
                <w:sz w:val="18"/>
                <w:szCs w:val="18"/>
              </w:rPr>
            </w:pPr>
            <w:proofErr w:type="gramStart"/>
            <w:r w:rsidRPr="00265C70">
              <w:rPr>
                <w:rFonts w:ascii="DIN Next" w:hAnsi="DIN Next"/>
                <w:sz w:val="18"/>
                <w:szCs w:val="18"/>
              </w:rPr>
              <w:t>Pd(</w:t>
            </w:r>
            <w:proofErr w:type="gramEnd"/>
            <w:r w:rsidRPr="00265C70">
              <w:rPr>
                <w:rFonts w:ascii="DIN Next" w:hAnsi="DIN Next"/>
                <w:sz w:val="18"/>
                <w:szCs w:val="18"/>
              </w:rPr>
              <w:t>PPh</w:t>
            </w:r>
            <w:r w:rsidRPr="00265C70">
              <w:rPr>
                <w:rFonts w:ascii="DIN Next" w:hAnsi="DIN Next"/>
                <w:sz w:val="18"/>
                <w:szCs w:val="18"/>
                <w:vertAlign w:val="subscript"/>
              </w:rPr>
              <w:t>3</w:t>
            </w:r>
            <w:r w:rsidRPr="00265C70">
              <w:rPr>
                <w:rFonts w:ascii="DIN Next" w:hAnsi="DIN Next"/>
                <w:sz w:val="18"/>
                <w:szCs w:val="18"/>
              </w:rPr>
              <w:t>)</w:t>
            </w:r>
            <w:r w:rsidRPr="00265C70">
              <w:rPr>
                <w:rFonts w:ascii="DIN Next" w:hAnsi="DIN Next"/>
                <w:sz w:val="18"/>
                <w:szCs w:val="18"/>
                <w:vertAlign w:val="subscript"/>
              </w:rPr>
              <w:t>2</w:t>
            </w:r>
            <w:r w:rsidRPr="00265C70">
              <w:rPr>
                <w:rFonts w:ascii="DIN Next" w:hAnsi="DIN Next"/>
                <w:sz w:val="18"/>
                <w:szCs w:val="18"/>
              </w:rPr>
              <w:t>Cl</w:t>
            </w:r>
            <w:r w:rsidRPr="00265C70">
              <w:rPr>
                <w:rFonts w:ascii="DIN Next" w:hAnsi="DIN Next"/>
                <w:sz w:val="18"/>
                <w:szCs w:val="18"/>
                <w:vertAlign w:val="subscript"/>
              </w:rPr>
              <w:t>2</w:t>
            </w:r>
          </w:p>
        </w:tc>
        <w:tc>
          <w:tcPr>
            <w:tcW w:w="916" w:type="dxa"/>
            <w:shd w:val="clear" w:color="auto" w:fill="auto"/>
          </w:tcPr>
          <w:p w14:paraId="3B8034F6" w14:textId="39ED8A79" w:rsidR="000F171D" w:rsidRPr="00265C70" w:rsidRDefault="000F171D" w:rsidP="003E76F9">
            <w:pPr>
              <w:jc w:val="center"/>
              <w:cnfStyle w:val="000000100000" w:firstRow="0" w:lastRow="0" w:firstColumn="0" w:lastColumn="0" w:oddVBand="0" w:evenVBand="0" w:oddHBand="1" w:evenHBand="0" w:firstRowFirstColumn="0" w:firstRowLastColumn="0" w:lastRowFirstColumn="0" w:lastRowLastColumn="0"/>
              <w:rPr>
                <w:rFonts w:ascii="DIN Next" w:hAnsi="DIN Next" w:hint="eastAsia"/>
                <w:sz w:val="18"/>
                <w:szCs w:val="18"/>
              </w:rPr>
            </w:pPr>
            <w:r w:rsidRPr="00265C70">
              <w:rPr>
                <w:rFonts w:ascii="DIN Next" w:hAnsi="DIN Next"/>
                <w:sz w:val="18"/>
                <w:szCs w:val="18"/>
              </w:rPr>
              <w:t>TEA</w:t>
            </w:r>
          </w:p>
        </w:tc>
        <w:tc>
          <w:tcPr>
            <w:tcW w:w="906" w:type="dxa"/>
            <w:shd w:val="clear" w:color="auto" w:fill="auto"/>
          </w:tcPr>
          <w:p w14:paraId="407C9AE8" w14:textId="2D72F1CA" w:rsidR="000F171D" w:rsidRPr="00265C70" w:rsidRDefault="000F171D" w:rsidP="003E76F9">
            <w:pPr>
              <w:jc w:val="center"/>
              <w:cnfStyle w:val="000000100000" w:firstRow="0" w:lastRow="0" w:firstColumn="0" w:lastColumn="0" w:oddVBand="0" w:evenVBand="0" w:oddHBand="1" w:evenHBand="0" w:firstRowFirstColumn="0" w:firstRowLastColumn="0" w:lastRowFirstColumn="0" w:lastRowLastColumn="0"/>
              <w:rPr>
                <w:rFonts w:ascii="DIN Next" w:hAnsi="DIN Next" w:hint="eastAsia"/>
                <w:sz w:val="18"/>
                <w:szCs w:val="18"/>
              </w:rPr>
            </w:pPr>
            <w:r w:rsidRPr="00265C70">
              <w:rPr>
                <w:rFonts w:ascii="DIN Next" w:hAnsi="DIN Next" w:cs="Segoe UI"/>
                <w:color w:val="000000" w:themeColor="text1"/>
                <w:kern w:val="24"/>
                <w:sz w:val="18"/>
                <w:szCs w:val="18"/>
              </w:rPr>
              <w:t>CH</w:t>
            </w:r>
            <w:r w:rsidRPr="00265C70">
              <w:rPr>
                <w:rFonts w:ascii="DIN Next" w:hAnsi="DIN Next" w:cs="Segoe UI"/>
                <w:color w:val="000000" w:themeColor="text1"/>
                <w:kern w:val="24"/>
                <w:position w:val="-6"/>
                <w:sz w:val="18"/>
                <w:szCs w:val="18"/>
                <w:vertAlign w:val="subscript"/>
              </w:rPr>
              <w:t>3</w:t>
            </w:r>
            <w:r w:rsidRPr="00265C70">
              <w:rPr>
                <w:rFonts w:ascii="DIN Next" w:hAnsi="DIN Next" w:cs="Segoe UI"/>
                <w:color w:val="000000" w:themeColor="text1"/>
                <w:kern w:val="24"/>
                <w:sz w:val="18"/>
                <w:szCs w:val="18"/>
              </w:rPr>
              <w:t>CN</w:t>
            </w:r>
          </w:p>
        </w:tc>
        <w:tc>
          <w:tcPr>
            <w:tcW w:w="5200" w:type="dxa"/>
            <w:shd w:val="clear" w:color="auto" w:fill="auto"/>
          </w:tcPr>
          <w:p w14:paraId="074F9272" w14:textId="46541B58" w:rsidR="000F171D" w:rsidRPr="00265C70" w:rsidRDefault="00C713ED" w:rsidP="003E76F9">
            <w:pPr>
              <w:jc w:val="center"/>
              <w:cnfStyle w:val="000000100000" w:firstRow="0" w:lastRow="0" w:firstColumn="0" w:lastColumn="0" w:oddVBand="0" w:evenVBand="0" w:oddHBand="1" w:evenHBand="0" w:firstRowFirstColumn="0" w:firstRowLastColumn="0" w:lastRowFirstColumn="0" w:lastRowLastColumn="0"/>
              <w:rPr>
                <w:rFonts w:ascii="DIN Next" w:hAnsi="DIN Next" w:hint="eastAsia"/>
                <w:sz w:val="18"/>
                <w:szCs w:val="18"/>
              </w:rPr>
            </w:pPr>
            <w:r>
              <w:rPr>
                <w:rFonts w:ascii="DIN Next" w:hAnsi="DIN Next"/>
                <w:sz w:val="18"/>
                <w:szCs w:val="18"/>
              </w:rPr>
              <w:t>Phản</w:t>
            </w:r>
            <w:r>
              <w:rPr>
                <w:rFonts w:ascii="DIN Next" w:hAnsi="DIN Next"/>
                <w:sz w:val="18"/>
                <w:szCs w:val="18"/>
                <w:lang w:val="vi-VN"/>
              </w:rPr>
              <w:t xml:space="preserve"> ứng không hoàn thành</w:t>
            </w:r>
          </w:p>
        </w:tc>
      </w:tr>
      <w:tr w:rsidR="000F171D" w:rsidRPr="00265C70" w14:paraId="1E568191" w14:textId="77777777" w:rsidTr="00A26D8D">
        <w:tc>
          <w:tcPr>
            <w:cnfStyle w:val="001000000000" w:firstRow="0" w:lastRow="0" w:firstColumn="1" w:lastColumn="0" w:oddVBand="0" w:evenVBand="0" w:oddHBand="0" w:evenHBand="0" w:firstRowFirstColumn="0" w:firstRowLastColumn="0" w:lastRowFirstColumn="0" w:lastRowLastColumn="0"/>
            <w:tcW w:w="703" w:type="dxa"/>
          </w:tcPr>
          <w:p w14:paraId="4D5B6AD3" w14:textId="346C6199" w:rsidR="000F171D" w:rsidRPr="00265C70" w:rsidRDefault="000F171D" w:rsidP="003E76F9">
            <w:pPr>
              <w:jc w:val="center"/>
              <w:rPr>
                <w:rFonts w:ascii="DIN Next" w:hAnsi="DIN Next" w:hint="eastAsia"/>
                <w:sz w:val="18"/>
                <w:szCs w:val="18"/>
              </w:rPr>
            </w:pPr>
            <w:r w:rsidRPr="00265C70">
              <w:rPr>
                <w:rFonts w:ascii="DIN Next" w:hAnsi="DIN Next"/>
                <w:sz w:val="18"/>
                <w:szCs w:val="18"/>
              </w:rPr>
              <w:t>10</w:t>
            </w:r>
          </w:p>
        </w:tc>
        <w:tc>
          <w:tcPr>
            <w:tcW w:w="1206" w:type="dxa"/>
          </w:tcPr>
          <w:p w14:paraId="471DFA7E" w14:textId="5C283D60" w:rsidR="000F171D" w:rsidRPr="00265C70" w:rsidRDefault="000F171D" w:rsidP="003E76F9">
            <w:pPr>
              <w:jc w:val="center"/>
              <w:cnfStyle w:val="000000000000" w:firstRow="0" w:lastRow="0" w:firstColumn="0" w:lastColumn="0" w:oddVBand="0" w:evenVBand="0" w:oddHBand="0" w:evenHBand="0" w:firstRowFirstColumn="0" w:firstRowLastColumn="0" w:lastRowFirstColumn="0" w:lastRowLastColumn="0"/>
              <w:rPr>
                <w:rFonts w:ascii="DIN Next" w:hAnsi="DIN Next" w:hint="eastAsia"/>
                <w:sz w:val="18"/>
                <w:szCs w:val="18"/>
              </w:rPr>
            </w:pPr>
            <w:proofErr w:type="gramStart"/>
            <w:r w:rsidRPr="00265C70">
              <w:rPr>
                <w:rFonts w:ascii="DIN Next" w:hAnsi="DIN Next"/>
                <w:sz w:val="18"/>
                <w:szCs w:val="18"/>
              </w:rPr>
              <w:t>Pd(</w:t>
            </w:r>
            <w:proofErr w:type="gramEnd"/>
            <w:r w:rsidRPr="00265C70">
              <w:rPr>
                <w:rFonts w:ascii="DIN Next" w:hAnsi="DIN Next"/>
                <w:sz w:val="18"/>
                <w:szCs w:val="18"/>
              </w:rPr>
              <w:t>PPh</w:t>
            </w:r>
            <w:r w:rsidRPr="00265C70">
              <w:rPr>
                <w:rFonts w:ascii="DIN Next" w:hAnsi="DIN Next"/>
                <w:sz w:val="18"/>
                <w:szCs w:val="18"/>
                <w:vertAlign w:val="subscript"/>
              </w:rPr>
              <w:t>3</w:t>
            </w:r>
            <w:r w:rsidRPr="00265C70">
              <w:rPr>
                <w:rFonts w:ascii="DIN Next" w:hAnsi="DIN Next"/>
                <w:sz w:val="18"/>
                <w:szCs w:val="18"/>
              </w:rPr>
              <w:t>)</w:t>
            </w:r>
            <w:r w:rsidRPr="00265C70">
              <w:rPr>
                <w:rFonts w:ascii="DIN Next" w:hAnsi="DIN Next"/>
                <w:sz w:val="18"/>
                <w:szCs w:val="18"/>
                <w:vertAlign w:val="subscript"/>
              </w:rPr>
              <w:t>2</w:t>
            </w:r>
            <w:r w:rsidRPr="00265C70">
              <w:rPr>
                <w:rFonts w:ascii="DIN Next" w:hAnsi="DIN Next"/>
                <w:sz w:val="18"/>
                <w:szCs w:val="18"/>
              </w:rPr>
              <w:t>Cl</w:t>
            </w:r>
            <w:r w:rsidRPr="00265C70">
              <w:rPr>
                <w:rFonts w:ascii="DIN Next" w:hAnsi="DIN Next"/>
                <w:sz w:val="18"/>
                <w:szCs w:val="18"/>
                <w:vertAlign w:val="subscript"/>
              </w:rPr>
              <w:t>2</w:t>
            </w:r>
          </w:p>
        </w:tc>
        <w:tc>
          <w:tcPr>
            <w:tcW w:w="916" w:type="dxa"/>
          </w:tcPr>
          <w:p w14:paraId="641F8572" w14:textId="02C33345" w:rsidR="000F171D" w:rsidRPr="00265C70" w:rsidRDefault="000F171D" w:rsidP="003E76F9">
            <w:pPr>
              <w:jc w:val="center"/>
              <w:cnfStyle w:val="000000000000" w:firstRow="0" w:lastRow="0" w:firstColumn="0" w:lastColumn="0" w:oddVBand="0" w:evenVBand="0" w:oddHBand="0" w:evenHBand="0" w:firstRowFirstColumn="0" w:firstRowLastColumn="0" w:lastRowFirstColumn="0" w:lastRowLastColumn="0"/>
              <w:rPr>
                <w:rFonts w:ascii="DIN Next" w:hAnsi="DIN Next" w:hint="eastAsia"/>
                <w:sz w:val="18"/>
                <w:szCs w:val="18"/>
              </w:rPr>
            </w:pPr>
            <w:r w:rsidRPr="00265C70">
              <w:rPr>
                <w:rFonts w:ascii="DIN Next" w:hAnsi="DIN Next"/>
                <w:sz w:val="18"/>
                <w:szCs w:val="18"/>
              </w:rPr>
              <w:t>DIPEA</w:t>
            </w:r>
          </w:p>
        </w:tc>
        <w:tc>
          <w:tcPr>
            <w:tcW w:w="906" w:type="dxa"/>
          </w:tcPr>
          <w:p w14:paraId="284F3FCE" w14:textId="2DB29E4A" w:rsidR="000F171D" w:rsidRPr="00265C70" w:rsidRDefault="000F171D" w:rsidP="003E76F9">
            <w:pPr>
              <w:jc w:val="center"/>
              <w:cnfStyle w:val="000000000000" w:firstRow="0" w:lastRow="0" w:firstColumn="0" w:lastColumn="0" w:oddVBand="0" w:evenVBand="0" w:oddHBand="0" w:evenHBand="0" w:firstRowFirstColumn="0" w:firstRowLastColumn="0" w:lastRowFirstColumn="0" w:lastRowLastColumn="0"/>
              <w:rPr>
                <w:rFonts w:ascii="DIN Next" w:hAnsi="DIN Next" w:hint="eastAsia"/>
                <w:sz w:val="18"/>
                <w:szCs w:val="18"/>
              </w:rPr>
            </w:pPr>
            <w:r w:rsidRPr="00265C70">
              <w:rPr>
                <w:rFonts w:ascii="DIN Next" w:hAnsi="DIN Next" w:cs="Segoe UI"/>
                <w:color w:val="000000" w:themeColor="text1"/>
                <w:kern w:val="24"/>
                <w:sz w:val="18"/>
                <w:szCs w:val="18"/>
              </w:rPr>
              <w:t>DMF</w:t>
            </w:r>
          </w:p>
        </w:tc>
        <w:tc>
          <w:tcPr>
            <w:tcW w:w="5200" w:type="dxa"/>
          </w:tcPr>
          <w:p w14:paraId="034F9011" w14:textId="485C32F0" w:rsidR="000F171D" w:rsidRPr="00265C70" w:rsidRDefault="00C713ED" w:rsidP="003E76F9">
            <w:pPr>
              <w:jc w:val="center"/>
              <w:cnfStyle w:val="000000000000" w:firstRow="0" w:lastRow="0" w:firstColumn="0" w:lastColumn="0" w:oddVBand="0" w:evenVBand="0" w:oddHBand="0" w:evenHBand="0" w:firstRowFirstColumn="0" w:firstRowLastColumn="0" w:lastRowFirstColumn="0" w:lastRowLastColumn="0"/>
              <w:rPr>
                <w:rFonts w:ascii="DIN Next" w:hAnsi="DIN Next" w:hint="eastAsia"/>
                <w:sz w:val="18"/>
                <w:szCs w:val="18"/>
              </w:rPr>
            </w:pPr>
            <w:r>
              <w:rPr>
                <w:rFonts w:ascii="DIN Next" w:hAnsi="DIN Next"/>
                <w:sz w:val="18"/>
                <w:szCs w:val="18"/>
              </w:rPr>
              <w:t>Phản</w:t>
            </w:r>
            <w:r>
              <w:rPr>
                <w:rFonts w:ascii="DIN Next" w:hAnsi="DIN Next"/>
                <w:sz w:val="18"/>
                <w:szCs w:val="18"/>
                <w:lang w:val="vi-VN"/>
              </w:rPr>
              <w:t xml:space="preserve"> ứng không hoàn thành</w:t>
            </w:r>
          </w:p>
        </w:tc>
      </w:tr>
      <w:tr w:rsidR="00327CBD" w:rsidRPr="00265C70" w14:paraId="3C66E8CC" w14:textId="77777777" w:rsidTr="00A26D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3" w:type="dxa"/>
            <w:shd w:val="clear" w:color="auto" w:fill="auto"/>
          </w:tcPr>
          <w:p w14:paraId="77B563A7" w14:textId="4F5077F4" w:rsidR="000F171D" w:rsidRPr="00265C70" w:rsidRDefault="000F171D" w:rsidP="003E76F9">
            <w:pPr>
              <w:jc w:val="center"/>
              <w:rPr>
                <w:rFonts w:ascii="DIN Next" w:hAnsi="DIN Next" w:hint="eastAsia"/>
                <w:sz w:val="18"/>
                <w:szCs w:val="18"/>
              </w:rPr>
            </w:pPr>
            <w:r w:rsidRPr="00265C70">
              <w:rPr>
                <w:rFonts w:ascii="DIN Next" w:hAnsi="DIN Next"/>
                <w:sz w:val="18"/>
                <w:szCs w:val="18"/>
              </w:rPr>
              <w:t>11</w:t>
            </w:r>
          </w:p>
        </w:tc>
        <w:tc>
          <w:tcPr>
            <w:tcW w:w="1206" w:type="dxa"/>
            <w:shd w:val="clear" w:color="auto" w:fill="auto"/>
          </w:tcPr>
          <w:p w14:paraId="04BCF58F" w14:textId="1BD03813" w:rsidR="000F171D" w:rsidRPr="00265C70" w:rsidRDefault="000F171D" w:rsidP="003E76F9">
            <w:pPr>
              <w:jc w:val="center"/>
              <w:cnfStyle w:val="000000100000" w:firstRow="0" w:lastRow="0" w:firstColumn="0" w:lastColumn="0" w:oddVBand="0" w:evenVBand="0" w:oddHBand="1" w:evenHBand="0" w:firstRowFirstColumn="0" w:firstRowLastColumn="0" w:lastRowFirstColumn="0" w:lastRowLastColumn="0"/>
              <w:rPr>
                <w:rFonts w:ascii="DIN Next" w:hAnsi="DIN Next" w:hint="eastAsia"/>
                <w:sz w:val="18"/>
                <w:szCs w:val="18"/>
              </w:rPr>
            </w:pPr>
            <w:proofErr w:type="gramStart"/>
            <w:r w:rsidRPr="00265C70">
              <w:rPr>
                <w:rFonts w:ascii="DIN Next" w:hAnsi="DIN Next"/>
                <w:sz w:val="18"/>
                <w:szCs w:val="18"/>
              </w:rPr>
              <w:t>Pd(</w:t>
            </w:r>
            <w:proofErr w:type="gramEnd"/>
            <w:r w:rsidRPr="00265C70">
              <w:rPr>
                <w:rFonts w:ascii="DIN Next" w:hAnsi="DIN Next"/>
                <w:sz w:val="18"/>
                <w:szCs w:val="18"/>
              </w:rPr>
              <w:t>PPh</w:t>
            </w:r>
            <w:r w:rsidRPr="00265C70">
              <w:rPr>
                <w:rFonts w:ascii="DIN Next" w:hAnsi="DIN Next"/>
                <w:sz w:val="18"/>
                <w:szCs w:val="18"/>
                <w:vertAlign w:val="subscript"/>
              </w:rPr>
              <w:t>3</w:t>
            </w:r>
            <w:r w:rsidRPr="00265C70">
              <w:rPr>
                <w:rFonts w:ascii="DIN Next" w:hAnsi="DIN Next"/>
                <w:sz w:val="18"/>
                <w:szCs w:val="18"/>
              </w:rPr>
              <w:t>)</w:t>
            </w:r>
            <w:r w:rsidRPr="00265C70">
              <w:rPr>
                <w:rFonts w:ascii="DIN Next" w:hAnsi="DIN Next"/>
                <w:sz w:val="18"/>
                <w:szCs w:val="18"/>
                <w:vertAlign w:val="subscript"/>
              </w:rPr>
              <w:t>2</w:t>
            </w:r>
            <w:r w:rsidRPr="00265C70">
              <w:rPr>
                <w:rFonts w:ascii="DIN Next" w:hAnsi="DIN Next"/>
                <w:sz w:val="18"/>
                <w:szCs w:val="18"/>
              </w:rPr>
              <w:t>Cl</w:t>
            </w:r>
            <w:r w:rsidRPr="00265C70">
              <w:rPr>
                <w:rFonts w:ascii="DIN Next" w:hAnsi="DIN Next"/>
                <w:sz w:val="18"/>
                <w:szCs w:val="18"/>
                <w:vertAlign w:val="subscript"/>
              </w:rPr>
              <w:t>2</w:t>
            </w:r>
          </w:p>
        </w:tc>
        <w:tc>
          <w:tcPr>
            <w:tcW w:w="916" w:type="dxa"/>
            <w:shd w:val="clear" w:color="auto" w:fill="auto"/>
          </w:tcPr>
          <w:p w14:paraId="60251409" w14:textId="15929D29" w:rsidR="000F171D" w:rsidRPr="00265C70" w:rsidRDefault="000F171D" w:rsidP="003E76F9">
            <w:pPr>
              <w:jc w:val="center"/>
              <w:cnfStyle w:val="000000100000" w:firstRow="0" w:lastRow="0" w:firstColumn="0" w:lastColumn="0" w:oddVBand="0" w:evenVBand="0" w:oddHBand="1" w:evenHBand="0" w:firstRowFirstColumn="0" w:firstRowLastColumn="0" w:lastRowFirstColumn="0" w:lastRowLastColumn="0"/>
              <w:rPr>
                <w:rFonts w:ascii="DIN Next" w:hAnsi="DIN Next" w:hint="eastAsia"/>
                <w:sz w:val="18"/>
                <w:szCs w:val="18"/>
              </w:rPr>
            </w:pPr>
            <w:r w:rsidRPr="00265C70">
              <w:rPr>
                <w:rFonts w:ascii="DIN Next" w:hAnsi="DIN Next"/>
                <w:sz w:val="18"/>
                <w:szCs w:val="18"/>
              </w:rPr>
              <w:t>DIPEA</w:t>
            </w:r>
          </w:p>
        </w:tc>
        <w:tc>
          <w:tcPr>
            <w:tcW w:w="906" w:type="dxa"/>
            <w:shd w:val="clear" w:color="auto" w:fill="auto"/>
          </w:tcPr>
          <w:p w14:paraId="097E9A1B" w14:textId="386F3ED2" w:rsidR="000F171D" w:rsidRPr="00265C70" w:rsidRDefault="000F171D" w:rsidP="003E76F9">
            <w:pPr>
              <w:jc w:val="center"/>
              <w:cnfStyle w:val="000000100000" w:firstRow="0" w:lastRow="0" w:firstColumn="0" w:lastColumn="0" w:oddVBand="0" w:evenVBand="0" w:oddHBand="1" w:evenHBand="0" w:firstRowFirstColumn="0" w:firstRowLastColumn="0" w:lastRowFirstColumn="0" w:lastRowLastColumn="0"/>
              <w:rPr>
                <w:rFonts w:ascii="DIN Next" w:hAnsi="DIN Next" w:hint="eastAsia"/>
                <w:sz w:val="18"/>
                <w:szCs w:val="18"/>
              </w:rPr>
            </w:pPr>
            <w:r w:rsidRPr="00265C70">
              <w:rPr>
                <w:rFonts w:ascii="DIN Next" w:hAnsi="DIN Next" w:cs="Segoe UI"/>
                <w:color w:val="000000" w:themeColor="text1"/>
                <w:kern w:val="24"/>
                <w:sz w:val="18"/>
                <w:szCs w:val="18"/>
              </w:rPr>
              <w:t>THF</w:t>
            </w:r>
          </w:p>
        </w:tc>
        <w:tc>
          <w:tcPr>
            <w:tcW w:w="5200" w:type="dxa"/>
            <w:shd w:val="clear" w:color="auto" w:fill="auto"/>
          </w:tcPr>
          <w:p w14:paraId="58EAA273" w14:textId="68E0DB70" w:rsidR="000F171D" w:rsidRPr="00265C70" w:rsidRDefault="00C713ED" w:rsidP="003E76F9">
            <w:pPr>
              <w:jc w:val="center"/>
              <w:cnfStyle w:val="000000100000" w:firstRow="0" w:lastRow="0" w:firstColumn="0" w:lastColumn="0" w:oddVBand="0" w:evenVBand="0" w:oddHBand="1" w:evenHBand="0" w:firstRowFirstColumn="0" w:firstRowLastColumn="0" w:lastRowFirstColumn="0" w:lastRowLastColumn="0"/>
              <w:rPr>
                <w:rFonts w:ascii="DIN Next" w:hAnsi="DIN Next" w:hint="eastAsia"/>
                <w:sz w:val="18"/>
                <w:szCs w:val="18"/>
              </w:rPr>
            </w:pPr>
            <w:r>
              <w:rPr>
                <w:rFonts w:ascii="DIN Next" w:hAnsi="DIN Next"/>
                <w:sz w:val="18"/>
                <w:szCs w:val="18"/>
              </w:rPr>
              <w:t>Phản</w:t>
            </w:r>
            <w:r>
              <w:rPr>
                <w:rFonts w:ascii="DIN Next" w:hAnsi="DIN Next"/>
                <w:sz w:val="18"/>
                <w:szCs w:val="18"/>
                <w:lang w:val="vi-VN"/>
              </w:rPr>
              <w:t xml:space="preserve"> ứng không hoàn thành</w:t>
            </w:r>
          </w:p>
        </w:tc>
      </w:tr>
      <w:tr w:rsidR="000F171D" w:rsidRPr="00265C70" w14:paraId="478CEA83" w14:textId="77777777" w:rsidTr="00A26D8D">
        <w:tc>
          <w:tcPr>
            <w:cnfStyle w:val="001000000000" w:firstRow="0" w:lastRow="0" w:firstColumn="1" w:lastColumn="0" w:oddVBand="0" w:evenVBand="0" w:oddHBand="0" w:evenHBand="0" w:firstRowFirstColumn="0" w:firstRowLastColumn="0" w:lastRowFirstColumn="0" w:lastRowLastColumn="0"/>
            <w:tcW w:w="703" w:type="dxa"/>
          </w:tcPr>
          <w:p w14:paraId="52FDBDD7" w14:textId="297B8958" w:rsidR="000F171D" w:rsidRPr="00265C70" w:rsidRDefault="000F171D" w:rsidP="003E76F9">
            <w:pPr>
              <w:jc w:val="center"/>
              <w:rPr>
                <w:rFonts w:ascii="DIN Next" w:hAnsi="DIN Next" w:hint="eastAsia"/>
                <w:sz w:val="18"/>
                <w:szCs w:val="18"/>
              </w:rPr>
            </w:pPr>
            <w:r w:rsidRPr="00265C70">
              <w:rPr>
                <w:rFonts w:ascii="DIN Next" w:hAnsi="DIN Next"/>
                <w:sz w:val="18"/>
                <w:szCs w:val="18"/>
              </w:rPr>
              <w:t>12</w:t>
            </w:r>
          </w:p>
        </w:tc>
        <w:tc>
          <w:tcPr>
            <w:tcW w:w="1206" w:type="dxa"/>
          </w:tcPr>
          <w:p w14:paraId="6B68B1E0" w14:textId="3359FE48" w:rsidR="000F171D" w:rsidRPr="00265C70" w:rsidRDefault="000F171D" w:rsidP="003E76F9">
            <w:pPr>
              <w:jc w:val="center"/>
              <w:cnfStyle w:val="000000000000" w:firstRow="0" w:lastRow="0" w:firstColumn="0" w:lastColumn="0" w:oddVBand="0" w:evenVBand="0" w:oddHBand="0" w:evenHBand="0" w:firstRowFirstColumn="0" w:firstRowLastColumn="0" w:lastRowFirstColumn="0" w:lastRowLastColumn="0"/>
              <w:rPr>
                <w:rFonts w:ascii="DIN Next" w:hAnsi="DIN Next" w:hint="eastAsia"/>
                <w:sz w:val="18"/>
                <w:szCs w:val="18"/>
              </w:rPr>
            </w:pPr>
            <w:proofErr w:type="gramStart"/>
            <w:r w:rsidRPr="00265C70">
              <w:rPr>
                <w:rFonts w:ascii="DIN Next" w:hAnsi="DIN Next"/>
                <w:sz w:val="18"/>
                <w:szCs w:val="18"/>
              </w:rPr>
              <w:t>Pd(</w:t>
            </w:r>
            <w:proofErr w:type="gramEnd"/>
            <w:r w:rsidRPr="00265C70">
              <w:rPr>
                <w:rFonts w:ascii="DIN Next" w:hAnsi="DIN Next"/>
                <w:sz w:val="18"/>
                <w:szCs w:val="18"/>
              </w:rPr>
              <w:t>PPh</w:t>
            </w:r>
            <w:r w:rsidRPr="00265C70">
              <w:rPr>
                <w:rFonts w:ascii="DIN Next" w:hAnsi="DIN Next"/>
                <w:sz w:val="18"/>
                <w:szCs w:val="18"/>
                <w:vertAlign w:val="subscript"/>
              </w:rPr>
              <w:t>3</w:t>
            </w:r>
            <w:r w:rsidRPr="00265C70">
              <w:rPr>
                <w:rFonts w:ascii="DIN Next" w:hAnsi="DIN Next"/>
                <w:sz w:val="18"/>
                <w:szCs w:val="18"/>
              </w:rPr>
              <w:t>)</w:t>
            </w:r>
            <w:r w:rsidRPr="00265C70">
              <w:rPr>
                <w:rFonts w:ascii="DIN Next" w:hAnsi="DIN Next"/>
                <w:sz w:val="18"/>
                <w:szCs w:val="18"/>
                <w:vertAlign w:val="subscript"/>
              </w:rPr>
              <w:t>2</w:t>
            </w:r>
            <w:r w:rsidRPr="00265C70">
              <w:rPr>
                <w:rFonts w:ascii="DIN Next" w:hAnsi="DIN Next"/>
                <w:sz w:val="18"/>
                <w:szCs w:val="18"/>
              </w:rPr>
              <w:t>Cl</w:t>
            </w:r>
            <w:r w:rsidRPr="00265C70">
              <w:rPr>
                <w:rFonts w:ascii="DIN Next" w:hAnsi="DIN Next"/>
                <w:sz w:val="18"/>
                <w:szCs w:val="18"/>
                <w:vertAlign w:val="subscript"/>
              </w:rPr>
              <w:t>2</w:t>
            </w:r>
          </w:p>
        </w:tc>
        <w:tc>
          <w:tcPr>
            <w:tcW w:w="916" w:type="dxa"/>
          </w:tcPr>
          <w:p w14:paraId="2A7CD73C" w14:textId="34A3DF20" w:rsidR="000F171D" w:rsidRPr="00265C70" w:rsidRDefault="000F171D" w:rsidP="003E76F9">
            <w:pPr>
              <w:jc w:val="center"/>
              <w:cnfStyle w:val="000000000000" w:firstRow="0" w:lastRow="0" w:firstColumn="0" w:lastColumn="0" w:oddVBand="0" w:evenVBand="0" w:oddHBand="0" w:evenHBand="0" w:firstRowFirstColumn="0" w:firstRowLastColumn="0" w:lastRowFirstColumn="0" w:lastRowLastColumn="0"/>
              <w:rPr>
                <w:rFonts w:ascii="DIN Next" w:hAnsi="DIN Next" w:hint="eastAsia"/>
                <w:sz w:val="18"/>
                <w:szCs w:val="18"/>
              </w:rPr>
            </w:pPr>
            <w:r w:rsidRPr="00265C70">
              <w:rPr>
                <w:rFonts w:ascii="DIN Next" w:hAnsi="DIN Next"/>
                <w:sz w:val="18"/>
                <w:szCs w:val="18"/>
              </w:rPr>
              <w:t>DIPEA</w:t>
            </w:r>
          </w:p>
        </w:tc>
        <w:tc>
          <w:tcPr>
            <w:tcW w:w="906" w:type="dxa"/>
          </w:tcPr>
          <w:p w14:paraId="1259F230" w14:textId="1EC9D223" w:rsidR="000F171D" w:rsidRPr="00265C70" w:rsidRDefault="000F171D" w:rsidP="003E76F9">
            <w:pPr>
              <w:jc w:val="center"/>
              <w:cnfStyle w:val="000000000000" w:firstRow="0" w:lastRow="0" w:firstColumn="0" w:lastColumn="0" w:oddVBand="0" w:evenVBand="0" w:oddHBand="0" w:evenHBand="0" w:firstRowFirstColumn="0" w:firstRowLastColumn="0" w:lastRowFirstColumn="0" w:lastRowLastColumn="0"/>
              <w:rPr>
                <w:rFonts w:ascii="DIN Next" w:hAnsi="DIN Next" w:hint="eastAsia"/>
                <w:sz w:val="18"/>
                <w:szCs w:val="18"/>
              </w:rPr>
            </w:pPr>
            <w:r w:rsidRPr="00265C70">
              <w:rPr>
                <w:rFonts w:ascii="DIN Next" w:hAnsi="DIN Next" w:cs="Segoe UI"/>
                <w:color w:val="000000" w:themeColor="text1"/>
                <w:kern w:val="24"/>
                <w:sz w:val="18"/>
                <w:szCs w:val="18"/>
              </w:rPr>
              <w:t>CH</w:t>
            </w:r>
            <w:r w:rsidRPr="00265C70">
              <w:rPr>
                <w:rFonts w:ascii="DIN Next" w:hAnsi="DIN Next" w:cs="Segoe UI"/>
                <w:color w:val="000000" w:themeColor="text1"/>
                <w:kern w:val="24"/>
                <w:position w:val="-6"/>
                <w:sz w:val="18"/>
                <w:szCs w:val="18"/>
                <w:vertAlign w:val="subscript"/>
              </w:rPr>
              <w:t>3</w:t>
            </w:r>
            <w:r w:rsidRPr="00265C70">
              <w:rPr>
                <w:rFonts w:ascii="DIN Next" w:hAnsi="DIN Next" w:cs="Segoe UI"/>
                <w:color w:val="000000" w:themeColor="text1"/>
                <w:kern w:val="24"/>
                <w:sz w:val="18"/>
                <w:szCs w:val="18"/>
              </w:rPr>
              <w:t>CN</w:t>
            </w:r>
          </w:p>
        </w:tc>
        <w:tc>
          <w:tcPr>
            <w:tcW w:w="5200" w:type="dxa"/>
          </w:tcPr>
          <w:p w14:paraId="1FACE9AA" w14:textId="1ECC246F" w:rsidR="000F171D" w:rsidRPr="00265C70" w:rsidRDefault="00C713ED" w:rsidP="003E76F9">
            <w:pPr>
              <w:jc w:val="center"/>
              <w:cnfStyle w:val="000000000000" w:firstRow="0" w:lastRow="0" w:firstColumn="0" w:lastColumn="0" w:oddVBand="0" w:evenVBand="0" w:oddHBand="0" w:evenHBand="0" w:firstRowFirstColumn="0" w:firstRowLastColumn="0" w:lastRowFirstColumn="0" w:lastRowLastColumn="0"/>
              <w:rPr>
                <w:rFonts w:ascii="DIN Next" w:hAnsi="DIN Next" w:hint="eastAsia"/>
                <w:sz w:val="18"/>
                <w:szCs w:val="18"/>
              </w:rPr>
            </w:pPr>
            <w:r>
              <w:rPr>
                <w:rFonts w:ascii="DIN Next" w:hAnsi="DIN Next"/>
                <w:sz w:val="18"/>
                <w:szCs w:val="18"/>
              </w:rPr>
              <w:t>Phản</w:t>
            </w:r>
            <w:r>
              <w:rPr>
                <w:rFonts w:ascii="DIN Next" w:hAnsi="DIN Next"/>
                <w:sz w:val="18"/>
                <w:szCs w:val="18"/>
                <w:lang w:val="vi-VN"/>
              </w:rPr>
              <w:t xml:space="preserve"> ứng không hoàn thành</w:t>
            </w:r>
          </w:p>
        </w:tc>
      </w:tr>
    </w:tbl>
    <w:p w14:paraId="7B027522" w14:textId="3B9CB019" w:rsidR="00F84FB6" w:rsidRPr="00265C70" w:rsidRDefault="00C713ED" w:rsidP="003E76F9">
      <w:pPr>
        <w:jc w:val="center"/>
        <w:rPr>
          <w:rFonts w:ascii="DIN Next" w:hAnsi="DIN Next" w:hint="eastAsia"/>
          <w:sz w:val="18"/>
          <w:szCs w:val="18"/>
        </w:rPr>
      </w:pPr>
      <w:r>
        <w:rPr>
          <w:rFonts w:ascii="DIN Next" w:hAnsi="DIN Next"/>
          <w:b/>
          <w:bCs/>
          <w:sz w:val="18"/>
          <w:szCs w:val="18"/>
        </w:rPr>
        <w:t>Bảng</w:t>
      </w:r>
      <w:r w:rsidR="005A2706" w:rsidRPr="00265C70">
        <w:rPr>
          <w:rFonts w:ascii="DIN Next" w:hAnsi="DIN Next"/>
          <w:b/>
          <w:bCs/>
          <w:sz w:val="18"/>
          <w:szCs w:val="18"/>
        </w:rPr>
        <w:t xml:space="preserve"> 2.</w:t>
      </w:r>
      <w:r w:rsidR="00B53893" w:rsidRPr="00265C70">
        <w:rPr>
          <w:rFonts w:ascii="DIN Next" w:hAnsi="DIN Next"/>
          <w:b/>
          <w:bCs/>
          <w:sz w:val="18"/>
          <w:szCs w:val="18"/>
        </w:rPr>
        <w:t>1</w:t>
      </w:r>
      <w:r w:rsidR="00497CA5" w:rsidRPr="00265C70">
        <w:rPr>
          <w:rFonts w:ascii="DIN Next" w:hAnsi="DIN Next"/>
          <w:b/>
          <w:bCs/>
          <w:sz w:val="18"/>
          <w:szCs w:val="18"/>
        </w:rPr>
        <w:t>.</w:t>
      </w:r>
      <w:r>
        <w:rPr>
          <w:rFonts w:ascii="DIN Next" w:hAnsi="DIN Next"/>
          <w:sz w:val="18"/>
          <w:szCs w:val="18"/>
          <w:lang w:val="vi-VN"/>
        </w:rPr>
        <w:t xml:space="preserve"> Sàng lọc tình trạng để tổng hợp các đoạn </w:t>
      </w:r>
      <w:r w:rsidR="006116E4" w:rsidRPr="00265C70">
        <w:rPr>
          <w:rFonts w:ascii="DIN Next" w:hAnsi="DIN Next"/>
          <w:sz w:val="18"/>
          <w:szCs w:val="18"/>
        </w:rPr>
        <w:t>7-mer ODNs</w:t>
      </w:r>
      <w:r w:rsidR="00345E92" w:rsidRPr="00265C70">
        <w:rPr>
          <w:rFonts w:ascii="DIN Next" w:hAnsi="DIN Next"/>
          <w:sz w:val="18"/>
          <w:szCs w:val="18"/>
        </w:rPr>
        <w:t>.</w:t>
      </w:r>
    </w:p>
    <w:p w14:paraId="6AD9DF24" w14:textId="648600E6" w:rsidR="005D03FA" w:rsidRDefault="00C713ED" w:rsidP="00BB243D">
      <w:pPr>
        <w:rPr>
          <w:rFonts w:ascii="DIN Next" w:hAnsi="DIN Next" w:hint="eastAsia"/>
          <w:sz w:val="18"/>
          <w:szCs w:val="18"/>
        </w:rPr>
      </w:pPr>
      <w:r w:rsidRPr="00C713ED">
        <w:rPr>
          <w:rFonts w:ascii="DIN Next" w:hAnsi="DIN Next"/>
          <w:sz w:val="18"/>
          <w:szCs w:val="18"/>
        </w:rPr>
        <w:t>Với các ODN có chứa nucleoside iodopurine, các baz</w:t>
      </w:r>
      <w:r w:rsidRPr="00C713ED">
        <w:rPr>
          <w:rFonts w:ascii="DIN Next" w:hAnsi="DIN Next" w:hint="cs"/>
          <w:sz w:val="18"/>
          <w:szCs w:val="18"/>
        </w:rPr>
        <w:t>ơ</w:t>
      </w:r>
      <w:r w:rsidRPr="00C713ED">
        <w:rPr>
          <w:rFonts w:ascii="DIN Next" w:hAnsi="DIN Next"/>
          <w:sz w:val="18"/>
          <w:szCs w:val="18"/>
        </w:rPr>
        <w:t xml:space="preserve"> pseudopurine đ</w:t>
      </w:r>
      <w:r w:rsidRPr="00C713ED">
        <w:rPr>
          <w:rFonts w:ascii="DIN Next" w:hAnsi="DIN Next" w:hint="cs"/>
          <w:sz w:val="18"/>
          <w:szCs w:val="18"/>
        </w:rPr>
        <w:t>ư</w:t>
      </w:r>
      <w:r w:rsidRPr="00C713ED">
        <w:rPr>
          <w:rFonts w:ascii="DIN Next" w:hAnsi="DIN Next"/>
          <w:sz w:val="18"/>
          <w:szCs w:val="18"/>
        </w:rPr>
        <w:t>ợc alkyl hóa và điều kiện đ</w:t>
      </w:r>
      <w:r w:rsidRPr="00C713ED">
        <w:rPr>
          <w:rFonts w:ascii="DIN Next" w:hAnsi="DIN Next" w:hint="cs"/>
          <w:sz w:val="18"/>
          <w:szCs w:val="18"/>
        </w:rPr>
        <w:t>ư</w:t>
      </w:r>
      <w:r w:rsidRPr="00C713ED">
        <w:rPr>
          <w:rFonts w:ascii="DIN Next" w:hAnsi="DIN Next"/>
          <w:sz w:val="18"/>
          <w:szCs w:val="18"/>
        </w:rPr>
        <w:t xml:space="preserve">ợc tối </w:t>
      </w:r>
      <w:r w:rsidRPr="00C713ED">
        <w:rPr>
          <w:rFonts w:ascii="DIN Next" w:hAnsi="DIN Next" w:hint="cs"/>
          <w:sz w:val="18"/>
          <w:szCs w:val="18"/>
        </w:rPr>
        <w:t>ư</w:t>
      </w:r>
      <w:r w:rsidRPr="00C713ED">
        <w:rPr>
          <w:rFonts w:ascii="DIN Next" w:hAnsi="DIN Next"/>
          <w:sz w:val="18"/>
          <w:szCs w:val="18"/>
        </w:rPr>
        <w:t>u hóa trong tay chúng tôi, chúng tôi đã kiểm tra khớp nối Sonogashira trên cột bằng cách sử dụng ODN1 có nucleoside iodopurine ở vị trí đầu cuối. Do đó, ODN1 liên kết với CPG đã đ</w:t>
      </w:r>
      <w:r w:rsidRPr="00C713ED">
        <w:rPr>
          <w:rFonts w:ascii="DIN Next" w:hAnsi="DIN Next" w:hint="cs"/>
          <w:sz w:val="18"/>
          <w:szCs w:val="18"/>
        </w:rPr>
        <w:t>ư</w:t>
      </w:r>
      <w:r w:rsidRPr="00C713ED">
        <w:rPr>
          <w:rFonts w:ascii="DIN Next" w:hAnsi="DIN Next"/>
          <w:sz w:val="18"/>
          <w:szCs w:val="18"/>
        </w:rPr>
        <w:t>ợc xử lý bằng dung dịch gồm các baz</w:t>
      </w:r>
      <w:r w:rsidRPr="00C713ED">
        <w:rPr>
          <w:rFonts w:ascii="DIN Next" w:hAnsi="DIN Next" w:hint="cs"/>
          <w:sz w:val="18"/>
          <w:szCs w:val="18"/>
        </w:rPr>
        <w:t>ơ</w:t>
      </w:r>
      <w:r w:rsidRPr="00C713ED">
        <w:rPr>
          <w:rFonts w:ascii="DIN Next" w:hAnsi="DIN Next"/>
          <w:sz w:val="18"/>
          <w:szCs w:val="18"/>
        </w:rPr>
        <w:t xml:space="preserve"> giả nucleobase đ</w:t>
      </w:r>
      <w:r w:rsidRPr="00C713ED">
        <w:rPr>
          <w:rFonts w:ascii="DIN Next" w:hAnsi="DIN Next" w:hint="cs"/>
          <w:sz w:val="18"/>
          <w:szCs w:val="18"/>
        </w:rPr>
        <w:t>ư</w:t>
      </w:r>
      <w:r w:rsidRPr="00C713ED">
        <w:rPr>
          <w:rFonts w:ascii="DIN Next" w:hAnsi="DIN Next"/>
          <w:sz w:val="18"/>
          <w:szCs w:val="18"/>
        </w:rPr>
        <w:t>ợc alkylnylat hóa, chất xúc tác palladi và đồng iodua trong TEA và DMF trong 3 giờ ở nhiệt độ phòng. Phản ứng đ</w:t>
      </w:r>
      <w:r w:rsidRPr="00C713ED">
        <w:rPr>
          <w:rFonts w:ascii="DIN Next" w:hAnsi="DIN Next" w:hint="cs"/>
          <w:sz w:val="18"/>
          <w:szCs w:val="18"/>
        </w:rPr>
        <w:t>ư</w:t>
      </w:r>
      <w:r w:rsidRPr="00C713ED">
        <w:rPr>
          <w:rFonts w:ascii="DIN Next" w:hAnsi="DIN Next"/>
          <w:sz w:val="18"/>
          <w:szCs w:val="18"/>
        </w:rPr>
        <w:t>ợc thực hiện hai lần để đảm bảo chuyển đổi hoàn toàn. Trong tr</w:t>
      </w:r>
      <w:r w:rsidRPr="00C713ED">
        <w:rPr>
          <w:rFonts w:ascii="DIN Next" w:hAnsi="DIN Next" w:hint="cs"/>
          <w:sz w:val="18"/>
          <w:szCs w:val="18"/>
        </w:rPr>
        <w:t>ư</w:t>
      </w:r>
      <w:r w:rsidRPr="00C713ED">
        <w:rPr>
          <w:rFonts w:ascii="DIN Next" w:hAnsi="DIN Next"/>
          <w:sz w:val="18"/>
          <w:szCs w:val="18"/>
        </w:rPr>
        <w:t>ờng hợp nhóm bảo vệ pseudonucleobase mang TMSE đ</w:t>
      </w:r>
      <w:r w:rsidRPr="00C713ED">
        <w:rPr>
          <w:rFonts w:ascii="DIN Next" w:hAnsi="DIN Next" w:hint="cs"/>
          <w:sz w:val="18"/>
          <w:szCs w:val="18"/>
        </w:rPr>
        <w:t>ư</w:t>
      </w:r>
      <w:r w:rsidRPr="00C713ED">
        <w:rPr>
          <w:rFonts w:ascii="DIN Next" w:hAnsi="DIN Next"/>
          <w:sz w:val="18"/>
          <w:szCs w:val="18"/>
        </w:rPr>
        <w:t>ợc alkyl hóa đã đ</w:t>
      </w:r>
      <w:r w:rsidRPr="00C713ED">
        <w:rPr>
          <w:rFonts w:ascii="DIN Next" w:hAnsi="DIN Next" w:hint="cs"/>
          <w:sz w:val="18"/>
          <w:szCs w:val="18"/>
        </w:rPr>
        <w:t>ư</w:t>
      </w:r>
      <w:r w:rsidRPr="00C713ED">
        <w:rPr>
          <w:rFonts w:ascii="DIN Next" w:hAnsi="DIN Next"/>
          <w:sz w:val="18"/>
          <w:szCs w:val="18"/>
        </w:rPr>
        <w:t>ợc sử dụng, các ODN liên kết với CPG đ</w:t>
      </w:r>
      <w:r w:rsidRPr="00C713ED">
        <w:rPr>
          <w:rFonts w:ascii="DIN Next" w:hAnsi="DIN Next" w:hint="cs"/>
          <w:sz w:val="18"/>
          <w:szCs w:val="18"/>
        </w:rPr>
        <w:t>ư</w:t>
      </w:r>
      <w:r w:rsidRPr="00C713ED">
        <w:rPr>
          <w:rFonts w:ascii="DIN Next" w:hAnsi="DIN Next"/>
          <w:sz w:val="18"/>
          <w:szCs w:val="18"/>
        </w:rPr>
        <w:t>ợc xử lý thêm bằng dung dịch ZnBr2. dung dịch n</w:t>
      </w:r>
      <w:r w:rsidRPr="00C713ED">
        <w:rPr>
          <w:rFonts w:ascii="DIN Next" w:hAnsi="DIN Next" w:hint="cs"/>
          <w:sz w:val="18"/>
          <w:szCs w:val="18"/>
        </w:rPr>
        <w:t>ư</w:t>
      </w:r>
      <w:r w:rsidRPr="00C713ED">
        <w:rPr>
          <w:rFonts w:ascii="DIN Next" w:hAnsi="DIN Next"/>
          <w:sz w:val="18"/>
          <w:szCs w:val="18"/>
        </w:rPr>
        <w:t xml:space="preserve">ớc amoniac để khử bảo vệ và phân tách khỏi giá đỡ rắn. Quá trình </w:t>
      </w:r>
      <w:r w:rsidRPr="00C713ED">
        <w:rPr>
          <w:rFonts w:ascii="DIN Next" w:hAnsi="DIN Next"/>
          <w:sz w:val="18"/>
          <w:szCs w:val="18"/>
        </w:rPr>
        <w:lastRenderedPageBreak/>
        <w:t>chuyển đổi đ</w:t>
      </w:r>
      <w:r w:rsidRPr="00C713ED">
        <w:rPr>
          <w:rFonts w:ascii="DIN Next" w:hAnsi="DIN Next" w:hint="cs"/>
          <w:sz w:val="18"/>
          <w:szCs w:val="18"/>
        </w:rPr>
        <w:t>ư</w:t>
      </w:r>
      <w:r w:rsidRPr="00C713ED">
        <w:rPr>
          <w:rFonts w:ascii="DIN Next" w:hAnsi="DIN Next"/>
          <w:sz w:val="18"/>
          <w:szCs w:val="18"/>
        </w:rPr>
        <w:t>ợc theo dõi và tinh chế bằng HPLC và sự hình thành của các ODN mục tiêu đ</w:t>
      </w:r>
      <w:r w:rsidRPr="00C713ED">
        <w:rPr>
          <w:rFonts w:ascii="DIN Next" w:hAnsi="DIN Next" w:hint="cs"/>
          <w:sz w:val="18"/>
          <w:szCs w:val="18"/>
        </w:rPr>
        <w:t>ư</w:t>
      </w:r>
      <w:r w:rsidRPr="00C713ED">
        <w:rPr>
          <w:rFonts w:ascii="DIN Next" w:hAnsi="DIN Next"/>
          <w:sz w:val="18"/>
          <w:szCs w:val="18"/>
        </w:rPr>
        <w:t>ợc xác định bằng quang phổ MALDI-TOF-MS.</w:t>
      </w:r>
      <w:r w:rsidR="00010F34">
        <w:rPr>
          <w:noProof/>
        </w:rPr>
        <w:drawing>
          <wp:inline distT="0" distB="0" distL="0" distR="0" wp14:anchorId="741B202C" wp14:editId="1859504D">
            <wp:extent cx="3904615" cy="248079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927420" cy="2495279"/>
                    </a:xfrm>
                    <a:prstGeom prst="rect">
                      <a:avLst/>
                    </a:prstGeom>
                  </pic:spPr>
                </pic:pic>
              </a:graphicData>
            </a:graphic>
          </wp:inline>
        </w:drawing>
      </w:r>
    </w:p>
    <w:p w14:paraId="424EC7E3" w14:textId="4E52D1C6" w:rsidR="00D136C4" w:rsidRDefault="00BB243D" w:rsidP="004D4CC7">
      <w:pPr>
        <w:jc w:val="both"/>
        <w:rPr>
          <w:rFonts w:ascii="DIN Next" w:hAnsi="DIN Next" w:hint="eastAsia"/>
          <w:sz w:val="18"/>
          <w:szCs w:val="18"/>
        </w:rPr>
      </w:pPr>
      <w:r>
        <w:rPr>
          <w:rFonts w:ascii="DIN Next" w:hAnsi="DIN Next"/>
          <w:b/>
          <w:bCs/>
          <w:sz w:val="18"/>
          <w:szCs w:val="18"/>
        </w:rPr>
        <w:t>Hình</w:t>
      </w:r>
      <w:r w:rsidR="000802B4" w:rsidRPr="00536278">
        <w:rPr>
          <w:rFonts w:ascii="DIN Next" w:hAnsi="DIN Next"/>
          <w:b/>
          <w:bCs/>
          <w:sz w:val="18"/>
          <w:szCs w:val="18"/>
        </w:rPr>
        <w:t>. 2-</w:t>
      </w:r>
      <w:r w:rsidR="00B84FCE">
        <w:rPr>
          <w:rFonts w:ascii="DIN Next" w:hAnsi="DIN Next"/>
          <w:b/>
          <w:bCs/>
          <w:sz w:val="18"/>
          <w:szCs w:val="18"/>
        </w:rPr>
        <w:t>2</w:t>
      </w:r>
      <w:r w:rsidR="00C22C2E">
        <w:rPr>
          <w:rFonts w:ascii="DIN Next" w:hAnsi="DIN Next"/>
          <w:sz w:val="18"/>
          <w:szCs w:val="18"/>
        </w:rPr>
        <w:t xml:space="preserve"> </w:t>
      </w:r>
      <w:r w:rsidR="00112D55">
        <w:rPr>
          <w:rFonts w:ascii="DIN Next" w:hAnsi="DIN Next"/>
          <w:sz w:val="18"/>
          <w:szCs w:val="18"/>
        </w:rPr>
        <w:t>Quá</w:t>
      </w:r>
      <w:r w:rsidR="00112D55">
        <w:rPr>
          <w:rFonts w:ascii="DIN Next" w:hAnsi="DIN Next"/>
          <w:sz w:val="18"/>
          <w:szCs w:val="18"/>
          <w:lang w:val="vi-VN"/>
        </w:rPr>
        <w:t xml:space="preserve"> trình </w:t>
      </w:r>
      <w:r w:rsidR="00112D55">
        <w:rPr>
          <w:rFonts w:ascii="DIN Next" w:hAnsi="DIN Next"/>
          <w:sz w:val="18"/>
          <w:szCs w:val="18"/>
        </w:rPr>
        <w:t>t</w:t>
      </w:r>
      <w:r w:rsidRPr="00BB243D">
        <w:rPr>
          <w:rFonts w:ascii="DIN Next" w:hAnsi="DIN Next"/>
          <w:sz w:val="18"/>
          <w:szCs w:val="18"/>
        </w:rPr>
        <w:t>ổng hợp</w:t>
      </w:r>
      <w:r w:rsidR="00112D55">
        <w:rPr>
          <w:rFonts w:ascii="DIN Next" w:hAnsi="DIN Next"/>
          <w:sz w:val="18"/>
          <w:szCs w:val="18"/>
          <w:lang w:val="vi-VN"/>
        </w:rPr>
        <w:t xml:space="preserve"> đại diện</w:t>
      </w:r>
      <w:r>
        <w:rPr>
          <w:rFonts w:ascii="DIN Next" w:hAnsi="DIN Next"/>
          <w:sz w:val="18"/>
          <w:szCs w:val="18"/>
          <w:lang w:val="vi-VN"/>
        </w:rPr>
        <w:t xml:space="preserve"> </w:t>
      </w:r>
      <w:r w:rsidRPr="00BB243D">
        <w:rPr>
          <w:rFonts w:ascii="DIN Next" w:hAnsi="DIN Next"/>
          <w:sz w:val="18"/>
          <w:szCs w:val="18"/>
        </w:rPr>
        <w:t xml:space="preserve">của nucleoside oligonucleotide mang alkylnylated purine nucleoside ở đầu cuối. </w:t>
      </w:r>
      <w:r>
        <w:rPr>
          <w:rFonts w:ascii="DIN Next" w:hAnsi="DIN Next"/>
          <w:sz w:val="18"/>
          <w:szCs w:val="18"/>
        </w:rPr>
        <w:t>Đi</w:t>
      </w:r>
      <w:r w:rsidRPr="00BB243D">
        <w:rPr>
          <w:rFonts w:ascii="DIN Next" w:hAnsi="DIN Next"/>
          <w:sz w:val="18"/>
          <w:szCs w:val="18"/>
        </w:rPr>
        <w:t xml:space="preserve">ều kiện </w:t>
      </w:r>
      <w:r w:rsidR="008D3AC1" w:rsidRPr="008D3AC1">
        <w:rPr>
          <w:rFonts w:ascii="DIN Next" w:hAnsi="DIN Next"/>
          <w:sz w:val="18"/>
          <w:szCs w:val="18"/>
        </w:rPr>
        <w:t xml:space="preserve">HPLC: A: 0.1 M TEAA buffer, pH = 7.0, B: MeCN; B: 5% to 20 %/20 min, </w:t>
      </w:r>
      <w:r w:rsidRPr="00BB243D">
        <w:rPr>
          <w:rFonts w:ascii="DIN Next" w:hAnsi="DIN Next"/>
          <w:sz w:val="18"/>
          <w:szCs w:val="18"/>
        </w:rPr>
        <w:t>L</w:t>
      </w:r>
      <w:r w:rsidRPr="00BB243D">
        <w:rPr>
          <w:rFonts w:ascii="DIN Next" w:hAnsi="DIN Next" w:hint="cs"/>
          <w:sz w:val="18"/>
          <w:szCs w:val="18"/>
        </w:rPr>
        <w:t>ư</w:t>
      </w:r>
      <w:r w:rsidRPr="00BB243D">
        <w:rPr>
          <w:rFonts w:ascii="DIN Next" w:hAnsi="DIN Next"/>
          <w:sz w:val="18"/>
          <w:szCs w:val="18"/>
        </w:rPr>
        <w:t>u l</w:t>
      </w:r>
      <w:r w:rsidRPr="00BB243D">
        <w:rPr>
          <w:rFonts w:ascii="DIN Next" w:hAnsi="DIN Next" w:hint="cs"/>
          <w:sz w:val="18"/>
          <w:szCs w:val="18"/>
        </w:rPr>
        <w:t>ư</w:t>
      </w:r>
      <w:r w:rsidRPr="00BB243D">
        <w:rPr>
          <w:rFonts w:ascii="DIN Next" w:hAnsi="DIN Next"/>
          <w:sz w:val="18"/>
          <w:szCs w:val="18"/>
        </w:rPr>
        <w:t>ợng dòng chảy</w:t>
      </w:r>
      <w:r w:rsidR="008D3AC1" w:rsidRPr="008D3AC1">
        <w:rPr>
          <w:rFonts w:ascii="DIN Next" w:hAnsi="DIN Next"/>
          <w:sz w:val="18"/>
          <w:szCs w:val="18"/>
        </w:rPr>
        <w:t xml:space="preserve"> = 1 mL/min, </w:t>
      </w:r>
      <w:r w:rsidR="00112D55">
        <w:rPr>
          <w:rFonts w:ascii="DIN Next" w:hAnsi="DIN Next"/>
          <w:sz w:val="18"/>
          <w:szCs w:val="18"/>
        </w:rPr>
        <w:t>N</w:t>
      </w:r>
      <w:r>
        <w:rPr>
          <w:rFonts w:ascii="DIN Next" w:hAnsi="DIN Next"/>
          <w:sz w:val="18"/>
          <w:szCs w:val="18"/>
        </w:rPr>
        <w:t>hiệt</w:t>
      </w:r>
      <w:r>
        <w:rPr>
          <w:rFonts w:ascii="DIN Next" w:hAnsi="DIN Next"/>
          <w:sz w:val="18"/>
          <w:szCs w:val="18"/>
          <w:lang w:val="vi-VN"/>
        </w:rPr>
        <w:t xml:space="preserve"> độ cột</w:t>
      </w:r>
      <w:r w:rsidR="008D3AC1" w:rsidRPr="008D3AC1">
        <w:rPr>
          <w:rFonts w:ascii="DIN Next" w:hAnsi="DIN Next"/>
          <w:sz w:val="18"/>
          <w:szCs w:val="18"/>
        </w:rPr>
        <w:t xml:space="preserve"> = 35 </w:t>
      </w:r>
      <w:r w:rsidR="008D3AC1" w:rsidRPr="008D3AC1">
        <w:rPr>
          <w:rFonts w:ascii="DIN Next" w:hAnsi="DIN Next"/>
          <w:sz w:val="18"/>
          <w:szCs w:val="18"/>
          <w:vertAlign w:val="superscript"/>
        </w:rPr>
        <w:t>o</w:t>
      </w:r>
      <w:r w:rsidR="008D3AC1" w:rsidRPr="008D3AC1">
        <w:rPr>
          <w:rFonts w:ascii="DIN Next" w:hAnsi="DIN Next"/>
          <w:sz w:val="18"/>
          <w:szCs w:val="18"/>
        </w:rPr>
        <w:t xml:space="preserve">C, UV = 254 nm, </w:t>
      </w:r>
      <w:r>
        <w:rPr>
          <w:rFonts w:ascii="DIN Next" w:hAnsi="DIN Next"/>
          <w:sz w:val="18"/>
          <w:szCs w:val="18"/>
        </w:rPr>
        <w:t>cột</w:t>
      </w:r>
      <w:r>
        <w:rPr>
          <w:rFonts w:ascii="DIN Next" w:hAnsi="DIN Next"/>
          <w:sz w:val="18"/>
          <w:szCs w:val="18"/>
          <w:lang w:val="vi-VN"/>
        </w:rPr>
        <w:t xml:space="preserve"> </w:t>
      </w:r>
      <w:r w:rsidR="008D3AC1" w:rsidRPr="008D3AC1">
        <w:rPr>
          <w:rFonts w:ascii="DIN Next" w:hAnsi="DIN Next"/>
          <w:sz w:val="18"/>
          <w:szCs w:val="18"/>
        </w:rPr>
        <w:t>C</w:t>
      </w:r>
      <w:r w:rsidR="008D3AC1" w:rsidRPr="008D3AC1">
        <w:rPr>
          <w:rFonts w:ascii="DIN Next" w:hAnsi="DIN Next"/>
          <w:sz w:val="18"/>
          <w:szCs w:val="18"/>
          <w:vertAlign w:val="subscript"/>
        </w:rPr>
        <w:t>18</w:t>
      </w:r>
      <w:r w:rsidR="008D3AC1" w:rsidRPr="008D3AC1">
        <w:rPr>
          <w:rFonts w:ascii="DIN Next" w:hAnsi="DIN Next"/>
          <w:sz w:val="18"/>
          <w:szCs w:val="18"/>
        </w:rPr>
        <w:t xml:space="preserve"> (Nacalai tesque: COSMOSIL 5C</w:t>
      </w:r>
      <w:r w:rsidR="008D3AC1" w:rsidRPr="008D3AC1">
        <w:rPr>
          <w:rFonts w:ascii="DIN Next" w:hAnsi="DIN Next"/>
          <w:sz w:val="18"/>
          <w:szCs w:val="18"/>
          <w:vertAlign w:val="subscript"/>
        </w:rPr>
        <w:t>18</w:t>
      </w:r>
      <w:r w:rsidR="008D3AC1" w:rsidRPr="008D3AC1">
        <w:rPr>
          <w:rFonts w:ascii="DIN Next" w:hAnsi="DIN Next"/>
          <w:sz w:val="18"/>
          <w:szCs w:val="18"/>
        </w:rPr>
        <w:t>-MS-II, 4.6ID x 250 mm).</w:t>
      </w:r>
    </w:p>
    <w:p w14:paraId="0C238977" w14:textId="047650F5" w:rsidR="00FC0ABF" w:rsidRDefault="00386EAC" w:rsidP="004D4CC7">
      <w:pPr>
        <w:pStyle w:val="Heading2"/>
        <w:jc w:val="both"/>
        <w:rPr>
          <w:rFonts w:ascii="DIN Next" w:hAnsi="DIN Next" w:hint="eastAsia"/>
          <w:b/>
          <w:bCs/>
          <w:sz w:val="18"/>
          <w:szCs w:val="18"/>
        </w:rPr>
      </w:pPr>
      <w:bookmarkStart w:id="30" w:name="_Toc77977036"/>
      <w:bookmarkStart w:id="31" w:name="_Toc131004685"/>
      <w:bookmarkStart w:id="32" w:name="_Toc131005178"/>
      <w:r>
        <w:rPr>
          <w:rFonts w:ascii="DIN Next" w:hAnsi="DIN Next"/>
          <w:b/>
          <w:bCs/>
          <w:sz w:val="18"/>
          <w:szCs w:val="18"/>
        </w:rPr>
        <w:t>2.</w:t>
      </w:r>
      <w:r w:rsidR="00AA2627">
        <w:rPr>
          <w:rFonts w:ascii="DIN Next" w:hAnsi="DIN Next"/>
          <w:b/>
          <w:bCs/>
          <w:sz w:val="18"/>
          <w:szCs w:val="18"/>
        </w:rPr>
        <w:t>3</w:t>
      </w:r>
      <w:r w:rsidR="00B64F0D">
        <w:rPr>
          <w:rFonts w:ascii="DIN Next" w:hAnsi="DIN Next"/>
          <w:b/>
          <w:bCs/>
          <w:sz w:val="18"/>
          <w:szCs w:val="18"/>
        </w:rPr>
        <w:t>.</w:t>
      </w:r>
      <w:r w:rsidR="00BB243D" w:rsidRPr="00BB243D">
        <w:t xml:space="preserve"> </w:t>
      </w:r>
      <w:r w:rsidR="00BB243D" w:rsidRPr="00BB243D">
        <w:rPr>
          <w:rFonts w:ascii="DIN Next" w:hAnsi="DIN Next"/>
          <w:b/>
          <w:bCs/>
          <w:sz w:val="18"/>
          <w:szCs w:val="18"/>
        </w:rPr>
        <w:t>Tổng hợp các oligonucleotide mang nucleoside purine alkyl hóa ở giữa sợi ODN</w:t>
      </w:r>
      <w:r w:rsidR="00B64F0D">
        <w:rPr>
          <w:rFonts w:ascii="DIN Next" w:hAnsi="DIN Next"/>
          <w:b/>
          <w:bCs/>
          <w:sz w:val="18"/>
          <w:szCs w:val="18"/>
        </w:rPr>
        <w:t>.</w:t>
      </w:r>
      <w:bookmarkEnd w:id="30"/>
      <w:bookmarkEnd w:id="31"/>
      <w:bookmarkEnd w:id="32"/>
    </w:p>
    <w:p w14:paraId="1E5D630F" w14:textId="75EE02DD" w:rsidR="00AA2627" w:rsidRPr="00D64E4A" w:rsidRDefault="00BB243D" w:rsidP="004D4CC7">
      <w:pPr>
        <w:jc w:val="both"/>
        <w:rPr>
          <w:rFonts w:ascii="DIN Next" w:hAnsi="DIN Next" w:hint="eastAsia"/>
          <w:sz w:val="18"/>
          <w:szCs w:val="18"/>
        </w:rPr>
      </w:pPr>
      <w:r w:rsidRPr="00BB243D">
        <w:rPr>
          <w:rFonts w:ascii="DIN Next" w:hAnsi="DIN Next"/>
          <w:sz w:val="18"/>
          <w:szCs w:val="18"/>
        </w:rPr>
        <w:t>Ph</w:t>
      </w:r>
      <w:r w:rsidRPr="00BB243D">
        <w:rPr>
          <w:rFonts w:ascii="DIN Next" w:hAnsi="DIN Next" w:hint="cs"/>
          <w:sz w:val="18"/>
          <w:szCs w:val="18"/>
        </w:rPr>
        <w:t>ươ</w:t>
      </w:r>
      <w:r w:rsidRPr="00BB243D">
        <w:rPr>
          <w:rFonts w:ascii="DIN Next" w:hAnsi="DIN Next"/>
          <w:sz w:val="18"/>
          <w:szCs w:val="18"/>
        </w:rPr>
        <w:t>ng pháp ghép nối trên cột sau đó đ</w:t>
      </w:r>
      <w:r w:rsidRPr="00BB243D">
        <w:rPr>
          <w:rFonts w:ascii="DIN Next" w:hAnsi="DIN Next" w:hint="cs"/>
          <w:sz w:val="18"/>
          <w:szCs w:val="18"/>
        </w:rPr>
        <w:t>ư</w:t>
      </w:r>
      <w:r w:rsidRPr="00BB243D">
        <w:rPr>
          <w:rFonts w:ascii="DIN Next" w:hAnsi="DIN Next"/>
          <w:sz w:val="18"/>
          <w:szCs w:val="18"/>
        </w:rPr>
        <w:t>ợc áp dụng để điều chế 15 ODN khác có các nucleoside purine đ</w:t>
      </w:r>
      <w:r w:rsidRPr="00BB243D">
        <w:rPr>
          <w:rFonts w:ascii="DIN Next" w:hAnsi="DIN Next" w:hint="cs"/>
          <w:sz w:val="18"/>
          <w:szCs w:val="18"/>
        </w:rPr>
        <w:t>ư</w:t>
      </w:r>
      <w:r w:rsidRPr="00BB243D">
        <w:rPr>
          <w:rFonts w:ascii="DIN Next" w:hAnsi="DIN Next"/>
          <w:sz w:val="18"/>
          <w:szCs w:val="18"/>
        </w:rPr>
        <w:t>ợc alkyl hóa ở vị trí chính giữa. Một số nỗ lực đã đ</w:t>
      </w:r>
      <w:r w:rsidRPr="00BB243D">
        <w:rPr>
          <w:rFonts w:ascii="DIN Next" w:hAnsi="DIN Next" w:hint="cs"/>
          <w:sz w:val="18"/>
          <w:szCs w:val="18"/>
        </w:rPr>
        <w:t>ư</w:t>
      </w:r>
      <w:r w:rsidRPr="00BB243D">
        <w:rPr>
          <w:rFonts w:ascii="DIN Next" w:hAnsi="DIN Next"/>
          <w:sz w:val="18"/>
          <w:szCs w:val="18"/>
        </w:rPr>
        <w:t xml:space="preserve">ợc thực hiện bằng cách sử dụng 15 mer ODN chứa iodopurine nucleoside ở giữa; tuy nhiên, </w:t>
      </w:r>
      <w:r>
        <w:rPr>
          <w:rFonts w:ascii="DIN Next" w:hAnsi="DIN Next"/>
          <w:sz w:val="18"/>
          <w:szCs w:val="18"/>
        </w:rPr>
        <w:t>chúng</w:t>
      </w:r>
      <w:r>
        <w:rPr>
          <w:rFonts w:ascii="DIN Next" w:hAnsi="DIN Next"/>
          <w:sz w:val="18"/>
          <w:szCs w:val="18"/>
          <w:lang w:val="vi-VN"/>
        </w:rPr>
        <w:t xml:space="preserve"> tôi </w:t>
      </w:r>
      <w:r w:rsidRPr="00BB243D">
        <w:rPr>
          <w:rFonts w:ascii="DIN Next" w:hAnsi="DIN Next"/>
          <w:sz w:val="18"/>
          <w:szCs w:val="18"/>
        </w:rPr>
        <w:t>không quan sát thấy sự hình thành của DNA mục tiêu trong tất cả các điều kiện thử nghiệm; có lẽ là do chất xúc tác palladi không thể tiếp cận với nucleoside iodopurine ở giữa chuỗi. Do đó,</w:t>
      </w:r>
      <w:r>
        <w:rPr>
          <w:rFonts w:ascii="DIN Next" w:hAnsi="DIN Next"/>
          <w:sz w:val="18"/>
          <w:szCs w:val="18"/>
          <w:lang w:val="vi-VN"/>
        </w:rPr>
        <w:t xml:space="preserve"> chúng tôi đã thay đổi</w:t>
      </w:r>
      <w:r w:rsidRPr="00BB243D">
        <w:rPr>
          <w:rFonts w:ascii="DIN Next" w:hAnsi="DIN Next"/>
          <w:sz w:val="18"/>
          <w:szCs w:val="18"/>
        </w:rPr>
        <w:t xml:space="preserve"> chiến l</w:t>
      </w:r>
      <w:r w:rsidRPr="00BB243D">
        <w:rPr>
          <w:rFonts w:ascii="DIN Next" w:hAnsi="DIN Next" w:hint="cs"/>
          <w:sz w:val="18"/>
          <w:szCs w:val="18"/>
        </w:rPr>
        <w:t>ư</w:t>
      </w:r>
      <w:r w:rsidRPr="00BB243D">
        <w:rPr>
          <w:rFonts w:ascii="DIN Next" w:hAnsi="DIN Next"/>
          <w:sz w:val="18"/>
          <w:szCs w:val="18"/>
        </w:rPr>
        <w:t>ợc để thực hiện ghép nối Sonogashira lần đầu tiên bằng cách sử dụng chuỗi đ</w:t>
      </w:r>
      <w:r w:rsidRPr="00BB243D">
        <w:rPr>
          <w:rFonts w:ascii="DIN Next" w:hAnsi="DIN Next" w:hint="cs"/>
          <w:sz w:val="18"/>
          <w:szCs w:val="18"/>
        </w:rPr>
        <w:t>ư</w:t>
      </w:r>
      <w:r w:rsidRPr="00BB243D">
        <w:rPr>
          <w:rFonts w:ascii="DIN Next" w:hAnsi="DIN Next"/>
          <w:sz w:val="18"/>
          <w:szCs w:val="18"/>
        </w:rPr>
        <w:t>ợc tổng hợp một nửa mang nucleoside iodopurine ở đầu cuối, sau đó kéo dài phần còn lại của trình tự bằng bộ tổng hợp DNA</w:t>
      </w:r>
      <w:r w:rsidR="009F7883" w:rsidRPr="009F7883">
        <w:rPr>
          <w:rFonts w:ascii="DIN Next" w:hAnsi="DIN Next" w:hint="eastAsia"/>
          <w:sz w:val="18"/>
          <w:szCs w:val="18"/>
        </w:rPr>
        <w:t>.</w:t>
      </w:r>
    </w:p>
    <w:p w14:paraId="65FA7311" w14:textId="3AA0654A" w:rsidR="004F7B42" w:rsidRDefault="003B3A5A" w:rsidP="003E76F9">
      <w:pPr>
        <w:jc w:val="center"/>
        <w:rPr>
          <w:rFonts w:ascii="DIN Next" w:hAnsi="DIN Next" w:hint="eastAsia"/>
          <w:sz w:val="18"/>
          <w:szCs w:val="18"/>
        </w:rPr>
      </w:pPr>
      <w:r>
        <w:rPr>
          <w:noProof/>
        </w:rPr>
        <w:drawing>
          <wp:inline distT="0" distB="0" distL="0" distR="0" wp14:anchorId="365A901D" wp14:editId="56F4E841">
            <wp:extent cx="4467855" cy="1329219"/>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485838" cy="1334569"/>
                    </a:xfrm>
                    <a:prstGeom prst="rect">
                      <a:avLst/>
                    </a:prstGeom>
                  </pic:spPr>
                </pic:pic>
              </a:graphicData>
            </a:graphic>
          </wp:inline>
        </w:drawing>
      </w:r>
    </w:p>
    <w:p w14:paraId="677BE302" w14:textId="7A97C660" w:rsidR="00F35112" w:rsidRPr="00C22C2E" w:rsidRDefault="00BB243D" w:rsidP="003E76F9">
      <w:pPr>
        <w:jc w:val="center"/>
        <w:rPr>
          <w:rFonts w:ascii="DIN Next" w:hAnsi="DIN Next" w:hint="eastAsia"/>
          <w:sz w:val="18"/>
          <w:szCs w:val="18"/>
        </w:rPr>
      </w:pPr>
      <w:r>
        <w:rPr>
          <w:rFonts w:ascii="DIN Next" w:hAnsi="DIN Next"/>
          <w:b/>
          <w:bCs/>
          <w:sz w:val="18"/>
          <w:szCs w:val="18"/>
        </w:rPr>
        <w:t>Hình</w:t>
      </w:r>
      <w:r w:rsidR="00E27805" w:rsidRPr="00536278">
        <w:rPr>
          <w:rFonts w:ascii="DIN Next" w:hAnsi="DIN Next"/>
          <w:b/>
          <w:bCs/>
          <w:sz w:val="18"/>
          <w:szCs w:val="18"/>
        </w:rPr>
        <w:t>. 2-</w:t>
      </w:r>
      <w:r w:rsidR="007C4DB5">
        <w:rPr>
          <w:rFonts w:ascii="DIN Next" w:hAnsi="DIN Next"/>
          <w:b/>
          <w:bCs/>
          <w:sz w:val="18"/>
          <w:szCs w:val="18"/>
        </w:rPr>
        <w:t>3</w:t>
      </w:r>
      <w:r w:rsidR="00E27805">
        <w:rPr>
          <w:rFonts w:ascii="DIN Next" w:hAnsi="DIN Next"/>
          <w:sz w:val="18"/>
          <w:szCs w:val="18"/>
        </w:rPr>
        <w:t xml:space="preserve"> </w:t>
      </w:r>
      <w:r w:rsidRPr="00BB243D">
        <w:rPr>
          <w:rFonts w:ascii="DIN Next" w:hAnsi="DIN Next"/>
          <w:sz w:val="18"/>
          <w:szCs w:val="18"/>
        </w:rPr>
        <w:t>Chiến l</w:t>
      </w:r>
      <w:r w:rsidRPr="00BB243D">
        <w:rPr>
          <w:rFonts w:ascii="DIN Next" w:hAnsi="DIN Next" w:hint="cs"/>
          <w:sz w:val="18"/>
          <w:szCs w:val="18"/>
        </w:rPr>
        <w:t>ư</w:t>
      </w:r>
      <w:r w:rsidRPr="00BB243D">
        <w:rPr>
          <w:rFonts w:ascii="DIN Next" w:hAnsi="DIN Next"/>
          <w:sz w:val="18"/>
          <w:szCs w:val="18"/>
        </w:rPr>
        <w:t xml:space="preserve">ợc tổng hợp ODN chứa nucleoside purine alkyl hóa ở giữa </w:t>
      </w:r>
      <w:r>
        <w:rPr>
          <w:rFonts w:ascii="DIN Next" w:hAnsi="DIN Next"/>
          <w:sz w:val="18"/>
          <w:szCs w:val="18"/>
        </w:rPr>
        <w:t>sợ</w:t>
      </w:r>
      <w:r w:rsidR="00257068" w:rsidRPr="00C22C2E">
        <w:rPr>
          <w:rFonts w:ascii="DIN Next" w:hAnsi="DIN Next"/>
          <w:sz w:val="18"/>
          <w:szCs w:val="18"/>
        </w:rPr>
        <w:t>.</w:t>
      </w:r>
    </w:p>
    <w:p w14:paraId="58F5D094" w14:textId="49354785" w:rsidR="002E1AB8" w:rsidRPr="00545BF2" w:rsidRDefault="00BB243D" w:rsidP="004D4CC7">
      <w:pPr>
        <w:jc w:val="both"/>
        <w:rPr>
          <w:rFonts w:ascii="DIN Next" w:hAnsi="DIN Next" w:hint="eastAsia"/>
          <w:sz w:val="18"/>
          <w:szCs w:val="18"/>
        </w:rPr>
      </w:pPr>
      <w:r w:rsidRPr="00BB243D">
        <w:rPr>
          <w:rFonts w:ascii="DIN Next" w:hAnsi="DIN Next" w:hint="eastAsia"/>
          <w:sz w:val="18"/>
          <w:szCs w:val="18"/>
        </w:rPr>
        <w:t>Đ</w:t>
      </w:r>
      <w:r w:rsidRPr="00BB243D">
        <w:rPr>
          <w:rFonts w:ascii="DIN Next" w:hAnsi="DIN Next"/>
          <w:sz w:val="18"/>
          <w:szCs w:val="18"/>
        </w:rPr>
        <w:t xml:space="preserve">ể chuẩn bị </w:t>
      </w:r>
      <w:r>
        <w:rPr>
          <w:rFonts w:ascii="DIN Next" w:hAnsi="DIN Next"/>
          <w:sz w:val="18"/>
          <w:szCs w:val="18"/>
        </w:rPr>
        <w:t>đoạn</w:t>
      </w:r>
      <w:r>
        <w:rPr>
          <w:rFonts w:ascii="DIN Next" w:hAnsi="DIN Next"/>
          <w:sz w:val="18"/>
          <w:szCs w:val="18"/>
          <w:lang w:val="vi-VN"/>
        </w:rPr>
        <w:t xml:space="preserve"> </w:t>
      </w:r>
      <w:r w:rsidRPr="00BB243D">
        <w:rPr>
          <w:rFonts w:ascii="DIN Next" w:hAnsi="DIN Next"/>
          <w:sz w:val="18"/>
          <w:szCs w:val="18"/>
        </w:rPr>
        <w:t>15 mer ODN2 và 3 mang nucleoside purine alkylnylat hóa biến tính ở giữa các trình tự, chúng tôi đã tiến hành ph</w:t>
      </w:r>
      <w:r w:rsidRPr="00BB243D">
        <w:rPr>
          <w:rFonts w:ascii="DIN Next" w:hAnsi="DIN Next" w:hint="cs"/>
          <w:sz w:val="18"/>
          <w:szCs w:val="18"/>
        </w:rPr>
        <w:t>ươ</w:t>
      </w:r>
      <w:r w:rsidRPr="00BB243D">
        <w:rPr>
          <w:rFonts w:ascii="DIN Next" w:hAnsi="DIN Next"/>
          <w:sz w:val="18"/>
          <w:szCs w:val="18"/>
        </w:rPr>
        <w:t>ng pháp t</w:t>
      </w:r>
      <w:r w:rsidRPr="00BB243D">
        <w:rPr>
          <w:rFonts w:ascii="DIN Next" w:hAnsi="DIN Next" w:hint="cs"/>
          <w:sz w:val="18"/>
          <w:szCs w:val="18"/>
        </w:rPr>
        <w:t>ươ</w:t>
      </w:r>
      <w:r w:rsidRPr="00BB243D">
        <w:rPr>
          <w:rFonts w:ascii="DIN Next" w:hAnsi="DIN Next"/>
          <w:sz w:val="18"/>
          <w:szCs w:val="18"/>
        </w:rPr>
        <w:t>ng tự nh</w:t>
      </w:r>
      <w:r w:rsidRPr="00BB243D">
        <w:rPr>
          <w:rFonts w:ascii="DIN Next" w:hAnsi="DIN Next" w:hint="cs"/>
          <w:sz w:val="18"/>
          <w:szCs w:val="18"/>
        </w:rPr>
        <w:t>ư</w:t>
      </w:r>
      <w:r w:rsidRPr="00BB243D">
        <w:rPr>
          <w:rFonts w:ascii="DIN Next" w:hAnsi="DIN Next"/>
          <w:sz w:val="18"/>
          <w:szCs w:val="18"/>
        </w:rPr>
        <w:t xml:space="preserve"> chuẩn bị ODN1 cho phản ứng Sonogashira trên cột, để đ</w:t>
      </w:r>
      <w:r w:rsidRPr="00BB243D">
        <w:rPr>
          <w:rFonts w:ascii="DIN Next" w:hAnsi="DIN Next" w:hint="cs"/>
          <w:sz w:val="18"/>
          <w:szCs w:val="18"/>
        </w:rPr>
        <w:t>ư</w:t>
      </w:r>
      <w:r w:rsidRPr="00BB243D">
        <w:rPr>
          <w:rFonts w:ascii="DIN Next" w:hAnsi="DIN Next"/>
          <w:sz w:val="18"/>
          <w:szCs w:val="18"/>
        </w:rPr>
        <w:t xml:space="preserve">a pseudonucleobase alkylnylat hóa vào </w:t>
      </w:r>
      <w:r w:rsidRPr="00BB243D">
        <w:rPr>
          <w:rFonts w:ascii="DIN Next" w:hAnsi="DIN Next"/>
          <w:sz w:val="18"/>
          <w:szCs w:val="18"/>
        </w:rPr>
        <w:lastRenderedPageBreak/>
        <w:t>ODN của chúng tôi. Các ODN liên kết với CPG sau đó đ</w:t>
      </w:r>
      <w:r w:rsidRPr="00BB243D">
        <w:rPr>
          <w:rFonts w:ascii="DIN Next" w:hAnsi="DIN Next" w:hint="cs"/>
          <w:sz w:val="18"/>
          <w:szCs w:val="18"/>
        </w:rPr>
        <w:t>ư</w:t>
      </w:r>
      <w:r w:rsidRPr="00BB243D">
        <w:rPr>
          <w:rFonts w:ascii="DIN Next" w:hAnsi="DIN Next"/>
          <w:sz w:val="18"/>
          <w:szCs w:val="18"/>
        </w:rPr>
        <w:t>ợc rửa cẩn thận bằng dung môi thích hợp (đ</w:t>
      </w:r>
      <w:r w:rsidRPr="00BB243D">
        <w:rPr>
          <w:rFonts w:ascii="DIN Next" w:hAnsi="DIN Next" w:hint="cs"/>
          <w:sz w:val="18"/>
          <w:szCs w:val="18"/>
        </w:rPr>
        <w:t>ư</w:t>
      </w:r>
      <w:r w:rsidRPr="00BB243D">
        <w:rPr>
          <w:rFonts w:ascii="DIN Next" w:hAnsi="DIN Next"/>
          <w:sz w:val="18"/>
          <w:szCs w:val="18"/>
        </w:rPr>
        <w:t>ợc mô tả trong phần vật liệu và ph</w:t>
      </w:r>
      <w:r w:rsidRPr="00BB243D">
        <w:rPr>
          <w:rFonts w:ascii="DIN Next" w:hAnsi="DIN Next" w:hint="cs"/>
          <w:sz w:val="18"/>
          <w:szCs w:val="18"/>
        </w:rPr>
        <w:t>ươ</w:t>
      </w:r>
      <w:r w:rsidRPr="00BB243D">
        <w:rPr>
          <w:rFonts w:ascii="DIN Next" w:hAnsi="DIN Next"/>
          <w:sz w:val="18"/>
          <w:szCs w:val="18"/>
        </w:rPr>
        <w:t>ng pháp) để loại bỏ thuốc thử còn sót lại và sản phẩm không mong muốn. Các cột đ</w:t>
      </w:r>
      <w:r w:rsidRPr="00BB243D">
        <w:rPr>
          <w:rFonts w:ascii="DIN Next" w:hAnsi="DIN Next" w:hint="cs"/>
          <w:sz w:val="18"/>
          <w:szCs w:val="18"/>
        </w:rPr>
        <w:t>ư</w:t>
      </w:r>
      <w:r w:rsidRPr="00BB243D">
        <w:rPr>
          <w:rFonts w:ascii="DIN Next" w:hAnsi="DIN Next"/>
          <w:sz w:val="18"/>
          <w:szCs w:val="18"/>
        </w:rPr>
        <w:t>ợc chèn lại vào bộ tổng hợp DNA để kéo dài thêm ở chế độ DMT-ON. Sau khi xử lý bằng amoniac, các ODN đã đ</w:t>
      </w:r>
      <w:r w:rsidRPr="00BB243D">
        <w:rPr>
          <w:rFonts w:ascii="DIN Next" w:hAnsi="DIN Next" w:hint="cs"/>
          <w:sz w:val="18"/>
          <w:szCs w:val="18"/>
        </w:rPr>
        <w:t>ư</w:t>
      </w:r>
      <w:r w:rsidRPr="00BB243D">
        <w:rPr>
          <w:rFonts w:ascii="DIN Next" w:hAnsi="DIN Next"/>
          <w:sz w:val="18"/>
          <w:szCs w:val="18"/>
        </w:rPr>
        <w:t>ợc loại bỏ và đ</w:t>
      </w:r>
      <w:r w:rsidRPr="00BB243D">
        <w:rPr>
          <w:rFonts w:ascii="DIN Next" w:hAnsi="DIN Next" w:hint="cs"/>
          <w:sz w:val="18"/>
          <w:szCs w:val="18"/>
        </w:rPr>
        <w:t>ư</w:t>
      </w:r>
      <w:r w:rsidRPr="00BB243D">
        <w:rPr>
          <w:rFonts w:ascii="DIN Next" w:hAnsi="DIN Next"/>
          <w:sz w:val="18"/>
          <w:szCs w:val="18"/>
        </w:rPr>
        <w:t>ợc phân tích bằng HPLC. Quá trình chuyển đổi đ</w:t>
      </w:r>
      <w:r w:rsidRPr="00BB243D">
        <w:rPr>
          <w:rFonts w:ascii="DIN Next" w:hAnsi="DIN Next" w:hint="cs"/>
          <w:sz w:val="18"/>
          <w:szCs w:val="18"/>
        </w:rPr>
        <w:t>ư</w:t>
      </w:r>
      <w:r w:rsidRPr="00BB243D">
        <w:rPr>
          <w:rFonts w:ascii="DIN Next" w:hAnsi="DIN Next"/>
          <w:sz w:val="18"/>
          <w:szCs w:val="18"/>
        </w:rPr>
        <w:t>ợc theo dõi và tinh chế bằng HPLC và sự hình thành các ODN mục tiêu đ</w:t>
      </w:r>
      <w:r w:rsidRPr="00BB243D">
        <w:rPr>
          <w:rFonts w:ascii="DIN Next" w:hAnsi="DIN Next" w:hint="cs"/>
          <w:sz w:val="18"/>
          <w:szCs w:val="18"/>
        </w:rPr>
        <w:t>ư</w:t>
      </w:r>
      <w:r w:rsidRPr="00BB243D">
        <w:rPr>
          <w:rFonts w:ascii="DIN Next" w:hAnsi="DIN Next"/>
          <w:sz w:val="18"/>
          <w:szCs w:val="18"/>
        </w:rPr>
        <w:t>ợc xác định bằng quang phổ MALDI-TOF-MS.</w:t>
      </w:r>
    </w:p>
    <w:p w14:paraId="725381CB" w14:textId="4E8F0EE1" w:rsidR="002E1AB8" w:rsidRPr="008169DD" w:rsidRDefault="00D136C4" w:rsidP="003E76F9">
      <w:pPr>
        <w:pStyle w:val="NoSpacing"/>
        <w:jc w:val="center"/>
      </w:pPr>
      <w:r>
        <w:rPr>
          <w:noProof/>
        </w:rPr>
        <w:drawing>
          <wp:inline distT="0" distB="0" distL="0" distR="0" wp14:anchorId="5491CF5A" wp14:editId="45C91748">
            <wp:extent cx="4228465" cy="2594062"/>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243971" cy="2603574"/>
                    </a:xfrm>
                    <a:prstGeom prst="rect">
                      <a:avLst/>
                    </a:prstGeom>
                  </pic:spPr>
                </pic:pic>
              </a:graphicData>
            </a:graphic>
          </wp:inline>
        </w:drawing>
      </w:r>
    </w:p>
    <w:p w14:paraId="7C9BBBB6" w14:textId="5ED091FF" w:rsidR="00FC0ABF" w:rsidRDefault="00112D55" w:rsidP="004D4CC7">
      <w:pPr>
        <w:jc w:val="both"/>
        <w:rPr>
          <w:rFonts w:ascii="DIN Next" w:hAnsi="DIN Next" w:hint="eastAsia"/>
          <w:sz w:val="18"/>
          <w:szCs w:val="18"/>
        </w:rPr>
      </w:pPr>
      <w:r>
        <w:rPr>
          <w:rFonts w:ascii="DIN Next" w:hAnsi="DIN Next"/>
          <w:b/>
          <w:bCs/>
          <w:sz w:val="18"/>
          <w:szCs w:val="18"/>
        </w:rPr>
        <w:t>Hình</w:t>
      </w:r>
      <w:r w:rsidR="00BE5DF8" w:rsidRPr="00536278">
        <w:rPr>
          <w:rFonts w:ascii="DIN Next" w:hAnsi="DIN Next"/>
          <w:b/>
          <w:bCs/>
          <w:sz w:val="18"/>
          <w:szCs w:val="18"/>
        </w:rPr>
        <w:t>. 2-</w:t>
      </w:r>
      <w:r w:rsidR="00B9665C">
        <w:rPr>
          <w:rFonts w:ascii="DIN Next" w:hAnsi="DIN Next"/>
          <w:b/>
          <w:bCs/>
          <w:sz w:val="18"/>
          <w:szCs w:val="18"/>
        </w:rPr>
        <w:t>4</w:t>
      </w:r>
      <w:r w:rsidR="00BE5DF8">
        <w:rPr>
          <w:rFonts w:ascii="DIN Next" w:hAnsi="DIN Next"/>
          <w:sz w:val="18"/>
          <w:szCs w:val="18"/>
        </w:rPr>
        <w:t xml:space="preserve"> </w:t>
      </w:r>
      <w:r>
        <w:rPr>
          <w:rFonts w:ascii="DIN Next" w:hAnsi="DIN Next"/>
          <w:sz w:val="18"/>
          <w:szCs w:val="18"/>
        </w:rPr>
        <w:t>Quá</w:t>
      </w:r>
      <w:r>
        <w:rPr>
          <w:rFonts w:ascii="DIN Next" w:hAnsi="DIN Next"/>
          <w:sz w:val="18"/>
          <w:szCs w:val="18"/>
          <w:lang w:val="vi-VN"/>
        </w:rPr>
        <w:t xml:space="preserve"> trình </w:t>
      </w:r>
      <w:r>
        <w:rPr>
          <w:rFonts w:ascii="DIN Next" w:hAnsi="DIN Next"/>
          <w:sz w:val="18"/>
          <w:szCs w:val="18"/>
        </w:rPr>
        <w:t>t</w:t>
      </w:r>
      <w:r w:rsidRPr="00112D55">
        <w:rPr>
          <w:rFonts w:ascii="DIN Next" w:hAnsi="DIN Next"/>
          <w:sz w:val="18"/>
          <w:szCs w:val="18"/>
        </w:rPr>
        <w:t>ổng hợp đại diện của oligonucleotide mang nucleoside purine</w:t>
      </w:r>
      <w:r>
        <w:rPr>
          <w:rFonts w:ascii="DIN Next" w:hAnsi="DIN Next"/>
          <w:sz w:val="18"/>
          <w:szCs w:val="18"/>
          <w:lang w:val="vi-VN"/>
        </w:rPr>
        <w:t xml:space="preserve"> bị</w:t>
      </w:r>
      <w:r w:rsidRPr="00112D55">
        <w:rPr>
          <w:rFonts w:ascii="DIN Next" w:hAnsi="DIN Next"/>
          <w:sz w:val="18"/>
          <w:szCs w:val="18"/>
        </w:rPr>
        <w:t xml:space="preserve"> alkylnylat hóa ở giữa trình tự. </w:t>
      </w:r>
      <w:r>
        <w:rPr>
          <w:rFonts w:ascii="DIN Next" w:hAnsi="DIN Next"/>
          <w:sz w:val="18"/>
          <w:szCs w:val="18"/>
        </w:rPr>
        <w:t>Đ</w:t>
      </w:r>
      <w:r w:rsidRPr="00112D55">
        <w:rPr>
          <w:rFonts w:ascii="DIN Next" w:hAnsi="DIN Next"/>
          <w:sz w:val="18"/>
          <w:szCs w:val="18"/>
        </w:rPr>
        <w:t>iều kiện HPLC</w:t>
      </w:r>
      <w:r w:rsidR="00D136C4" w:rsidRPr="008D3AC1">
        <w:rPr>
          <w:rFonts w:ascii="DIN Next" w:hAnsi="DIN Next"/>
          <w:sz w:val="18"/>
          <w:szCs w:val="18"/>
        </w:rPr>
        <w:t xml:space="preserve">: A: 0.1 M TEAA buffer, pH = 7.0, B: MeCN; B: </w:t>
      </w:r>
      <w:r w:rsidR="00D136C4">
        <w:rPr>
          <w:rFonts w:ascii="DIN Next" w:hAnsi="DIN Next"/>
          <w:sz w:val="18"/>
          <w:szCs w:val="18"/>
        </w:rPr>
        <w:t>9</w:t>
      </w:r>
      <w:r w:rsidR="00D136C4" w:rsidRPr="008D3AC1">
        <w:rPr>
          <w:rFonts w:ascii="DIN Next" w:hAnsi="DIN Next"/>
          <w:sz w:val="18"/>
          <w:szCs w:val="18"/>
        </w:rPr>
        <w:t xml:space="preserve">% to </w:t>
      </w:r>
      <w:r w:rsidR="00D136C4">
        <w:rPr>
          <w:rFonts w:ascii="DIN Next" w:hAnsi="DIN Next"/>
          <w:sz w:val="18"/>
          <w:szCs w:val="18"/>
        </w:rPr>
        <w:t>1</w:t>
      </w:r>
      <w:r w:rsidR="00D136C4" w:rsidRPr="008D3AC1">
        <w:rPr>
          <w:rFonts w:ascii="DIN Next" w:hAnsi="DIN Next"/>
          <w:sz w:val="18"/>
          <w:szCs w:val="18"/>
        </w:rPr>
        <w:t>0 %/</w:t>
      </w:r>
      <w:r w:rsidR="00D136C4">
        <w:rPr>
          <w:rFonts w:ascii="DIN Next" w:hAnsi="DIN Next"/>
          <w:sz w:val="18"/>
          <w:szCs w:val="18"/>
        </w:rPr>
        <w:t>3</w:t>
      </w:r>
      <w:r w:rsidR="00D136C4" w:rsidRPr="008D3AC1">
        <w:rPr>
          <w:rFonts w:ascii="DIN Next" w:hAnsi="DIN Next"/>
          <w:sz w:val="18"/>
          <w:szCs w:val="18"/>
        </w:rPr>
        <w:t xml:space="preserve">0 min, </w:t>
      </w:r>
      <w:r>
        <w:rPr>
          <w:rFonts w:ascii="DIN Next" w:hAnsi="DIN Next"/>
          <w:sz w:val="18"/>
          <w:szCs w:val="18"/>
        </w:rPr>
        <w:t>Lưu</w:t>
      </w:r>
      <w:r>
        <w:rPr>
          <w:rFonts w:ascii="DIN Next" w:hAnsi="DIN Next"/>
          <w:sz w:val="18"/>
          <w:szCs w:val="18"/>
          <w:lang w:val="vi-VN"/>
        </w:rPr>
        <w:t xml:space="preserve"> lượng dòng chảy</w:t>
      </w:r>
      <w:r w:rsidR="00D136C4" w:rsidRPr="008D3AC1">
        <w:rPr>
          <w:rFonts w:ascii="DIN Next" w:hAnsi="DIN Next"/>
          <w:sz w:val="18"/>
          <w:szCs w:val="18"/>
        </w:rPr>
        <w:t xml:space="preserve"> = 1 mL/min, </w:t>
      </w:r>
      <w:r>
        <w:rPr>
          <w:rFonts w:ascii="DIN Next" w:hAnsi="DIN Next"/>
          <w:sz w:val="18"/>
          <w:szCs w:val="18"/>
        </w:rPr>
        <w:t>Nhiệt</w:t>
      </w:r>
      <w:r>
        <w:rPr>
          <w:rFonts w:ascii="DIN Next" w:hAnsi="DIN Next"/>
          <w:sz w:val="18"/>
          <w:szCs w:val="18"/>
          <w:lang w:val="vi-VN"/>
        </w:rPr>
        <w:t xml:space="preserve"> độ cột</w:t>
      </w:r>
      <w:r w:rsidR="00D136C4" w:rsidRPr="008D3AC1">
        <w:rPr>
          <w:rFonts w:ascii="DIN Next" w:hAnsi="DIN Next"/>
          <w:sz w:val="18"/>
          <w:szCs w:val="18"/>
        </w:rPr>
        <w:t xml:space="preserve"> = </w:t>
      </w:r>
      <w:r w:rsidR="00D136C4">
        <w:rPr>
          <w:rFonts w:ascii="DIN Next" w:hAnsi="DIN Next"/>
          <w:sz w:val="18"/>
          <w:szCs w:val="18"/>
        </w:rPr>
        <w:t>50</w:t>
      </w:r>
      <w:r w:rsidR="00D136C4" w:rsidRPr="008D3AC1">
        <w:rPr>
          <w:rFonts w:ascii="DIN Next" w:hAnsi="DIN Next"/>
          <w:sz w:val="18"/>
          <w:szCs w:val="18"/>
        </w:rPr>
        <w:t xml:space="preserve"> </w:t>
      </w:r>
      <w:r w:rsidR="00D136C4" w:rsidRPr="008D3AC1">
        <w:rPr>
          <w:rFonts w:ascii="DIN Next" w:hAnsi="DIN Next"/>
          <w:sz w:val="18"/>
          <w:szCs w:val="18"/>
          <w:vertAlign w:val="superscript"/>
        </w:rPr>
        <w:t>o</w:t>
      </w:r>
      <w:r w:rsidR="00D136C4" w:rsidRPr="008D3AC1">
        <w:rPr>
          <w:rFonts w:ascii="DIN Next" w:hAnsi="DIN Next"/>
          <w:sz w:val="18"/>
          <w:szCs w:val="18"/>
        </w:rPr>
        <w:t xml:space="preserve">C, UV = 254 nm, </w:t>
      </w:r>
      <w:r>
        <w:rPr>
          <w:rFonts w:ascii="DIN Next" w:hAnsi="DIN Next"/>
          <w:sz w:val="18"/>
          <w:szCs w:val="18"/>
        </w:rPr>
        <w:t>Cột</w:t>
      </w:r>
      <w:r>
        <w:rPr>
          <w:rFonts w:ascii="DIN Next" w:hAnsi="DIN Next"/>
          <w:sz w:val="18"/>
          <w:szCs w:val="18"/>
          <w:lang w:val="vi-VN"/>
        </w:rPr>
        <w:t xml:space="preserve"> </w:t>
      </w:r>
      <w:r w:rsidR="00D136C4" w:rsidRPr="008D3AC1">
        <w:rPr>
          <w:rFonts w:ascii="DIN Next" w:hAnsi="DIN Next"/>
          <w:sz w:val="18"/>
          <w:szCs w:val="18"/>
        </w:rPr>
        <w:t>C</w:t>
      </w:r>
      <w:r w:rsidR="00D136C4" w:rsidRPr="008D3AC1">
        <w:rPr>
          <w:rFonts w:ascii="DIN Next" w:hAnsi="DIN Next"/>
          <w:sz w:val="18"/>
          <w:szCs w:val="18"/>
          <w:vertAlign w:val="subscript"/>
        </w:rPr>
        <w:t>18</w:t>
      </w:r>
      <w:r w:rsidR="00D136C4" w:rsidRPr="008D3AC1">
        <w:rPr>
          <w:rFonts w:ascii="DIN Next" w:hAnsi="DIN Next"/>
          <w:sz w:val="18"/>
          <w:szCs w:val="18"/>
        </w:rPr>
        <w:t xml:space="preserve"> (Nacalai tesque: COSMOSIL 5C</w:t>
      </w:r>
      <w:r w:rsidR="00D136C4" w:rsidRPr="008D3AC1">
        <w:rPr>
          <w:rFonts w:ascii="DIN Next" w:hAnsi="DIN Next"/>
          <w:sz w:val="18"/>
          <w:szCs w:val="18"/>
          <w:vertAlign w:val="subscript"/>
        </w:rPr>
        <w:t>18</w:t>
      </w:r>
      <w:r w:rsidR="00D136C4" w:rsidRPr="008D3AC1">
        <w:rPr>
          <w:rFonts w:ascii="DIN Next" w:hAnsi="DIN Next"/>
          <w:sz w:val="18"/>
          <w:szCs w:val="18"/>
        </w:rPr>
        <w:t>-MS-II, 4.6ID x 250 mm).</w:t>
      </w:r>
    </w:p>
    <w:p w14:paraId="72D085BD" w14:textId="5F34E347" w:rsidR="00FC0ABF" w:rsidRDefault="002105AE" w:rsidP="004D4CC7">
      <w:pPr>
        <w:pStyle w:val="Heading2"/>
        <w:jc w:val="both"/>
        <w:rPr>
          <w:rFonts w:ascii="DIN Next" w:hAnsi="DIN Next" w:hint="eastAsia"/>
          <w:b/>
          <w:bCs/>
          <w:sz w:val="18"/>
          <w:szCs w:val="18"/>
        </w:rPr>
      </w:pPr>
      <w:bookmarkStart w:id="33" w:name="_Toc77977037"/>
      <w:bookmarkStart w:id="34" w:name="_Toc131004686"/>
      <w:bookmarkStart w:id="35" w:name="_Toc131005179"/>
      <w:r w:rsidRPr="00216DC6">
        <w:rPr>
          <w:rFonts w:ascii="DIN Next" w:hAnsi="DIN Next" w:hint="eastAsia"/>
          <w:b/>
          <w:bCs/>
          <w:sz w:val="18"/>
          <w:szCs w:val="18"/>
        </w:rPr>
        <w:t>2</w:t>
      </w:r>
      <w:r w:rsidRPr="00216DC6">
        <w:rPr>
          <w:rFonts w:ascii="DIN Next" w:hAnsi="DIN Next"/>
          <w:b/>
          <w:bCs/>
          <w:sz w:val="18"/>
          <w:szCs w:val="18"/>
        </w:rPr>
        <w:t>.</w:t>
      </w:r>
      <w:r>
        <w:rPr>
          <w:rFonts w:ascii="DIN Next" w:hAnsi="DIN Next"/>
          <w:b/>
          <w:bCs/>
          <w:sz w:val="18"/>
          <w:szCs w:val="18"/>
        </w:rPr>
        <w:t>3</w:t>
      </w:r>
      <w:r w:rsidRPr="00216DC6">
        <w:rPr>
          <w:rFonts w:ascii="DIN Next" w:hAnsi="DIN Next"/>
          <w:b/>
          <w:bCs/>
          <w:sz w:val="18"/>
          <w:szCs w:val="18"/>
        </w:rPr>
        <w:t xml:space="preserve">. </w:t>
      </w:r>
      <w:bookmarkEnd w:id="33"/>
      <w:r w:rsidR="00112D55" w:rsidRPr="00112D55">
        <w:rPr>
          <w:rFonts w:ascii="DIN Next" w:hAnsi="DIN Next"/>
          <w:b/>
          <w:bCs/>
          <w:sz w:val="18"/>
          <w:szCs w:val="18"/>
        </w:rPr>
        <w:t>Tính chất bắt cặp baz</w:t>
      </w:r>
      <w:r w:rsidR="00112D55" w:rsidRPr="00112D55">
        <w:rPr>
          <w:rFonts w:ascii="DIN Next" w:hAnsi="DIN Next" w:hint="cs"/>
          <w:b/>
          <w:bCs/>
          <w:sz w:val="18"/>
          <w:szCs w:val="18"/>
        </w:rPr>
        <w:t>ơ</w:t>
      </w:r>
      <w:r w:rsidR="00112D55" w:rsidRPr="00112D55">
        <w:rPr>
          <w:rFonts w:ascii="DIN Next" w:hAnsi="DIN Next"/>
          <w:b/>
          <w:bCs/>
          <w:sz w:val="18"/>
          <w:szCs w:val="18"/>
        </w:rPr>
        <w:t xml:space="preserve"> của các nucleoside purine đ</w:t>
      </w:r>
      <w:r w:rsidR="00112D55" w:rsidRPr="00112D55">
        <w:rPr>
          <w:rFonts w:ascii="DIN Next" w:hAnsi="DIN Next" w:hint="cs"/>
          <w:b/>
          <w:bCs/>
          <w:sz w:val="18"/>
          <w:szCs w:val="18"/>
        </w:rPr>
        <w:t>ư</w:t>
      </w:r>
      <w:r w:rsidR="00112D55" w:rsidRPr="00112D55">
        <w:rPr>
          <w:rFonts w:ascii="DIN Next" w:hAnsi="DIN Next"/>
          <w:b/>
          <w:bCs/>
          <w:sz w:val="18"/>
          <w:szCs w:val="18"/>
        </w:rPr>
        <w:t>ợc alkyl hóa.</w:t>
      </w:r>
      <w:bookmarkEnd w:id="34"/>
      <w:bookmarkEnd w:id="35"/>
    </w:p>
    <w:p w14:paraId="23EDB6E9" w14:textId="5142331C" w:rsidR="007E5DB6" w:rsidRPr="000C6070" w:rsidRDefault="00327025" w:rsidP="004D4CC7">
      <w:pPr>
        <w:pStyle w:val="Heading3"/>
        <w:ind w:leftChars="190" w:left="399"/>
        <w:jc w:val="both"/>
        <w:rPr>
          <w:rFonts w:ascii="DIN Next" w:hAnsi="DIN Next" w:hint="eastAsia"/>
          <w:b/>
          <w:bCs/>
          <w:sz w:val="18"/>
          <w:szCs w:val="18"/>
        </w:rPr>
      </w:pPr>
      <w:bookmarkStart w:id="36" w:name="_Toc77977038"/>
      <w:bookmarkStart w:id="37" w:name="_Toc131004687"/>
      <w:bookmarkStart w:id="38" w:name="_Toc131005180"/>
      <w:r w:rsidRPr="00216DC6">
        <w:rPr>
          <w:rFonts w:ascii="DIN Next" w:hAnsi="DIN Next" w:hint="eastAsia"/>
          <w:b/>
          <w:bCs/>
          <w:sz w:val="18"/>
          <w:szCs w:val="18"/>
        </w:rPr>
        <w:t>2</w:t>
      </w:r>
      <w:r w:rsidRPr="00216DC6">
        <w:rPr>
          <w:rFonts w:ascii="DIN Next" w:hAnsi="DIN Next"/>
          <w:b/>
          <w:bCs/>
          <w:sz w:val="18"/>
          <w:szCs w:val="18"/>
        </w:rPr>
        <w:t>.</w:t>
      </w:r>
      <w:r>
        <w:rPr>
          <w:rFonts w:ascii="DIN Next" w:hAnsi="DIN Next"/>
          <w:b/>
          <w:bCs/>
          <w:sz w:val="18"/>
          <w:szCs w:val="18"/>
        </w:rPr>
        <w:t>3.1</w:t>
      </w:r>
      <w:r w:rsidR="00257354">
        <w:rPr>
          <w:rFonts w:ascii="DIN Next" w:hAnsi="DIN Next"/>
          <w:b/>
          <w:bCs/>
          <w:sz w:val="18"/>
          <w:szCs w:val="18"/>
        </w:rPr>
        <w:t>.</w:t>
      </w:r>
      <w:r w:rsidR="00CA1293">
        <w:rPr>
          <w:rFonts w:ascii="DIN Next" w:hAnsi="DIN Next"/>
          <w:b/>
          <w:bCs/>
          <w:sz w:val="18"/>
          <w:szCs w:val="18"/>
        </w:rPr>
        <w:t xml:space="preserve"> </w:t>
      </w:r>
      <w:bookmarkEnd w:id="36"/>
      <w:r w:rsidR="00112D55" w:rsidRPr="00112D55">
        <w:rPr>
          <w:rFonts w:ascii="DIN Next" w:hAnsi="DIN Next"/>
          <w:b/>
          <w:bCs/>
          <w:sz w:val="18"/>
          <w:szCs w:val="18"/>
        </w:rPr>
        <w:t>Tính chất bắt cặp dị thể của purine đ</w:t>
      </w:r>
      <w:r w:rsidR="00112D55" w:rsidRPr="00112D55">
        <w:rPr>
          <w:rFonts w:ascii="DIN Next" w:hAnsi="DIN Next" w:hint="cs"/>
          <w:b/>
          <w:bCs/>
          <w:sz w:val="18"/>
          <w:szCs w:val="18"/>
        </w:rPr>
        <w:t>ư</w:t>
      </w:r>
      <w:r w:rsidR="00112D55" w:rsidRPr="00112D55">
        <w:rPr>
          <w:rFonts w:ascii="DIN Next" w:hAnsi="DIN Next"/>
          <w:b/>
          <w:bCs/>
          <w:sz w:val="18"/>
          <w:szCs w:val="18"/>
        </w:rPr>
        <w:t>ợc alkyl hóa với các nucleoside pyridazine đ</w:t>
      </w:r>
      <w:r w:rsidR="00112D55" w:rsidRPr="00112D55">
        <w:rPr>
          <w:rFonts w:ascii="DIN Next" w:hAnsi="DIN Next" w:hint="cs"/>
          <w:b/>
          <w:bCs/>
          <w:sz w:val="18"/>
          <w:szCs w:val="18"/>
        </w:rPr>
        <w:t>ư</w:t>
      </w:r>
      <w:r w:rsidR="00112D55" w:rsidRPr="00112D55">
        <w:rPr>
          <w:rFonts w:ascii="DIN Next" w:hAnsi="DIN Next"/>
          <w:b/>
          <w:bCs/>
          <w:sz w:val="18"/>
          <w:szCs w:val="18"/>
        </w:rPr>
        <w:t>ợc alkyl hóa</w:t>
      </w:r>
      <w:bookmarkEnd w:id="37"/>
      <w:bookmarkEnd w:id="38"/>
    </w:p>
    <w:p w14:paraId="4D89029D" w14:textId="77777777" w:rsidR="00112D55" w:rsidRDefault="00112D55" w:rsidP="00112D55">
      <w:pPr>
        <w:rPr>
          <w:noProof/>
        </w:rPr>
      </w:pPr>
      <w:r w:rsidRPr="00112D55">
        <w:rPr>
          <w:rFonts w:ascii="DIN Next" w:hAnsi="DIN Next"/>
          <w:sz w:val="18"/>
          <w:szCs w:val="18"/>
        </w:rPr>
        <w:t xml:space="preserve">Với các ODN </w:t>
      </w:r>
      <w:r>
        <w:rPr>
          <w:rFonts w:ascii="DIN Next" w:hAnsi="DIN Next"/>
          <w:sz w:val="18"/>
          <w:szCs w:val="18"/>
        </w:rPr>
        <w:t>mang</w:t>
      </w:r>
      <w:r w:rsidRPr="00112D55">
        <w:rPr>
          <w:rFonts w:ascii="DIN Next" w:hAnsi="DIN Next"/>
          <w:sz w:val="18"/>
          <w:szCs w:val="18"/>
        </w:rPr>
        <w:t xml:space="preserve"> các dẫn xuất purine đ</w:t>
      </w:r>
      <w:r w:rsidRPr="00112D55">
        <w:rPr>
          <w:rFonts w:ascii="DIN Next" w:hAnsi="DIN Next" w:hint="cs"/>
          <w:sz w:val="18"/>
          <w:szCs w:val="18"/>
        </w:rPr>
        <w:t>ư</w:t>
      </w:r>
      <w:r w:rsidRPr="00112D55">
        <w:rPr>
          <w:rFonts w:ascii="DIN Next" w:hAnsi="DIN Next"/>
          <w:sz w:val="18"/>
          <w:szCs w:val="18"/>
        </w:rPr>
        <w:t>ợc alkyl hóa trong tay, chúng tôi đã nghiên cứu các đặc tính ghép cặp baz</w:t>
      </w:r>
      <w:r w:rsidRPr="00112D55">
        <w:rPr>
          <w:rFonts w:ascii="DIN Next" w:hAnsi="DIN Next" w:hint="cs"/>
          <w:sz w:val="18"/>
          <w:szCs w:val="18"/>
        </w:rPr>
        <w:t>ơ</w:t>
      </w:r>
      <w:r w:rsidRPr="00112D55">
        <w:rPr>
          <w:rFonts w:ascii="DIN Next" w:hAnsi="DIN Next"/>
          <w:sz w:val="18"/>
          <w:szCs w:val="18"/>
        </w:rPr>
        <w:t xml:space="preserve"> của chúng. Sự bắt cặp baz</w:t>
      </w:r>
      <w:r w:rsidRPr="00112D55">
        <w:rPr>
          <w:rFonts w:ascii="DIN Next" w:hAnsi="DIN Next" w:hint="cs"/>
          <w:sz w:val="18"/>
          <w:szCs w:val="18"/>
        </w:rPr>
        <w:t>ơ</w:t>
      </w:r>
      <w:r w:rsidRPr="00112D55">
        <w:rPr>
          <w:rFonts w:ascii="DIN Next" w:hAnsi="DIN Next"/>
          <w:sz w:val="18"/>
          <w:szCs w:val="18"/>
        </w:rPr>
        <w:t xml:space="preserve"> giữa các dẫn xuất </w:t>
      </w:r>
      <w:r w:rsidRPr="00112D55">
        <w:rPr>
          <w:rFonts w:ascii="DIN Next" w:hAnsi="DIN Next"/>
          <w:b/>
          <w:bCs/>
          <w:sz w:val="18"/>
          <w:szCs w:val="18"/>
          <w:vertAlign w:val="superscript"/>
        </w:rPr>
        <w:t>N</w:t>
      </w:r>
      <w:r w:rsidRPr="00112D55">
        <w:rPr>
          <w:rFonts w:ascii="DIN Next" w:hAnsi="DIN Next"/>
          <w:b/>
          <w:bCs/>
          <w:sz w:val="18"/>
          <w:szCs w:val="18"/>
        </w:rPr>
        <w:t>R</w:t>
      </w:r>
      <w:r w:rsidRPr="00112D55">
        <w:rPr>
          <w:rFonts w:ascii="DIN Next" w:hAnsi="DIN Next"/>
          <w:sz w:val="18"/>
          <w:szCs w:val="18"/>
        </w:rPr>
        <w:t xml:space="preserve"> mới tổng hợp và </w:t>
      </w:r>
      <w:r w:rsidRPr="00112D55">
        <w:rPr>
          <w:rFonts w:ascii="DIN Next" w:hAnsi="DIN Next"/>
          <w:b/>
          <w:bCs/>
          <w:sz w:val="18"/>
          <w:szCs w:val="18"/>
          <w:vertAlign w:val="superscript"/>
        </w:rPr>
        <w:t>O</w:t>
      </w:r>
      <w:r w:rsidRPr="00112D55">
        <w:rPr>
          <w:rFonts w:ascii="DIN Next" w:hAnsi="DIN Next"/>
          <w:b/>
          <w:bCs/>
          <w:sz w:val="18"/>
          <w:szCs w:val="18"/>
        </w:rPr>
        <w:t>Y</w:t>
      </w:r>
      <w:r w:rsidRPr="00112D55">
        <w:rPr>
          <w:rFonts w:ascii="DIN Next" w:hAnsi="DIN Next"/>
          <w:sz w:val="18"/>
          <w:szCs w:val="18"/>
        </w:rPr>
        <w:t xml:space="preserve"> đ</w:t>
      </w:r>
      <w:r w:rsidRPr="00112D55">
        <w:rPr>
          <w:rFonts w:ascii="DIN Next" w:hAnsi="DIN Next" w:hint="cs"/>
          <w:sz w:val="18"/>
          <w:szCs w:val="18"/>
        </w:rPr>
        <w:t>ư</w:t>
      </w:r>
      <w:r w:rsidRPr="00112D55">
        <w:rPr>
          <w:rFonts w:ascii="DIN Next" w:hAnsi="DIN Next"/>
          <w:sz w:val="18"/>
          <w:szCs w:val="18"/>
        </w:rPr>
        <w:t xml:space="preserve">ợc xác định bằng phép đo </w:t>
      </w:r>
      <w:r w:rsidRPr="00112D55">
        <w:rPr>
          <w:rFonts w:ascii="DIN Next" w:hAnsi="DIN Next"/>
          <w:i/>
          <w:iCs/>
          <w:sz w:val="18"/>
          <w:szCs w:val="18"/>
        </w:rPr>
        <w:t>T</w:t>
      </w:r>
      <w:r w:rsidRPr="00112D55">
        <w:rPr>
          <w:rFonts w:ascii="DIN Next" w:hAnsi="DIN Next"/>
          <w:i/>
          <w:iCs/>
          <w:sz w:val="18"/>
          <w:szCs w:val="18"/>
          <w:vertAlign w:val="subscript"/>
        </w:rPr>
        <w:t>m</w:t>
      </w:r>
      <w:r w:rsidRPr="00112D55">
        <w:rPr>
          <w:rFonts w:ascii="DIN Next" w:hAnsi="DIN Next"/>
          <w:sz w:val="18"/>
          <w:szCs w:val="18"/>
        </w:rPr>
        <w:t xml:space="preserve"> sử dụng quang phổ UV. Giá trị </w:t>
      </w:r>
      <w:r w:rsidRPr="00112D55">
        <w:rPr>
          <w:rFonts w:ascii="DIN Next" w:hAnsi="DIN Next"/>
          <w:i/>
          <w:iCs/>
          <w:sz w:val="18"/>
          <w:szCs w:val="18"/>
        </w:rPr>
        <w:t>T</w:t>
      </w:r>
      <w:r w:rsidRPr="00112D55">
        <w:rPr>
          <w:rFonts w:ascii="DIN Next" w:hAnsi="DIN Next"/>
          <w:i/>
          <w:iCs/>
          <w:sz w:val="18"/>
          <w:szCs w:val="18"/>
          <w:vertAlign w:val="subscript"/>
        </w:rPr>
        <w:t>m</w:t>
      </w:r>
      <w:r w:rsidRPr="00112D55">
        <w:rPr>
          <w:rFonts w:ascii="DIN Next" w:hAnsi="DIN Next"/>
          <w:sz w:val="18"/>
          <w:szCs w:val="18"/>
        </w:rPr>
        <w:t xml:space="preserve"> của </w:t>
      </w:r>
      <w:r w:rsidRPr="00112D55">
        <w:rPr>
          <w:rFonts w:ascii="DIN Next" w:hAnsi="DIN Next"/>
          <w:b/>
          <w:bCs/>
          <w:sz w:val="18"/>
          <w:szCs w:val="18"/>
          <w:vertAlign w:val="superscript"/>
        </w:rPr>
        <w:t>N</w:t>
      </w:r>
      <w:r w:rsidRPr="00112D55">
        <w:rPr>
          <w:rFonts w:ascii="DIN Next" w:hAnsi="DIN Next"/>
          <w:b/>
          <w:bCs/>
          <w:sz w:val="18"/>
          <w:szCs w:val="18"/>
        </w:rPr>
        <w:t>R</w:t>
      </w:r>
      <w:r w:rsidRPr="00112D55">
        <w:rPr>
          <w:rFonts w:ascii="DIN Next" w:hAnsi="DIN Next"/>
          <w:b/>
          <w:bCs/>
          <w:sz w:val="18"/>
          <w:szCs w:val="18"/>
          <w:vertAlign w:val="subscript"/>
        </w:rPr>
        <w:t>1</w:t>
      </w:r>
      <w:r w:rsidRPr="00112D55">
        <w:rPr>
          <w:rFonts w:ascii="DIN Next" w:hAnsi="DIN Next"/>
          <w:b/>
          <w:bCs/>
          <w:sz w:val="18"/>
          <w:szCs w:val="18"/>
        </w:rPr>
        <w:t xml:space="preserve"> </w:t>
      </w:r>
      <w:r w:rsidRPr="00112D55">
        <w:rPr>
          <w:rFonts w:ascii="DIN Next" w:hAnsi="DIN Next"/>
          <w:sz w:val="18"/>
          <w:szCs w:val="18"/>
        </w:rPr>
        <w:t>v</w:t>
      </w:r>
      <w:r w:rsidRPr="00112D55">
        <w:rPr>
          <w:rFonts w:ascii="DIN Next" w:hAnsi="DIN Next" w:hint="eastAsia"/>
          <w:sz w:val="18"/>
          <w:szCs w:val="18"/>
        </w:rPr>
        <w:t>à</w:t>
      </w:r>
      <w:r w:rsidRPr="00112D55">
        <w:rPr>
          <w:rFonts w:ascii="DIN Next" w:hAnsi="DIN Next"/>
          <w:sz w:val="18"/>
          <w:szCs w:val="18"/>
        </w:rPr>
        <w:t xml:space="preserve"> </w:t>
      </w:r>
      <w:r w:rsidRPr="00112D55">
        <w:rPr>
          <w:rFonts w:ascii="DIN Next" w:hAnsi="DIN Next"/>
          <w:b/>
          <w:bCs/>
          <w:sz w:val="18"/>
          <w:szCs w:val="18"/>
          <w:vertAlign w:val="superscript"/>
        </w:rPr>
        <w:t>N</w:t>
      </w:r>
      <w:r w:rsidRPr="00112D55">
        <w:rPr>
          <w:rFonts w:ascii="DIN Next" w:hAnsi="DIN Next"/>
          <w:b/>
          <w:bCs/>
          <w:sz w:val="18"/>
          <w:szCs w:val="18"/>
        </w:rPr>
        <w:t>R</w:t>
      </w:r>
      <w:r w:rsidRPr="00112D55">
        <w:rPr>
          <w:rFonts w:ascii="DIN Next" w:hAnsi="DIN Next"/>
          <w:b/>
          <w:bCs/>
          <w:sz w:val="18"/>
          <w:szCs w:val="18"/>
          <w:vertAlign w:val="subscript"/>
        </w:rPr>
        <w:t>3</w:t>
      </w:r>
      <w:r w:rsidRPr="00112D55">
        <w:rPr>
          <w:rFonts w:ascii="DIN Next" w:hAnsi="DIN Next"/>
          <w:sz w:val="18"/>
          <w:szCs w:val="18"/>
        </w:rPr>
        <w:t>, có các baz</w:t>
      </w:r>
      <w:r w:rsidRPr="00112D55">
        <w:rPr>
          <w:rFonts w:ascii="DIN Next" w:hAnsi="DIN Next" w:hint="cs"/>
          <w:sz w:val="18"/>
          <w:szCs w:val="18"/>
        </w:rPr>
        <w:t>ơ</w:t>
      </w:r>
      <w:r w:rsidRPr="00112D55">
        <w:rPr>
          <w:rFonts w:ascii="DIN Next" w:hAnsi="DIN Next"/>
          <w:sz w:val="18"/>
          <w:szCs w:val="18"/>
        </w:rPr>
        <w:t xml:space="preserve"> giả nucleobase là amino pyridin và amino pyrazin, t</w:t>
      </w:r>
      <w:r w:rsidRPr="00112D55">
        <w:rPr>
          <w:rFonts w:ascii="DIN Next" w:hAnsi="DIN Next" w:hint="cs"/>
          <w:sz w:val="18"/>
          <w:szCs w:val="18"/>
        </w:rPr>
        <w:t>ươ</w:t>
      </w:r>
      <w:r w:rsidRPr="00112D55">
        <w:rPr>
          <w:rFonts w:ascii="DIN Next" w:hAnsi="DIN Next"/>
          <w:sz w:val="18"/>
          <w:szCs w:val="18"/>
        </w:rPr>
        <w:t>ng tự nh</w:t>
      </w:r>
      <w:r w:rsidRPr="00112D55">
        <w:rPr>
          <w:rFonts w:ascii="DIN Next" w:hAnsi="DIN Next" w:hint="cs"/>
          <w:sz w:val="18"/>
          <w:szCs w:val="18"/>
        </w:rPr>
        <w:t>ư</w:t>
      </w:r>
      <w:r w:rsidRPr="00112D55">
        <w:rPr>
          <w:rFonts w:ascii="DIN Next" w:hAnsi="DIN Next"/>
          <w:sz w:val="18"/>
          <w:szCs w:val="18"/>
        </w:rPr>
        <w:t xml:space="preserve"> giá trị của </w:t>
      </w:r>
      <w:r w:rsidRPr="00112D55">
        <w:rPr>
          <w:rFonts w:ascii="DIN Next" w:hAnsi="DIN Next"/>
          <w:b/>
          <w:bCs/>
          <w:sz w:val="18"/>
          <w:szCs w:val="18"/>
          <w:vertAlign w:val="superscript"/>
        </w:rPr>
        <w:t>N</w:t>
      </w:r>
      <w:r w:rsidRPr="00112D55">
        <w:rPr>
          <w:rFonts w:ascii="DIN Next" w:hAnsi="DIN Next"/>
          <w:b/>
          <w:bCs/>
          <w:sz w:val="18"/>
          <w:szCs w:val="18"/>
        </w:rPr>
        <w:t>R</w:t>
      </w:r>
      <w:r w:rsidRPr="00112D55">
        <w:rPr>
          <w:rFonts w:ascii="DIN Next" w:hAnsi="DIN Next"/>
          <w:sz w:val="18"/>
          <w:szCs w:val="18"/>
        </w:rPr>
        <w:t>-</w:t>
      </w:r>
      <w:proofErr w:type="gramStart"/>
      <w:r w:rsidRPr="00112D55">
        <w:rPr>
          <w:rFonts w:ascii="DIN Next" w:hAnsi="DIN Next"/>
          <w:b/>
          <w:bCs/>
          <w:sz w:val="18"/>
          <w:szCs w:val="18"/>
          <w:vertAlign w:val="superscript"/>
        </w:rPr>
        <w:t>O</w:t>
      </w:r>
      <w:r w:rsidRPr="00112D55">
        <w:rPr>
          <w:rFonts w:ascii="DIN Next" w:hAnsi="DIN Next"/>
          <w:b/>
          <w:bCs/>
          <w:sz w:val="18"/>
          <w:szCs w:val="18"/>
        </w:rPr>
        <w:t>Y</w:t>
      </w:r>
      <w:r w:rsidRPr="00112D55">
        <w:rPr>
          <w:rFonts w:ascii="DIN Next" w:hAnsi="DIN Next"/>
          <w:sz w:val="18"/>
          <w:szCs w:val="18"/>
        </w:rPr>
        <w:t xml:space="preserve"> ,</w:t>
      </w:r>
      <w:proofErr w:type="gramEnd"/>
      <w:r w:rsidRPr="00112D55">
        <w:rPr>
          <w:rFonts w:ascii="DIN Next" w:hAnsi="DIN Next"/>
          <w:sz w:val="18"/>
          <w:szCs w:val="18"/>
        </w:rPr>
        <w:t xml:space="preserve"> và có thể so sánh đ</w:t>
      </w:r>
      <w:r w:rsidRPr="00112D55">
        <w:rPr>
          <w:rFonts w:ascii="DIN Next" w:hAnsi="DIN Next" w:hint="cs"/>
          <w:sz w:val="18"/>
          <w:szCs w:val="18"/>
        </w:rPr>
        <w:t>ư</w:t>
      </w:r>
      <w:r w:rsidRPr="00112D55">
        <w:rPr>
          <w:rFonts w:ascii="DIN Next" w:hAnsi="DIN Next"/>
          <w:sz w:val="18"/>
          <w:szCs w:val="18"/>
        </w:rPr>
        <w:t>ợc với độ ổn định của cặp baz</w:t>
      </w:r>
      <w:r w:rsidRPr="00112D55">
        <w:rPr>
          <w:rFonts w:ascii="DIN Next" w:hAnsi="DIN Next" w:hint="cs"/>
          <w:sz w:val="18"/>
          <w:szCs w:val="18"/>
        </w:rPr>
        <w:t>ơ</w:t>
      </w:r>
      <w:r w:rsidRPr="00112D55">
        <w:rPr>
          <w:rFonts w:ascii="DIN Next" w:hAnsi="DIN Next"/>
          <w:sz w:val="18"/>
          <w:szCs w:val="18"/>
        </w:rPr>
        <w:t xml:space="preserve"> A-T. Tuy nhiên, trong tr</w:t>
      </w:r>
      <w:r w:rsidRPr="00112D55">
        <w:rPr>
          <w:rFonts w:ascii="DIN Next" w:hAnsi="DIN Next" w:hint="cs"/>
          <w:sz w:val="18"/>
          <w:szCs w:val="18"/>
        </w:rPr>
        <w:t>ư</w:t>
      </w:r>
      <w:r w:rsidRPr="00112D55">
        <w:rPr>
          <w:rFonts w:ascii="DIN Next" w:hAnsi="DIN Next"/>
          <w:sz w:val="18"/>
          <w:szCs w:val="18"/>
        </w:rPr>
        <w:t xml:space="preserve">ờng hợp của </w:t>
      </w:r>
      <w:r w:rsidRPr="00112D55">
        <w:rPr>
          <w:rFonts w:ascii="DIN Next" w:hAnsi="DIN Next"/>
          <w:b/>
          <w:bCs/>
          <w:sz w:val="18"/>
          <w:szCs w:val="18"/>
          <w:vertAlign w:val="superscript"/>
        </w:rPr>
        <w:t>N</w:t>
      </w:r>
      <w:r w:rsidRPr="00112D55">
        <w:rPr>
          <w:rFonts w:ascii="DIN Next" w:hAnsi="DIN Next"/>
          <w:b/>
          <w:bCs/>
          <w:sz w:val="18"/>
          <w:szCs w:val="18"/>
        </w:rPr>
        <w:t>R</w:t>
      </w:r>
      <w:r w:rsidRPr="00112D55">
        <w:rPr>
          <w:rFonts w:ascii="DIN Next" w:hAnsi="DIN Next"/>
          <w:b/>
          <w:bCs/>
          <w:sz w:val="18"/>
          <w:szCs w:val="18"/>
          <w:vertAlign w:val="subscript"/>
        </w:rPr>
        <w:t>2</w:t>
      </w:r>
      <w:r w:rsidRPr="00112D55">
        <w:rPr>
          <w:rFonts w:ascii="DIN Next" w:hAnsi="DIN Next"/>
          <w:sz w:val="18"/>
          <w:szCs w:val="18"/>
        </w:rPr>
        <w:t xml:space="preserve">, có pseudo-nucleobase là amino pyridazine, nhiệt độ nóng chảy của song công giảm xuống. </w:t>
      </w:r>
    </w:p>
    <w:p w14:paraId="156E4EA6" w14:textId="44856BE5" w:rsidR="00DC7131" w:rsidRPr="00DC7131" w:rsidRDefault="008D3AC1" w:rsidP="00112D55">
      <w:pPr>
        <w:jc w:val="center"/>
        <w:rPr>
          <w:rFonts w:ascii="DIN Next" w:hAnsi="DIN Next" w:hint="eastAsia"/>
          <w:sz w:val="18"/>
          <w:szCs w:val="18"/>
        </w:rPr>
      </w:pPr>
      <w:r>
        <w:rPr>
          <w:noProof/>
        </w:rPr>
        <w:lastRenderedPageBreak/>
        <w:drawing>
          <wp:inline distT="0" distB="0" distL="0" distR="0" wp14:anchorId="02C2B76D" wp14:editId="2A2B228D">
            <wp:extent cx="4171315" cy="2641898"/>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199480" cy="2659736"/>
                    </a:xfrm>
                    <a:prstGeom prst="rect">
                      <a:avLst/>
                    </a:prstGeom>
                  </pic:spPr>
                </pic:pic>
              </a:graphicData>
            </a:graphic>
          </wp:inline>
        </w:drawing>
      </w:r>
    </w:p>
    <w:p w14:paraId="1BCBC56E" w14:textId="6B909981" w:rsidR="008D3AC1" w:rsidRPr="008D3AC1" w:rsidRDefault="00112D55" w:rsidP="00BC304F">
      <w:pPr>
        <w:jc w:val="both"/>
        <w:rPr>
          <w:rFonts w:ascii="DIN Next" w:hAnsi="DIN Next" w:hint="eastAsia"/>
          <w:sz w:val="18"/>
          <w:szCs w:val="18"/>
        </w:rPr>
      </w:pPr>
      <w:r>
        <w:rPr>
          <w:rFonts w:ascii="DIN Next" w:hAnsi="DIN Next"/>
          <w:b/>
          <w:bCs/>
          <w:sz w:val="18"/>
          <w:szCs w:val="18"/>
        </w:rPr>
        <w:t>Hình</w:t>
      </w:r>
      <w:r w:rsidR="000E1532" w:rsidRPr="00536278">
        <w:rPr>
          <w:rFonts w:ascii="DIN Next" w:hAnsi="DIN Next"/>
          <w:b/>
          <w:bCs/>
          <w:sz w:val="18"/>
          <w:szCs w:val="18"/>
        </w:rPr>
        <w:t>. 2-</w:t>
      </w:r>
      <w:r w:rsidR="00B9665C">
        <w:rPr>
          <w:rFonts w:ascii="DIN Next" w:hAnsi="DIN Next"/>
          <w:b/>
          <w:bCs/>
          <w:sz w:val="18"/>
          <w:szCs w:val="18"/>
        </w:rPr>
        <w:t>5</w:t>
      </w:r>
      <w:r w:rsidR="000E1532">
        <w:rPr>
          <w:rFonts w:ascii="DIN Next" w:hAnsi="DIN Next"/>
          <w:sz w:val="18"/>
          <w:szCs w:val="18"/>
        </w:rPr>
        <w:t xml:space="preserve"> </w:t>
      </w:r>
      <w:r w:rsidR="008D3AC1" w:rsidRPr="00CF5D65">
        <w:rPr>
          <w:rFonts w:ascii="DIN Next" w:hAnsi="DIN Next"/>
          <w:b/>
          <w:bCs/>
          <w:sz w:val="18"/>
          <w:szCs w:val="18"/>
        </w:rPr>
        <w:t>(A)</w:t>
      </w:r>
      <w:r w:rsidR="008D3AC1">
        <w:rPr>
          <w:rFonts w:ascii="DIN Next" w:hAnsi="DIN Next"/>
          <w:sz w:val="18"/>
          <w:szCs w:val="18"/>
        </w:rPr>
        <w:t xml:space="preserve"> </w:t>
      </w:r>
      <w:r>
        <w:rPr>
          <w:rFonts w:ascii="DIN Next" w:hAnsi="DIN Next"/>
          <w:sz w:val="18"/>
          <w:szCs w:val="18"/>
        </w:rPr>
        <w:t>Tính</w:t>
      </w:r>
      <w:r>
        <w:rPr>
          <w:rFonts w:ascii="DIN Next" w:hAnsi="DIN Next"/>
          <w:sz w:val="18"/>
          <w:szCs w:val="18"/>
          <w:lang w:val="vi-VN"/>
        </w:rPr>
        <w:t xml:space="preserve"> bắt cặp của các dẫn xuất</w:t>
      </w:r>
      <w:r w:rsidR="00CA4077" w:rsidRPr="00CA4077">
        <w:rPr>
          <w:rFonts w:ascii="DIN Next" w:hAnsi="DIN Next"/>
          <w:sz w:val="18"/>
          <w:szCs w:val="18"/>
        </w:rPr>
        <w:t xml:space="preserve"> </w:t>
      </w:r>
      <w:r w:rsidR="00CA4077" w:rsidRPr="008D3AC1">
        <w:rPr>
          <w:rFonts w:ascii="DIN Next" w:hAnsi="DIN Next"/>
          <w:b/>
          <w:bCs/>
          <w:sz w:val="18"/>
          <w:szCs w:val="18"/>
          <w:vertAlign w:val="superscript"/>
        </w:rPr>
        <w:t>N</w:t>
      </w:r>
      <w:r w:rsidR="00CA4077" w:rsidRPr="008D3AC1">
        <w:rPr>
          <w:rFonts w:ascii="DIN Next" w:hAnsi="DIN Next"/>
          <w:b/>
          <w:bCs/>
          <w:sz w:val="18"/>
          <w:szCs w:val="18"/>
        </w:rPr>
        <w:t>R</w:t>
      </w:r>
      <w:r w:rsidR="00CA4077" w:rsidRPr="00CA4077">
        <w:rPr>
          <w:rFonts w:ascii="DIN Next" w:hAnsi="DIN Next"/>
          <w:sz w:val="18"/>
          <w:szCs w:val="18"/>
        </w:rPr>
        <w:t xml:space="preserve"> (</w:t>
      </w:r>
      <w:r w:rsidR="00CA4077" w:rsidRPr="000C6070">
        <w:rPr>
          <w:rFonts w:ascii="DIN Next" w:hAnsi="DIN Next"/>
          <w:b/>
          <w:bCs/>
          <w:sz w:val="18"/>
          <w:szCs w:val="18"/>
          <w:vertAlign w:val="superscript"/>
        </w:rPr>
        <w:t>N</w:t>
      </w:r>
      <w:r w:rsidR="00CA4077" w:rsidRPr="000C6070">
        <w:rPr>
          <w:rFonts w:ascii="DIN Next" w:hAnsi="DIN Next"/>
          <w:b/>
          <w:bCs/>
          <w:sz w:val="18"/>
          <w:szCs w:val="18"/>
        </w:rPr>
        <w:t>R</w:t>
      </w:r>
      <w:r w:rsidR="00CA4077" w:rsidRPr="000C6070">
        <w:rPr>
          <w:rFonts w:ascii="DIN Next" w:hAnsi="DIN Next"/>
          <w:b/>
          <w:bCs/>
          <w:sz w:val="18"/>
          <w:szCs w:val="18"/>
          <w:vertAlign w:val="subscript"/>
        </w:rPr>
        <w:t>1</w:t>
      </w:r>
      <w:r w:rsidR="00CA4077" w:rsidRPr="000C6070">
        <w:rPr>
          <w:rFonts w:ascii="DIN Next" w:hAnsi="DIN Next"/>
          <w:b/>
          <w:bCs/>
          <w:sz w:val="18"/>
          <w:szCs w:val="18"/>
        </w:rPr>
        <w:t xml:space="preserve">, </w:t>
      </w:r>
      <w:r w:rsidR="00CA4077" w:rsidRPr="000C6070">
        <w:rPr>
          <w:rFonts w:ascii="DIN Next" w:hAnsi="DIN Next"/>
          <w:b/>
          <w:bCs/>
          <w:sz w:val="18"/>
          <w:szCs w:val="18"/>
          <w:vertAlign w:val="superscript"/>
        </w:rPr>
        <w:t>N</w:t>
      </w:r>
      <w:r w:rsidR="00CA4077" w:rsidRPr="000C6070">
        <w:rPr>
          <w:rFonts w:ascii="DIN Next" w:hAnsi="DIN Next"/>
          <w:b/>
          <w:bCs/>
          <w:sz w:val="18"/>
          <w:szCs w:val="18"/>
        </w:rPr>
        <w:t>R</w:t>
      </w:r>
      <w:r w:rsidR="00CA4077" w:rsidRPr="000C6070">
        <w:rPr>
          <w:rFonts w:ascii="DIN Next" w:hAnsi="DIN Next"/>
          <w:b/>
          <w:bCs/>
          <w:sz w:val="18"/>
          <w:szCs w:val="18"/>
          <w:vertAlign w:val="subscript"/>
        </w:rPr>
        <w:t>2</w:t>
      </w:r>
      <w:r w:rsidR="00CA4077" w:rsidRPr="000C6070">
        <w:rPr>
          <w:rFonts w:ascii="DIN Next" w:hAnsi="DIN Next"/>
          <w:b/>
          <w:bCs/>
          <w:sz w:val="18"/>
          <w:szCs w:val="18"/>
        </w:rPr>
        <w:t xml:space="preserve">, </w:t>
      </w:r>
      <w:r w:rsidR="00CA4077" w:rsidRPr="000C6070">
        <w:rPr>
          <w:rFonts w:ascii="DIN Next" w:hAnsi="DIN Next"/>
          <w:b/>
          <w:bCs/>
          <w:sz w:val="18"/>
          <w:szCs w:val="18"/>
          <w:vertAlign w:val="superscript"/>
        </w:rPr>
        <w:t>N</w:t>
      </w:r>
      <w:r w:rsidR="00CA4077" w:rsidRPr="000C6070">
        <w:rPr>
          <w:rFonts w:ascii="DIN Next" w:hAnsi="DIN Next"/>
          <w:b/>
          <w:bCs/>
          <w:sz w:val="18"/>
          <w:szCs w:val="18"/>
        </w:rPr>
        <w:t>R</w:t>
      </w:r>
      <w:r w:rsidR="00CA4077" w:rsidRPr="000C6070">
        <w:rPr>
          <w:rFonts w:ascii="DIN Next" w:hAnsi="DIN Next"/>
          <w:b/>
          <w:bCs/>
          <w:sz w:val="18"/>
          <w:szCs w:val="18"/>
          <w:vertAlign w:val="subscript"/>
        </w:rPr>
        <w:t>3</w:t>
      </w:r>
      <w:r w:rsidR="00CA4077" w:rsidRPr="000C6070">
        <w:rPr>
          <w:rFonts w:ascii="DIN Next" w:hAnsi="DIN Next"/>
          <w:b/>
          <w:bCs/>
          <w:sz w:val="18"/>
          <w:szCs w:val="18"/>
        </w:rPr>
        <w:t>)</w:t>
      </w:r>
      <w:r w:rsidR="00CA4077" w:rsidRPr="00CA4077">
        <w:rPr>
          <w:rFonts w:ascii="DIN Next" w:hAnsi="DIN Next"/>
          <w:sz w:val="18"/>
          <w:szCs w:val="18"/>
        </w:rPr>
        <w:t xml:space="preserve"> </w:t>
      </w:r>
      <w:r>
        <w:rPr>
          <w:rFonts w:ascii="DIN Next" w:hAnsi="DIN Next"/>
          <w:sz w:val="18"/>
          <w:szCs w:val="18"/>
        </w:rPr>
        <w:t>với</w:t>
      </w:r>
      <w:r w:rsidR="00CA4077" w:rsidRPr="00CA4077">
        <w:rPr>
          <w:rFonts w:ascii="DIN Next" w:hAnsi="DIN Next"/>
          <w:sz w:val="18"/>
          <w:szCs w:val="18"/>
        </w:rPr>
        <w:t xml:space="preserve"> </w:t>
      </w:r>
      <w:r w:rsidR="00CA4077" w:rsidRPr="000C6070">
        <w:rPr>
          <w:rFonts w:ascii="DIN Next" w:hAnsi="DIN Next"/>
          <w:b/>
          <w:bCs/>
          <w:sz w:val="18"/>
          <w:szCs w:val="18"/>
          <w:vertAlign w:val="superscript"/>
        </w:rPr>
        <w:t>O</w:t>
      </w:r>
      <w:r w:rsidR="00CA4077" w:rsidRPr="000C6070">
        <w:rPr>
          <w:rFonts w:ascii="DIN Next" w:hAnsi="DIN Next"/>
          <w:b/>
          <w:bCs/>
          <w:sz w:val="18"/>
          <w:szCs w:val="18"/>
        </w:rPr>
        <w:t>Y</w:t>
      </w:r>
      <w:r w:rsidR="008D3AC1">
        <w:rPr>
          <w:rFonts w:ascii="DIN Next" w:hAnsi="DIN Next"/>
          <w:b/>
          <w:bCs/>
          <w:sz w:val="18"/>
          <w:szCs w:val="18"/>
        </w:rPr>
        <w:t xml:space="preserve">. </w:t>
      </w:r>
      <w:r w:rsidRPr="00112D55">
        <w:rPr>
          <w:rFonts w:ascii="DIN Next" w:hAnsi="DIN Next"/>
          <w:sz w:val="18"/>
          <w:szCs w:val="18"/>
        </w:rPr>
        <w:t>Các dung dịch đ</w:t>
      </w:r>
      <w:r w:rsidRPr="00112D55">
        <w:rPr>
          <w:rFonts w:ascii="DIN Next" w:hAnsi="DIN Next" w:hint="cs"/>
          <w:sz w:val="18"/>
          <w:szCs w:val="18"/>
        </w:rPr>
        <w:t>ư</w:t>
      </w:r>
      <w:r w:rsidRPr="00112D55">
        <w:rPr>
          <w:rFonts w:ascii="DIN Next" w:hAnsi="DIN Next"/>
          <w:sz w:val="18"/>
          <w:szCs w:val="18"/>
        </w:rPr>
        <w:t>ợc đệm với 10 mM natri photphat (pH 7) và 50 mM NaCl</w:t>
      </w:r>
      <w:r w:rsidR="008D3AC1" w:rsidRPr="006A51BD">
        <w:rPr>
          <w:rFonts w:ascii="DIN Next" w:hAnsi="DIN Next" w:cs="Open Sans"/>
          <w:color w:val="1C1D1E"/>
          <w:sz w:val="18"/>
          <w:szCs w:val="18"/>
          <w:shd w:val="clear" w:color="auto" w:fill="FFFFFF"/>
        </w:rPr>
        <w:t>.</w:t>
      </w:r>
      <w:r w:rsidR="00BD1F9A">
        <w:rPr>
          <w:rFonts w:ascii="DIN Next" w:hAnsi="DIN Next" w:cs="Open Sans"/>
          <w:color w:val="1C1D1E"/>
          <w:sz w:val="18"/>
          <w:szCs w:val="18"/>
          <w:shd w:val="clear" w:color="auto" w:fill="FFFFFF"/>
        </w:rPr>
        <w:t xml:space="preserve"> </w:t>
      </w:r>
      <w:r w:rsidR="008D3AC1" w:rsidRPr="00CF5D65">
        <w:rPr>
          <w:rFonts w:ascii="DIN Next" w:hAnsi="DIN Next"/>
          <w:b/>
          <w:bCs/>
          <w:sz w:val="18"/>
          <w:szCs w:val="18"/>
        </w:rPr>
        <w:t>(B)</w:t>
      </w:r>
      <w:r w:rsidR="008D3AC1">
        <w:rPr>
          <w:rFonts w:ascii="DIN Next" w:hAnsi="DIN Next"/>
          <w:sz w:val="18"/>
          <w:szCs w:val="18"/>
        </w:rPr>
        <w:t xml:space="preserve"> </w:t>
      </w:r>
      <w:r w:rsidR="00BC304F" w:rsidRPr="00BC304F">
        <w:rPr>
          <w:rFonts w:ascii="DIN Next" w:hAnsi="DIN Next"/>
          <w:sz w:val="18"/>
          <w:szCs w:val="18"/>
        </w:rPr>
        <w:t>Cấu trúc hóa học</w:t>
      </w:r>
      <w:r w:rsidR="00BC304F">
        <w:rPr>
          <w:rFonts w:ascii="DIN Next" w:hAnsi="DIN Next"/>
          <w:sz w:val="18"/>
          <w:szCs w:val="18"/>
          <w:lang w:val="vi-VN"/>
        </w:rPr>
        <w:t xml:space="preserve"> được đề xuất</w:t>
      </w:r>
      <w:r w:rsidR="00BC304F" w:rsidRPr="00BC304F">
        <w:rPr>
          <w:rFonts w:ascii="DIN Next" w:hAnsi="DIN Next"/>
          <w:sz w:val="18"/>
          <w:szCs w:val="18"/>
        </w:rPr>
        <w:t xml:space="preserve"> của sự hình thành cặp dị baz</w:t>
      </w:r>
      <w:r w:rsidR="00BC304F" w:rsidRPr="00BC304F">
        <w:rPr>
          <w:rFonts w:ascii="DIN Next" w:hAnsi="DIN Next" w:hint="cs"/>
          <w:sz w:val="18"/>
          <w:szCs w:val="18"/>
        </w:rPr>
        <w:t>ơ</w:t>
      </w:r>
      <w:r w:rsidR="00BC304F" w:rsidRPr="00BC304F">
        <w:rPr>
          <w:rFonts w:ascii="DIN Next" w:hAnsi="DIN Next"/>
          <w:sz w:val="18"/>
          <w:szCs w:val="18"/>
        </w:rPr>
        <w:t xml:space="preserve"> của các dẫn xuất</w:t>
      </w:r>
      <w:r w:rsidR="00BC304F" w:rsidRPr="00BC304F">
        <w:rPr>
          <w:rFonts w:ascii="DIN Next" w:hAnsi="DIN Next"/>
          <w:b/>
          <w:bCs/>
          <w:sz w:val="18"/>
          <w:szCs w:val="18"/>
        </w:rPr>
        <w:t xml:space="preserve"> </w:t>
      </w:r>
      <w:r w:rsidR="00BC304F" w:rsidRPr="00BC304F">
        <w:rPr>
          <w:rFonts w:ascii="DIN Next" w:hAnsi="DIN Next"/>
          <w:b/>
          <w:bCs/>
          <w:sz w:val="18"/>
          <w:szCs w:val="18"/>
          <w:vertAlign w:val="superscript"/>
        </w:rPr>
        <w:t>N</w:t>
      </w:r>
      <w:r w:rsidR="00BC304F" w:rsidRPr="00BC304F">
        <w:rPr>
          <w:rFonts w:ascii="DIN Next" w:hAnsi="DIN Next"/>
          <w:b/>
          <w:bCs/>
          <w:sz w:val="18"/>
          <w:szCs w:val="18"/>
        </w:rPr>
        <w:t>R</w:t>
      </w:r>
      <w:r w:rsidR="008D3AC1" w:rsidRPr="00BC304F">
        <w:rPr>
          <w:rFonts w:ascii="DIN Next" w:hAnsi="DIN Next"/>
          <w:b/>
          <w:bCs/>
          <w:sz w:val="18"/>
          <w:szCs w:val="18"/>
        </w:rPr>
        <w:t xml:space="preserve"> </w:t>
      </w:r>
    </w:p>
    <w:p w14:paraId="4AF3D32A" w14:textId="23544D21" w:rsidR="007715DF" w:rsidRDefault="00BC304F" w:rsidP="004D4CC7">
      <w:pPr>
        <w:jc w:val="both"/>
        <w:rPr>
          <w:rFonts w:ascii="DIN Next" w:hAnsi="DIN Next" w:hint="eastAsia"/>
          <w:sz w:val="18"/>
          <w:szCs w:val="18"/>
        </w:rPr>
      </w:pPr>
      <w:r w:rsidRPr="00BC304F">
        <w:rPr>
          <w:rFonts w:ascii="DIN Next" w:hAnsi="DIN Next"/>
          <w:sz w:val="18"/>
          <w:szCs w:val="18"/>
        </w:rPr>
        <w:t xml:space="preserve">Tiếp theo, tính chọn lọc của các dẫn xuất </w:t>
      </w:r>
      <w:r w:rsidRPr="00BC304F">
        <w:rPr>
          <w:rFonts w:ascii="DIN Next" w:hAnsi="DIN Next"/>
          <w:b/>
          <w:bCs/>
          <w:sz w:val="18"/>
          <w:szCs w:val="18"/>
          <w:vertAlign w:val="superscript"/>
        </w:rPr>
        <w:t>N</w:t>
      </w:r>
      <w:r w:rsidRPr="00BC304F">
        <w:rPr>
          <w:rFonts w:ascii="DIN Next" w:hAnsi="DIN Next"/>
          <w:b/>
          <w:bCs/>
          <w:sz w:val="18"/>
          <w:szCs w:val="18"/>
        </w:rPr>
        <w:t>R</w:t>
      </w:r>
      <w:r w:rsidRPr="00BC304F">
        <w:rPr>
          <w:rFonts w:ascii="DIN Next" w:hAnsi="DIN Next"/>
          <w:sz w:val="18"/>
          <w:szCs w:val="18"/>
        </w:rPr>
        <w:t xml:space="preserve"> đối với </w:t>
      </w:r>
      <w:r w:rsidRPr="00BC304F">
        <w:rPr>
          <w:rFonts w:ascii="DIN Next" w:hAnsi="DIN Next"/>
          <w:b/>
          <w:bCs/>
          <w:sz w:val="18"/>
          <w:szCs w:val="18"/>
          <w:vertAlign w:val="superscript"/>
        </w:rPr>
        <w:t>O</w:t>
      </w:r>
      <w:r w:rsidRPr="00BC304F">
        <w:rPr>
          <w:rFonts w:ascii="DIN Next" w:hAnsi="DIN Next"/>
          <w:b/>
          <w:bCs/>
          <w:sz w:val="18"/>
          <w:szCs w:val="18"/>
        </w:rPr>
        <w:t>Y</w:t>
      </w:r>
      <w:r w:rsidRPr="00BC304F">
        <w:rPr>
          <w:rFonts w:ascii="DIN Next" w:hAnsi="DIN Next"/>
          <w:sz w:val="18"/>
          <w:szCs w:val="18"/>
        </w:rPr>
        <w:t xml:space="preserve"> so với </w:t>
      </w:r>
      <w:r w:rsidRPr="00BC304F">
        <w:rPr>
          <w:rFonts w:ascii="DIN Next" w:hAnsi="DIN Next"/>
          <w:b/>
          <w:bCs/>
          <w:sz w:val="18"/>
          <w:szCs w:val="18"/>
          <w:vertAlign w:val="superscript"/>
        </w:rPr>
        <w:t>N</w:t>
      </w:r>
      <w:r w:rsidRPr="00BC304F">
        <w:rPr>
          <w:rFonts w:ascii="DIN Next" w:hAnsi="DIN Next"/>
          <w:b/>
          <w:bCs/>
          <w:sz w:val="18"/>
          <w:szCs w:val="18"/>
        </w:rPr>
        <w:t>Y</w:t>
      </w:r>
      <w:r w:rsidRPr="00BC304F">
        <w:rPr>
          <w:rFonts w:ascii="DIN Next" w:hAnsi="DIN Next"/>
          <w:sz w:val="18"/>
          <w:szCs w:val="18"/>
        </w:rPr>
        <w:t xml:space="preserve"> đ</w:t>
      </w:r>
      <w:r w:rsidRPr="00BC304F">
        <w:rPr>
          <w:rFonts w:ascii="DIN Next" w:hAnsi="DIN Next" w:hint="cs"/>
          <w:sz w:val="18"/>
          <w:szCs w:val="18"/>
        </w:rPr>
        <w:t>ư</w:t>
      </w:r>
      <w:r w:rsidRPr="00BC304F">
        <w:rPr>
          <w:rFonts w:ascii="DIN Next" w:hAnsi="DIN Next"/>
          <w:sz w:val="18"/>
          <w:szCs w:val="18"/>
        </w:rPr>
        <w:t>ợc đánh giá (Hình 2-6 (A)). Ở đây, "khớp" có nghĩa là các baz</w:t>
      </w:r>
      <w:r w:rsidRPr="00BC304F">
        <w:rPr>
          <w:rFonts w:ascii="DIN Next" w:hAnsi="DIN Next" w:hint="cs"/>
          <w:sz w:val="18"/>
          <w:szCs w:val="18"/>
        </w:rPr>
        <w:t>ơ</w:t>
      </w:r>
      <w:r>
        <w:rPr>
          <w:rFonts w:ascii="DIN Next" w:hAnsi="DIN Next"/>
          <w:sz w:val="18"/>
          <w:szCs w:val="18"/>
          <w:lang w:val="vi-VN"/>
        </w:rPr>
        <w:t xml:space="preserve"> giả</w:t>
      </w:r>
      <w:r w:rsidRPr="00BC304F">
        <w:rPr>
          <w:rFonts w:ascii="DIN Next" w:hAnsi="DIN Next"/>
          <w:sz w:val="18"/>
          <w:szCs w:val="18"/>
        </w:rPr>
        <w:t xml:space="preserve"> liên kết hydro bổ sung</w:t>
      </w:r>
      <w:r>
        <w:rPr>
          <w:rFonts w:ascii="DIN Next" w:hAnsi="DIN Next"/>
          <w:sz w:val="18"/>
          <w:szCs w:val="18"/>
          <w:lang w:val="vi-VN"/>
        </w:rPr>
        <w:t xml:space="preserve"> với nhau</w:t>
      </w:r>
      <w:r w:rsidRPr="00BC304F">
        <w:rPr>
          <w:rFonts w:ascii="DIN Next" w:hAnsi="DIN Next"/>
          <w:sz w:val="18"/>
          <w:szCs w:val="18"/>
        </w:rPr>
        <w:t>, trong khi các baz</w:t>
      </w:r>
      <w:r w:rsidRPr="00BC304F">
        <w:rPr>
          <w:rFonts w:ascii="DIN Next" w:hAnsi="DIN Next" w:hint="cs"/>
          <w:sz w:val="18"/>
          <w:szCs w:val="18"/>
        </w:rPr>
        <w:t>ơ</w:t>
      </w:r>
      <w:r w:rsidRPr="00BC304F">
        <w:rPr>
          <w:rFonts w:ascii="DIN Next" w:hAnsi="DIN Next"/>
          <w:sz w:val="18"/>
          <w:szCs w:val="18"/>
        </w:rPr>
        <w:t xml:space="preserve"> 'không khớp' thì không. </w:t>
      </w:r>
      <w:r w:rsidRPr="00BC304F">
        <w:rPr>
          <w:rFonts w:ascii="DIN Next" w:hAnsi="DIN Next"/>
          <w:i/>
          <w:iCs/>
          <w:sz w:val="18"/>
          <w:szCs w:val="18"/>
        </w:rPr>
        <w:t>ΔT</w:t>
      </w:r>
      <w:r w:rsidRPr="00BC304F">
        <w:rPr>
          <w:rFonts w:ascii="DIN Next" w:hAnsi="DIN Next"/>
          <w:i/>
          <w:iCs/>
          <w:sz w:val="18"/>
          <w:szCs w:val="18"/>
          <w:vertAlign w:val="subscript"/>
        </w:rPr>
        <w:t>m</w:t>
      </w:r>
      <w:r w:rsidRPr="00BC304F">
        <w:rPr>
          <w:rFonts w:ascii="DIN Next" w:hAnsi="DIN Next"/>
          <w:sz w:val="18"/>
          <w:szCs w:val="18"/>
        </w:rPr>
        <w:t xml:space="preserve"> là sự khác biệt giữa các cặp c</w:t>
      </w:r>
      <w:r w:rsidRPr="00BC304F">
        <w:rPr>
          <w:rFonts w:ascii="DIN Next" w:hAnsi="DIN Next" w:hint="cs"/>
          <w:sz w:val="18"/>
          <w:szCs w:val="18"/>
        </w:rPr>
        <w:t>ơ</w:t>
      </w:r>
      <w:r w:rsidRPr="00BC304F">
        <w:rPr>
          <w:rFonts w:ascii="DIN Next" w:hAnsi="DIN Next"/>
          <w:sz w:val="18"/>
          <w:szCs w:val="18"/>
        </w:rPr>
        <w:t xml:space="preserve"> sở phù hợp và không phù hợp. </w:t>
      </w:r>
      <w:r w:rsidRPr="00BC304F">
        <w:rPr>
          <w:rFonts w:ascii="DIN Next" w:hAnsi="DIN Next"/>
          <w:b/>
          <w:bCs/>
          <w:sz w:val="18"/>
          <w:szCs w:val="18"/>
          <w:vertAlign w:val="superscript"/>
        </w:rPr>
        <w:t>N</w:t>
      </w:r>
      <w:r w:rsidRPr="00BC304F">
        <w:rPr>
          <w:rFonts w:ascii="DIN Next" w:hAnsi="DIN Next"/>
          <w:b/>
          <w:bCs/>
          <w:sz w:val="18"/>
          <w:szCs w:val="18"/>
        </w:rPr>
        <w:t>R</w:t>
      </w:r>
      <w:r w:rsidRPr="00BC304F">
        <w:rPr>
          <w:rFonts w:ascii="DIN Next" w:hAnsi="DIN Next"/>
          <w:sz w:val="18"/>
          <w:szCs w:val="18"/>
        </w:rPr>
        <w:t xml:space="preserve"> ban đầu phân biệt khớp với </w:t>
      </w:r>
      <w:r w:rsidRPr="00BC304F">
        <w:rPr>
          <w:rFonts w:ascii="DIN Next" w:hAnsi="DIN Next"/>
          <w:b/>
          <w:bCs/>
          <w:sz w:val="18"/>
          <w:szCs w:val="18"/>
          <w:vertAlign w:val="superscript"/>
        </w:rPr>
        <w:t>O</w:t>
      </w:r>
      <w:r w:rsidRPr="00BC304F">
        <w:rPr>
          <w:rFonts w:ascii="DIN Next" w:hAnsi="DIN Next"/>
          <w:b/>
          <w:bCs/>
          <w:sz w:val="18"/>
          <w:szCs w:val="18"/>
        </w:rPr>
        <w:t>Y</w:t>
      </w:r>
      <w:r w:rsidRPr="00BC304F">
        <w:rPr>
          <w:rFonts w:ascii="DIN Next" w:hAnsi="DIN Next"/>
          <w:sz w:val="18"/>
          <w:szCs w:val="18"/>
        </w:rPr>
        <w:t xml:space="preserve"> và không khớp với </w:t>
      </w:r>
      <w:r w:rsidRPr="00BC304F">
        <w:rPr>
          <w:rFonts w:ascii="DIN Next" w:hAnsi="DIN Next"/>
          <w:b/>
          <w:bCs/>
          <w:sz w:val="18"/>
          <w:szCs w:val="18"/>
          <w:vertAlign w:val="superscript"/>
        </w:rPr>
        <w:t>N</w:t>
      </w:r>
      <w:r w:rsidRPr="00BC304F">
        <w:rPr>
          <w:rFonts w:ascii="DIN Next" w:hAnsi="DIN Next"/>
          <w:b/>
          <w:bCs/>
          <w:sz w:val="18"/>
          <w:szCs w:val="18"/>
        </w:rPr>
        <w:t>Y</w:t>
      </w:r>
      <w:r w:rsidRPr="00BC304F">
        <w:rPr>
          <w:rFonts w:ascii="DIN Next" w:hAnsi="DIN Next"/>
          <w:sz w:val="18"/>
          <w:szCs w:val="18"/>
        </w:rPr>
        <w:t xml:space="preserve"> 3,8 độ C. Ng</w:t>
      </w:r>
      <w:r w:rsidRPr="00BC304F">
        <w:rPr>
          <w:rFonts w:ascii="DIN Next" w:hAnsi="DIN Next" w:hint="cs"/>
          <w:sz w:val="18"/>
          <w:szCs w:val="18"/>
        </w:rPr>
        <w:t>ư</w:t>
      </w:r>
      <w:r w:rsidRPr="00BC304F">
        <w:rPr>
          <w:rFonts w:ascii="DIN Next" w:hAnsi="DIN Next"/>
          <w:sz w:val="18"/>
          <w:szCs w:val="18"/>
        </w:rPr>
        <w:t xml:space="preserve">ợc lại, </w:t>
      </w:r>
      <w:r w:rsidRPr="00BC304F">
        <w:rPr>
          <w:rFonts w:ascii="DIN Next" w:hAnsi="DIN Next"/>
          <w:b/>
          <w:bCs/>
          <w:sz w:val="18"/>
          <w:szCs w:val="18"/>
          <w:vertAlign w:val="superscript"/>
        </w:rPr>
        <w:t>N</w:t>
      </w:r>
      <w:r w:rsidRPr="00BC304F">
        <w:rPr>
          <w:rFonts w:ascii="DIN Next" w:hAnsi="DIN Next"/>
          <w:b/>
          <w:bCs/>
          <w:sz w:val="18"/>
          <w:szCs w:val="18"/>
        </w:rPr>
        <w:t>R</w:t>
      </w:r>
      <w:r w:rsidRPr="00BC304F">
        <w:rPr>
          <w:rFonts w:ascii="DIN Next" w:hAnsi="DIN Next"/>
          <w:b/>
          <w:bCs/>
          <w:sz w:val="18"/>
          <w:szCs w:val="18"/>
          <w:vertAlign w:val="subscript"/>
        </w:rPr>
        <w:t>1</w:t>
      </w:r>
      <w:r w:rsidRPr="00BC304F">
        <w:rPr>
          <w:rFonts w:ascii="DIN Next" w:hAnsi="DIN Next"/>
          <w:sz w:val="18"/>
          <w:szCs w:val="18"/>
        </w:rPr>
        <w:t xml:space="preserve"> và </w:t>
      </w:r>
      <w:r w:rsidRPr="00BC304F">
        <w:rPr>
          <w:rFonts w:ascii="DIN Next" w:hAnsi="DIN Next"/>
          <w:b/>
          <w:bCs/>
          <w:sz w:val="18"/>
          <w:szCs w:val="18"/>
          <w:vertAlign w:val="superscript"/>
        </w:rPr>
        <w:t>N</w:t>
      </w:r>
      <w:r w:rsidRPr="00BC304F">
        <w:rPr>
          <w:rFonts w:ascii="DIN Next" w:hAnsi="DIN Next"/>
          <w:b/>
          <w:bCs/>
          <w:sz w:val="18"/>
          <w:szCs w:val="18"/>
        </w:rPr>
        <w:t>R</w:t>
      </w:r>
      <w:r w:rsidRPr="00BC304F">
        <w:rPr>
          <w:rFonts w:ascii="DIN Next" w:hAnsi="DIN Next"/>
          <w:b/>
          <w:bCs/>
          <w:sz w:val="18"/>
          <w:szCs w:val="18"/>
          <w:vertAlign w:val="subscript"/>
        </w:rPr>
        <w:t>2</w:t>
      </w:r>
      <w:r w:rsidRPr="00BC304F">
        <w:rPr>
          <w:rFonts w:ascii="DIN Next" w:hAnsi="DIN Next"/>
          <w:sz w:val="18"/>
          <w:szCs w:val="18"/>
        </w:rPr>
        <w:t xml:space="preserve"> thể hiện tính chọn lọc giảm. Trong tr</w:t>
      </w:r>
      <w:r w:rsidRPr="00BC304F">
        <w:rPr>
          <w:rFonts w:ascii="DIN Next" w:hAnsi="DIN Next" w:hint="cs"/>
          <w:sz w:val="18"/>
          <w:szCs w:val="18"/>
        </w:rPr>
        <w:t>ư</w:t>
      </w:r>
      <w:r w:rsidRPr="00BC304F">
        <w:rPr>
          <w:rFonts w:ascii="DIN Next" w:hAnsi="DIN Next"/>
          <w:sz w:val="18"/>
          <w:szCs w:val="18"/>
        </w:rPr>
        <w:t xml:space="preserve">ờng hợp của </w:t>
      </w:r>
      <w:r w:rsidRPr="00BC304F">
        <w:rPr>
          <w:rFonts w:ascii="DIN Next" w:hAnsi="DIN Next"/>
          <w:b/>
          <w:bCs/>
          <w:sz w:val="18"/>
          <w:szCs w:val="18"/>
          <w:vertAlign w:val="superscript"/>
        </w:rPr>
        <w:t>N</w:t>
      </w:r>
      <w:r w:rsidRPr="00BC304F">
        <w:rPr>
          <w:rFonts w:ascii="DIN Next" w:hAnsi="DIN Next"/>
          <w:b/>
          <w:bCs/>
          <w:sz w:val="18"/>
          <w:szCs w:val="18"/>
        </w:rPr>
        <w:t>R</w:t>
      </w:r>
      <w:r w:rsidRPr="00BC304F">
        <w:rPr>
          <w:rFonts w:ascii="DIN Next" w:hAnsi="DIN Next"/>
          <w:b/>
          <w:bCs/>
          <w:sz w:val="18"/>
          <w:szCs w:val="18"/>
          <w:vertAlign w:val="subscript"/>
        </w:rPr>
        <w:t>1</w:t>
      </w:r>
      <w:r w:rsidRPr="00BC304F">
        <w:rPr>
          <w:rFonts w:ascii="DIN Next" w:hAnsi="DIN Next"/>
          <w:sz w:val="18"/>
          <w:szCs w:val="18"/>
        </w:rPr>
        <w:t xml:space="preserve">, điều này là do mối quan hệ gia tăng đối với </w:t>
      </w:r>
      <w:r w:rsidRPr="00BC304F">
        <w:rPr>
          <w:rFonts w:ascii="DIN Next" w:hAnsi="DIN Next"/>
          <w:b/>
          <w:bCs/>
          <w:sz w:val="18"/>
          <w:szCs w:val="18"/>
          <w:vertAlign w:val="superscript"/>
        </w:rPr>
        <w:t>N</w:t>
      </w:r>
      <w:r w:rsidRPr="00BC304F">
        <w:rPr>
          <w:rFonts w:ascii="DIN Next" w:hAnsi="DIN Next"/>
          <w:b/>
          <w:bCs/>
          <w:sz w:val="18"/>
          <w:szCs w:val="18"/>
        </w:rPr>
        <w:t>Y</w:t>
      </w:r>
      <w:r w:rsidRPr="00BC304F">
        <w:rPr>
          <w:rFonts w:ascii="DIN Next" w:hAnsi="DIN Next"/>
          <w:sz w:val="18"/>
          <w:szCs w:val="18"/>
        </w:rPr>
        <w:t xml:space="preserve"> không khớp. Do 2-aminopyridin có giá trị </w:t>
      </w:r>
      <w:r w:rsidRPr="00BC304F">
        <w:rPr>
          <w:rFonts w:ascii="DIN Next" w:hAnsi="DIN Next"/>
          <w:i/>
          <w:iCs/>
          <w:sz w:val="18"/>
          <w:szCs w:val="18"/>
        </w:rPr>
        <w:t>pK</w:t>
      </w:r>
      <w:r w:rsidRPr="00BC304F">
        <w:rPr>
          <w:rFonts w:ascii="DIN Next" w:hAnsi="DIN Next"/>
          <w:i/>
          <w:iCs/>
          <w:sz w:val="18"/>
          <w:szCs w:val="18"/>
          <w:vertAlign w:val="subscript"/>
        </w:rPr>
        <w:t>a</w:t>
      </w:r>
      <w:r w:rsidRPr="00BC304F">
        <w:rPr>
          <w:rFonts w:ascii="DIN Next" w:hAnsi="DIN Next"/>
          <w:i/>
          <w:iCs/>
          <w:sz w:val="18"/>
          <w:szCs w:val="18"/>
        </w:rPr>
        <w:t xml:space="preserve"> </w:t>
      </w:r>
      <w:r w:rsidRPr="00BC304F">
        <w:rPr>
          <w:rFonts w:ascii="DIN Next" w:hAnsi="DIN Next"/>
          <w:sz w:val="18"/>
          <w:szCs w:val="18"/>
        </w:rPr>
        <w:t>gần với c</w:t>
      </w:r>
      <w:r w:rsidRPr="00BC304F">
        <w:rPr>
          <w:rFonts w:ascii="DIN Next" w:hAnsi="DIN Next" w:hint="eastAsia"/>
          <w:sz w:val="18"/>
          <w:szCs w:val="18"/>
        </w:rPr>
        <w:t>á</w:t>
      </w:r>
      <w:r w:rsidRPr="00BC304F">
        <w:rPr>
          <w:rFonts w:ascii="DIN Next" w:hAnsi="DIN Next"/>
          <w:sz w:val="18"/>
          <w:szCs w:val="18"/>
        </w:rPr>
        <w:t>c điều kiện đo, nên chúng tôi đã suy đoán rằng quá trình tạo proton cho phép t</w:t>
      </w:r>
      <w:r w:rsidRPr="00BC304F">
        <w:rPr>
          <w:rFonts w:ascii="DIN Next" w:hAnsi="DIN Next" w:hint="cs"/>
          <w:sz w:val="18"/>
          <w:szCs w:val="18"/>
        </w:rPr>
        <w:t>ươ</w:t>
      </w:r>
      <w:r w:rsidRPr="00BC304F">
        <w:rPr>
          <w:rFonts w:ascii="DIN Next" w:hAnsi="DIN Next"/>
          <w:sz w:val="18"/>
          <w:szCs w:val="18"/>
        </w:rPr>
        <w:t xml:space="preserve">ng tác với hợp chất 2-pyridin. Đối với </w:t>
      </w:r>
      <w:r w:rsidRPr="00BC304F">
        <w:rPr>
          <w:rFonts w:ascii="DIN Next" w:hAnsi="DIN Next"/>
          <w:b/>
          <w:bCs/>
          <w:sz w:val="18"/>
          <w:szCs w:val="18"/>
          <w:vertAlign w:val="superscript"/>
        </w:rPr>
        <w:t>N</w:t>
      </w:r>
      <w:r w:rsidRPr="00BC304F">
        <w:rPr>
          <w:rFonts w:ascii="DIN Next" w:hAnsi="DIN Next"/>
          <w:b/>
          <w:bCs/>
          <w:sz w:val="18"/>
          <w:szCs w:val="18"/>
        </w:rPr>
        <w:t>R</w:t>
      </w:r>
      <w:r w:rsidRPr="00BC304F">
        <w:rPr>
          <w:rFonts w:ascii="DIN Next" w:hAnsi="DIN Next"/>
          <w:b/>
          <w:bCs/>
          <w:sz w:val="18"/>
          <w:szCs w:val="18"/>
          <w:vertAlign w:val="subscript"/>
        </w:rPr>
        <w:t>2</w:t>
      </w:r>
      <w:r w:rsidRPr="00BC304F">
        <w:rPr>
          <w:rFonts w:ascii="DIN Next" w:hAnsi="DIN Next"/>
          <w:sz w:val="18"/>
          <w:szCs w:val="18"/>
        </w:rPr>
        <w:t xml:space="preserve">, ái lực đối với cả </w:t>
      </w:r>
      <w:r w:rsidRPr="00BC304F">
        <w:rPr>
          <w:rFonts w:ascii="DIN Next" w:hAnsi="DIN Next"/>
          <w:b/>
          <w:bCs/>
          <w:sz w:val="18"/>
          <w:szCs w:val="18"/>
          <w:vertAlign w:val="superscript"/>
        </w:rPr>
        <w:t>O</w:t>
      </w:r>
      <w:r w:rsidRPr="00BC304F">
        <w:rPr>
          <w:rFonts w:ascii="DIN Next" w:hAnsi="DIN Next"/>
          <w:b/>
          <w:bCs/>
          <w:sz w:val="18"/>
          <w:szCs w:val="18"/>
        </w:rPr>
        <w:t>Y</w:t>
      </w:r>
      <w:r w:rsidRPr="00BC304F">
        <w:rPr>
          <w:rFonts w:ascii="DIN Next" w:hAnsi="DIN Next"/>
          <w:sz w:val="18"/>
          <w:szCs w:val="18"/>
        </w:rPr>
        <w:t xml:space="preserve"> và </w:t>
      </w:r>
      <w:r w:rsidRPr="00BC304F">
        <w:rPr>
          <w:rFonts w:ascii="DIN Next" w:hAnsi="DIN Next"/>
          <w:b/>
          <w:bCs/>
          <w:sz w:val="18"/>
          <w:szCs w:val="18"/>
          <w:vertAlign w:val="superscript"/>
        </w:rPr>
        <w:t>N</w:t>
      </w:r>
      <w:r w:rsidRPr="00BC304F">
        <w:rPr>
          <w:rFonts w:ascii="DIN Next" w:hAnsi="DIN Next"/>
          <w:b/>
          <w:bCs/>
          <w:sz w:val="18"/>
          <w:szCs w:val="18"/>
        </w:rPr>
        <w:t>Y</w:t>
      </w:r>
      <w:r w:rsidRPr="00BC304F">
        <w:rPr>
          <w:rFonts w:ascii="DIN Next" w:hAnsi="DIN Next"/>
          <w:sz w:val="18"/>
          <w:szCs w:val="18"/>
        </w:rPr>
        <w:t xml:space="preserve"> đều thấp, điều này một lần nữa có thể đ</w:t>
      </w:r>
      <w:r w:rsidRPr="00BC304F">
        <w:rPr>
          <w:rFonts w:ascii="DIN Next" w:hAnsi="DIN Next" w:hint="cs"/>
          <w:sz w:val="18"/>
          <w:szCs w:val="18"/>
        </w:rPr>
        <w:t>ư</w:t>
      </w:r>
      <w:r w:rsidRPr="00BC304F">
        <w:rPr>
          <w:rFonts w:ascii="DIN Next" w:hAnsi="DIN Next"/>
          <w:sz w:val="18"/>
          <w:szCs w:val="18"/>
        </w:rPr>
        <w:t>ợc mô tả bằng sự t</w:t>
      </w:r>
      <w:r w:rsidRPr="00BC304F">
        <w:rPr>
          <w:rFonts w:ascii="DIN Next" w:hAnsi="DIN Next" w:hint="cs"/>
          <w:sz w:val="18"/>
          <w:szCs w:val="18"/>
        </w:rPr>
        <w:t>ươ</w:t>
      </w:r>
      <w:r w:rsidRPr="00BC304F">
        <w:rPr>
          <w:rFonts w:ascii="DIN Next" w:hAnsi="DIN Next"/>
          <w:sz w:val="18"/>
          <w:szCs w:val="18"/>
        </w:rPr>
        <w:t>ng tác yếu đi giữa các pseudo-nucleobase do lực đẩy giữa cặp nguyên tử nit</w:t>
      </w:r>
      <w:r w:rsidRPr="00BC304F">
        <w:rPr>
          <w:rFonts w:ascii="DIN Next" w:hAnsi="DIN Next" w:hint="cs"/>
          <w:sz w:val="18"/>
          <w:szCs w:val="18"/>
        </w:rPr>
        <w:t>ơ</w:t>
      </w:r>
      <w:r w:rsidRPr="00BC304F">
        <w:rPr>
          <w:rFonts w:ascii="DIN Next" w:hAnsi="DIN Next"/>
          <w:sz w:val="18"/>
          <w:szCs w:val="18"/>
        </w:rPr>
        <w:t xml:space="preserve"> vòng đ</w:t>
      </w:r>
      <w:r w:rsidRPr="00BC304F">
        <w:rPr>
          <w:rFonts w:ascii="DIN Next" w:hAnsi="DIN Next" w:hint="cs"/>
          <w:sz w:val="18"/>
          <w:szCs w:val="18"/>
        </w:rPr>
        <w:t>ơ</w:t>
      </w:r>
      <w:r w:rsidRPr="00BC304F">
        <w:rPr>
          <w:rFonts w:ascii="DIN Next" w:hAnsi="DIN Next"/>
          <w:sz w:val="18"/>
          <w:szCs w:val="18"/>
        </w:rPr>
        <w:t>n độc và</w:t>
      </w:r>
      <w:r>
        <w:rPr>
          <w:rFonts w:ascii="DIN Next" w:hAnsi="DIN Next"/>
          <w:sz w:val="18"/>
          <w:szCs w:val="18"/>
          <w:lang w:val="vi-VN"/>
        </w:rPr>
        <w:t xml:space="preserve"> các orbital</w:t>
      </w:r>
      <w:r w:rsidRPr="00BC304F">
        <w:rPr>
          <w:rFonts w:ascii="DIN Next" w:hAnsi="DIN Next"/>
          <w:sz w:val="18"/>
          <w:szCs w:val="18"/>
        </w:rPr>
        <w:t xml:space="preserve"> π của </w:t>
      </w:r>
      <w:r>
        <w:rPr>
          <w:rFonts w:ascii="DIN Next" w:hAnsi="DIN Next"/>
          <w:sz w:val="18"/>
          <w:szCs w:val="18"/>
        </w:rPr>
        <w:t>thanh</w:t>
      </w:r>
      <w:r w:rsidRPr="00BC304F">
        <w:rPr>
          <w:rFonts w:ascii="DIN Next" w:hAnsi="DIN Next"/>
          <w:sz w:val="18"/>
          <w:szCs w:val="18"/>
        </w:rPr>
        <w:t xml:space="preserve"> alkyne (Hình. 2 -6 (B)).</w:t>
      </w:r>
    </w:p>
    <w:p w14:paraId="1324DC76" w14:textId="77777777" w:rsidR="007715DF" w:rsidRDefault="007715DF" w:rsidP="004D4CC7">
      <w:pPr>
        <w:jc w:val="both"/>
        <w:rPr>
          <w:rFonts w:ascii="DIN Next" w:hAnsi="DIN Next" w:hint="eastAsia"/>
          <w:sz w:val="18"/>
          <w:szCs w:val="18"/>
        </w:rPr>
      </w:pPr>
    </w:p>
    <w:p w14:paraId="50894457" w14:textId="3D0F97AB" w:rsidR="00D136C4" w:rsidRDefault="00D136C4" w:rsidP="004D4CC7">
      <w:pPr>
        <w:jc w:val="both"/>
        <w:rPr>
          <w:rFonts w:ascii="DIN Next" w:hAnsi="DIN Next" w:hint="eastAsia"/>
          <w:sz w:val="18"/>
          <w:szCs w:val="18"/>
        </w:rPr>
      </w:pPr>
    </w:p>
    <w:p w14:paraId="1A3A61B3" w14:textId="4CC2DD0E" w:rsidR="00D136C4" w:rsidRDefault="00D136C4" w:rsidP="004D4CC7">
      <w:pPr>
        <w:jc w:val="both"/>
        <w:rPr>
          <w:rFonts w:ascii="DIN Next" w:hAnsi="DIN Next" w:hint="eastAsia"/>
          <w:sz w:val="18"/>
          <w:szCs w:val="18"/>
        </w:rPr>
      </w:pPr>
    </w:p>
    <w:p w14:paraId="6AA7316F" w14:textId="2B2056E0" w:rsidR="00D136C4" w:rsidRDefault="00D136C4" w:rsidP="004D4CC7">
      <w:pPr>
        <w:jc w:val="both"/>
        <w:rPr>
          <w:rFonts w:ascii="DIN Next" w:hAnsi="DIN Next" w:hint="eastAsia"/>
          <w:sz w:val="18"/>
          <w:szCs w:val="18"/>
        </w:rPr>
      </w:pPr>
    </w:p>
    <w:p w14:paraId="12B1AA44" w14:textId="5DB3D4C9" w:rsidR="00D136C4" w:rsidRDefault="00D136C4" w:rsidP="004D4CC7">
      <w:pPr>
        <w:jc w:val="both"/>
        <w:rPr>
          <w:rFonts w:ascii="DIN Next" w:hAnsi="DIN Next" w:hint="eastAsia"/>
          <w:sz w:val="18"/>
          <w:szCs w:val="18"/>
        </w:rPr>
      </w:pPr>
    </w:p>
    <w:p w14:paraId="4C8070C2" w14:textId="4C52E169" w:rsidR="008C0D83" w:rsidRDefault="008C0D83" w:rsidP="004D4CC7">
      <w:pPr>
        <w:jc w:val="both"/>
        <w:rPr>
          <w:rFonts w:ascii="DIN Next" w:hAnsi="DIN Next" w:hint="eastAsia"/>
          <w:sz w:val="18"/>
          <w:szCs w:val="18"/>
        </w:rPr>
      </w:pPr>
    </w:p>
    <w:p w14:paraId="229E55FC" w14:textId="77777777" w:rsidR="00621149" w:rsidRDefault="00621149" w:rsidP="004D4CC7">
      <w:pPr>
        <w:jc w:val="both"/>
        <w:rPr>
          <w:rFonts w:ascii="DIN Next" w:hAnsi="DIN Next" w:hint="eastAsia"/>
          <w:sz w:val="18"/>
          <w:szCs w:val="18"/>
        </w:rPr>
      </w:pPr>
    </w:p>
    <w:p w14:paraId="7E5318E3" w14:textId="54EEA5D0" w:rsidR="00E14790" w:rsidRPr="00E14790" w:rsidRDefault="00E14790" w:rsidP="004D4CC7">
      <w:pPr>
        <w:jc w:val="both"/>
        <w:rPr>
          <w:rFonts w:ascii="DIN Next" w:hAnsi="DIN Next" w:hint="eastAsia"/>
          <w:b/>
          <w:bCs/>
          <w:sz w:val="18"/>
          <w:szCs w:val="18"/>
        </w:rPr>
      </w:pPr>
      <w:r w:rsidRPr="00E14790">
        <w:rPr>
          <w:rFonts w:ascii="DIN Next" w:hAnsi="DIN Next" w:hint="eastAsia"/>
          <w:b/>
          <w:bCs/>
          <w:sz w:val="18"/>
          <w:szCs w:val="18"/>
        </w:rPr>
        <w:t>A</w:t>
      </w:r>
    </w:p>
    <w:tbl>
      <w:tblPr>
        <w:tblW w:w="4536" w:type="dxa"/>
        <w:tblInd w:w="1985" w:type="dxa"/>
        <w:tblCellMar>
          <w:left w:w="0" w:type="dxa"/>
          <w:right w:w="0" w:type="dxa"/>
        </w:tblCellMar>
        <w:tblLook w:val="0420" w:firstRow="1" w:lastRow="0" w:firstColumn="0" w:lastColumn="0" w:noHBand="0" w:noVBand="1"/>
      </w:tblPr>
      <w:tblGrid>
        <w:gridCol w:w="992"/>
        <w:gridCol w:w="851"/>
        <w:gridCol w:w="1068"/>
        <w:gridCol w:w="774"/>
        <w:gridCol w:w="851"/>
      </w:tblGrid>
      <w:tr w:rsidR="00E14790" w:rsidRPr="00AB2141" w14:paraId="3A67874E" w14:textId="5146EB4D" w:rsidTr="00E14790">
        <w:trPr>
          <w:trHeight w:val="536"/>
        </w:trPr>
        <w:tc>
          <w:tcPr>
            <w:tcW w:w="992" w:type="dxa"/>
            <w:tcBorders>
              <w:top w:val="single" w:sz="12" w:space="0" w:color="000000"/>
              <w:left w:val="nil"/>
              <w:bottom w:val="single" w:sz="8" w:space="0" w:color="000000"/>
              <w:right w:val="nil"/>
            </w:tcBorders>
            <w:shd w:val="clear" w:color="auto" w:fill="auto"/>
            <w:tcMar>
              <w:top w:w="46" w:type="dxa"/>
              <w:left w:w="92" w:type="dxa"/>
              <w:bottom w:w="46" w:type="dxa"/>
              <w:right w:w="92" w:type="dxa"/>
            </w:tcMar>
            <w:vAlign w:val="center"/>
            <w:hideMark/>
          </w:tcPr>
          <w:p w14:paraId="606130B4" w14:textId="77777777" w:rsidR="00E14790" w:rsidRPr="00EF78A8" w:rsidRDefault="00E14790" w:rsidP="00453B14">
            <w:pPr>
              <w:jc w:val="center"/>
              <w:rPr>
                <w:rFonts w:ascii="DIN Next" w:hAnsi="DIN Next" w:hint="eastAsia"/>
                <w:b/>
                <w:bCs/>
                <w:sz w:val="18"/>
                <w:szCs w:val="18"/>
              </w:rPr>
            </w:pPr>
            <w:r w:rsidRPr="00EF78A8">
              <w:rPr>
                <w:rFonts w:ascii="DIN Next" w:hAnsi="DIN Next"/>
                <w:b/>
                <w:bCs/>
                <w:sz w:val="18"/>
                <w:szCs w:val="18"/>
              </w:rPr>
              <w:lastRenderedPageBreak/>
              <w:t>X-Y</w:t>
            </w:r>
          </w:p>
          <w:p w14:paraId="0B9646D4" w14:textId="3A67B6DF" w:rsidR="00E14790" w:rsidRPr="00EF78A8" w:rsidRDefault="00E14790" w:rsidP="00453B14">
            <w:pPr>
              <w:jc w:val="center"/>
              <w:rPr>
                <w:rFonts w:ascii="DIN Next" w:hAnsi="DIN Next" w:hint="eastAsia"/>
                <w:b/>
                <w:bCs/>
                <w:sz w:val="18"/>
                <w:szCs w:val="18"/>
              </w:rPr>
            </w:pPr>
            <w:r w:rsidRPr="00EF78A8">
              <w:rPr>
                <w:rFonts w:ascii="DIN Next" w:hAnsi="DIN Next"/>
                <w:b/>
                <w:bCs/>
                <w:sz w:val="18"/>
                <w:szCs w:val="18"/>
              </w:rPr>
              <w:t>‘</w:t>
            </w:r>
            <w:r w:rsidR="00857D9E">
              <w:rPr>
                <w:rFonts w:ascii="DIN Next" w:hAnsi="DIN Next"/>
                <w:b/>
                <w:bCs/>
                <w:sz w:val="18"/>
                <w:szCs w:val="18"/>
              </w:rPr>
              <w:t>Khớp</w:t>
            </w:r>
            <w:r w:rsidRPr="00EF78A8">
              <w:rPr>
                <w:rFonts w:ascii="DIN Next" w:hAnsi="DIN Next"/>
                <w:b/>
                <w:bCs/>
                <w:sz w:val="18"/>
                <w:szCs w:val="18"/>
              </w:rPr>
              <w:t>’</w:t>
            </w:r>
          </w:p>
        </w:tc>
        <w:tc>
          <w:tcPr>
            <w:tcW w:w="851" w:type="dxa"/>
            <w:tcBorders>
              <w:top w:val="single" w:sz="12" w:space="0" w:color="000000"/>
              <w:left w:val="nil"/>
              <w:bottom w:val="single" w:sz="8" w:space="0" w:color="000000"/>
              <w:right w:val="dotted" w:sz="8" w:space="0" w:color="000000"/>
            </w:tcBorders>
            <w:shd w:val="clear" w:color="auto" w:fill="auto"/>
            <w:tcMar>
              <w:top w:w="46" w:type="dxa"/>
              <w:left w:w="92" w:type="dxa"/>
              <w:bottom w:w="46" w:type="dxa"/>
              <w:right w:w="92" w:type="dxa"/>
            </w:tcMar>
            <w:vAlign w:val="center"/>
            <w:hideMark/>
          </w:tcPr>
          <w:p w14:paraId="1F27F9E6" w14:textId="77777777" w:rsidR="00E14790" w:rsidRPr="00EF78A8" w:rsidRDefault="00E14790" w:rsidP="00453B14">
            <w:pPr>
              <w:jc w:val="center"/>
              <w:rPr>
                <w:rFonts w:ascii="DIN Next" w:hAnsi="DIN Next" w:hint="eastAsia"/>
                <w:b/>
                <w:bCs/>
                <w:sz w:val="18"/>
                <w:szCs w:val="18"/>
              </w:rPr>
            </w:pPr>
            <w:r w:rsidRPr="00EF78A8">
              <w:rPr>
                <w:rFonts w:ascii="DIN Next" w:hAnsi="DIN Next"/>
                <w:b/>
                <w:bCs/>
                <w:i/>
                <w:iCs/>
                <w:sz w:val="18"/>
                <w:szCs w:val="18"/>
              </w:rPr>
              <w:t>T</w:t>
            </w:r>
            <w:r w:rsidRPr="00EF78A8">
              <w:rPr>
                <w:rFonts w:ascii="DIN Next" w:hAnsi="DIN Next"/>
                <w:b/>
                <w:bCs/>
                <w:sz w:val="18"/>
                <w:szCs w:val="18"/>
                <w:vertAlign w:val="subscript"/>
              </w:rPr>
              <w:t>m</w:t>
            </w:r>
          </w:p>
          <w:p w14:paraId="5BAABFF3" w14:textId="77777777" w:rsidR="00E14790" w:rsidRPr="00EF78A8" w:rsidRDefault="00E14790" w:rsidP="00453B14">
            <w:pPr>
              <w:jc w:val="center"/>
              <w:rPr>
                <w:rFonts w:ascii="DIN Next" w:hAnsi="DIN Next" w:hint="eastAsia"/>
                <w:b/>
                <w:bCs/>
                <w:sz w:val="18"/>
                <w:szCs w:val="18"/>
              </w:rPr>
            </w:pPr>
            <w:r w:rsidRPr="00EF78A8">
              <w:rPr>
                <w:rFonts w:ascii="DIN Next" w:hAnsi="DIN Next"/>
                <w:b/>
                <w:bCs/>
                <w:sz w:val="18"/>
                <w:szCs w:val="18"/>
              </w:rPr>
              <w:t>(˚C)</w:t>
            </w:r>
          </w:p>
        </w:tc>
        <w:tc>
          <w:tcPr>
            <w:tcW w:w="1068" w:type="dxa"/>
            <w:tcBorders>
              <w:top w:val="single" w:sz="12" w:space="0" w:color="000000"/>
              <w:left w:val="dotted" w:sz="8" w:space="0" w:color="000000"/>
              <w:bottom w:val="single" w:sz="8" w:space="0" w:color="000000"/>
              <w:right w:val="nil"/>
            </w:tcBorders>
            <w:shd w:val="clear" w:color="auto" w:fill="auto"/>
            <w:tcMar>
              <w:top w:w="46" w:type="dxa"/>
              <w:left w:w="92" w:type="dxa"/>
              <w:bottom w:w="46" w:type="dxa"/>
              <w:right w:w="92" w:type="dxa"/>
            </w:tcMar>
            <w:vAlign w:val="center"/>
            <w:hideMark/>
          </w:tcPr>
          <w:p w14:paraId="4092AD7C" w14:textId="116BD3CD" w:rsidR="00E14790" w:rsidRPr="00EF78A8" w:rsidRDefault="00E14790" w:rsidP="00453B14">
            <w:pPr>
              <w:jc w:val="center"/>
              <w:rPr>
                <w:rFonts w:ascii="DIN Next" w:hAnsi="DIN Next" w:hint="eastAsia"/>
                <w:b/>
                <w:bCs/>
                <w:sz w:val="18"/>
                <w:szCs w:val="18"/>
              </w:rPr>
            </w:pPr>
            <w:r w:rsidRPr="00EF78A8">
              <w:rPr>
                <w:rFonts w:ascii="DIN Next" w:hAnsi="DIN Next"/>
                <w:b/>
                <w:bCs/>
                <w:sz w:val="18"/>
                <w:szCs w:val="18"/>
              </w:rPr>
              <w:t>X-Y</w:t>
            </w:r>
          </w:p>
          <w:p w14:paraId="56165094" w14:textId="22B60F62" w:rsidR="00E14790" w:rsidRPr="00EF78A8" w:rsidRDefault="00E14790" w:rsidP="00453B14">
            <w:pPr>
              <w:jc w:val="center"/>
              <w:rPr>
                <w:rFonts w:ascii="DIN Next" w:hAnsi="DIN Next" w:hint="eastAsia"/>
                <w:b/>
                <w:bCs/>
                <w:sz w:val="18"/>
                <w:szCs w:val="18"/>
              </w:rPr>
            </w:pPr>
            <w:r w:rsidRPr="00EF78A8">
              <w:rPr>
                <w:rFonts w:ascii="DIN Next" w:hAnsi="DIN Next"/>
                <w:b/>
                <w:bCs/>
                <w:sz w:val="18"/>
                <w:szCs w:val="18"/>
              </w:rPr>
              <w:t>‘</w:t>
            </w:r>
            <w:r w:rsidR="00857D9E">
              <w:rPr>
                <w:rFonts w:ascii="DIN Next" w:hAnsi="DIN Next"/>
                <w:b/>
                <w:bCs/>
                <w:sz w:val="18"/>
                <w:szCs w:val="18"/>
              </w:rPr>
              <w:t>Không</w:t>
            </w:r>
            <w:r w:rsidR="00857D9E">
              <w:rPr>
                <w:rFonts w:ascii="DIN Next" w:hAnsi="DIN Next"/>
                <w:b/>
                <w:bCs/>
                <w:sz w:val="18"/>
                <w:szCs w:val="18"/>
                <w:lang w:val="vi-VN"/>
              </w:rPr>
              <w:t xml:space="preserve"> khớp</w:t>
            </w:r>
            <w:r w:rsidRPr="00EF78A8">
              <w:rPr>
                <w:rFonts w:ascii="DIN Next" w:hAnsi="DIN Next"/>
                <w:b/>
                <w:bCs/>
                <w:sz w:val="18"/>
                <w:szCs w:val="18"/>
              </w:rPr>
              <w:t>’</w:t>
            </w:r>
          </w:p>
        </w:tc>
        <w:tc>
          <w:tcPr>
            <w:tcW w:w="774" w:type="dxa"/>
            <w:tcBorders>
              <w:top w:val="single" w:sz="12" w:space="0" w:color="000000"/>
              <w:left w:val="nil"/>
              <w:bottom w:val="single" w:sz="8" w:space="0" w:color="000000"/>
              <w:right w:val="dotted" w:sz="8" w:space="0" w:color="000000"/>
            </w:tcBorders>
            <w:shd w:val="clear" w:color="auto" w:fill="auto"/>
            <w:tcMar>
              <w:top w:w="46" w:type="dxa"/>
              <w:left w:w="92" w:type="dxa"/>
              <w:bottom w:w="46" w:type="dxa"/>
              <w:right w:w="92" w:type="dxa"/>
            </w:tcMar>
            <w:vAlign w:val="center"/>
            <w:hideMark/>
          </w:tcPr>
          <w:p w14:paraId="311E1223" w14:textId="77777777" w:rsidR="00E14790" w:rsidRPr="00EF78A8" w:rsidRDefault="00E14790" w:rsidP="00453B14">
            <w:pPr>
              <w:jc w:val="center"/>
              <w:rPr>
                <w:rFonts w:ascii="DIN Next" w:hAnsi="DIN Next" w:hint="eastAsia"/>
                <w:b/>
                <w:bCs/>
                <w:sz w:val="18"/>
                <w:szCs w:val="18"/>
              </w:rPr>
            </w:pPr>
            <w:r w:rsidRPr="00EF78A8">
              <w:rPr>
                <w:rFonts w:ascii="DIN Next" w:hAnsi="DIN Next"/>
                <w:b/>
                <w:bCs/>
                <w:i/>
                <w:iCs/>
                <w:sz w:val="18"/>
                <w:szCs w:val="18"/>
              </w:rPr>
              <w:t>T</w:t>
            </w:r>
            <w:r w:rsidRPr="00EF78A8">
              <w:rPr>
                <w:rFonts w:ascii="DIN Next" w:hAnsi="DIN Next"/>
                <w:b/>
                <w:bCs/>
                <w:sz w:val="18"/>
                <w:szCs w:val="18"/>
                <w:vertAlign w:val="subscript"/>
              </w:rPr>
              <w:t>m</w:t>
            </w:r>
          </w:p>
          <w:p w14:paraId="69AA906B" w14:textId="77777777" w:rsidR="00E14790" w:rsidRPr="00EF78A8" w:rsidRDefault="00E14790" w:rsidP="00453B14">
            <w:pPr>
              <w:jc w:val="center"/>
              <w:rPr>
                <w:rFonts w:ascii="DIN Next" w:hAnsi="DIN Next" w:hint="eastAsia"/>
                <w:b/>
                <w:bCs/>
                <w:sz w:val="18"/>
                <w:szCs w:val="18"/>
              </w:rPr>
            </w:pPr>
            <w:r w:rsidRPr="00EF78A8">
              <w:rPr>
                <w:rFonts w:ascii="DIN Next" w:hAnsi="DIN Next"/>
                <w:b/>
                <w:bCs/>
                <w:sz w:val="18"/>
                <w:szCs w:val="18"/>
              </w:rPr>
              <w:t>(˚C)</w:t>
            </w:r>
          </w:p>
        </w:tc>
        <w:tc>
          <w:tcPr>
            <w:tcW w:w="851" w:type="dxa"/>
            <w:tcBorders>
              <w:top w:val="single" w:sz="12" w:space="0" w:color="000000"/>
              <w:left w:val="dotted" w:sz="8" w:space="0" w:color="000000"/>
              <w:bottom w:val="single" w:sz="8" w:space="0" w:color="000000"/>
              <w:right w:val="nil"/>
            </w:tcBorders>
            <w:shd w:val="clear" w:color="auto" w:fill="auto"/>
            <w:tcMar>
              <w:top w:w="46" w:type="dxa"/>
              <w:left w:w="92" w:type="dxa"/>
              <w:bottom w:w="46" w:type="dxa"/>
              <w:right w:w="92" w:type="dxa"/>
            </w:tcMar>
            <w:vAlign w:val="center"/>
            <w:hideMark/>
          </w:tcPr>
          <w:p w14:paraId="4F73528E" w14:textId="77777777" w:rsidR="00E14790" w:rsidRPr="00EF78A8" w:rsidRDefault="00E14790" w:rsidP="00453B14">
            <w:pPr>
              <w:jc w:val="center"/>
              <w:rPr>
                <w:rFonts w:ascii="DIN Next" w:hAnsi="DIN Next" w:hint="eastAsia"/>
                <w:b/>
                <w:bCs/>
                <w:sz w:val="18"/>
                <w:szCs w:val="18"/>
              </w:rPr>
            </w:pPr>
            <w:r w:rsidRPr="00EF78A8">
              <w:rPr>
                <w:rFonts w:ascii="DIN Next" w:hAnsi="DIN Next"/>
                <w:b/>
                <w:bCs/>
                <w:i/>
                <w:iCs/>
                <w:sz w:val="18"/>
                <w:szCs w:val="18"/>
              </w:rPr>
              <w:t>ΔT</w:t>
            </w:r>
            <w:r w:rsidRPr="00EF78A8">
              <w:rPr>
                <w:rFonts w:ascii="DIN Next" w:hAnsi="DIN Next"/>
                <w:b/>
                <w:bCs/>
                <w:sz w:val="18"/>
                <w:szCs w:val="18"/>
                <w:vertAlign w:val="subscript"/>
              </w:rPr>
              <w:t>m</w:t>
            </w:r>
          </w:p>
          <w:p w14:paraId="1632EAD4" w14:textId="77777777" w:rsidR="00E14790" w:rsidRPr="00EF78A8" w:rsidRDefault="00E14790" w:rsidP="00453B14">
            <w:pPr>
              <w:jc w:val="center"/>
              <w:rPr>
                <w:rFonts w:ascii="DIN Next" w:hAnsi="DIN Next" w:hint="eastAsia"/>
                <w:b/>
                <w:bCs/>
                <w:sz w:val="18"/>
                <w:szCs w:val="18"/>
              </w:rPr>
            </w:pPr>
            <w:r w:rsidRPr="00EF78A8">
              <w:rPr>
                <w:rFonts w:ascii="DIN Next" w:hAnsi="DIN Next"/>
                <w:b/>
                <w:bCs/>
                <w:sz w:val="18"/>
                <w:szCs w:val="18"/>
              </w:rPr>
              <w:t>(˚C)</w:t>
            </w:r>
          </w:p>
        </w:tc>
      </w:tr>
      <w:tr w:rsidR="00E14790" w:rsidRPr="00AB2141" w14:paraId="35C6B8F7" w14:textId="15F805ED" w:rsidTr="00E14790">
        <w:trPr>
          <w:trHeight w:val="450"/>
        </w:trPr>
        <w:tc>
          <w:tcPr>
            <w:tcW w:w="992" w:type="dxa"/>
            <w:tcBorders>
              <w:top w:val="single" w:sz="8" w:space="0" w:color="000000"/>
              <w:left w:val="nil"/>
              <w:bottom w:val="nil"/>
              <w:right w:val="nil"/>
            </w:tcBorders>
            <w:shd w:val="clear" w:color="auto" w:fill="auto"/>
            <w:tcMar>
              <w:top w:w="9" w:type="dxa"/>
              <w:left w:w="9" w:type="dxa"/>
              <w:bottom w:w="0" w:type="dxa"/>
              <w:right w:w="9" w:type="dxa"/>
            </w:tcMar>
            <w:vAlign w:val="center"/>
            <w:hideMark/>
          </w:tcPr>
          <w:p w14:paraId="30BE8F55" w14:textId="77777777" w:rsidR="00E14790" w:rsidRPr="00EF78A8" w:rsidRDefault="00E14790" w:rsidP="00453B14">
            <w:pPr>
              <w:jc w:val="center"/>
              <w:rPr>
                <w:rFonts w:ascii="DIN Next" w:hAnsi="DIN Next" w:hint="eastAsia"/>
                <w:b/>
                <w:bCs/>
                <w:sz w:val="18"/>
                <w:szCs w:val="18"/>
              </w:rPr>
            </w:pPr>
            <w:r w:rsidRPr="00EF78A8">
              <w:rPr>
                <w:rFonts w:ascii="DIN Next" w:hAnsi="DIN Next"/>
                <w:b/>
                <w:bCs/>
                <w:color w:val="4472C4" w:themeColor="accent1"/>
                <w:sz w:val="18"/>
                <w:szCs w:val="18"/>
                <w:vertAlign w:val="superscript"/>
              </w:rPr>
              <w:t>N</w:t>
            </w:r>
            <w:r w:rsidRPr="00EF78A8">
              <w:rPr>
                <w:rFonts w:ascii="DIN Next" w:hAnsi="DIN Next"/>
                <w:b/>
                <w:bCs/>
                <w:sz w:val="18"/>
                <w:szCs w:val="18"/>
              </w:rPr>
              <w:t>R-</w:t>
            </w:r>
            <w:r w:rsidRPr="00EF78A8">
              <w:rPr>
                <w:rFonts w:ascii="DIN Next" w:hAnsi="DIN Next"/>
                <w:b/>
                <w:bCs/>
                <w:color w:val="C00000"/>
                <w:sz w:val="18"/>
                <w:szCs w:val="18"/>
                <w:vertAlign w:val="superscript"/>
              </w:rPr>
              <w:t>O</w:t>
            </w:r>
            <w:r w:rsidRPr="00EF78A8">
              <w:rPr>
                <w:rFonts w:ascii="DIN Next" w:hAnsi="DIN Next"/>
                <w:b/>
                <w:bCs/>
                <w:sz w:val="18"/>
                <w:szCs w:val="18"/>
              </w:rPr>
              <w:t>Y</w:t>
            </w:r>
          </w:p>
        </w:tc>
        <w:tc>
          <w:tcPr>
            <w:tcW w:w="851" w:type="dxa"/>
            <w:tcBorders>
              <w:top w:val="single" w:sz="8" w:space="0" w:color="000000"/>
              <w:left w:val="nil"/>
              <w:bottom w:val="nil"/>
              <w:right w:val="dotted" w:sz="8" w:space="0" w:color="000000"/>
            </w:tcBorders>
            <w:shd w:val="clear" w:color="auto" w:fill="auto"/>
            <w:tcMar>
              <w:top w:w="9" w:type="dxa"/>
              <w:left w:w="9" w:type="dxa"/>
              <w:bottom w:w="0" w:type="dxa"/>
              <w:right w:w="9" w:type="dxa"/>
            </w:tcMar>
            <w:vAlign w:val="center"/>
            <w:hideMark/>
          </w:tcPr>
          <w:p w14:paraId="198D7B1C" w14:textId="70A92D19" w:rsidR="00E14790" w:rsidRPr="00EF78A8" w:rsidRDefault="00E14790" w:rsidP="00453B14">
            <w:pPr>
              <w:jc w:val="center"/>
              <w:rPr>
                <w:rFonts w:ascii="DIN Next" w:hAnsi="DIN Next" w:hint="eastAsia"/>
                <w:b/>
                <w:bCs/>
                <w:sz w:val="18"/>
                <w:szCs w:val="18"/>
              </w:rPr>
            </w:pPr>
            <w:r w:rsidRPr="00EF78A8">
              <w:rPr>
                <w:rFonts w:ascii="DIN Next" w:hAnsi="DIN Next"/>
                <w:b/>
                <w:bCs/>
                <w:sz w:val="18"/>
                <w:szCs w:val="18"/>
              </w:rPr>
              <w:t>52.9</w:t>
            </w:r>
          </w:p>
        </w:tc>
        <w:tc>
          <w:tcPr>
            <w:tcW w:w="1068" w:type="dxa"/>
            <w:tcBorders>
              <w:top w:val="single" w:sz="8" w:space="0" w:color="000000"/>
              <w:left w:val="dotted" w:sz="8" w:space="0" w:color="000000"/>
              <w:bottom w:val="nil"/>
              <w:right w:val="nil"/>
            </w:tcBorders>
            <w:shd w:val="clear" w:color="auto" w:fill="auto"/>
            <w:tcMar>
              <w:top w:w="9" w:type="dxa"/>
              <w:left w:w="9" w:type="dxa"/>
              <w:bottom w:w="0" w:type="dxa"/>
              <w:right w:w="9" w:type="dxa"/>
            </w:tcMar>
            <w:vAlign w:val="center"/>
            <w:hideMark/>
          </w:tcPr>
          <w:p w14:paraId="63B8A2BB" w14:textId="77777777" w:rsidR="00E14790" w:rsidRPr="00EF78A8" w:rsidRDefault="00E14790" w:rsidP="00453B14">
            <w:pPr>
              <w:jc w:val="center"/>
              <w:rPr>
                <w:rFonts w:ascii="DIN Next" w:hAnsi="DIN Next" w:hint="eastAsia"/>
                <w:b/>
                <w:bCs/>
                <w:sz w:val="18"/>
                <w:szCs w:val="18"/>
              </w:rPr>
            </w:pPr>
            <w:r w:rsidRPr="00EF78A8">
              <w:rPr>
                <w:rFonts w:ascii="DIN Next" w:hAnsi="DIN Next"/>
                <w:b/>
                <w:bCs/>
                <w:color w:val="4472C4" w:themeColor="accent1"/>
                <w:sz w:val="18"/>
                <w:szCs w:val="18"/>
                <w:vertAlign w:val="superscript"/>
              </w:rPr>
              <w:t>N</w:t>
            </w:r>
            <w:r w:rsidRPr="00EF78A8">
              <w:rPr>
                <w:rFonts w:ascii="DIN Next" w:hAnsi="DIN Next"/>
                <w:b/>
                <w:bCs/>
                <w:sz w:val="18"/>
                <w:szCs w:val="18"/>
              </w:rPr>
              <w:t>R-</w:t>
            </w:r>
            <w:r w:rsidRPr="00EF78A8">
              <w:rPr>
                <w:rFonts w:ascii="DIN Next" w:hAnsi="DIN Next"/>
                <w:b/>
                <w:bCs/>
                <w:color w:val="4472C4" w:themeColor="accent1"/>
                <w:sz w:val="18"/>
                <w:szCs w:val="18"/>
                <w:vertAlign w:val="superscript"/>
              </w:rPr>
              <w:t>N</w:t>
            </w:r>
            <w:r w:rsidRPr="00EF78A8">
              <w:rPr>
                <w:rFonts w:ascii="DIN Next" w:hAnsi="DIN Next"/>
                <w:b/>
                <w:bCs/>
                <w:sz w:val="18"/>
                <w:szCs w:val="18"/>
              </w:rPr>
              <w:t>Y</w:t>
            </w:r>
          </w:p>
        </w:tc>
        <w:tc>
          <w:tcPr>
            <w:tcW w:w="774" w:type="dxa"/>
            <w:tcBorders>
              <w:top w:val="single" w:sz="8" w:space="0" w:color="000000"/>
              <w:left w:val="nil"/>
              <w:bottom w:val="nil"/>
              <w:right w:val="dotted" w:sz="8" w:space="0" w:color="000000"/>
            </w:tcBorders>
            <w:shd w:val="clear" w:color="auto" w:fill="auto"/>
            <w:tcMar>
              <w:top w:w="9" w:type="dxa"/>
              <w:left w:w="9" w:type="dxa"/>
              <w:bottom w:w="0" w:type="dxa"/>
              <w:right w:w="9" w:type="dxa"/>
            </w:tcMar>
            <w:vAlign w:val="center"/>
            <w:hideMark/>
          </w:tcPr>
          <w:p w14:paraId="3D47DDAA" w14:textId="2533F8D1" w:rsidR="00E14790" w:rsidRPr="00EF78A8" w:rsidRDefault="00E14790" w:rsidP="00453B14">
            <w:pPr>
              <w:jc w:val="center"/>
              <w:rPr>
                <w:rFonts w:ascii="DIN Next" w:hAnsi="DIN Next" w:hint="eastAsia"/>
                <w:b/>
                <w:bCs/>
                <w:sz w:val="18"/>
                <w:szCs w:val="18"/>
              </w:rPr>
            </w:pPr>
            <w:r w:rsidRPr="00EF78A8">
              <w:rPr>
                <w:rFonts w:ascii="DIN Next" w:hAnsi="DIN Next"/>
                <w:b/>
                <w:bCs/>
                <w:sz w:val="18"/>
                <w:szCs w:val="18"/>
              </w:rPr>
              <w:t>49.1</w:t>
            </w:r>
          </w:p>
        </w:tc>
        <w:tc>
          <w:tcPr>
            <w:tcW w:w="851" w:type="dxa"/>
            <w:tcBorders>
              <w:top w:val="single" w:sz="8" w:space="0" w:color="000000"/>
              <w:left w:val="dotted" w:sz="8" w:space="0" w:color="000000"/>
              <w:bottom w:val="nil"/>
              <w:right w:val="nil"/>
            </w:tcBorders>
            <w:shd w:val="clear" w:color="auto" w:fill="auto"/>
            <w:tcMar>
              <w:top w:w="9" w:type="dxa"/>
              <w:left w:w="9" w:type="dxa"/>
              <w:bottom w:w="0" w:type="dxa"/>
              <w:right w:w="9" w:type="dxa"/>
            </w:tcMar>
            <w:vAlign w:val="center"/>
            <w:hideMark/>
          </w:tcPr>
          <w:p w14:paraId="090F94A8" w14:textId="77777777" w:rsidR="00E14790" w:rsidRPr="00EF78A8" w:rsidRDefault="00E14790" w:rsidP="00453B14">
            <w:pPr>
              <w:jc w:val="center"/>
              <w:rPr>
                <w:rFonts w:ascii="DIN Next" w:hAnsi="DIN Next" w:hint="eastAsia"/>
                <w:b/>
                <w:bCs/>
                <w:sz w:val="18"/>
                <w:szCs w:val="18"/>
              </w:rPr>
            </w:pPr>
            <w:r w:rsidRPr="00EF78A8">
              <w:rPr>
                <w:rFonts w:ascii="DIN Next" w:hAnsi="DIN Next"/>
                <w:b/>
                <w:bCs/>
                <w:sz w:val="18"/>
                <w:szCs w:val="18"/>
              </w:rPr>
              <w:t>-3.8</w:t>
            </w:r>
          </w:p>
        </w:tc>
      </w:tr>
      <w:tr w:rsidR="00E14790" w:rsidRPr="00AB2141" w14:paraId="228DA31C" w14:textId="3B041827" w:rsidTr="00E14790">
        <w:trPr>
          <w:trHeight w:val="450"/>
        </w:trPr>
        <w:tc>
          <w:tcPr>
            <w:tcW w:w="992" w:type="dxa"/>
            <w:tcBorders>
              <w:top w:val="nil"/>
              <w:left w:val="nil"/>
              <w:bottom w:val="nil"/>
              <w:right w:val="nil"/>
            </w:tcBorders>
            <w:shd w:val="clear" w:color="auto" w:fill="auto"/>
            <w:tcMar>
              <w:top w:w="9" w:type="dxa"/>
              <w:left w:w="9" w:type="dxa"/>
              <w:bottom w:w="0" w:type="dxa"/>
              <w:right w:w="9" w:type="dxa"/>
            </w:tcMar>
            <w:vAlign w:val="center"/>
            <w:hideMark/>
          </w:tcPr>
          <w:p w14:paraId="23B29D98" w14:textId="77777777" w:rsidR="00E14790" w:rsidRPr="00EF78A8" w:rsidRDefault="00E14790" w:rsidP="00453B14">
            <w:pPr>
              <w:jc w:val="center"/>
              <w:rPr>
                <w:rFonts w:ascii="DIN Next" w:hAnsi="DIN Next" w:hint="eastAsia"/>
                <w:b/>
                <w:bCs/>
                <w:sz w:val="18"/>
                <w:szCs w:val="18"/>
              </w:rPr>
            </w:pPr>
            <w:r w:rsidRPr="00EF78A8">
              <w:rPr>
                <w:rFonts w:ascii="DIN Next" w:hAnsi="DIN Next"/>
                <w:b/>
                <w:bCs/>
                <w:color w:val="4472C4" w:themeColor="accent1"/>
                <w:sz w:val="18"/>
                <w:szCs w:val="18"/>
                <w:vertAlign w:val="superscript"/>
              </w:rPr>
              <w:t>N</w:t>
            </w:r>
            <w:r w:rsidRPr="00EF78A8">
              <w:rPr>
                <w:rFonts w:ascii="DIN Next" w:hAnsi="DIN Next"/>
                <w:b/>
                <w:bCs/>
                <w:sz w:val="18"/>
                <w:szCs w:val="18"/>
              </w:rPr>
              <w:t>R</w:t>
            </w:r>
            <w:r w:rsidRPr="00EF78A8">
              <w:rPr>
                <w:rFonts w:ascii="DIN Next" w:hAnsi="DIN Next"/>
                <w:b/>
                <w:bCs/>
                <w:sz w:val="18"/>
                <w:szCs w:val="18"/>
                <w:vertAlign w:val="subscript"/>
              </w:rPr>
              <w:t>1</w:t>
            </w:r>
            <w:r w:rsidRPr="00EF78A8">
              <w:rPr>
                <w:rFonts w:ascii="DIN Next" w:hAnsi="DIN Next"/>
                <w:b/>
                <w:bCs/>
                <w:sz w:val="18"/>
                <w:szCs w:val="18"/>
              </w:rPr>
              <w:t>-</w:t>
            </w:r>
            <w:r w:rsidRPr="00EF78A8">
              <w:rPr>
                <w:rFonts w:ascii="DIN Next" w:hAnsi="DIN Next"/>
                <w:b/>
                <w:bCs/>
                <w:color w:val="C00000"/>
                <w:sz w:val="18"/>
                <w:szCs w:val="18"/>
                <w:vertAlign w:val="superscript"/>
              </w:rPr>
              <w:t>O</w:t>
            </w:r>
            <w:r w:rsidRPr="00EF78A8">
              <w:rPr>
                <w:rFonts w:ascii="DIN Next" w:hAnsi="DIN Next"/>
                <w:b/>
                <w:bCs/>
                <w:sz w:val="18"/>
                <w:szCs w:val="18"/>
              </w:rPr>
              <w:t>Y</w:t>
            </w:r>
          </w:p>
        </w:tc>
        <w:tc>
          <w:tcPr>
            <w:tcW w:w="851" w:type="dxa"/>
            <w:tcBorders>
              <w:top w:val="nil"/>
              <w:left w:val="nil"/>
              <w:bottom w:val="nil"/>
              <w:right w:val="dotted" w:sz="8" w:space="0" w:color="000000"/>
            </w:tcBorders>
            <w:shd w:val="clear" w:color="auto" w:fill="auto"/>
            <w:tcMar>
              <w:top w:w="9" w:type="dxa"/>
              <w:left w:w="9" w:type="dxa"/>
              <w:bottom w:w="0" w:type="dxa"/>
              <w:right w:w="9" w:type="dxa"/>
            </w:tcMar>
            <w:vAlign w:val="center"/>
            <w:hideMark/>
          </w:tcPr>
          <w:p w14:paraId="16549D19" w14:textId="55DD3095" w:rsidR="00E14790" w:rsidRPr="00EF78A8" w:rsidRDefault="00E14790" w:rsidP="00453B14">
            <w:pPr>
              <w:jc w:val="center"/>
              <w:rPr>
                <w:rFonts w:ascii="DIN Next" w:hAnsi="DIN Next" w:hint="eastAsia"/>
                <w:b/>
                <w:bCs/>
                <w:sz w:val="18"/>
                <w:szCs w:val="18"/>
              </w:rPr>
            </w:pPr>
            <w:r w:rsidRPr="00EF78A8">
              <w:rPr>
                <w:rFonts w:ascii="DIN Next" w:hAnsi="DIN Next"/>
                <w:b/>
                <w:bCs/>
                <w:sz w:val="18"/>
                <w:szCs w:val="18"/>
              </w:rPr>
              <w:t>52.5</w:t>
            </w:r>
          </w:p>
        </w:tc>
        <w:tc>
          <w:tcPr>
            <w:tcW w:w="1068" w:type="dxa"/>
            <w:tcBorders>
              <w:top w:val="nil"/>
              <w:left w:val="dotted" w:sz="8" w:space="0" w:color="000000"/>
              <w:bottom w:val="nil"/>
              <w:right w:val="nil"/>
            </w:tcBorders>
            <w:shd w:val="clear" w:color="auto" w:fill="auto"/>
            <w:tcMar>
              <w:top w:w="9" w:type="dxa"/>
              <w:left w:w="9" w:type="dxa"/>
              <w:bottom w:w="0" w:type="dxa"/>
              <w:right w:w="9" w:type="dxa"/>
            </w:tcMar>
            <w:vAlign w:val="center"/>
            <w:hideMark/>
          </w:tcPr>
          <w:p w14:paraId="471B897F" w14:textId="77777777" w:rsidR="00E14790" w:rsidRPr="00EF78A8" w:rsidRDefault="00E14790" w:rsidP="00453B14">
            <w:pPr>
              <w:jc w:val="center"/>
              <w:rPr>
                <w:rFonts w:ascii="DIN Next" w:hAnsi="DIN Next" w:hint="eastAsia"/>
                <w:b/>
                <w:bCs/>
                <w:sz w:val="18"/>
                <w:szCs w:val="18"/>
              </w:rPr>
            </w:pPr>
            <w:r w:rsidRPr="00EF78A8">
              <w:rPr>
                <w:rFonts w:ascii="DIN Next" w:hAnsi="DIN Next"/>
                <w:b/>
                <w:bCs/>
                <w:color w:val="4472C4" w:themeColor="accent1"/>
                <w:sz w:val="18"/>
                <w:szCs w:val="18"/>
                <w:vertAlign w:val="superscript"/>
              </w:rPr>
              <w:t>N</w:t>
            </w:r>
            <w:r w:rsidRPr="00EF78A8">
              <w:rPr>
                <w:rFonts w:ascii="DIN Next" w:hAnsi="DIN Next"/>
                <w:b/>
                <w:bCs/>
                <w:sz w:val="18"/>
                <w:szCs w:val="18"/>
              </w:rPr>
              <w:t>R</w:t>
            </w:r>
            <w:r w:rsidRPr="00EF78A8">
              <w:rPr>
                <w:rFonts w:ascii="DIN Next" w:hAnsi="DIN Next"/>
                <w:b/>
                <w:bCs/>
                <w:sz w:val="18"/>
                <w:szCs w:val="18"/>
                <w:vertAlign w:val="subscript"/>
              </w:rPr>
              <w:t>1</w:t>
            </w:r>
            <w:r w:rsidRPr="00EF78A8">
              <w:rPr>
                <w:rFonts w:ascii="DIN Next" w:hAnsi="DIN Next"/>
                <w:b/>
                <w:bCs/>
                <w:sz w:val="18"/>
                <w:szCs w:val="18"/>
              </w:rPr>
              <w:t>-</w:t>
            </w:r>
            <w:r w:rsidRPr="00EF78A8">
              <w:rPr>
                <w:rFonts w:ascii="DIN Next" w:hAnsi="DIN Next"/>
                <w:b/>
                <w:bCs/>
                <w:color w:val="4472C4" w:themeColor="accent1"/>
                <w:sz w:val="18"/>
                <w:szCs w:val="18"/>
                <w:vertAlign w:val="superscript"/>
              </w:rPr>
              <w:t>N</w:t>
            </w:r>
            <w:r w:rsidRPr="00EF78A8">
              <w:rPr>
                <w:rFonts w:ascii="DIN Next" w:hAnsi="DIN Next"/>
                <w:b/>
                <w:bCs/>
                <w:sz w:val="18"/>
                <w:szCs w:val="18"/>
              </w:rPr>
              <w:t>Y</w:t>
            </w:r>
          </w:p>
        </w:tc>
        <w:tc>
          <w:tcPr>
            <w:tcW w:w="774" w:type="dxa"/>
            <w:tcBorders>
              <w:top w:val="nil"/>
              <w:left w:val="nil"/>
              <w:bottom w:val="nil"/>
              <w:right w:val="dotted" w:sz="8" w:space="0" w:color="000000"/>
            </w:tcBorders>
            <w:shd w:val="clear" w:color="auto" w:fill="auto"/>
            <w:tcMar>
              <w:top w:w="9" w:type="dxa"/>
              <w:left w:w="9" w:type="dxa"/>
              <w:bottom w:w="0" w:type="dxa"/>
              <w:right w:w="9" w:type="dxa"/>
            </w:tcMar>
            <w:vAlign w:val="center"/>
            <w:hideMark/>
          </w:tcPr>
          <w:p w14:paraId="06769692" w14:textId="219DA8FC" w:rsidR="00E14790" w:rsidRPr="00EF78A8" w:rsidRDefault="00E14790" w:rsidP="00453B14">
            <w:pPr>
              <w:jc w:val="center"/>
              <w:rPr>
                <w:rFonts w:ascii="DIN Next" w:hAnsi="DIN Next" w:hint="eastAsia"/>
                <w:b/>
                <w:bCs/>
                <w:sz w:val="18"/>
                <w:szCs w:val="18"/>
              </w:rPr>
            </w:pPr>
            <w:r w:rsidRPr="00EF78A8">
              <w:rPr>
                <w:rFonts w:ascii="DIN Next" w:hAnsi="DIN Next"/>
                <w:b/>
                <w:bCs/>
                <w:sz w:val="18"/>
                <w:szCs w:val="18"/>
              </w:rPr>
              <w:t>51.5</w:t>
            </w:r>
          </w:p>
        </w:tc>
        <w:tc>
          <w:tcPr>
            <w:tcW w:w="851" w:type="dxa"/>
            <w:tcBorders>
              <w:top w:val="nil"/>
              <w:left w:val="dotted" w:sz="8" w:space="0" w:color="000000"/>
              <w:bottom w:val="nil"/>
              <w:right w:val="nil"/>
            </w:tcBorders>
            <w:shd w:val="clear" w:color="auto" w:fill="auto"/>
            <w:tcMar>
              <w:top w:w="9" w:type="dxa"/>
              <w:left w:w="9" w:type="dxa"/>
              <w:bottom w:w="0" w:type="dxa"/>
              <w:right w:w="9" w:type="dxa"/>
            </w:tcMar>
            <w:vAlign w:val="center"/>
            <w:hideMark/>
          </w:tcPr>
          <w:p w14:paraId="0E7B12D1" w14:textId="77777777" w:rsidR="00E14790" w:rsidRPr="00EF78A8" w:rsidRDefault="00E14790" w:rsidP="00453B14">
            <w:pPr>
              <w:jc w:val="center"/>
              <w:rPr>
                <w:rFonts w:ascii="DIN Next" w:hAnsi="DIN Next" w:hint="eastAsia"/>
                <w:b/>
                <w:bCs/>
                <w:sz w:val="18"/>
                <w:szCs w:val="18"/>
              </w:rPr>
            </w:pPr>
            <w:r w:rsidRPr="00EF78A8">
              <w:rPr>
                <w:rFonts w:ascii="DIN Next" w:hAnsi="DIN Next"/>
                <w:b/>
                <w:bCs/>
                <w:sz w:val="18"/>
                <w:szCs w:val="18"/>
              </w:rPr>
              <w:t>-1.0</w:t>
            </w:r>
          </w:p>
        </w:tc>
      </w:tr>
      <w:tr w:rsidR="00E14790" w:rsidRPr="00AB2141" w14:paraId="16FE21EE" w14:textId="78C2DC75" w:rsidTr="00E14790">
        <w:trPr>
          <w:trHeight w:val="450"/>
        </w:trPr>
        <w:tc>
          <w:tcPr>
            <w:tcW w:w="992" w:type="dxa"/>
            <w:tcBorders>
              <w:top w:val="nil"/>
              <w:left w:val="nil"/>
              <w:bottom w:val="nil"/>
              <w:right w:val="nil"/>
            </w:tcBorders>
            <w:shd w:val="clear" w:color="auto" w:fill="auto"/>
            <w:tcMar>
              <w:top w:w="9" w:type="dxa"/>
              <w:left w:w="9" w:type="dxa"/>
              <w:bottom w:w="0" w:type="dxa"/>
              <w:right w:w="9" w:type="dxa"/>
            </w:tcMar>
            <w:vAlign w:val="center"/>
            <w:hideMark/>
          </w:tcPr>
          <w:p w14:paraId="2EB73214" w14:textId="77777777" w:rsidR="00E14790" w:rsidRPr="00EF78A8" w:rsidRDefault="00E14790" w:rsidP="00453B14">
            <w:pPr>
              <w:jc w:val="center"/>
              <w:rPr>
                <w:rFonts w:ascii="DIN Next" w:hAnsi="DIN Next" w:hint="eastAsia"/>
                <w:b/>
                <w:bCs/>
                <w:sz w:val="18"/>
                <w:szCs w:val="18"/>
              </w:rPr>
            </w:pPr>
            <w:r w:rsidRPr="00EF78A8">
              <w:rPr>
                <w:rFonts w:ascii="DIN Next" w:hAnsi="DIN Next"/>
                <w:b/>
                <w:bCs/>
                <w:color w:val="4472C4" w:themeColor="accent1"/>
                <w:sz w:val="18"/>
                <w:szCs w:val="18"/>
                <w:vertAlign w:val="superscript"/>
              </w:rPr>
              <w:t>N</w:t>
            </w:r>
            <w:r w:rsidRPr="00EF78A8">
              <w:rPr>
                <w:rFonts w:ascii="DIN Next" w:hAnsi="DIN Next"/>
                <w:b/>
                <w:bCs/>
                <w:sz w:val="18"/>
                <w:szCs w:val="18"/>
              </w:rPr>
              <w:t>R</w:t>
            </w:r>
            <w:r w:rsidRPr="00EF78A8">
              <w:rPr>
                <w:rFonts w:ascii="DIN Next" w:hAnsi="DIN Next"/>
                <w:b/>
                <w:bCs/>
                <w:sz w:val="18"/>
                <w:szCs w:val="18"/>
                <w:vertAlign w:val="subscript"/>
              </w:rPr>
              <w:t>2</w:t>
            </w:r>
            <w:r w:rsidRPr="00EF78A8">
              <w:rPr>
                <w:rFonts w:ascii="DIN Next" w:hAnsi="DIN Next"/>
                <w:b/>
                <w:bCs/>
                <w:sz w:val="18"/>
                <w:szCs w:val="18"/>
              </w:rPr>
              <w:t>-</w:t>
            </w:r>
            <w:r w:rsidRPr="00EF78A8">
              <w:rPr>
                <w:rFonts w:ascii="DIN Next" w:hAnsi="DIN Next"/>
                <w:b/>
                <w:bCs/>
                <w:color w:val="C00000"/>
                <w:sz w:val="18"/>
                <w:szCs w:val="18"/>
                <w:vertAlign w:val="superscript"/>
              </w:rPr>
              <w:t>O</w:t>
            </w:r>
            <w:r w:rsidRPr="00EF78A8">
              <w:rPr>
                <w:rFonts w:ascii="DIN Next" w:hAnsi="DIN Next"/>
                <w:b/>
                <w:bCs/>
                <w:sz w:val="18"/>
                <w:szCs w:val="18"/>
              </w:rPr>
              <w:t>Y</w:t>
            </w:r>
          </w:p>
        </w:tc>
        <w:tc>
          <w:tcPr>
            <w:tcW w:w="851" w:type="dxa"/>
            <w:tcBorders>
              <w:top w:val="nil"/>
              <w:left w:val="nil"/>
              <w:bottom w:val="nil"/>
              <w:right w:val="dotted" w:sz="8" w:space="0" w:color="000000"/>
            </w:tcBorders>
            <w:shd w:val="clear" w:color="auto" w:fill="auto"/>
            <w:tcMar>
              <w:top w:w="9" w:type="dxa"/>
              <w:left w:w="9" w:type="dxa"/>
              <w:bottom w:w="0" w:type="dxa"/>
              <w:right w:w="9" w:type="dxa"/>
            </w:tcMar>
            <w:vAlign w:val="center"/>
            <w:hideMark/>
          </w:tcPr>
          <w:p w14:paraId="4508F8FD" w14:textId="77777777" w:rsidR="00E14790" w:rsidRPr="00EF78A8" w:rsidRDefault="00E14790" w:rsidP="00453B14">
            <w:pPr>
              <w:jc w:val="center"/>
              <w:rPr>
                <w:rFonts w:ascii="DIN Next" w:hAnsi="DIN Next" w:hint="eastAsia"/>
                <w:b/>
                <w:bCs/>
                <w:sz w:val="18"/>
                <w:szCs w:val="18"/>
              </w:rPr>
            </w:pPr>
            <w:r w:rsidRPr="00EF78A8">
              <w:rPr>
                <w:rFonts w:ascii="DIN Next" w:hAnsi="DIN Next"/>
                <w:b/>
                <w:bCs/>
                <w:sz w:val="18"/>
                <w:szCs w:val="18"/>
              </w:rPr>
              <w:t>49.8</w:t>
            </w:r>
          </w:p>
        </w:tc>
        <w:tc>
          <w:tcPr>
            <w:tcW w:w="1068" w:type="dxa"/>
            <w:tcBorders>
              <w:top w:val="nil"/>
              <w:left w:val="dotted" w:sz="8" w:space="0" w:color="000000"/>
              <w:bottom w:val="nil"/>
              <w:right w:val="nil"/>
            </w:tcBorders>
            <w:shd w:val="clear" w:color="auto" w:fill="auto"/>
            <w:tcMar>
              <w:top w:w="9" w:type="dxa"/>
              <w:left w:w="9" w:type="dxa"/>
              <w:bottom w:w="0" w:type="dxa"/>
              <w:right w:w="9" w:type="dxa"/>
            </w:tcMar>
            <w:vAlign w:val="center"/>
            <w:hideMark/>
          </w:tcPr>
          <w:p w14:paraId="0444E5F2" w14:textId="77777777" w:rsidR="00E14790" w:rsidRPr="00EF78A8" w:rsidRDefault="00E14790" w:rsidP="00453B14">
            <w:pPr>
              <w:jc w:val="center"/>
              <w:rPr>
                <w:rFonts w:ascii="DIN Next" w:hAnsi="DIN Next" w:hint="eastAsia"/>
                <w:b/>
                <w:bCs/>
                <w:sz w:val="18"/>
                <w:szCs w:val="18"/>
              </w:rPr>
            </w:pPr>
            <w:r w:rsidRPr="00EF78A8">
              <w:rPr>
                <w:rFonts w:ascii="DIN Next" w:hAnsi="DIN Next"/>
                <w:b/>
                <w:bCs/>
                <w:color w:val="4472C4" w:themeColor="accent1"/>
                <w:sz w:val="18"/>
                <w:szCs w:val="18"/>
                <w:vertAlign w:val="superscript"/>
              </w:rPr>
              <w:t>N</w:t>
            </w:r>
            <w:r w:rsidRPr="00EF78A8">
              <w:rPr>
                <w:rFonts w:ascii="DIN Next" w:hAnsi="DIN Next"/>
                <w:b/>
                <w:bCs/>
                <w:sz w:val="18"/>
                <w:szCs w:val="18"/>
              </w:rPr>
              <w:t>R</w:t>
            </w:r>
            <w:r w:rsidRPr="00EF78A8">
              <w:rPr>
                <w:rFonts w:ascii="DIN Next" w:hAnsi="DIN Next"/>
                <w:b/>
                <w:bCs/>
                <w:sz w:val="18"/>
                <w:szCs w:val="18"/>
                <w:vertAlign w:val="subscript"/>
              </w:rPr>
              <w:t>2</w:t>
            </w:r>
            <w:r w:rsidRPr="00EF78A8">
              <w:rPr>
                <w:rFonts w:ascii="DIN Next" w:hAnsi="DIN Next"/>
                <w:b/>
                <w:bCs/>
                <w:sz w:val="18"/>
                <w:szCs w:val="18"/>
              </w:rPr>
              <w:t>-</w:t>
            </w:r>
            <w:r w:rsidRPr="00EF78A8">
              <w:rPr>
                <w:rFonts w:ascii="DIN Next" w:hAnsi="DIN Next"/>
                <w:b/>
                <w:bCs/>
                <w:color w:val="4472C4" w:themeColor="accent1"/>
                <w:sz w:val="18"/>
                <w:szCs w:val="18"/>
                <w:vertAlign w:val="superscript"/>
              </w:rPr>
              <w:t>N</w:t>
            </w:r>
            <w:r w:rsidRPr="00EF78A8">
              <w:rPr>
                <w:rFonts w:ascii="DIN Next" w:hAnsi="DIN Next"/>
                <w:b/>
                <w:bCs/>
                <w:sz w:val="18"/>
                <w:szCs w:val="18"/>
              </w:rPr>
              <w:t>Y</w:t>
            </w:r>
          </w:p>
        </w:tc>
        <w:tc>
          <w:tcPr>
            <w:tcW w:w="774" w:type="dxa"/>
            <w:tcBorders>
              <w:top w:val="nil"/>
              <w:left w:val="nil"/>
              <w:bottom w:val="nil"/>
              <w:right w:val="dotted" w:sz="8" w:space="0" w:color="000000"/>
            </w:tcBorders>
            <w:shd w:val="clear" w:color="auto" w:fill="auto"/>
            <w:tcMar>
              <w:top w:w="9" w:type="dxa"/>
              <w:left w:w="9" w:type="dxa"/>
              <w:bottom w:w="0" w:type="dxa"/>
              <w:right w:w="9" w:type="dxa"/>
            </w:tcMar>
            <w:vAlign w:val="center"/>
            <w:hideMark/>
          </w:tcPr>
          <w:p w14:paraId="623614D5" w14:textId="77777777" w:rsidR="00E14790" w:rsidRPr="00EF78A8" w:rsidRDefault="00E14790" w:rsidP="00453B14">
            <w:pPr>
              <w:jc w:val="center"/>
              <w:rPr>
                <w:rFonts w:ascii="DIN Next" w:hAnsi="DIN Next" w:hint="eastAsia"/>
                <w:b/>
                <w:bCs/>
                <w:sz w:val="18"/>
                <w:szCs w:val="18"/>
              </w:rPr>
            </w:pPr>
            <w:r w:rsidRPr="00EF78A8">
              <w:rPr>
                <w:rFonts w:ascii="DIN Next" w:hAnsi="DIN Next"/>
                <w:b/>
                <w:bCs/>
                <w:sz w:val="18"/>
                <w:szCs w:val="18"/>
              </w:rPr>
              <w:t>48.6</w:t>
            </w:r>
          </w:p>
        </w:tc>
        <w:tc>
          <w:tcPr>
            <w:tcW w:w="851" w:type="dxa"/>
            <w:tcBorders>
              <w:top w:val="nil"/>
              <w:left w:val="dotted" w:sz="8" w:space="0" w:color="000000"/>
              <w:bottom w:val="nil"/>
              <w:right w:val="nil"/>
            </w:tcBorders>
            <w:shd w:val="clear" w:color="auto" w:fill="auto"/>
            <w:tcMar>
              <w:top w:w="9" w:type="dxa"/>
              <w:left w:w="9" w:type="dxa"/>
              <w:bottom w:w="0" w:type="dxa"/>
              <w:right w:w="9" w:type="dxa"/>
            </w:tcMar>
            <w:vAlign w:val="center"/>
            <w:hideMark/>
          </w:tcPr>
          <w:p w14:paraId="4FCA17C1" w14:textId="77777777" w:rsidR="00E14790" w:rsidRPr="00EF78A8" w:rsidRDefault="00E14790" w:rsidP="00453B14">
            <w:pPr>
              <w:jc w:val="center"/>
              <w:rPr>
                <w:rFonts w:ascii="DIN Next" w:hAnsi="DIN Next" w:hint="eastAsia"/>
                <w:b/>
                <w:bCs/>
                <w:sz w:val="18"/>
                <w:szCs w:val="18"/>
              </w:rPr>
            </w:pPr>
            <w:r w:rsidRPr="00EF78A8">
              <w:rPr>
                <w:rFonts w:ascii="DIN Next" w:hAnsi="DIN Next"/>
                <w:b/>
                <w:bCs/>
                <w:sz w:val="18"/>
                <w:szCs w:val="18"/>
              </w:rPr>
              <w:t>-1.2</w:t>
            </w:r>
          </w:p>
        </w:tc>
      </w:tr>
      <w:tr w:rsidR="00E14790" w:rsidRPr="00AB2141" w14:paraId="2282ABF9" w14:textId="5091E1A3" w:rsidTr="00E14790">
        <w:trPr>
          <w:trHeight w:val="450"/>
        </w:trPr>
        <w:tc>
          <w:tcPr>
            <w:tcW w:w="992" w:type="dxa"/>
            <w:tcBorders>
              <w:top w:val="nil"/>
              <w:left w:val="nil"/>
              <w:bottom w:val="single" w:sz="12" w:space="0" w:color="000000"/>
              <w:right w:val="nil"/>
            </w:tcBorders>
            <w:shd w:val="clear" w:color="auto" w:fill="auto"/>
            <w:tcMar>
              <w:top w:w="9" w:type="dxa"/>
              <w:left w:w="9" w:type="dxa"/>
              <w:bottom w:w="0" w:type="dxa"/>
              <w:right w:w="9" w:type="dxa"/>
            </w:tcMar>
            <w:vAlign w:val="center"/>
            <w:hideMark/>
          </w:tcPr>
          <w:p w14:paraId="2E6860A2" w14:textId="77777777" w:rsidR="00E14790" w:rsidRPr="00EF78A8" w:rsidRDefault="00E14790" w:rsidP="00453B14">
            <w:pPr>
              <w:jc w:val="center"/>
              <w:rPr>
                <w:rFonts w:ascii="DIN Next" w:hAnsi="DIN Next" w:hint="eastAsia"/>
                <w:b/>
                <w:bCs/>
                <w:sz w:val="18"/>
                <w:szCs w:val="18"/>
              </w:rPr>
            </w:pPr>
            <w:r w:rsidRPr="00EF78A8">
              <w:rPr>
                <w:rFonts w:ascii="DIN Next" w:hAnsi="DIN Next"/>
                <w:b/>
                <w:bCs/>
                <w:color w:val="4472C4" w:themeColor="accent1"/>
                <w:sz w:val="18"/>
                <w:szCs w:val="18"/>
                <w:vertAlign w:val="superscript"/>
              </w:rPr>
              <w:t>N</w:t>
            </w:r>
            <w:r w:rsidRPr="00EF78A8">
              <w:rPr>
                <w:rFonts w:ascii="DIN Next" w:hAnsi="DIN Next"/>
                <w:b/>
                <w:bCs/>
                <w:sz w:val="18"/>
                <w:szCs w:val="18"/>
              </w:rPr>
              <w:t>R</w:t>
            </w:r>
            <w:r w:rsidRPr="00EF78A8">
              <w:rPr>
                <w:rFonts w:ascii="DIN Next" w:hAnsi="DIN Next"/>
                <w:b/>
                <w:bCs/>
                <w:sz w:val="18"/>
                <w:szCs w:val="18"/>
                <w:vertAlign w:val="subscript"/>
              </w:rPr>
              <w:t>3</w:t>
            </w:r>
            <w:r w:rsidRPr="00EF78A8">
              <w:rPr>
                <w:rFonts w:ascii="DIN Next" w:hAnsi="DIN Next"/>
                <w:b/>
                <w:bCs/>
                <w:sz w:val="18"/>
                <w:szCs w:val="18"/>
              </w:rPr>
              <w:t>-</w:t>
            </w:r>
            <w:r w:rsidRPr="00EF78A8">
              <w:rPr>
                <w:rFonts w:ascii="DIN Next" w:hAnsi="DIN Next"/>
                <w:b/>
                <w:bCs/>
                <w:color w:val="C00000"/>
                <w:sz w:val="18"/>
                <w:szCs w:val="18"/>
                <w:vertAlign w:val="superscript"/>
              </w:rPr>
              <w:t>O</w:t>
            </w:r>
            <w:r w:rsidRPr="00EF78A8">
              <w:rPr>
                <w:rFonts w:ascii="DIN Next" w:hAnsi="DIN Next"/>
                <w:b/>
                <w:bCs/>
                <w:sz w:val="18"/>
                <w:szCs w:val="18"/>
              </w:rPr>
              <w:t>Y</w:t>
            </w:r>
          </w:p>
        </w:tc>
        <w:tc>
          <w:tcPr>
            <w:tcW w:w="851" w:type="dxa"/>
            <w:tcBorders>
              <w:top w:val="nil"/>
              <w:left w:val="nil"/>
              <w:bottom w:val="single" w:sz="12" w:space="0" w:color="000000"/>
              <w:right w:val="dotted" w:sz="8" w:space="0" w:color="000000"/>
            </w:tcBorders>
            <w:shd w:val="clear" w:color="auto" w:fill="auto"/>
            <w:tcMar>
              <w:top w:w="9" w:type="dxa"/>
              <w:left w:w="9" w:type="dxa"/>
              <w:bottom w:w="0" w:type="dxa"/>
              <w:right w:w="9" w:type="dxa"/>
            </w:tcMar>
            <w:vAlign w:val="center"/>
            <w:hideMark/>
          </w:tcPr>
          <w:p w14:paraId="754FF107" w14:textId="386891C1" w:rsidR="00E14790" w:rsidRPr="00EF78A8" w:rsidRDefault="00E14790" w:rsidP="00453B14">
            <w:pPr>
              <w:jc w:val="center"/>
              <w:rPr>
                <w:rFonts w:ascii="DIN Next" w:hAnsi="DIN Next" w:hint="eastAsia"/>
                <w:b/>
                <w:bCs/>
                <w:sz w:val="18"/>
                <w:szCs w:val="18"/>
              </w:rPr>
            </w:pPr>
            <w:r w:rsidRPr="00EF78A8">
              <w:rPr>
                <w:rFonts w:ascii="DIN Next" w:hAnsi="DIN Next"/>
                <w:b/>
                <w:bCs/>
                <w:sz w:val="18"/>
                <w:szCs w:val="18"/>
              </w:rPr>
              <w:t>52.9</w:t>
            </w:r>
          </w:p>
        </w:tc>
        <w:tc>
          <w:tcPr>
            <w:tcW w:w="1068" w:type="dxa"/>
            <w:tcBorders>
              <w:top w:val="nil"/>
              <w:left w:val="dotted" w:sz="8" w:space="0" w:color="000000"/>
              <w:bottom w:val="single" w:sz="12" w:space="0" w:color="000000"/>
              <w:right w:val="nil"/>
            </w:tcBorders>
            <w:shd w:val="clear" w:color="auto" w:fill="auto"/>
            <w:tcMar>
              <w:top w:w="9" w:type="dxa"/>
              <w:left w:w="9" w:type="dxa"/>
              <w:bottom w:w="0" w:type="dxa"/>
              <w:right w:w="9" w:type="dxa"/>
            </w:tcMar>
            <w:vAlign w:val="center"/>
            <w:hideMark/>
          </w:tcPr>
          <w:p w14:paraId="16DE9301" w14:textId="77777777" w:rsidR="00E14790" w:rsidRPr="00EF78A8" w:rsidRDefault="00E14790" w:rsidP="00453B14">
            <w:pPr>
              <w:jc w:val="center"/>
              <w:rPr>
                <w:rFonts w:ascii="DIN Next" w:hAnsi="DIN Next" w:hint="eastAsia"/>
                <w:b/>
                <w:bCs/>
                <w:sz w:val="18"/>
                <w:szCs w:val="18"/>
              </w:rPr>
            </w:pPr>
            <w:r w:rsidRPr="00EF78A8">
              <w:rPr>
                <w:rFonts w:ascii="DIN Next" w:hAnsi="DIN Next"/>
                <w:b/>
                <w:bCs/>
                <w:color w:val="4472C4" w:themeColor="accent1"/>
                <w:sz w:val="18"/>
                <w:szCs w:val="18"/>
                <w:vertAlign w:val="superscript"/>
              </w:rPr>
              <w:t>N</w:t>
            </w:r>
            <w:r w:rsidRPr="00EF78A8">
              <w:rPr>
                <w:rFonts w:ascii="DIN Next" w:hAnsi="DIN Next"/>
                <w:b/>
                <w:bCs/>
                <w:sz w:val="18"/>
                <w:szCs w:val="18"/>
              </w:rPr>
              <w:t>R</w:t>
            </w:r>
            <w:r w:rsidRPr="00EF78A8">
              <w:rPr>
                <w:rFonts w:ascii="DIN Next" w:hAnsi="DIN Next"/>
                <w:b/>
                <w:bCs/>
                <w:sz w:val="18"/>
                <w:szCs w:val="18"/>
                <w:vertAlign w:val="subscript"/>
              </w:rPr>
              <w:t>3</w:t>
            </w:r>
            <w:r w:rsidRPr="00EF78A8">
              <w:rPr>
                <w:rFonts w:ascii="DIN Next" w:hAnsi="DIN Next"/>
                <w:b/>
                <w:bCs/>
                <w:sz w:val="18"/>
                <w:szCs w:val="18"/>
              </w:rPr>
              <w:t>-</w:t>
            </w:r>
            <w:r w:rsidRPr="00EF78A8">
              <w:rPr>
                <w:rFonts w:ascii="DIN Next" w:hAnsi="DIN Next"/>
                <w:b/>
                <w:bCs/>
                <w:color w:val="4472C4" w:themeColor="accent1"/>
                <w:sz w:val="18"/>
                <w:szCs w:val="18"/>
                <w:vertAlign w:val="superscript"/>
              </w:rPr>
              <w:t>N</w:t>
            </w:r>
            <w:r w:rsidRPr="00EF78A8">
              <w:rPr>
                <w:rFonts w:ascii="DIN Next" w:hAnsi="DIN Next"/>
                <w:b/>
                <w:bCs/>
                <w:sz w:val="18"/>
                <w:szCs w:val="18"/>
              </w:rPr>
              <w:t>Y</w:t>
            </w:r>
          </w:p>
        </w:tc>
        <w:tc>
          <w:tcPr>
            <w:tcW w:w="774" w:type="dxa"/>
            <w:tcBorders>
              <w:top w:val="nil"/>
              <w:left w:val="nil"/>
              <w:bottom w:val="single" w:sz="12" w:space="0" w:color="000000"/>
              <w:right w:val="dotted" w:sz="8" w:space="0" w:color="000000"/>
            </w:tcBorders>
            <w:shd w:val="clear" w:color="auto" w:fill="auto"/>
            <w:tcMar>
              <w:top w:w="9" w:type="dxa"/>
              <w:left w:w="9" w:type="dxa"/>
              <w:bottom w:w="0" w:type="dxa"/>
              <w:right w:w="9" w:type="dxa"/>
            </w:tcMar>
            <w:vAlign w:val="center"/>
            <w:hideMark/>
          </w:tcPr>
          <w:p w14:paraId="73BA51C5" w14:textId="1EAC7A86" w:rsidR="00E14790" w:rsidRPr="00EF78A8" w:rsidRDefault="00E14790" w:rsidP="00453B14">
            <w:pPr>
              <w:jc w:val="center"/>
              <w:rPr>
                <w:rFonts w:ascii="DIN Next" w:hAnsi="DIN Next" w:hint="eastAsia"/>
                <w:b/>
                <w:bCs/>
                <w:sz w:val="18"/>
                <w:szCs w:val="18"/>
              </w:rPr>
            </w:pPr>
            <w:r w:rsidRPr="00EF78A8">
              <w:rPr>
                <w:rFonts w:ascii="DIN Next" w:hAnsi="DIN Next"/>
                <w:b/>
                <w:bCs/>
                <w:sz w:val="18"/>
                <w:szCs w:val="18"/>
              </w:rPr>
              <w:t>50.8</w:t>
            </w:r>
          </w:p>
        </w:tc>
        <w:tc>
          <w:tcPr>
            <w:tcW w:w="851" w:type="dxa"/>
            <w:tcBorders>
              <w:top w:val="nil"/>
              <w:left w:val="dotted" w:sz="8" w:space="0" w:color="000000"/>
              <w:bottom w:val="single" w:sz="12" w:space="0" w:color="000000"/>
              <w:right w:val="nil"/>
            </w:tcBorders>
            <w:shd w:val="clear" w:color="auto" w:fill="auto"/>
            <w:tcMar>
              <w:top w:w="9" w:type="dxa"/>
              <w:left w:w="9" w:type="dxa"/>
              <w:bottom w:w="0" w:type="dxa"/>
              <w:right w:w="9" w:type="dxa"/>
            </w:tcMar>
            <w:vAlign w:val="center"/>
            <w:hideMark/>
          </w:tcPr>
          <w:p w14:paraId="4DDFEC8D" w14:textId="77777777" w:rsidR="00E14790" w:rsidRPr="00EF78A8" w:rsidRDefault="00E14790" w:rsidP="00453B14">
            <w:pPr>
              <w:jc w:val="center"/>
              <w:rPr>
                <w:rFonts w:ascii="DIN Next" w:hAnsi="DIN Next" w:hint="eastAsia"/>
                <w:b/>
                <w:bCs/>
                <w:sz w:val="18"/>
                <w:szCs w:val="18"/>
              </w:rPr>
            </w:pPr>
            <w:r w:rsidRPr="00EF78A8">
              <w:rPr>
                <w:rFonts w:ascii="DIN Next" w:hAnsi="DIN Next"/>
                <w:b/>
                <w:bCs/>
                <w:sz w:val="18"/>
                <w:szCs w:val="18"/>
              </w:rPr>
              <w:t>-2.1</w:t>
            </w:r>
          </w:p>
        </w:tc>
      </w:tr>
    </w:tbl>
    <w:p w14:paraId="6A67AF3A" w14:textId="05998294" w:rsidR="0091390F" w:rsidRPr="006A51BD" w:rsidRDefault="00E14790" w:rsidP="004D4CC7">
      <w:pPr>
        <w:jc w:val="both"/>
        <w:rPr>
          <w:rFonts w:ascii="DIN Next" w:hAnsi="DIN Next" w:hint="eastAsia"/>
          <w:b/>
          <w:bCs/>
          <w:sz w:val="18"/>
          <w:szCs w:val="18"/>
        </w:rPr>
      </w:pPr>
      <w:r w:rsidRPr="00E14790">
        <w:rPr>
          <w:rFonts w:ascii="DIN Next" w:hAnsi="DIN Next" w:cs="Open Sans" w:hint="eastAsia"/>
          <w:b/>
          <w:bCs/>
          <w:color w:val="1C1D1E"/>
          <w:sz w:val="18"/>
          <w:szCs w:val="18"/>
          <w:shd w:val="clear" w:color="auto" w:fill="FFFFFF"/>
        </w:rPr>
        <w:t>B</w:t>
      </w:r>
    </w:p>
    <w:p w14:paraId="5BD82325" w14:textId="3A8EB1D1" w:rsidR="001E6D90" w:rsidRPr="00AF2E74" w:rsidRDefault="003E1211" w:rsidP="00453B14">
      <w:pPr>
        <w:jc w:val="center"/>
        <w:rPr>
          <w:rFonts w:ascii="DIN Next" w:hAnsi="DIN Next" w:hint="eastAsia"/>
          <w:sz w:val="18"/>
          <w:szCs w:val="18"/>
        </w:rPr>
      </w:pPr>
      <w:r>
        <w:rPr>
          <w:noProof/>
        </w:rPr>
        <w:drawing>
          <wp:inline distT="0" distB="0" distL="0" distR="0" wp14:anchorId="0F486703" wp14:editId="32E96636">
            <wp:extent cx="4537203" cy="2130949"/>
            <wp:effectExtent l="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596460" cy="2158780"/>
                    </a:xfrm>
                    <a:prstGeom prst="rect">
                      <a:avLst/>
                    </a:prstGeom>
                  </pic:spPr>
                </pic:pic>
              </a:graphicData>
            </a:graphic>
          </wp:inline>
        </w:drawing>
      </w:r>
    </w:p>
    <w:p w14:paraId="2F120B0C" w14:textId="732A910F" w:rsidR="00B859C9" w:rsidRDefault="00857D9E" w:rsidP="004D4CC7">
      <w:pPr>
        <w:jc w:val="both"/>
        <w:rPr>
          <w:rFonts w:ascii="DIN Next" w:hAnsi="DIN Next" w:hint="eastAsia"/>
          <w:sz w:val="18"/>
          <w:szCs w:val="18"/>
        </w:rPr>
      </w:pPr>
      <w:r>
        <w:rPr>
          <w:rFonts w:ascii="DIN Next" w:hAnsi="DIN Next"/>
          <w:b/>
          <w:bCs/>
          <w:sz w:val="18"/>
          <w:szCs w:val="18"/>
        </w:rPr>
        <w:t>Hình</w:t>
      </w:r>
      <w:r w:rsidR="00536809" w:rsidRPr="00536278">
        <w:rPr>
          <w:rFonts w:ascii="DIN Next" w:hAnsi="DIN Next"/>
          <w:b/>
          <w:bCs/>
          <w:sz w:val="18"/>
          <w:szCs w:val="18"/>
        </w:rPr>
        <w:t>. 2-</w:t>
      </w:r>
      <w:r w:rsidR="00CF1E02">
        <w:rPr>
          <w:rFonts w:ascii="DIN Next" w:hAnsi="DIN Next"/>
          <w:b/>
          <w:bCs/>
          <w:sz w:val="18"/>
          <w:szCs w:val="18"/>
        </w:rPr>
        <w:t>6</w:t>
      </w:r>
      <w:r w:rsidR="00536809">
        <w:rPr>
          <w:rFonts w:ascii="DIN Next" w:hAnsi="DIN Next"/>
          <w:sz w:val="18"/>
          <w:szCs w:val="18"/>
        </w:rPr>
        <w:t xml:space="preserve"> </w:t>
      </w:r>
      <w:r w:rsidR="00E14790" w:rsidRPr="00A96634">
        <w:rPr>
          <w:rFonts w:ascii="DIN Next" w:hAnsi="DIN Next"/>
          <w:b/>
          <w:bCs/>
          <w:sz w:val="18"/>
          <w:szCs w:val="18"/>
        </w:rPr>
        <w:t>(A)</w:t>
      </w:r>
      <w:r w:rsidR="00E14790">
        <w:rPr>
          <w:rFonts w:ascii="DIN Next" w:hAnsi="DIN Next"/>
          <w:sz w:val="18"/>
          <w:szCs w:val="18"/>
        </w:rPr>
        <w:t xml:space="preserve"> </w:t>
      </w:r>
      <w:r w:rsidR="00186F20" w:rsidRPr="00186F20">
        <w:rPr>
          <w:rFonts w:ascii="DIN Next" w:hAnsi="DIN Next"/>
          <w:sz w:val="18"/>
          <w:szCs w:val="18"/>
        </w:rPr>
        <w:t xml:space="preserve">Tổng hợp tính chất tạo cặp hetero-base của các dẫn xuất </w:t>
      </w:r>
      <w:r w:rsidR="00186F20" w:rsidRPr="00186F20">
        <w:rPr>
          <w:rFonts w:ascii="DIN Next" w:hAnsi="DIN Next"/>
          <w:b/>
          <w:bCs/>
          <w:sz w:val="18"/>
          <w:szCs w:val="18"/>
          <w:vertAlign w:val="superscript"/>
        </w:rPr>
        <w:t>N</w:t>
      </w:r>
      <w:r w:rsidR="00186F20" w:rsidRPr="00186F20">
        <w:rPr>
          <w:rFonts w:ascii="DIN Next" w:hAnsi="DIN Next"/>
          <w:b/>
          <w:bCs/>
          <w:sz w:val="18"/>
          <w:szCs w:val="18"/>
        </w:rPr>
        <w:t>R</w:t>
      </w:r>
      <w:r w:rsidR="00186F20" w:rsidRPr="00186F20">
        <w:rPr>
          <w:rFonts w:ascii="DIN Next" w:hAnsi="DIN Next"/>
          <w:sz w:val="18"/>
          <w:szCs w:val="18"/>
        </w:rPr>
        <w:t xml:space="preserve"> (</w:t>
      </w:r>
      <w:r w:rsidR="00186F20" w:rsidRPr="00186F20">
        <w:rPr>
          <w:rFonts w:ascii="DIN Next" w:hAnsi="DIN Next"/>
          <w:b/>
          <w:bCs/>
          <w:sz w:val="18"/>
          <w:szCs w:val="18"/>
          <w:vertAlign w:val="superscript"/>
        </w:rPr>
        <w:t>N</w:t>
      </w:r>
      <w:r w:rsidR="00186F20" w:rsidRPr="00186F20">
        <w:rPr>
          <w:rFonts w:ascii="DIN Next" w:hAnsi="DIN Next"/>
          <w:b/>
          <w:bCs/>
          <w:sz w:val="18"/>
          <w:szCs w:val="18"/>
        </w:rPr>
        <w:t>R</w:t>
      </w:r>
      <w:r w:rsidR="00186F20" w:rsidRPr="00186F20">
        <w:rPr>
          <w:rFonts w:ascii="DIN Next" w:hAnsi="DIN Next"/>
          <w:b/>
          <w:bCs/>
          <w:sz w:val="18"/>
          <w:szCs w:val="18"/>
          <w:vertAlign w:val="subscript"/>
        </w:rPr>
        <w:t>1</w:t>
      </w:r>
      <w:r w:rsidR="00186F20" w:rsidRPr="00186F20">
        <w:rPr>
          <w:rFonts w:ascii="DIN Next" w:hAnsi="DIN Next"/>
          <w:sz w:val="18"/>
          <w:szCs w:val="18"/>
        </w:rPr>
        <w:t xml:space="preserve">, </w:t>
      </w:r>
      <w:r w:rsidR="00186F20" w:rsidRPr="00186F20">
        <w:rPr>
          <w:rFonts w:ascii="DIN Next" w:hAnsi="DIN Next"/>
          <w:b/>
          <w:bCs/>
          <w:sz w:val="18"/>
          <w:szCs w:val="18"/>
          <w:vertAlign w:val="superscript"/>
        </w:rPr>
        <w:t>N</w:t>
      </w:r>
      <w:r w:rsidR="00186F20" w:rsidRPr="00186F20">
        <w:rPr>
          <w:rFonts w:ascii="DIN Next" w:hAnsi="DIN Next"/>
          <w:b/>
          <w:bCs/>
          <w:sz w:val="18"/>
          <w:szCs w:val="18"/>
        </w:rPr>
        <w:t>R</w:t>
      </w:r>
      <w:r w:rsidR="00186F20" w:rsidRPr="00186F20">
        <w:rPr>
          <w:rFonts w:ascii="DIN Next" w:hAnsi="DIN Next"/>
          <w:b/>
          <w:bCs/>
          <w:sz w:val="18"/>
          <w:szCs w:val="18"/>
          <w:vertAlign w:val="subscript"/>
        </w:rPr>
        <w:t>2</w:t>
      </w:r>
      <w:r w:rsidR="00186F20" w:rsidRPr="00186F20">
        <w:rPr>
          <w:rFonts w:ascii="DIN Next" w:hAnsi="DIN Next"/>
          <w:sz w:val="18"/>
          <w:szCs w:val="18"/>
        </w:rPr>
        <w:t xml:space="preserve">, </w:t>
      </w:r>
      <w:r w:rsidR="00186F20" w:rsidRPr="00186F20">
        <w:rPr>
          <w:rFonts w:ascii="DIN Next" w:hAnsi="DIN Next"/>
          <w:b/>
          <w:bCs/>
          <w:sz w:val="18"/>
          <w:szCs w:val="18"/>
          <w:vertAlign w:val="superscript"/>
        </w:rPr>
        <w:t>N</w:t>
      </w:r>
      <w:r w:rsidR="00186F20" w:rsidRPr="00186F20">
        <w:rPr>
          <w:rFonts w:ascii="DIN Next" w:hAnsi="DIN Next"/>
          <w:b/>
          <w:bCs/>
          <w:sz w:val="18"/>
          <w:szCs w:val="18"/>
        </w:rPr>
        <w:t>R</w:t>
      </w:r>
      <w:r w:rsidR="00186F20" w:rsidRPr="00186F20">
        <w:rPr>
          <w:rFonts w:ascii="DIN Next" w:hAnsi="DIN Next"/>
          <w:b/>
          <w:bCs/>
          <w:sz w:val="18"/>
          <w:szCs w:val="18"/>
          <w:vertAlign w:val="subscript"/>
        </w:rPr>
        <w:t>3</w:t>
      </w:r>
      <w:r w:rsidR="00186F20" w:rsidRPr="00186F20">
        <w:rPr>
          <w:rFonts w:ascii="DIN Next" w:hAnsi="DIN Next"/>
          <w:sz w:val="18"/>
          <w:szCs w:val="18"/>
        </w:rPr>
        <w:t>). Các dung dịch đ</w:t>
      </w:r>
      <w:r w:rsidR="00186F20" w:rsidRPr="00186F20">
        <w:rPr>
          <w:rFonts w:ascii="DIN Next" w:hAnsi="DIN Next" w:hint="cs"/>
          <w:sz w:val="18"/>
          <w:szCs w:val="18"/>
        </w:rPr>
        <w:t>ư</w:t>
      </w:r>
      <w:r w:rsidR="00186F20" w:rsidRPr="00186F20">
        <w:rPr>
          <w:rFonts w:ascii="DIN Next" w:hAnsi="DIN Next"/>
          <w:sz w:val="18"/>
          <w:szCs w:val="18"/>
        </w:rPr>
        <w:t>ợc đệm với 10 mM natri photphat (pH 7) và 50 mM NaCl</w:t>
      </w:r>
      <w:r w:rsidR="00E14790" w:rsidRPr="006A51BD">
        <w:rPr>
          <w:rFonts w:ascii="DIN Next" w:hAnsi="DIN Next"/>
          <w:sz w:val="18"/>
          <w:szCs w:val="18"/>
        </w:rPr>
        <w:t xml:space="preserve">. </w:t>
      </w:r>
      <w:r w:rsidR="00186F20" w:rsidRPr="00186F20">
        <w:rPr>
          <w:rFonts w:ascii="DIN Next" w:hAnsi="DIN Next"/>
          <w:sz w:val="18"/>
          <w:szCs w:val="18"/>
        </w:rPr>
        <w:t>Các dung dịch đ</w:t>
      </w:r>
      <w:r w:rsidR="00186F20" w:rsidRPr="00186F20">
        <w:rPr>
          <w:rFonts w:ascii="DIN Next" w:hAnsi="DIN Next" w:hint="cs"/>
          <w:sz w:val="18"/>
          <w:szCs w:val="18"/>
        </w:rPr>
        <w:t>ư</w:t>
      </w:r>
      <w:r w:rsidR="00186F20" w:rsidRPr="00186F20">
        <w:rPr>
          <w:rFonts w:ascii="DIN Next" w:hAnsi="DIN Next"/>
          <w:sz w:val="18"/>
          <w:szCs w:val="18"/>
        </w:rPr>
        <w:t>ợc đệm với 10 mM natri photphat (pH</w:t>
      </w:r>
      <w:r w:rsidR="00186F20">
        <w:rPr>
          <w:rFonts w:ascii="DIN Next" w:hAnsi="DIN Next"/>
          <w:sz w:val="18"/>
          <w:szCs w:val="18"/>
        </w:rPr>
        <w:t xml:space="preserve"> = </w:t>
      </w:r>
      <w:r w:rsidR="00186F20" w:rsidRPr="00186F20">
        <w:rPr>
          <w:rFonts w:ascii="DIN Next" w:hAnsi="DIN Next"/>
          <w:sz w:val="18"/>
          <w:szCs w:val="18"/>
        </w:rPr>
        <w:t>7) và 50 mM NaCl</w:t>
      </w:r>
      <w:r w:rsidR="00E14790" w:rsidRPr="006A51BD">
        <w:rPr>
          <w:rFonts w:ascii="DIN Next" w:hAnsi="DIN Next" w:cs="Open Sans"/>
          <w:color w:val="1C1D1E"/>
          <w:sz w:val="18"/>
          <w:szCs w:val="18"/>
          <w:shd w:val="clear" w:color="auto" w:fill="FFFFFF"/>
        </w:rPr>
        <w:t>.</w:t>
      </w:r>
      <w:r w:rsidR="00E14790">
        <w:rPr>
          <w:rFonts w:ascii="DIN Next" w:hAnsi="DIN Next" w:hint="eastAsia"/>
          <w:sz w:val="18"/>
          <w:szCs w:val="18"/>
        </w:rPr>
        <w:t xml:space="preserve"> </w:t>
      </w:r>
      <w:r w:rsidR="00E14790" w:rsidRPr="00A96634">
        <w:rPr>
          <w:rFonts w:ascii="DIN Next" w:hAnsi="DIN Next"/>
          <w:b/>
          <w:bCs/>
          <w:sz w:val="18"/>
          <w:szCs w:val="18"/>
        </w:rPr>
        <w:t>(B)</w:t>
      </w:r>
      <w:r w:rsidR="00E14790">
        <w:rPr>
          <w:rFonts w:ascii="DIN Next" w:hAnsi="DIN Next"/>
          <w:sz w:val="18"/>
          <w:szCs w:val="18"/>
        </w:rPr>
        <w:t xml:space="preserve"> </w:t>
      </w:r>
      <w:r w:rsidR="00186F20" w:rsidRPr="00186F20">
        <w:rPr>
          <w:rFonts w:ascii="DIN Next" w:hAnsi="DIN Next"/>
          <w:sz w:val="18"/>
          <w:szCs w:val="18"/>
        </w:rPr>
        <w:t>Cấu trúc hóa học hợp lý của sự hình thành cặp dị baz</w:t>
      </w:r>
      <w:r w:rsidR="00186F20" w:rsidRPr="00186F20">
        <w:rPr>
          <w:rFonts w:ascii="DIN Next" w:hAnsi="DIN Next" w:hint="cs"/>
          <w:sz w:val="18"/>
          <w:szCs w:val="18"/>
        </w:rPr>
        <w:t>ơ</w:t>
      </w:r>
      <w:r w:rsidR="00186F20" w:rsidRPr="00186F20">
        <w:rPr>
          <w:rFonts w:ascii="DIN Next" w:hAnsi="DIN Next"/>
          <w:sz w:val="18"/>
          <w:szCs w:val="18"/>
        </w:rPr>
        <w:t xml:space="preserve"> của các dẫn xuất </w:t>
      </w:r>
      <w:r w:rsidR="00186F20" w:rsidRPr="00186F20">
        <w:rPr>
          <w:rFonts w:ascii="DIN Next" w:hAnsi="DIN Next"/>
          <w:b/>
          <w:bCs/>
          <w:sz w:val="18"/>
          <w:szCs w:val="18"/>
          <w:vertAlign w:val="superscript"/>
        </w:rPr>
        <w:t>N</w:t>
      </w:r>
      <w:r w:rsidR="00186F20" w:rsidRPr="00186F20">
        <w:rPr>
          <w:rFonts w:ascii="DIN Next" w:hAnsi="DIN Next"/>
          <w:b/>
          <w:bCs/>
          <w:sz w:val="18"/>
          <w:szCs w:val="18"/>
        </w:rPr>
        <w:t>R</w:t>
      </w:r>
      <w:r w:rsidR="00536809" w:rsidRPr="00186F20">
        <w:rPr>
          <w:rFonts w:ascii="DIN Next" w:hAnsi="DIN Next"/>
          <w:b/>
          <w:bCs/>
          <w:sz w:val="18"/>
          <w:szCs w:val="18"/>
        </w:rPr>
        <w:t xml:space="preserve"> </w:t>
      </w:r>
      <w:r w:rsidR="00536809" w:rsidRPr="00CA4077">
        <w:rPr>
          <w:rFonts w:ascii="DIN Next" w:hAnsi="DIN Next"/>
          <w:sz w:val="18"/>
          <w:szCs w:val="18"/>
        </w:rPr>
        <w:t>(</w:t>
      </w:r>
      <w:r w:rsidR="00536809" w:rsidRPr="000C6070">
        <w:rPr>
          <w:rFonts w:ascii="DIN Next" w:hAnsi="DIN Next"/>
          <w:b/>
          <w:bCs/>
          <w:sz w:val="18"/>
          <w:szCs w:val="18"/>
          <w:vertAlign w:val="superscript"/>
        </w:rPr>
        <w:t>N</w:t>
      </w:r>
      <w:r w:rsidR="00536809" w:rsidRPr="000C6070">
        <w:rPr>
          <w:rFonts w:ascii="DIN Next" w:hAnsi="DIN Next"/>
          <w:b/>
          <w:bCs/>
          <w:sz w:val="18"/>
          <w:szCs w:val="18"/>
        </w:rPr>
        <w:t>R</w:t>
      </w:r>
      <w:r w:rsidR="00536809" w:rsidRPr="000C6070">
        <w:rPr>
          <w:rFonts w:ascii="DIN Next" w:hAnsi="DIN Next"/>
          <w:b/>
          <w:bCs/>
          <w:sz w:val="18"/>
          <w:szCs w:val="18"/>
          <w:vertAlign w:val="subscript"/>
        </w:rPr>
        <w:t>1</w:t>
      </w:r>
      <w:r w:rsidR="00536809" w:rsidRPr="000C6070">
        <w:rPr>
          <w:rFonts w:ascii="DIN Next" w:hAnsi="DIN Next"/>
          <w:b/>
          <w:bCs/>
          <w:sz w:val="18"/>
          <w:szCs w:val="18"/>
        </w:rPr>
        <w:t xml:space="preserve">, </w:t>
      </w:r>
      <w:r w:rsidR="00536809" w:rsidRPr="000C6070">
        <w:rPr>
          <w:rFonts w:ascii="DIN Next" w:hAnsi="DIN Next"/>
          <w:b/>
          <w:bCs/>
          <w:sz w:val="18"/>
          <w:szCs w:val="18"/>
          <w:vertAlign w:val="superscript"/>
        </w:rPr>
        <w:t>N</w:t>
      </w:r>
      <w:r w:rsidR="00536809" w:rsidRPr="000C6070">
        <w:rPr>
          <w:rFonts w:ascii="DIN Next" w:hAnsi="DIN Next"/>
          <w:b/>
          <w:bCs/>
          <w:sz w:val="18"/>
          <w:szCs w:val="18"/>
        </w:rPr>
        <w:t>R</w:t>
      </w:r>
      <w:r w:rsidR="00536809" w:rsidRPr="000C6070">
        <w:rPr>
          <w:rFonts w:ascii="DIN Next" w:hAnsi="DIN Next"/>
          <w:b/>
          <w:bCs/>
          <w:sz w:val="18"/>
          <w:szCs w:val="18"/>
          <w:vertAlign w:val="subscript"/>
        </w:rPr>
        <w:t>2</w:t>
      </w:r>
      <w:r w:rsidR="00536809" w:rsidRPr="000C6070">
        <w:rPr>
          <w:rFonts w:ascii="DIN Next" w:hAnsi="DIN Next"/>
          <w:b/>
          <w:bCs/>
          <w:sz w:val="18"/>
          <w:szCs w:val="18"/>
        </w:rPr>
        <w:t xml:space="preserve">, </w:t>
      </w:r>
      <w:r w:rsidR="00536809" w:rsidRPr="000C6070">
        <w:rPr>
          <w:rFonts w:ascii="DIN Next" w:hAnsi="DIN Next"/>
          <w:b/>
          <w:bCs/>
          <w:sz w:val="18"/>
          <w:szCs w:val="18"/>
          <w:vertAlign w:val="superscript"/>
        </w:rPr>
        <w:t>N</w:t>
      </w:r>
      <w:r w:rsidR="00536809" w:rsidRPr="000C6070">
        <w:rPr>
          <w:rFonts w:ascii="DIN Next" w:hAnsi="DIN Next"/>
          <w:b/>
          <w:bCs/>
          <w:sz w:val="18"/>
          <w:szCs w:val="18"/>
        </w:rPr>
        <w:t>R</w:t>
      </w:r>
      <w:r w:rsidR="00536809" w:rsidRPr="000C6070">
        <w:rPr>
          <w:rFonts w:ascii="DIN Next" w:hAnsi="DIN Next"/>
          <w:b/>
          <w:bCs/>
          <w:sz w:val="18"/>
          <w:szCs w:val="18"/>
          <w:vertAlign w:val="subscript"/>
        </w:rPr>
        <w:t>3</w:t>
      </w:r>
      <w:r w:rsidR="00536809" w:rsidRPr="000C6070">
        <w:rPr>
          <w:rFonts w:ascii="DIN Next" w:hAnsi="DIN Next"/>
          <w:b/>
          <w:bCs/>
          <w:sz w:val="18"/>
          <w:szCs w:val="18"/>
        </w:rPr>
        <w:t>)</w:t>
      </w:r>
    </w:p>
    <w:p w14:paraId="3C492880" w14:textId="401C0C63" w:rsidR="00F8772D" w:rsidRDefault="00186F20" w:rsidP="004D4CC7">
      <w:pPr>
        <w:jc w:val="both"/>
        <w:rPr>
          <w:rFonts w:ascii="DIN Next" w:hAnsi="DIN Next" w:hint="eastAsia"/>
          <w:sz w:val="18"/>
          <w:szCs w:val="18"/>
        </w:rPr>
      </w:pPr>
      <w:r w:rsidRPr="00186F20">
        <w:rPr>
          <w:rFonts w:ascii="DIN Next" w:hAnsi="DIN Next"/>
          <w:sz w:val="18"/>
          <w:szCs w:val="18"/>
        </w:rPr>
        <w:t>Tính chất ghép cặp c</w:t>
      </w:r>
      <w:r w:rsidRPr="00186F20">
        <w:rPr>
          <w:rFonts w:ascii="DIN Next" w:hAnsi="DIN Next" w:hint="cs"/>
          <w:sz w:val="18"/>
          <w:szCs w:val="18"/>
        </w:rPr>
        <w:t>ơ</w:t>
      </w:r>
      <w:r w:rsidRPr="00186F20">
        <w:rPr>
          <w:rFonts w:ascii="DIN Next" w:hAnsi="DIN Next"/>
          <w:sz w:val="18"/>
          <w:szCs w:val="18"/>
        </w:rPr>
        <w:t xml:space="preserve"> sở của các dẫn xuất </w:t>
      </w:r>
      <w:r w:rsidRPr="00186F20">
        <w:rPr>
          <w:rFonts w:ascii="DIN Next" w:hAnsi="DIN Next"/>
          <w:b/>
          <w:bCs/>
          <w:sz w:val="18"/>
          <w:szCs w:val="18"/>
          <w:vertAlign w:val="superscript"/>
        </w:rPr>
        <w:t>O</w:t>
      </w:r>
      <w:r w:rsidRPr="00186F20">
        <w:rPr>
          <w:rFonts w:ascii="DIN Next" w:hAnsi="DIN Next"/>
          <w:b/>
          <w:bCs/>
          <w:sz w:val="18"/>
          <w:szCs w:val="18"/>
        </w:rPr>
        <w:t>R</w:t>
      </w:r>
      <w:r w:rsidRPr="00186F20">
        <w:rPr>
          <w:rFonts w:ascii="DIN Next" w:hAnsi="DIN Next"/>
          <w:sz w:val="18"/>
          <w:szCs w:val="18"/>
        </w:rPr>
        <w:t xml:space="preserve"> cũng đ</w:t>
      </w:r>
      <w:r w:rsidRPr="00186F20">
        <w:rPr>
          <w:rFonts w:ascii="DIN Next" w:hAnsi="DIN Next" w:hint="cs"/>
          <w:sz w:val="18"/>
          <w:szCs w:val="18"/>
        </w:rPr>
        <w:t>ư</w:t>
      </w:r>
      <w:r w:rsidRPr="00186F20">
        <w:rPr>
          <w:rFonts w:ascii="DIN Next" w:hAnsi="DIN Next"/>
          <w:sz w:val="18"/>
          <w:szCs w:val="18"/>
        </w:rPr>
        <w:t>ợc nghiên cứu theo cách t</w:t>
      </w:r>
      <w:r w:rsidRPr="00186F20">
        <w:rPr>
          <w:rFonts w:ascii="DIN Next" w:hAnsi="DIN Next" w:hint="cs"/>
          <w:sz w:val="18"/>
          <w:szCs w:val="18"/>
        </w:rPr>
        <w:t>ươ</w:t>
      </w:r>
      <w:r w:rsidRPr="00186F20">
        <w:rPr>
          <w:rFonts w:ascii="DIN Next" w:hAnsi="DIN Next"/>
          <w:sz w:val="18"/>
          <w:szCs w:val="18"/>
        </w:rPr>
        <w:t xml:space="preserve">ng tự (Bảng 2-3). </w:t>
      </w:r>
      <w:r w:rsidRPr="00186F20">
        <w:rPr>
          <w:rFonts w:ascii="DIN Next" w:hAnsi="DIN Next"/>
          <w:b/>
          <w:bCs/>
          <w:sz w:val="18"/>
          <w:szCs w:val="18"/>
          <w:vertAlign w:val="superscript"/>
        </w:rPr>
        <w:t>O</w:t>
      </w:r>
      <w:r w:rsidRPr="00186F20">
        <w:rPr>
          <w:rFonts w:ascii="DIN Next" w:hAnsi="DIN Next"/>
          <w:b/>
          <w:bCs/>
          <w:sz w:val="18"/>
          <w:szCs w:val="18"/>
        </w:rPr>
        <w:t>R</w:t>
      </w:r>
      <w:r w:rsidRPr="00186F20">
        <w:rPr>
          <w:rFonts w:ascii="DIN Next" w:hAnsi="DIN Next"/>
          <w:b/>
          <w:bCs/>
          <w:sz w:val="18"/>
          <w:szCs w:val="18"/>
          <w:vertAlign w:val="subscript"/>
        </w:rPr>
        <w:t>1</w:t>
      </w:r>
      <w:r w:rsidRPr="00186F20">
        <w:rPr>
          <w:rFonts w:ascii="DIN Next" w:hAnsi="DIN Next"/>
          <w:sz w:val="18"/>
          <w:szCs w:val="18"/>
        </w:rPr>
        <w:t xml:space="preserve"> và </w:t>
      </w:r>
      <w:r w:rsidRPr="00186F20">
        <w:rPr>
          <w:rFonts w:ascii="DIN Next" w:hAnsi="DIN Next"/>
          <w:b/>
          <w:bCs/>
          <w:sz w:val="18"/>
          <w:szCs w:val="18"/>
          <w:vertAlign w:val="superscript"/>
        </w:rPr>
        <w:t>O</w:t>
      </w:r>
      <w:r w:rsidRPr="00186F20">
        <w:rPr>
          <w:rFonts w:ascii="DIN Next" w:hAnsi="DIN Next"/>
          <w:b/>
          <w:bCs/>
          <w:sz w:val="18"/>
          <w:szCs w:val="18"/>
        </w:rPr>
        <w:t>R</w:t>
      </w:r>
      <w:r w:rsidRPr="00186F20">
        <w:rPr>
          <w:rFonts w:ascii="DIN Next" w:hAnsi="DIN Next"/>
          <w:b/>
          <w:bCs/>
          <w:sz w:val="18"/>
          <w:szCs w:val="18"/>
          <w:vertAlign w:val="subscript"/>
        </w:rPr>
        <w:t>3</w:t>
      </w:r>
      <w:r w:rsidRPr="00186F20">
        <w:rPr>
          <w:rFonts w:ascii="DIN Next" w:hAnsi="DIN Next"/>
          <w:sz w:val="18"/>
          <w:szCs w:val="18"/>
        </w:rPr>
        <w:t xml:space="preserve"> có C-H thể hiện tính chọn lọc tốt đối với </w:t>
      </w:r>
      <w:r w:rsidRPr="00186F20">
        <w:rPr>
          <w:rFonts w:ascii="DIN Next" w:hAnsi="DIN Next"/>
          <w:b/>
          <w:bCs/>
          <w:sz w:val="18"/>
          <w:szCs w:val="18"/>
          <w:vertAlign w:val="superscript"/>
        </w:rPr>
        <w:t>N</w:t>
      </w:r>
      <w:r w:rsidRPr="00186F20">
        <w:rPr>
          <w:rFonts w:ascii="DIN Next" w:hAnsi="DIN Next"/>
          <w:b/>
          <w:bCs/>
          <w:sz w:val="18"/>
          <w:szCs w:val="18"/>
        </w:rPr>
        <w:t>Y</w:t>
      </w:r>
      <w:r w:rsidRPr="00186F20">
        <w:rPr>
          <w:rFonts w:ascii="DIN Next" w:hAnsi="DIN Next"/>
          <w:sz w:val="18"/>
          <w:szCs w:val="18"/>
        </w:rPr>
        <w:t xml:space="preserve"> so với </w:t>
      </w:r>
      <w:r w:rsidRPr="00186F20">
        <w:rPr>
          <w:rFonts w:ascii="DIN Next" w:hAnsi="DIN Next"/>
          <w:b/>
          <w:bCs/>
          <w:sz w:val="18"/>
          <w:szCs w:val="18"/>
          <w:vertAlign w:val="superscript"/>
        </w:rPr>
        <w:t>O</w:t>
      </w:r>
      <w:r w:rsidRPr="00186F20">
        <w:rPr>
          <w:rFonts w:ascii="DIN Next" w:hAnsi="DIN Next"/>
          <w:b/>
          <w:bCs/>
          <w:sz w:val="18"/>
          <w:szCs w:val="18"/>
        </w:rPr>
        <w:t>Y</w:t>
      </w:r>
      <w:r w:rsidRPr="00186F20">
        <w:rPr>
          <w:rFonts w:ascii="DIN Next" w:hAnsi="DIN Next"/>
          <w:sz w:val="18"/>
          <w:szCs w:val="18"/>
        </w:rPr>
        <w:t xml:space="preserve">. Đáng chú ý, </w:t>
      </w:r>
      <w:r w:rsidRPr="00186F20">
        <w:rPr>
          <w:rFonts w:ascii="DIN Next" w:hAnsi="DIN Next"/>
          <w:b/>
          <w:bCs/>
          <w:sz w:val="18"/>
          <w:szCs w:val="18"/>
          <w:vertAlign w:val="superscript"/>
        </w:rPr>
        <w:t>O</w:t>
      </w:r>
      <w:r w:rsidRPr="00186F20">
        <w:rPr>
          <w:rFonts w:ascii="DIN Next" w:hAnsi="DIN Next"/>
          <w:b/>
          <w:bCs/>
          <w:sz w:val="18"/>
          <w:szCs w:val="18"/>
        </w:rPr>
        <w:t>R</w:t>
      </w:r>
      <w:r w:rsidRPr="00186F20">
        <w:rPr>
          <w:rFonts w:ascii="DIN Next" w:hAnsi="DIN Next"/>
          <w:b/>
          <w:bCs/>
          <w:sz w:val="18"/>
          <w:szCs w:val="18"/>
          <w:vertAlign w:val="subscript"/>
        </w:rPr>
        <w:t>1</w:t>
      </w:r>
      <w:r w:rsidRPr="00186F20">
        <w:rPr>
          <w:rFonts w:ascii="DIN Next" w:hAnsi="DIN Next"/>
          <w:sz w:val="18"/>
          <w:szCs w:val="18"/>
        </w:rPr>
        <w:t xml:space="preserve"> mang pyrimidione d</w:t>
      </w:r>
      <w:r w:rsidRPr="00186F20">
        <w:rPr>
          <w:rFonts w:ascii="DIN Next" w:hAnsi="DIN Next" w:hint="cs"/>
          <w:sz w:val="18"/>
          <w:szCs w:val="18"/>
        </w:rPr>
        <w:t>ư</w:t>
      </w:r>
      <w:r w:rsidRPr="00186F20">
        <w:rPr>
          <w:rFonts w:ascii="DIN Next" w:hAnsi="DIN Next"/>
          <w:sz w:val="18"/>
          <w:szCs w:val="18"/>
        </w:rPr>
        <w:t xml:space="preserve">ới dạng pseudo-nucleobase thể hiện ái lực với </w:t>
      </w:r>
      <w:r w:rsidRPr="00186F20">
        <w:rPr>
          <w:rFonts w:ascii="DIN Next" w:hAnsi="DIN Next"/>
          <w:b/>
          <w:bCs/>
          <w:sz w:val="18"/>
          <w:szCs w:val="18"/>
          <w:vertAlign w:val="superscript"/>
        </w:rPr>
        <w:t>N</w:t>
      </w:r>
      <w:r w:rsidRPr="00186F20">
        <w:rPr>
          <w:rFonts w:ascii="DIN Next" w:hAnsi="DIN Next"/>
          <w:b/>
          <w:bCs/>
          <w:sz w:val="18"/>
          <w:szCs w:val="18"/>
        </w:rPr>
        <w:t>Y</w:t>
      </w:r>
      <w:r w:rsidRPr="00186F20">
        <w:rPr>
          <w:rFonts w:ascii="DIN Next" w:hAnsi="DIN Next"/>
          <w:sz w:val="18"/>
          <w:szCs w:val="18"/>
        </w:rPr>
        <w:t xml:space="preserve"> thậm chí còn cao h</w:t>
      </w:r>
      <w:r w:rsidRPr="00186F20">
        <w:rPr>
          <w:rFonts w:ascii="DIN Next" w:hAnsi="DIN Next" w:hint="cs"/>
          <w:sz w:val="18"/>
          <w:szCs w:val="18"/>
        </w:rPr>
        <w:t>ơ</w:t>
      </w:r>
      <w:r w:rsidRPr="00186F20">
        <w:rPr>
          <w:rFonts w:ascii="DIN Next" w:hAnsi="DIN Next"/>
          <w:sz w:val="18"/>
          <w:szCs w:val="18"/>
        </w:rPr>
        <w:t>n so với OR ban đầu, cho thấy tiềm năng của nó là sự thay thế tốt h</w:t>
      </w:r>
      <w:r w:rsidRPr="00186F20">
        <w:rPr>
          <w:rFonts w:ascii="DIN Next" w:hAnsi="DIN Next" w:hint="cs"/>
          <w:sz w:val="18"/>
          <w:szCs w:val="18"/>
        </w:rPr>
        <w:t>ơ</w:t>
      </w:r>
      <w:r w:rsidRPr="00186F20">
        <w:rPr>
          <w:rFonts w:ascii="DIN Next" w:hAnsi="DIN Next"/>
          <w:sz w:val="18"/>
          <w:szCs w:val="18"/>
        </w:rPr>
        <w:t xml:space="preserve">n cho </w:t>
      </w:r>
      <w:r w:rsidRPr="00186F20">
        <w:rPr>
          <w:rFonts w:ascii="DIN Next" w:hAnsi="DIN Next"/>
          <w:b/>
          <w:bCs/>
          <w:sz w:val="18"/>
          <w:szCs w:val="18"/>
          <w:vertAlign w:val="superscript"/>
        </w:rPr>
        <w:t>O</w:t>
      </w:r>
      <w:r w:rsidRPr="00186F20">
        <w:rPr>
          <w:rFonts w:ascii="DIN Next" w:hAnsi="DIN Next"/>
          <w:b/>
          <w:bCs/>
          <w:sz w:val="18"/>
          <w:szCs w:val="18"/>
        </w:rPr>
        <w:t>R</w:t>
      </w:r>
      <w:r w:rsidRPr="00186F20">
        <w:rPr>
          <w:rFonts w:ascii="DIN Next" w:hAnsi="DIN Next"/>
          <w:sz w:val="18"/>
          <w:szCs w:val="18"/>
        </w:rPr>
        <w:t xml:space="preserve"> ban đầu. Mặt khác, cấu trúc pyridazine mang </w:t>
      </w:r>
      <w:r w:rsidRPr="00186F20">
        <w:rPr>
          <w:rFonts w:ascii="DIN Next" w:hAnsi="DIN Next"/>
          <w:b/>
          <w:bCs/>
          <w:sz w:val="18"/>
          <w:szCs w:val="18"/>
          <w:vertAlign w:val="superscript"/>
        </w:rPr>
        <w:t>O</w:t>
      </w:r>
      <w:r w:rsidRPr="00186F20">
        <w:rPr>
          <w:rFonts w:ascii="DIN Next" w:hAnsi="DIN Next"/>
          <w:b/>
          <w:bCs/>
          <w:sz w:val="18"/>
          <w:szCs w:val="18"/>
        </w:rPr>
        <w:t>R</w:t>
      </w:r>
      <w:r w:rsidRPr="00186F20">
        <w:rPr>
          <w:rFonts w:ascii="DIN Next" w:hAnsi="DIN Next"/>
          <w:b/>
          <w:bCs/>
          <w:sz w:val="18"/>
          <w:szCs w:val="18"/>
          <w:vertAlign w:val="subscript"/>
        </w:rPr>
        <w:t>2</w:t>
      </w:r>
      <w:r w:rsidRPr="00186F20">
        <w:rPr>
          <w:rFonts w:ascii="DIN Next" w:hAnsi="DIN Next"/>
          <w:b/>
          <w:bCs/>
          <w:sz w:val="18"/>
          <w:szCs w:val="18"/>
        </w:rPr>
        <w:t xml:space="preserve"> </w:t>
      </w:r>
      <w:r w:rsidRPr="00186F20">
        <w:rPr>
          <w:rFonts w:ascii="DIN Next" w:hAnsi="DIN Next"/>
          <w:sz w:val="18"/>
          <w:szCs w:val="18"/>
        </w:rPr>
        <w:t xml:space="preserve">một lần nữa cho thấy giá trị </w:t>
      </w:r>
      <w:r w:rsidRPr="00186F20">
        <w:rPr>
          <w:rFonts w:ascii="DIN Next" w:hAnsi="DIN Next"/>
          <w:i/>
          <w:iCs/>
          <w:sz w:val="18"/>
          <w:szCs w:val="18"/>
        </w:rPr>
        <w:t>T</w:t>
      </w:r>
      <w:r w:rsidRPr="00186F20">
        <w:rPr>
          <w:rFonts w:ascii="DIN Next" w:hAnsi="DIN Next"/>
          <w:i/>
          <w:iCs/>
          <w:sz w:val="18"/>
          <w:szCs w:val="18"/>
          <w:vertAlign w:val="subscript"/>
        </w:rPr>
        <w:t>m</w:t>
      </w:r>
      <w:r w:rsidRPr="00186F20">
        <w:rPr>
          <w:rFonts w:ascii="DIN Next" w:hAnsi="DIN Next"/>
          <w:sz w:val="18"/>
          <w:szCs w:val="18"/>
        </w:rPr>
        <w:t xml:space="preserve"> giảm bất kể tính bổ sung giữa các pseudo-nucleobase. (Hình 2-7)</w:t>
      </w:r>
    </w:p>
    <w:p w14:paraId="0F13F76D" w14:textId="0C07D2B0" w:rsidR="00186F20" w:rsidRDefault="00186F20" w:rsidP="004D4CC7">
      <w:pPr>
        <w:jc w:val="both"/>
        <w:rPr>
          <w:rFonts w:ascii="DIN Next" w:hAnsi="DIN Next" w:hint="eastAsia"/>
          <w:sz w:val="18"/>
          <w:szCs w:val="18"/>
        </w:rPr>
      </w:pPr>
    </w:p>
    <w:p w14:paraId="232A655C" w14:textId="2C7F2F79" w:rsidR="00186F20" w:rsidRDefault="00186F20" w:rsidP="004D4CC7">
      <w:pPr>
        <w:jc w:val="both"/>
        <w:rPr>
          <w:rFonts w:ascii="DIN Next" w:hAnsi="DIN Next" w:hint="eastAsia"/>
          <w:sz w:val="18"/>
          <w:szCs w:val="18"/>
        </w:rPr>
      </w:pPr>
    </w:p>
    <w:p w14:paraId="264CFF83" w14:textId="72F31429" w:rsidR="00186F20" w:rsidRDefault="00186F20" w:rsidP="004D4CC7">
      <w:pPr>
        <w:jc w:val="both"/>
        <w:rPr>
          <w:rFonts w:ascii="DIN Next" w:hAnsi="DIN Next" w:hint="eastAsia"/>
          <w:sz w:val="18"/>
          <w:szCs w:val="18"/>
        </w:rPr>
      </w:pPr>
    </w:p>
    <w:p w14:paraId="72596559" w14:textId="77777777" w:rsidR="00186F20" w:rsidRDefault="00186F20" w:rsidP="004D4CC7">
      <w:pPr>
        <w:jc w:val="both"/>
        <w:rPr>
          <w:rFonts w:ascii="DIN Next" w:hAnsi="DIN Next" w:hint="eastAsia"/>
          <w:sz w:val="18"/>
          <w:szCs w:val="18"/>
        </w:rPr>
      </w:pPr>
    </w:p>
    <w:p w14:paraId="7649C74F" w14:textId="115A85C8" w:rsidR="006A51BD" w:rsidRPr="00E14790" w:rsidRDefault="00E14790" w:rsidP="004D4CC7">
      <w:pPr>
        <w:jc w:val="both"/>
        <w:rPr>
          <w:rFonts w:ascii="DIN Next" w:hAnsi="DIN Next" w:hint="eastAsia"/>
          <w:b/>
          <w:bCs/>
          <w:sz w:val="18"/>
          <w:szCs w:val="18"/>
        </w:rPr>
      </w:pPr>
      <w:r w:rsidRPr="00E14790">
        <w:rPr>
          <w:rFonts w:ascii="DIN Next" w:hAnsi="DIN Next" w:hint="eastAsia"/>
          <w:b/>
          <w:bCs/>
          <w:sz w:val="18"/>
          <w:szCs w:val="18"/>
        </w:rPr>
        <w:lastRenderedPageBreak/>
        <w:t>A</w:t>
      </w:r>
    </w:p>
    <w:tbl>
      <w:tblPr>
        <w:tblW w:w="4536" w:type="dxa"/>
        <w:tblInd w:w="1985" w:type="dxa"/>
        <w:tblCellMar>
          <w:left w:w="0" w:type="dxa"/>
          <w:right w:w="0" w:type="dxa"/>
        </w:tblCellMar>
        <w:tblLook w:val="0420" w:firstRow="1" w:lastRow="0" w:firstColumn="0" w:lastColumn="0" w:noHBand="0" w:noVBand="1"/>
      </w:tblPr>
      <w:tblGrid>
        <w:gridCol w:w="992"/>
        <w:gridCol w:w="851"/>
        <w:gridCol w:w="1068"/>
        <w:gridCol w:w="774"/>
        <w:gridCol w:w="851"/>
      </w:tblGrid>
      <w:tr w:rsidR="00A640BC" w:rsidRPr="00AB2141" w14:paraId="1F30E4AB" w14:textId="77777777" w:rsidTr="0092691D">
        <w:trPr>
          <w:trHeight w:val="536"/>
        </w:trPr>
        <w:tc>
          <w:tcPr>
            <w:tcW w:w="992" w:type="dxa"/>
            <w:tcBorders>
              <w:top w:val="single" w:sz="12" w:space="0" w:color="000000"/>
              <w:left w:val="nil"/>
              <w:bottom w:val="single" w:sz="8" w:space="0" w:color="000000"/>
              <w:right w:val="nil"/>
            </w:tcBorders>
            <w:shd w:val="clear" w:color="auto" w:fill="auto"/>
            <w:tcMar>
              <w:top w:w="46" w:type="dxa"/>
              <w:left w:w="92" w:type="dxa"/>
              <w:bottom w:w="46" w:type="dxa"/>
              <w:right w:w="92" w:type="dxa"/>
            </w:tcMar>
            <w:vAlign w:val="center"/>
            <w:hideMark/>
          </w:tcPr>
          <w:p w14:paraId="0E825224" w14:textId="77777777" w:rsidR="00A640BC" w:rsidRPr="00453B14" w:rsidRDefault="00A640BC" w:rsidP="00814DA0">
            <w:pPr>
              <w:jc w:val="center"/>
              <w:rPr>
                <w:rFonts w:ascii="DIN Next" w:hAnsi="DIN Next" w:hint="eastAsia"/>
                <w:b/>
                <w:bCs/>
                <w:sz w:val="18"/>
                <w:szCs w:val="18"/>
              </w:rPr>
            </w:pPr>
            <w:r w:rsidRPr="00453B14">
              <w:rPr>
                <w:rFonts w:ascii="DIN Next" w:hAnsi="DIN Next"/>
                <w:b/>
                <w:bCs/>
                <w:sz w:val="18"/>
                <w:szCs w:val="18"/>
              </w:rPr>
              <w:t>X-Y</w:t>
            </w:r>
          </w:p>
          <w:p w14:paraId="3895ECBF" w14:textId="09A23407" w:rsidR="00A640BC" w:rsidRPr="00453B14" w:rsidRDefault="00A640BC" w:rsidP="00814DA0">
            <w:pPr>
              <w:jc w:val="center"/>
              <w:rPr>
                <w:rFonts w:ascii="DIN Next" w:hAnsi="DIN Next" w:hint="eastAsia"/>
                <w:b/>
                <w:bCs/>
                <w:sz w:val="18"/>
                <w:szCs w:val="18"/>
              </w:rPr>
            </w:pPr>
            <w:r w:rsidRPr="00453B14">
              <w:rPr>
                <w:rFonts w:ascii="DIN Next" w:hAnsi="DIN Next"/>
                <w:b/>
                <w:bCs/>
                <w:sz w:val="18"/>
                <w:szCs w:val="18"/>
              </w:rPr>
              <w:t>‘</w:t>
            </w:r>
            <w:r w:rsidR="00857D9E">
              <w:rPr>
                <w:rFonts w:ascii="DIN Next" w:hAnsi="DIN Next"/>
                <w:b/>
                <w:bCs/>
                <w:sz w:val="18"/>
                <w:szCs w:val="18"/>
              </w:rPr>
              <w:t>Khớp</w:t>
            </w:r>
            <w:r w:rsidRPr="00453B14">
              <w:rPr>
                <w:rFonts w:ascii="DIN Next" w:hAnsi="DIN Next"/>
                <w:b/>
                <w:bCs/>
                <w:sz w:val="18"/>
                <w:szCs w:val="18"/>
              </w:rPr>
              <w:t>’</w:t>
            </w:r>
          </w:p>
        </w:tc>
        <w:tc>
          <w:tcPr>
            <w:tcW w:w="851" w:type="dxa"/>
            <w:tcBorders>
              <w:top w:val="single" w:sz="12" w:space="0" w:color="000000"/>
              <w:left w:val="nil"/>
              <w:bottom w:val="single" w:sz="8" w:space="0" w:color="000000"/>
              <w:right w:val="dotted" w:sz="8" w:space="0" w:color="000000"/>
            </w:tcBorders>
            <w:shd w:val="clear" w:color="auto" w:fill="auto"/>
            <w:tcMar>
              <w:top w:w="46" w:type="dxa"/>
              <w:left w:w="92" w:type="dxa"/>
              <w:bottom w:w="46" w:type="dxa"/>
              <w:right w:w="92" w:type="dxa"/>
            </w:tcMar>
            <w:vAlign w:val="center"/>
            <w:hideMark/>
          </w:tcPr>
          <w:p w14:paraId="6AA821AB" w14:textId="77777777" w:rsidR="00A640BC" w:rsidRPr="00453B14" w:rsidRDefault="00A640BC" w:rsidP="00814DA0">
            <w:pPr>
              <w:jc w:val="center"/>
              <w:rPr>
                <w:rFonts w:ascii="DIN Next" w:hAnsi="DIN Next" w:hint="eastAsia"/>
                <w:b/>
                <w:bCs/>
                <w:sz w:val="18"/>
                <w:szCs w:val="18"/>
              </w:rPr>
            </w:pPr>
            <w:r w:rsidRPr="00453B14">
              <w:rPr>
                <w:rFonts w:ascii="DIN Next" w:hAnsi="DIN Next"/>
                <w:b/>
                <w:bCs/>
                <w:i/>
                <w:iCs/>
                <w:sz w:val="18"/>
                <w:szCs w:val="18"/>
              </w:rPr>
              <w:t>T</w:t>
            </w:r>
            <w:r w:rsidRPr="00453B14">
              <w:rPr>
                <w:rFonts w:ascii="DIN Next" w:hAnsi="DIN Next"/>
                <w:b/>
                <w:bCs/>
                <w:sz w:val="18"/>
                <w:szCs w:val="18"/>
                <w:vertAlign w:val="subscript"/>
              </w:rPr>
              <w:t>m</w:t>
            </w:r>
          </w:p>
          <w:p w14:paraId="4F20857F" w14:textId="77777777" w:rsidR="00A640BC" w:rsidRPr="00453B14" w:rsidRDefault="00A640BC" w:rsidP="00814DA0">
            <w:pPr>
              <w:jc w:val="center"/>
              <w:rPr>
                <w:rFonts w:ascii="DIN Next" w:hAnsi="DIN Next" w:hint="eastAsia"/>
                <w:b/>
                <w:bCs/>
                <w:sz w:val="18"/>
                <w:szCs w:val="18"/>
              </w:rPr>
            </w:pPr>
            <w:r w:rsidRPr="00453B14">
              <w:rPr>
                <w:rFonts w:ascii="DIN Next" w:hAnsi="DIN Next"/>
                <w:b/>
                <w:bCs/>
                <w:sz w:val="18"/>
                <w:szCs w:val="18"/>
              </w:rPr>
              <w:t>(˚C)</w:t>
            </w:r>
          </w:p>
        </w:tc>
        <w:tc>
          <w:tcPr>
            <w:tcW w:w="1068" w:type="dxa"/>
            <w:tcBorders>
              <w:top w:val="single" w:sz="12" w:space="0" w:color="000000"/>
              <w:left w:val="dotted" w:sz="8" w:space="0" w:color="000000"/>
              <w:bottom w:val="single" w:sz="8" w:space="0" w:color="000000"/>
              <w:right w:val="nil"/>
            </w:tcBorders>
            <w:shd w:val="clear" w:color="auto" w:fill="auto"/>
            <w:tcMar>
              <w:top w:w="46" w:type="dxa"/>
              <w:left w:w="92" w:type="dxa"/>
              <w:bottom w:w="46" w:type="dxa"/>
              <w:right w:w="92" w:type="dxa"/>
            </w:tcMar>
            <w:vAlign w:val="center"/>
            <w:hideMark/>
          </w:tcPr>
          <w:p w14:paraId="2DAE33F4" w14:textId="77777777" w:rsidR="00A640BC" w:rsidRPr="00453B14" w:rsidRDefault="00A640BC" w:rsidP="00814DA0">
            <w:pPr>
              <w:jc w:val="center"/>
              <w:rPr>
                <w:rFonts w:ascii="DIN Next" w:hAnsi="DIN Next" w:hint="eastAsia"/>
                <w:b/>
                <w:bCs/>
                <w:sz w:val="18"/>
                <w:szCs w:val="18"/>
              </w:rPr>
            </w:pPr>
            <w:r w:rsidRPr="00453B14">
              <w:rPr>
                <w:rFonts w:ascii="DIN Next" w:hAnsi="DIN Next"/>
                <w:b/>
                <w:bCs/>
                <w:sz w:val="18"/>
                <w:szCs w:val="18"/>
              </w:rPr>
              <w:t>X-Y</w:t>
            </w:r>
          </w:p>
          <w:p w14:paraId="0F0BD0D0" w14:textId="2B5111F6" w:rsidR="00A640BC" w:rsidRPr="00453B14" w:rsidRDefault="00A640BC" w:rsidP="00814DA0">
            <w:pPr>
              <w:jc w:val="center"/>
              <w:rPr>
                <w:rFonts w:ascii="DIN Next" w:hAnsi="DIN Next" w:hint="eastAsia"/>
                <w:b/>
                <w:bCs/>
                <w:sz w:val="18"/>
                <w:szCs w:val="18"/>
              </w:rPr>
            </w:pPr>
            <w:r w:rsidRPr="00453B14">
              <w:rPr>
                <w:rFonts w:ascii="DIN Next" w:hAnsi="DIN Next"/>
                <w:b/>
                <w:bCs/>
                <w:sz w:val="18"/>
                <w:szCs w:val="18"/>
              </w:rPr>
              <w:t>‘</w:t>
            </w:r>
            <w:r w:rsidR="00857D9E">
              <w:rPr>
                <w:rFonts w:ascii="DIN Next" w:hAnsi="DIN Next"/>
                <w:b/>
                <w:bCs/>
                <w:sz w:val="18"/>
                <w:szCs w:val="18"/>
              </w:rPr>
              <w:t>Không</w:t>
            </w:r>
            <w:r w:rsidR="00857D9E">
              <w:rPr>
                <w:rFonts w:ascii="DIN Next" w:hAnsi="DIN Next"/>
                <w:b/>
                <w:bCs/>
                <w:sz w:val="18"/>
                <w:szCs w:val="18"/>
                <w:lang w:val="vi-VN"/>
              </w:rPr>
              <w:t xml:space="preserve"> khớp</w:t>
            </w:r>
            <w:r w:rsidRPr="00453B14">
              <w:rPr>
                <w:rFonts w:ascii="DIN Next" w:hAnsi="DIN Next"/>
                <w:b/>
                <w:bCs/>
                <w:sz w:val="18"/>
                <w:szCs w:val="18"/>
              </w:rPr>
              <w:t>’</w:t>
            </w:r>
          </w:p>
        </w:tc>
        <w:tc>
          <w:tcPr>
            <w:tcW w:w="774" w:type="dxa"/>
            <w:tcBorders>
              <w:top w:val="single" w:sz="12" w:space="0" w:color="000000"/>
              <w:left w:val="nil"/>
              <w:bottom w:val="single" w:sz="8" w:space="0" w:color="000000"/>
              <w:right w:val="dotted" w:sz="8" w:space="0" w:color="000000"/>
            </w:tcBorders>
            <w:shd w:val="clear" w:color="auto" w:fill="auto"/>
            <w:tcMar>
              <w:top w:w="46" w:type="dxa"/>
              <w:left w:w="92" w:type="dxa"/>
              <w:bottom w:w="46" w:type="dxa"/>
              <w:right w:w="92" w:type="dxa"/>
            </w:tcMar>
            <w:vAlign w:val="center"/>
            <w:hideMark/>
          </w:tcPr>
          <w:p w14:paraId="535685BE" w14:textId="77777777" w:rsidR="00A640BC" w:rsidRPr="00453B14" w:rsidRDefault="00A640BC" w:rsidP="00814DA0">
            <w:pPr>
              <w:jc w:val="center"/>
              <w:rPr>
                <w:rFonts w:ascii="DIN Next" w:hAnsi="DIN Next" w:hint="eastAsia"/>
                <w:b/>
                <w:bCs/>
                <w:sz w:val="18"/>
                <w:szCs w:val="18"/>
              </w:rPr>
            </w:pPr>
            <w:r w:rsidRPr="00453B14">
              <w:rPr>
                <w:rFonts w:ascii="DIN Next" w:hAnsi="DIN Next"/>
                <w:b/>
                <w:bCs/>
                <w:i/>
                <w:iCs/>
                <w:sz w:val="18"/>
                <w:szCs w:val="18"/>
              </w:rPr>
              <w:t>T</w:t>
            </w:r>
            <w:r w:rsidRPr="00453B14">
              <w:rPr>
                <w:rFonts w:ascii="DIN Next" w:hAnsi="DIN Next"/>
                <w:b/>
                <w:bCs/>
                <w:sz w:val="18"/>
                <w:szCs w:val="18"/>
                <w:vertAlign w:val="subscript"/>
              </w:rPr>
              <w:t>m</w:t>
            </w:r>
          </w:p>
          <w:p w14:paraId="39559D1F" w14:textId="77777777" w:rsidR="00A640BC" w:rsidRPr="00453B14" w:rsidRDefault="00A640BC" w:rsidP="00814DA0">
            <w:pPr>
              <w:jc w:val="center"/>
              <w:rPr>
                <w:rFonts w:ascii="DIN Next" w:hAnsi="DIN Next" w:hint="eastAsia"/>
                <w:b/>
                <w:bCs/>
                <w:sz w:val="18"/>
                <w:szCs w:val="18"/>
              </w:rPr>
            </w:pPr>
            <w:r w:rsidRPr="00453B14">
              <w:rPr>
                <w:rFonts w:ascii="DIN Next" w:hAnsi="DIN Next"/>
                <w:b/>
                <w:bCs/>
                <w:sz w:val="18"/>
                <w:szCs w:val="18"/>
              </w:rPr>
              <w:t>(˚C)</w:t>
            </w:r>
          </w:p>
        </w:tc>
        <w:tc>
          <w:tcPr>
            <w:tcW w:w="851" w:type="dxa"/>
            <w:tcBorders>
              <w:top w:val="single" w:sz="12" w:space="0" w:color="000000"/>
              <w:left w:val="dotted" w:sz="8" w:space="0" w:color="000000"/>
              <w:bottom w:val="single" w:sz="8" w:space="0" w:color="000000"/>
              <w:right w:val="nil"/>
            </w:tcBorders>
            <w:shd w:val="clear" w:color="auto" w:fill="auto"/>
            <w:tcMar>
              <w:top w:w="46" w:type="dxa"/>
              <w:left w:w="92" w:type="dxa"/>
              <w:bottom w:w="46" w:type="dxa"/>
              <w:right w:w="92" w:type="dxa"/>
            </w:tcMar>
            <w:vAlign w:val="center"/>
            <w:hideMark/>
          </w:tcPr>
          <w:p w14:paraId="24797299" w14:textId="77777777" w:rsidR="00A640BC" w:rsidRPr="00453B14" w:rsidRDefault="00A640BC" w:rsidP="00814DA0">
            <w:pPr>
              <w:jc w:val="center"/>
              <w:rPr>
                <w:rFonts w:ascii="DIN Next" w:hAnsi="DIN Next" w:hint="eastAsia"/>
                <w:b/>
                <w:bCs/>
                <w:sz w:val="18"/>
                <w:szCs w:val="18"/>
              </w:rPr>
            </w:pPr>
            <w:r w:rsidRPr="00453B14">
              <w:rPr>
                <w:rFonts w:ascii="DIN Next" w:hAnsi="DIN Next"/>
                <w:b/>
                <w:bCs/>
                <w:i/>
                <w:iCs/>
                <w:sz w:val="18"/>
                <w:szCs w:val="18"/>
              </w:rPr>
              <w:t>ΔT</w:t>
            </w:r>
            <w:r w:rsidRPr="00453B14">
              <w:rPr>
                <w:rFonts w:ascii="DIN Next" w:hAnsi="DIN Next"/>
                <w:b/>
                <w:bCs/>
                <w:sz w:val="18"/>
                <w:szCs w:val="18"/>
                <w:vertAlign w:val="subscript"/>
              </w:rPr>
              <w:t>m</w:t>
            </w:r>
          </w:p>
          <w:p w14:paraId="622E243B" w14:textId="77777777" w:rsidR="00A640BC" w:rsidRPr="00453B14" w:rsidRDefault="00A640BC" w:rsidP="00814DA0">
            <w:pPr>
              <w:jc w:val="center"/>
              <w:rPr>
                <w:rFonts w:ascii="DIN Next" w:hAnsi="DIN Next" w:hint="eastAsia"/>
                <w:b/>
                <w:bCs/>
                <w:sz w:val="18"/>
                <w:szCs w:val="18"/>
              </w:rPr>
            </w:pPr>
            <w:r w:rsidRPr="00453B14">
              <w:rPr>
                <w:rFonts w:ascii="DIN Next" w:hAnsi="DIN Next"/>
                <w:b/>
                <w:bCs/>
                <w:sz w:val="18"/>
                <w:szCs w:val="18"/>
              </w:rPr>
              <w:t>(˚C)</w:t>
            </w:r>
          </w:p>
        </w:tc>
      </w:tr>
      <w:tr w:rsidR="00A640BC" w:rsidRPr="00AB2141" w14:paraId="1033ACE1" w14:textId="77777777" w:rsidTr="0092691D">
        <w:trPr>
          <w:trHeight w:val="450"/>
        </w:trPr>
        <w:tc>
          <w:tcPr>
            <w:tcW w:w="992" w:type="dxa"/>
            <w:tcBorders>
              <w:top w:val="single" w:sz="8" w:space="0" w:color="000000"/>
              <w:left w:val="nil"/>
              <w:bottom w:val="nil"/>
              <w:right w:val="nil"/>
            </w:tcBorders>
            <w:shd w:val="clear" w:color="auto" w:fill="auto"/>
            <w:tcMar>
              <w:top w:w="9" w:type="dxa"/>
              <w:left w:w="9" w:type="dxa"/>
              <w:bottom w:w="0" w:type="dxa"/>
              <w:right w:w="9" w:type="dxa"/>
            </w:tcMar>
            <w:vAlign w:val="center"/>
            <w:hideMark/>
          </w:tcPr>
          <w:p w14:paraId="31C149EA" w14:textId="40F68155" w:rsidR="00A640BC" w:rsidRPr="00453B14" w:rsidRDefault="0092031C" w:rsidP="00814DA0">
            <w:pPr>
              <w:jc w:val="center"/>
              <w:rPr>
                <w:rFonts w:ascii="DIN Next" w:hAnsi="DIN Next" w:hint="eastAsia"/>
                <w:b/>
                <w:bCs/>
                <w:sz w:val="18"/>
                <w:szCs w:val="18"/>
              </w:rPr>
            </w:pPr>
            <w:r w:rsidRPr="00453B14">
              <w:rPr>
                <w:rFonts w:ascii="DIN Next" w:hAnsi="DIN Next"/>
                <w:b/>
                <w:bCs/>
                <w:color w:val="C00000"/>
                <w:sz w:val="18"/>
                <w:szCs w:val="18"/>
                <w:vertAlign w:val="superscript"/>
              </w:rPr>
              <w:t>O</w:t>
            </w:r>
            <w:r w:rsidR="00A640BC" w:rsidRPr="00453B14">
              <w:rPr>
                <w:rFonts w:ascii="DIN Next" w:hAnsi="DIN Next"/>
                <w:b/>
                <w:bCs/>
                <w:sz w:val="18"/>
                <w:szCs w:val="18"/>
              </w:rPr>
              <w:t>R</w:t>
            </w:r>
            <w:r w:rsidR="00A640BC" w:rsidRPr="00453B14">
              <w:rPr>
                <w:rFonts w:ascii="DIN Next" w:hAnsi="DIN Next"/>
                <w:b/>
                <w:bCs/>
                <w:color w:val="4472C4" w:themeColor="accent1"/>
                <w:sz w:val="18"/>
                <w:szCs w:val="18"/>
              </w:rPr>
              <w:t>-</w:t>
            </w:r>
            <w:r w:rsidRPr="00453B14">
              <w:rPr>
                <w:rFonts w:ascii="DIN Next" w:hAnsi="DIN Next"/>
                <w:b/>
                <w:bCs/>
                <w:color w:val="4472C4" w:themeColor="accent1"/>
                <w:sz w:val="18"/>
                <w:szCs w:val="18"/>
                <w:vertAlign w:val="superscript"/>
              </w:rPr>
              <w:t>N</w:t>
            </w:r>
            <w:r w:rsidR="00A640BC" w:rsidRPr="00453B14">
              <w:rPr>
                <w:rFonts w:ascii="DIN Next" w:hAnsi="DIN Next"/>
                <w:b/>
                <w:bCs/>
                <w:sz w:val="18"/>
                <w:szCs w:val="18"/>
              </w:rPr>
              <w:t>Y</w:t>
            </w:r>
          </w:p>
        </w:tc>
        <w:tc>
          <w:tcPr>
            <w:tcW w:w="851" w:type="dxa"/>
            <w:tcBorders>
              <w:top w:val="single" w:sz="8" w:space="0" w:color="000000"/>
              <w:left w:val="nil"/>
              <w:bottom w:val="nil"/>
              <w:right w:val="dotted" w:sz="8" w:space="0" w:color="000000"/>
            </w:tcBorders>
            <w:shd w:val="clear" w:color="auto" w:fill="auto"/>
            <w:tcMar>
              <w:top w:w="9" w:type="dxa"/>
              <w:left w:w="9" w:type="dxa"/>
              <w:bottom w:w="0" w:type="dxa"/>
              <w:right w:w="9" w:type="dxa"/>
            </w:tcMar>
            <w:vAlign w:val="center"/>
            <w:hideMark/>
          </w:tcPr>
          <w:p w14:paraId="5F3D6F05" w14:textId="1068A57C" w:rsidR="00A640BC" w:rsidRPr="00453B14" w:rsidRDefault="00A640BC" w:rsidP="00814DA0">
            <w:pPr>
              <w:jc w:val="center"/>
              <w:rPr>
                <w:rFonts w:ascii="DIN Next" w:hAnsi="DIN Next" w:hint="eastAsia"/>
                <w:b/>
                <w:bCs/>
                <w:sz w:val="18"/>
                <w:szCs w:val="18"/>
              </w:rPr>
            </w:pPr>
            <w:r w:rsidRPr="00453B14">
              <w:rPr>
                <w:rFonts w:ascii="DIN Next" w:hAnsi="DIN Next"/>
                <w:b/>
                <w:bCs/>
                <w:sz w:val="18"/>
                <w:szCs w:val="18"/>
              </w:rPr>
              <w:t>52.</w:t>
            </w:r>
            <w:r w:rsidR="00BE51DD" w:rsidRPr="00453B14">
              <w:rPr>
                <w:rFonts w:ascii="DIN Next" w:hAnsi="DIN Next"/>
                <w:b/>
                <w:bCs/>
                <w:sz w:val="18"/>
                <w:szCs w:val="18"/>
              </w:rPr>
              <w:t>6</w:t>
            </w:r>
          </w:p>
        </w:tc>
        <w:tc>
          <w:tcPr>
            <w:tcW w:w="1068" w:type="dxa"/>
            <w:tcBorders>
              <w:top w:val="single" w:sz="8" w:space="0" w:color="000000"/>
              <w:left w:val="dotted" w:sz="8" w:space="0" w:color="000000"/>
              <w:bottom w:val="nil"/>
              <w:right w:val="nil"/>
            </w:tcBorders>
            <w:shd w:val="clear" w:color="auto" w:fill="auto"/>
            <w:tcMar>
              <w:top w:w="9" w:type="dxa"/>
              <w:left w:w="9" w:type="dxa"/>
              <w:bottom w:w="0" w:type="dxa"/>
              <w:right w:w="9" w:type="dxa"/>
            </w:tcMar>
            <w:vAlign w:val="center"/>
            <w:hideMark/>
          </w:tcPr>
          <w:p w14:paraId="52D90AED" w14:textId="4E1859A8" w:rsidR="00A640BC" w:rsidRPr="00453B14" w:rsidRDefault="001F212C" w:rsidP="00814DA0">
            <w:pPr>
              <w:jc w:val="center"/>
              <w:rPr>
                <w:rFonts w:ascii="DIN Next" w:hAnsi="DIN Next" w:hint="eastAsia"/>
                <w:b/>
                <w:bCs/>
                <w:sz w:val="18"/>
                <w:szCs w:val="18"/>
              </w:rPr>
            </w:pPr>
            <w:r w:rsidRPr="00453B14">
              <w:rPr>
                <w:rFonts w:ascii="DIN Next" w:hAnsi="DIN Next"/>
                <w:b/>
                <w:bCs/>
                <w:color w:val="C00000"/>
                <w:sz w:val="18"/>
                <w:szCs w:val="18"/>
                <w:vertAlign w:val="superscript"/>
              </w:rPr>
              <w:t>O</w:t>
            </w:r>
            <w:r w:rsidR="00A640BC" w:rsidRPr="00453B14">
              <w:rPr>
                <w:rFonts w:ascii="DIN Next" w:hAnsi="DIN Next"/>
                <w:b/>
                <w:bCs/>
                <w:sz w:val="18"/>
                <w:szCs w:val="18"/>
              </w:rPr>
              <w:t>R-</w:t>
            </w:r>
            <w:r w:rsidRPr="00453B14">
              <w:rPr>
                <w:rFonts w:ascii="DIN Next" w:hAnsi="DIN Next"/>
                <w:b/>
                <w:bCs/>
                <w:color w:val="C00000"/>
                <w:sz w:val="18"/>
                <w:szCs w:val="18"/>
                <w:vertAlign w:val="superscript"/>
              </w:rPr>
              <w:t>O</w:t>
            </w:r>
            <w:r w:rsidR="00A640BC" w:rsidRPr="00453B14">
              <w:rPr>
                <w:rFonts w:ascii="DIN Next" w:hAnsi="DIN Next"/>
                <w:b/>
                <w:bCs/>
                <w:sz w:val="18"/>
                <w:szCs w:val="18"/>
              </w:rPr>
              <w:t>Y</w:t>
            </w:r>
          </w:p>
        </w:tc>
        <w:tc>
          <w:tcPr>
            <w:tcW w:w="774" w:type="dxa"/>
            <w:tcBorders>
              <w:top w:val="single" w:sz="8" w:space="0" w:color="000000"/>
              <w:left w:val="nil"/>
              <w:bottom w:val="nil"/>
              <w:right w:val="dotted" w:sz="8" w:space="0" w:color="000000"/>
            </w:tcBorders>
            <w:shd w:val="clear" w:color="auto" w:fill="auto"/>
            <w:tcMar>
              <w:top w:w="9" w:type="dxa"/>
              <w:left w:w="9" w:type="dxa"/>
              <w:bottom w:w="0" w:type="dxa"/>
              <w:right w:w="9" w:type="dxa"/>
            </w:tcMar>
            <w:vAlign w:val="center"/>
            <w:hideMark/>
          </w:tcPr>
          <w:p w14:paraId="6B850674" w14:textId="77777777" w:rsidR="00A640BC" w:rsidRPr="00453B14" w:rsidRDefault="00A640BC" w:rsidP="00814DA0">
            <w:pPr>
              <w:jc w:val="center"/>
              <w:rPr>
                <w:rFonts w:ascii="DIN Next" w:hAnsi="DIN Next" w:hint="eastAsia"/>
                <w:b/>
                <w:bCs/>
                <w:sz w:val="18"/>
                <w:szCs w:val="18"/>
              </w:rPr>
            </w:pPr>
            <w:r w:rsidRPr="00453B14">
              <w:rPr>
                <w:rFonts w:ascii="DIN Next" w:hAnsi="DIN Next"/>
                <w:b/>
                <w:bCs/>
                <w:sz w:val="18"/>
                <w:szCs w:val="18"/>
              </w:rPr>
              <w:t>49.1</w:t>
            </w:r>
          </w:p>
        </w:tc>
        <w:tc>
          <w:tcPr>
            <w:tcW w:w="851" w:type="dxa"/>
            <w:tcBorders>
              <w:top w:val="single" w:sz="8" w:space="0" w:color="000000"/>
              <w:left w:val="dotted" w:sz="8" w:space="0" w:color="000000"/>
              <w:bottom w:val="nil"/>
              <w:right w:val="nil"/>
            </w:tcBorders>
            <w:shd w:val="clear" w:color="auto" w:fill="auto"/>
            <w:tcMar>
              <w:top w:w="9" w:type="dxa"/>
              <w:left w:w="9" w:type="dxa"/>
              <w:bottom w:w="0" w:type="dxa"/>
              <w:right w:w="9" w:type="dxa"/>
            </w:tcMar>
            <w:vAlign w:val="center"/>
            <w:hideMark/>
          </w:tcPr>
          <w:p w14:paraId="6955809B" w14:textId="77777777" w:rsidR="00A640BC" w:rsidRPr="00453B14" w:rsidRDefault="00A640BC" w:rsidP="00814DA0">
            <w:pPr>
              <w:jc w:val="center"/>
              <w:rPr>
                <w:rFonts w:ascii="DIN Next" w:hAnsi="DIN Next" w:hint="eastAsia"/>
                <w:b/>
                <w:bCs/>
                <w:sz w:val="18"/>
                <w:szCs w:val="18"/>
              </w:rPr>
            </w:pPr>
            <w:r w:rsidRPr="00453B14">
              <w:rPr>
                <w:rFonts w:ascii="DIN Next" w:hAnsi="DIN Next"/>
                <w:b/>
                <w:bCs/>
                <w:sz w:val="18"/>
                <w:szCs w:val="18"/>
              </w:rPr>
              <w:t>-3.8</w:t>
            </w:r>
          </w:p>
        </w:tc>
      </w:tr>
      <w:tr w:rsidR="00A640BC" w:rsidRPr="00AB2141" w14:paraId="11B912EE" w14:textId="77777777" w:rsidTr="0092691D">
        <w:trPr>
          <w:trHeight w:val="450"/>
        </w:trPr>
        <w:tc>
          <w:tcPr>
            <w:tcW w:w="992" w:type="dxa"/>
            <w:tcBorders>
              <w:top w:val="nil"/>
              <w:left w:val="nil"/>
              <w:bottom w:val="nil"/>
              <w:right w:val="nil"/>
            </w:tcBorders>
            <w:shd w:val="clear" w:color="auto" w:fill="auto"/>
            <w:tcMar>
              <w:top w:w="9" w:type="dxa"/>
              <w:left w:w="9" w:type="dxa"/>
              <w:bottom w:w="0" w:type="dxa"/>
              <w:right w:w="9" w:type="dxa"/>
            </w:tcMar>
            <w:vAlign w:val="center"/>
            <w:hideMark/>
          </w:tcPr>
          <w:p w14:paraId="297BDCCD" w14:textId="7EE49B7A" w:rsidR="00A640BC" w:rsidRPr="00453B14" w:rsidRDefault="0092031C" w:rsidP="00814DA0">
            <w:pPr>
              <w:jc w:val="center"/>
              <w:rPr>
                <w:rFonts w:ascii="DIN Next" w:hAnsi="DIN Next" w:hint="eastAsia"/>
                <w:b/>
                <w:bCs/>
                <w:sz w:val="18"/>
                <w:szCs w:val="18"/>
              </w:rPr>
            </w:pPr>
            <w:r w:rsidRPr="00453B14">
              <w:rPr>
                <w:rFonts w:ascii="DIN Next" w:hAnsi="DIN Next"/>
                <w:b/>
                <w:bCs/>
                <w:color w:val="C00000"/>
                <w:sz w:val="18"/>
                <w:szCs w:val="18"/>
                <w:vertAlign w:val="superscript"/>
              </w:rPr>
              <w:t>O</w:t>
            </w:r>
            <w:r w:rsidR="00A640BC" w:rsidRPr="00453B14">
              <w:rPr>
                <w:rFonts w:ascii="DIN Next" w:hAnsi="DIN Next"/>
                <w:b/>
                <w:bCs/>
                <w:sz w:val="18"/>
                <w:szCs w:val="18"/>
              </w:rPr>
              <w:t>R</w:t>
            </w:r>
            <w:r w:rsidR="00A640BC" w:rsidRPr="00453B14">
              <w:rPr>
                <w:rFonts w:ascii="DIN Next" w:hAnsi="DIN Next"/>
                <w:b/>
                <w:bCs/>
                <w:sz w:val="18"/>
                <w:szCs w:val="18"/>
                <w:vertAlign w:val="subscript"/>
              </w:rPr>
              <w:t>1</w:t>
            </w:r>
            <w:r w:rsidR="00A640BC" w:rsidRPr="00453B14">
              <w:rPr>
                <w:rFonts w:ascii="DIN Next" w:hAnsi="DIN Next"/>
                <w:b/>
                <w:bCs/>
                <w:sz w:val="18"/>
                <w:szCs w:val="18"/>
              </w:rPr>
              <w:t>-</w:t>
            </w:r>
            <w:r w:rsidRPr="00453B14">
              <w:rPr>
                <w:rFonts w:ascii="DIN Next" w:hAnsi="DIN Next"/>
                <w:b/>
                <w:bCs/>
                <w:color w:val="4472C4" w:themeColor="accent1"/>
                <w:sz w:val="18"/>
                <w:szCs w:val="18"/>
                <w:vertAlign w:val="superscript"/>
              </w:rPr>
              <w:t>N</w:t>
            </w:r>
            <w:r w:rsidR="00A640BC" w:rsidRPr="00453B14">
              <w:rPr>
                <w:rFonts w:ascii="DIN Next" w:hAnsi="DIN Next"/>
                <w:b/>
                <w:bCs/>
                <w:sz w:val="18"/>
                <w:szCs w:val="18"/>
              </w:rPr>
              <w:t>Y</w:t>
            </w:r>
          </w:p>
        </w:tc>
        <w:tc>
          <w:tcPr>
            <w:tcW w:w="851" w:type="dxa"/>
            <w:tcBorders>
              <w:top w:val="nil"/>
              <w:left w:val="nil"/>
              <w:bottom w:val="nil"/>
              <w:right w:val="dotted" w:sz="8" w:space="0" w:color="000000"/>
            </w:tcBorders>
            <w:shd w:val="clear" w:color="auto" w:fill="auto"/>
            <w:tcMar>
              <w:top w:w="9" w:type="dxa"/>
              <w:left w:w="9" w:type="dxa"/>
              <w:bottom w:w="0" w:type="dxa"/>
              <w:right w:w="9" w:type="dxa"/>
            </w:tcMar>
            <w:vAlign w:val="center"/>
            <w:hideMark/>
          </w:tcPr>
          <w:p w14:paraId="0FD26CA2" w14:textId="70503AFA" w:rsidR="00A640BC" w:rsidRPr="00453B14" w:rsidRDefault="00A640BC" w:rsidP="00814DA0">
            <w:pPr>
              <w:jc w:val="center"/>
              <w:rPr>
                <w:rFonts w:ascii="DIN Next" w:hAnsi="DIN Next" w:hint="eastAsia"/>
                <w:b/>
                <w:bCs/>
                <w:sz w:val="18"/>
                <w:szCs w:val="18"/>
              </w:rPr>
            </w:pPr>
            <w:r w:rsidRPr="00453B14">
              <w:rPr>
                <w:rFonts w:ascii="DIN Next" w:hAnsi="DIN Next"/>
                <w:b/>
                <w:bCs/>
                <w:sz w:val="18"/>
                <w:szCs w:val="18"/>
              </w:rPr>
              <w:t>5</w:t>
            </w:r>
            <w:r w:rsidR="00BE51DD" w:rsidRPr="00453B14">
              <w:rPr>
                <w:rFonts w:ascii="DIN Next" w:hAnsi="DIN Next"/>
                <w:b/>
                <w:bCs/>
                <w:sz w:val="18"/>
                <w:szCs w:val="18"/>
              </w:rPr>
              <w:t>3</w:t>
            </w:r>
            <w:r w:rsidRPr="00453B14">
              <w:rPr>
                <w:rFonts w:ascii="DIN Next" w:hAnsi="DIN Next"/>
                <w:b/>
                <w:bCs/>
                <w:sz w:val="18"/>
                <w:szCs w:val="18"/>
              </w:rPr>
              <w:t>.</w:t>
            </w:r>
            <w:r w:rsidR="00BE51DD" w:rsidRPr="00453B14">
              <w:rPr>
                <w:rFonts w:ascii="DIN Next" w:hAnsi="DIN Next"/>
                <w:b/>
                <w:bCs/>
                <w:sz w:val="18"/>
                <w:szCs w:val="18"/>
              </w:rPr>
              <w:t>2</w:t>
            </w:r>
          </w:p>
        </w:tc>
        <w:tc>
          <w:tcPr>
            <w:tcW w:w="1068" w:type="dxa"/>
            <w:tcBorders>
              <w:top w:val="nil"/>
              <w:left w:val="dotted" w:sz="8" w:space="0" w:color="000000"/>
              <w:bottom w:val="nil"/>
              <w:right w:val="nil"/>
            </w:tcBorders>
            <w:shd w:val="clear" w:color="auto" w:fill="auto"/>
            <w:tcMar>
              <w:top w:w="9" w:type="dxa"/>
              <w:left w:w="9" w:type="dxa"/>
              <w:bottom w:w="0" w:type="dxa"/>
              <w:right w:w="9" w:type="dxa"/>
            </w:tcMar>
            <w:vAlign w:val="center"/>
            <w:hideMark/>
          </w:tcPr>
          <w:p w14:paraId="169E3342" w14:textId="50087C6C" w:rsidR="00A640BC" w:rsidRPr="00453B14" w:rsidRDefault="001F212C" w:rsidP="00814DA0">
            <w:pPr>
              <w:jc w:val="center"/>
              <w:rPr>
                <w:rFonts w:ascii="DIN Next" w:hAnsi="DIN Next" w:hint="eastAsia"/>
                <w:b/>
                <w:bCs/>
                <w:sz w:val="18"/>
                <w:szCs w:val="18"/>
              </w:rPr>
            </w:pPr>
            <w:r w:rsidRPr="00453B14">
              <w:rPr>
                <w:rFonts w:ascii="DIN Next" w:hAnsi="DIN Next"/>
                <w:b/>
                <w:bCs/>
                <w:color w:val="C00000"/>
                <w:sz w:val="18"/>
                <w:szCs w:val="18"/>
                <w:vertAlign w:val="superscript"/>
              </w:rPr>
              <w:t>O</w:t>
            </w:r>
            <w:r w:rsidR="00A640BC" w:rsidRPr="00453B14">
              <w:rPr>
                <w:rFonts w:ascii="DIN Next" w:hAnsi="DIN Next"/>
                <w:b/>
                <w:bCs/>
                <w:sz w:val="18"/>
                <w:szCs w:val="18"/>
              </w:rPr>
              <w:t>R</w:t>
            </w:r>
            <w:r w:rsidR="00A640BC" w:rsidRPr="00453B14">
              <w:rPr>
                <w:rFonts w:ascii="DIN Next" w:hAnsi="DIN Next"/>
                <w:b/>
                <w:bCs/>
                <w:sz w:val="18"/>
                <w:szCs w:val="18"/>
                <w:vertAlign w:val="subscript"/>
              </w:rPr>
              <w:t>1</w:t>
            </w:r>
            <w:r w:rsidR="00A640BC" w:rsidRPr="00453B14">
              <w:rPr>
                <w:rFonts w:ascii="DIN Next" w:hAnsi="DIN Next"/>
                <w:b/>
                <w:bCs/>
                <w:sz w:val="18"/>
                <w:szCs w:val="18"/>
              </w:rPr>
              <w:t>-</w:t>
            </w:r>
            <w:r w:rsidRPr="00453B14">
              <w:rPr>
                <w:rFonts w:ascii="DIN Next" w:hAnsi="DIN Next"/>
                <w:b/>
                <w:bCs/>
                <w:color w:val="C00000"/>
                <w:sz w:val="18"/>
                <w:szCs w:val="18"/>
                <w:vertAlign w:val="superscript"/>
              </w:rPr>
              <w:t>O</w:t>
            </w:r>
            <w:r w:rsidR="00A640BC" w:rsidRPr="00453B14">
              <w:rPr>
                <w:rFonts w:ascii="DIN Next" w:hAnsi="DIN Next"/>
                <w:b/>
                <w:bCs/>
                <w:sz w:val="18"/>
                <w:szCs w:val="18"/>
              </w:rPr>
              <w:t>Y</w:t>
            </w:r>
          </w:p>
        </w:tc>
        <w:tc>
          <w:tcPr>
            <w:tcW w:w="774" w:type="dxa"/>
            <w:tcBorders>
              <w:top w:val="nil"/>
              <w:left w:val="nil"/>
              <w:bottom w:val="nil"/>
              <w:right w:val="dotted" w:sz="8" w:space="0" w:color="000000"/>
            </w:tcBorders>
            <w:shd w:val="clear" w:color="auto" w:fill="auto"/>
            <w:tcMar>
              <w:top w:w="9" w:type="dxa"/>
              <w:left w:w="9" w:type="dxa"/>
              <w:bottom w:w="0" w:type="dxa"/>
              <w:right w:w="9" w:type="dxa"/>
            </w:tcMar>
            <w:vAlign w:val="center"/>
            <w:hideMark/>
          </w:tcPr>
          <w:p w14:paraId="4E212B7D" w14:textId="322D69FA" w:rsidR="00A640BC" w:rsidRPr="00453B14" w:rsidRDefault="00A640BC" w:rsidP="00814DA0">
            <w:pPr>
              <w:jc w:val="center"/>
              <w:rPr>
                <w:rFonts w:ascii="DIN Next" w:hAnsi="DIN Next" w:hint="eastAsia"/>
                <w:b/>
                <w:bCs/>
                <w:sz w:val="18"/>
                <w:szCs w:val="18"/>
              </w:rPr>
            </w:pPr>
            <w:r w:rsidRPr="00453B14">
              <w:rPr>
                <w:rFonts w:ascii="DIN Next" w:hAnsi="DIN Next"/>
                <w:b/>
                <w:bCs/>
                <w:sz w:val="18"/>
                <w:szCs w:val="18"/>
              </w:rPr>
              <w:t>5</w:t>
            </w:r>
            <w:r w:rsidR="001F212C" w:rsidRPr="00453B14">
              <w:rPr>
                <w:rFonts w:ascii="DIN Next" w:hAnsi="DIN Next"/>
                <w:b/>
                <w:bCs/>
                <w:sz w:val="18"/>
                <w:szCs w:val="18"/>
              </w:rPr>
              <w:t>0</w:t>
            </w:r>
            <w:r w:rsidRPr="00453B14">
              <w:rPr>
                <w:rFonts w:ascii="DIN Next" w:hAnsi="DIN Next"/>
                <w:b/>
                <w:bCs/>
                <w:sz w:val="18"/>
                <w:szCs w:val="18"/>
              </w:rPr>
              <w:t>.</w:t>
            </w:r>
            <w:r w:rsidR="001F212C" w:rsidRPr="00453B14">
              <w:rPr>
                <w:rFonts w:ascii="DIN Next" w:hAnsi="DIN Next"/>
                <w:b/>
                <w:bCs/>
                <w:sz w:val="18"/>
                <w:szCs w:val="18"/>
              </w:rPr>
              <w:t>3</w:t>
            </w:r>
          </w:p>
        </w:tc>
        <w:tc>
          <w:tcPr>
            <w:tcW w:w="851" w:type="dxa"/>
            <w:tcBorders>
              <w:top w:val="nil"/>
              <w:left w:val="dotted" w:sz="8" w:space="0" w:color="000000"/>
              <w:bottom w:val="nil"/>
              <w:right w:val="nil"/>
            </w:tcBorders>
            <w:shd w:val="clear" w:color="auto" w:fill="auto"/>
            <w:tcMar>
              <w:top w:w="9" w:type="dxa"/>
              <w:left w:w="9" w:type="dxa"/>
              <w:bottom w:w="0" w:type="dxa"/>
              <w:right w:w="9" w:type="dxa"/>
            </w:tcMar>
            <w:vAlign w:val="center"/>
            <w:hideMark/>
          </w:tcPr>
          <w:p w14:paraId="698E434F" w14:textId="77777777" w:rsidR="00A640BC" w:rsidRPr="00453B14" w:rsidRDefault="00A640BC" w:rsidP="00814DA0">
            <w:pPr>
              <w:jc w:val="center"/>
              <w:rPr>
                <w:rFonts w:ascii="DIN Next" w:hAnsi="DIN Next" w:hint="eastAsia"/>
                <w:b/>
                <w:bCs/>
                <w:sz w:val="18"/>
                <w:szCs w:val="18"/>
              </w:rPr>
            </w:pPr>
            <w:r w:rsidRPr="00453B14">
              <w:rPr>
                <w:rFonts w:ascii="DIN Next" w:hAnsi="DIN Next"/>
                <w:b/>
                <w:bCs/>
                <w:sz w:val="18"/>
                <w:szCs w:val="18"/>
              </w:rPr>
              <w:t>-1.0</w:t>
            </w:r>
          </w:p>
        </w:tc>
      </w:tr>
      <w:tr w:rsidR="00A640BC" w:rsidRPr="00AB2141" w14:paraId="3408FC33" w14:textId="77777777" w:rsidTr="0092691D">
        <w:trPr>
          <w:trHeight w:val="450"/>
        </w:trPr>
        <w:tc>
          <w:tcPr>
            <w:tcW w:w="992" w:type="dxa"/>
            <w:tcBorders>
              <w:top w:val="nil"/>
              <w:left w:val="nil"/>
              <w:bottom w:val="nil"/>
              <w:right w:val="nil"/>
            </w:tcBorders>
            <w:shd w:val="clear" w:color="auto" w:fill="auto"/>
            <w:tcMar>
              <w:top w:w="9" w:type="dxa"/>
              <w:left w:w="9" w:type="dxa"/>
              <w:bottom w:w="0" w:type="dxa"/>
              <w:right w:w="9" w:type="dxa"/>
            </w:tcMar>
            <w:vAlign w:val="center"/>
            <w:hideMark/>
          </w:tcPr>
          <w:p w14:paraId="0417F727" w14:textId="5FA40D55" w:rsidR="00A640BC" w:rsidRPr="00453B14" w:rsidRDefault="0092031C" w:rsidP="00814DA0">
            <w:pPr>
              <w:jc w:val="center"/>
              <w:rPr>
                <w:rFonts w:ascii="DIN Next" w:hAnsi="DIN Next" w:hint="eastAsia"/>
                <w:b/>
                <w:bCs/>
                <w:sz w:val="18"/>
                <w:szCs w:val="18"/>
              </w:rPr>
            </w:pPr>
            <w:r w:rsidRPr="00453B14">
              <w:rPr>
                <w:rFonts w:ascii="DIN Next" w:hAnsi="DIN Next"/>
                <w:b/>
                <w:bCs/>
                <w:color w:val="C00000"/>
                <w:sz w:val="18"/>
                <w:szCs w:val="18"/>
                <w:vertAlign w:val="superscript"/>
              </w:rPr>
              <w:t>O</w:t>
            </w:r>
            <w:r w:rsidR="00A640BC" w:rsidRPr="00453B14">
              <w:rPr>
                <w:rFonts w:ascii="DIN Next" w:hAnsi="DIN Next"/>
                <w:b/>
                <w:bCs/>
                <w:sz w:val="18"/>
                <w:szCs w:val="18"/>
              </w:rPr>
              <w:t>R</w:t>
            </w:r>
            <w:r w:rsidR="00A640BC" w:rsidRPr="00453B14">
              <w:rPr>
                <w:rFonts w:ascii="DIN Next" w:hAnsi="DIN Next"/>
                <w:b/>
                <w:bCs/>
                <w:sz w:val="18"/>
                <w:szCs w:val="18"/>
                <w:vertAlign w:val="subscript"/>
              </w:rPr>
              <w:t>2</w:t>
            </w:r>
            <w:r w:rsidR="00A640BC" w:rsidRPr="00453B14">
              <w:rPr>
                <w:rFonts w:ascii="DIN Next" w:hAnsi="DIN Next"/>
                <w:b/>
                <w:bCs/>
                <w:sz w:val="18"/>
                <w:szCs w:val="18"/>
              </w:rPr>
              <w:t>-</w:t>
            </w:r>
            <w:r w:rsidRPr="00453B14">
              <w:rPr>
                <w:rFonts w:ascii="DIN Next" w:hAnsi="DIN Next"/>
                <w:b/>
                <w:bCs/>
                <w:color w:val="4472C4" w:themeColor="accent1"/>
                <w:sz w:val="18"/>
                <w:szCs w:val="18"/>
                <w:vertAlign w:val="superscript"/>
              </w:rPr>
              <w:t>N</w:t>
            </w:r>
            <w:r w:rsidR="00A640BC" w:rsidRPr="00453B14">
              <w:rPr>
                <w:rFonts w:ascii="DIN Next" w:hAnsi="DIN Next"/>
                <w:b/>
                <w:bCs/>
                <w:sz w:val="18"/>
                <w:szCs w:val="18"/>
              </w:rPr>
              <w:t>Y</w:t>
            </w:r>
          </w:p>
        </w:tc>
        <w:tc>
          <w:tcPr>
            <w:tcW w:w="851" w:type="dxa"/>
            <w:tcBorders>
              <w:top w:val="nil"/>
              <w:left w:val="nil"/>
              <w:bottom w:val="nil"/>
              <w:right w:val="dotted" w:sz="8" w:space="0" w:color="000000"/>
            </w:tcBorders>
            <w:shd w:val="clear" w:color="auto" w:fill="auto"/>
            <w:tcMar>
              <w:top w:w="9" w:type="dxa"/>
              <w:left w:w="9" w:type="dxa"/>
              <w:bottom w:w="0" w:type="dxa"/>
              <w:right w:w="9" w:type="dxa"/>
            </w:tcMar>
            <w:vAlign w:val="center"/>
            <w:hideMark/>
          </w:tcPr>
          <w:p w14:paraId="2671399C" w14:textId="256D0FF0" w:rsidR="00A640BC" w:rsidRPr="00453B14" w:rsidRDefault="00A640BC" w:rsidP="00814DA0">
            <w:pPr>
              <w:jc w:val="center"/>
              <w:rPr>
                <w:rFonts w:ascii="DIN Next" w:hAnsi="DIN Next" w:hint="eastAsia"/>
                <w:b/>
                <w:bCs/>
                <w:sz w:val="18"/>
                <w:szCs w:val="18"/>
              </w:rPr>
            </w:pPr>
            <w:r w:rsidRPr="00453B14">
              <w:rPr>
                <w:rFonts w:ascii="DIN Next" w:hAnsi="DIN Next"/>
                <w:b/>
                <w:bCs/>
                <w:sz w:val="18"/>
                <w:szCs w:val="18"/>
              </w:rPr>
              <w:t>49.</w:t>
            </w:r>
            <w:r w:rsidR="00BE51DD" w:rsidRPr="00453B14">
              <w:rPr>
                <w:rFonts w:ascii="DIN Next" w:hAnsi="DIN Next"/>
                <w:b/>
                <w:bCs/>
                <w:sz w:val="18"/>
                <w:szCs w:val="18"/>
              </w:rPr>
              <w:t>9</w:t>
            </w:r>
          </w:p>
        </w:tc>
        <w:tc>
          <w:tcPr>
            <w:tcW w:w="1068" w:type="dxa"/>
            <w:tcBorders>
              <w:top w:val="nil"/>
              <w:left w:val="dotted" w:sz="8" w:space="0" w:color="000000"/>
              <w:bottom w:val="nil"/>
              <w:right w:val="nil"/>
            </w:tcBorders>
            <w:shd w:val="clear" w:color="auto" w:fill="auto"/>
            <w:tcMar>
              <w:top w:w="9" w:type="dxa"/>
              <w:left w:w="9" w:type="dxa"/>
              <w:bottom w:w="0" w:type="dxa"/>
              <w:right w:w="9" w:type="dxa"/>
            </w:tcMar>
            <w:vAlign w:val="center"/>
            <w:hideMark/>
          </w:tcPr>
          <w:p w14:paraId="60BBD01D" w14:textId="63F336E1" w:rsidR="00A640BC" w:rsidRPr="00453B14" w:rsidRDefault="001F212C" w:rsidP="00814DA0">
            <w:pPr>
              <w:jc w:val="center"/>
              <w:rPr>
                <w:rFonts w:ascii="DIN Next" w:hAnsi="DIN Next" w:hint="eastAsia"/>
                <w:b/>
                <w:bCs/>
                <w:sz w:val="18"/>
                <w:szCs w:val="18"/>
              </w:rPr>
            </w:pPr>
            <w:r w:rsidRPr="00453B14">
              <w:rPr>
                <w:rFonts w:ascii="DIN Next" w:hAnsi="DIN Next"/>
                <w:b/>
                <w:bCs/>
                <w:color w:val="C00000"/>
                <w:sz w:val="18"/>
                <w:szCs w:val="18"/>
                <w:vertAlign w:val="superscript"/>
              </w:rPr>
              <w:t>O</w:t>
            </w:r>
            <w:r w:rsidR="00A640BC" w:rsidRPr="00453B14">
              <w:rPr>
                <w:rFonts w:ascii="DIN Next" w:hAnsi="DIN Next"/>
                <w:b/>
                <w:bCs/>
                <w:sz w:val="18"/>
                <w:szCs w:val="18"/>
              </w:rPr>
              <w:t>R</w:t>
            </w:r>
            <w:r w:rsidR="00A640BC" w:rsidRPr="00453B14">
              <w:rPr>
                <w:rFonts w:ascii="DIN Next" w:hAnsi="DIN Next"/>
                <w:b/>
                <w:bCs/>
                <w:sz w:val="18"/>
                <w:szCs w:val="18"/>
                <w:vertAlign w:val="subscript"/>
              </w:rPr>
              <w:t>2</w:t>
            </w:r>
            <w:r w:rsidR="00A640BC" w:rsidRPr="00453B14">
              <w:rPr>
                <w:rFonts w:ascii="DIN Next" w:hAnsi="DIN Next"/>
                <w:b/>
                <w:bCs/>
                <w:sz w:val="18"/>
                <w:szCs w:val="18"/>
              </w:rPr>
              <w:t>-</w:t>
            </w:r>
            <w:r w:rsidRPr="00453B14">
              <w:rPr>
                <w:rFonts w:ascii="DIN Next" w:hAnsi="DIN Next"/>
                <w:b/>
                <w:bCs/>
                <w:color w:val="C00000"/>
                <w:sz w:val="18"/>
                <w:szCs w:val="18"/>
                <w:vertAlign w:val="superscript"/>
              </w:rPr>
              <w:t>O</w:t>
            </w:r>
            <w:r w:rsidR="00A640BC" w:rsidRPr="00453B14">
              <w:rPr>
                <w:rFonts w:ascii="DIN Next" w:hAnsi="DIN Next"/>
                <w:b/>
                <w:bCs/>
                <w:sz w:val="18"/>
                <w:szCs w:val="18"/>
              </w:rPr>
              <w:t>Y</w:t>
            </w:r>
          </w:p>
        </w:tc>
        <w:tc>
          <w:tcPr>
            <w:tcW w:w="774" w:type="dxa"/>
            <w:tcBorders>
              <w:top w:val="nil"/>
              <w:left w:val="nil"/>
              <w:bottom w:val="nil"/>
              <w:right w:val="dotted" w:sz="8" w:space="0" w:color="000000"/>
            </w:tcBorders>
            <w:shd w:val="clear" w:color="auto" w:fill="auto"/>
            <w:tcMar>
              <w:top w:w="9" w:type="dxa"/>
              <w:left w:w="9" w:type="dxa"/>
              <w:bottom w:w="0" w:type="dxa"/>
              <w:right w:w="9" w:type="dxa"/>
            </w:tcMar>
            <w:vAlign w:val="center"/>
            <w:hideMark/>
          </w:tcPr>
          <w:p w14:paraId="202BDC74" w14:textId="4213A79E" w:rsidR="00A640BC" w:rsidRPr="00453B14" w:rsidRDefault="00A640BC" w:rsidP="00814DA0">
            <w:pPr>
              <w:jc w:val="center"/>
              <w:rPr>
                <w:rFonts w:ascii="DIN Next" w:hAnsi="DIN Next" w:hint="eastAsia"/>
                <w:b/>
                <w:bCs/>
                <w:sz w:val="18"/>
                <w:szCs w:val="18"/>
              </w:rPr>
            </w:pPr>
            <w:r w:rsidRPr="00453B14">
              <w:rPr>
                <w:rFonts w:ascii="DIN Next" w:hAnsi="DIN Next"/>
                <w:b/>
                <w:bCs/>
                <w:sz w:val="18"/>
                <w:szCs w:val="18"/>
              </w:rPr>
              <w:t>4</w:t>
            </w:r>
            <w:r w:rsidR="001F212C" w:rsidRPr="00453B14">
              <w:rPr>
                <w:rFonts w:ascii="DIN Next" w:hAnsi="DIN Next"/>
                <w:b/>
                <w:bCs/>
                <w:sz w:val="18"/>
                <w:szCs w:val="18"/>
              </w:rPr>
              <w:t>0.4</w:t>
            </w:r>
          </w:p>
        </w:tc>
        <w:tc>
          <w:tcPr>
            <w:tcW w:w="851" w:type="dxa"/>
            <w:tcBorders>
              <w:top w:val="nil"/>
              <w:left w:val="dotted" w:sz="8" w:space="0" w:color="000000"/>
              <w:bottom w:val="nil"/>
              <w:right w:val="nil"/>
            </w:tcBorders>
            <w:shd w:val="clear" w:color="auto" w:fill="auto"/>
            <w:tcMar>
              <w:top w:w="9" w:type="dxa"/>
              <w:left w:w="9" w:type="dxa"/>
              <w:bottom w:w="0" w:type="dxa"/>
              <w:right w:w="9" w:type="dxa"/>
            </w:tcMar>
            <w:vAlign w:val="center"/>
            <w:hideMark/>
          </w:tcPr>
          <w:p w14:paraId="4DB5018A" w14:textId="77777777" w:rsidR="00A640BC" w:rsidRPr="00453B14" w:rsidRDefault="00A640BC" w:rsidP="00814DA0">
            <w:pPr>
              <w:jc w:val="center"/>
              <w:rPr>
                <w:rFonts w:ascii="DIN Next" w:hAnsi="DIN Next" w:hint="eastAsia"/>
                <w:b/>
                <w:bCs/>
                <w:sz w:val="18"/>
                <w:szCs w:val="18"/>
              </w:rPr>
            </w:pPr>
            <w:r w:rsidRPr="00453B14">
              <w:rPr>
                <w:rFonts w:ascii="DIN Next" w:hAnsi="DIN Next"/>
                <w:b/>
                <w:bCs/>
                <w:sz w:val="18"/>
                <w:szCs w:val="18"/>
              </w:rPr>
              <w:t>-1.2</w:t>
            </w:r>
          </w:p>
        </w:tc>
      </w:tr>
      <w:tr w:rsidR="00A640BC" w:rsidRPr="00AB2141" w14:paraId="43C6383A" w14:textId="77777777" w:rsidTr="0092691D">
        <w:trPr>
          <w:trHeight w:val="450"/>
        </w:trPr>
        <w:tc>
          <w:tcPr>
            <w:tcW w:w="992" w:type="dxa"/>
            <w:tcBorders>
              <w:top w:val="nil"/>
              <w:left w:val="nil"/>
              <w:bottom w:val="single" w:sz="12" w:space="0" w:color="000000"/>
              <w:right w:val="nil"/>
            </w:tcBorders>
            <w:shd w:val="clear" w:color="auto" w:fill="auto"/>
            <w:tcMar>
              <w:top w:w="9" w:type="dxa"/>
              <w:left w:w="9" w:type="dxa"/>
              <w:bottom w:w="0" w:type="dxa"/>
              <w:right w:w="9" w:type="dxa"/>
            </w:tcMar>
            <w:vAlign w:val="center"/>
            <w:hideMark/>
          </w:tcPr>
          <w:p w14:paraId="57C00E09" w14:textId="2A1BE0A0" w:rsidR="00A640BC" w:rsidRPr="00453B14" w:rsidRDefault="0092031C" w:rsidP="00814DA0">
            <w:pPr>
              <w:jc w:val="center"/>
              <w:rPr>
                <w:rFonts w:ascii="DIN Next" w:hAnsi="DIN Next" w:hint="eastAsia"/>
                <w:b/>
                <w:bCs/>
                <w:sz w:val="18"/>
                <w:szCs w:val="18"/>
              </w:rPr>
            </w:pPr>
            <w:r w:rsidRPr="00453B14">
              <w:rPr>
                <w:rFonts w:ascii="DIN Next" w:hAnsi="DIN Next"/>
                <w:b/>
                <w:bCs/>
                <w:color w:val="C00000"/>
                <w:sz w:val="18"/>
                <w:szCs w:val="18"/>
                <w:vertAlign w:val="superscript"/>
              </w:rPr>
              <w:t>O</w:t>
            </w:r>
            <w:r w:rsidR="00A640BC" w:rsidRPr="00453B14">
              <w:rPr>
                <w:rFonts w:ascii="DIN Next" w:hAnsi="DIN Next"/>
                <w:b/>
                <w:bCs/>
                <w:sz w:val="18"/>
                <w:szCs w:val="18"/>
              </w:rPr>
              <w:t>R</w:t>
            </w:r>
            <w:r w:rsidR="00A640BC" w:rsidRPr="00453B14">
              <w:rPr>
                <w:rFonts w:ascii="DIN Next" w:hAnsi="DIN Next"/>
                <w:b/>
                <w:bCs/>
                <w:sz w:val="18"/>
                <w:szCs w:val="18"/>
                <w:vertAlign w:val="subscript"/>
              </w:rPr>
              <w:t>3</w:t>
            </w:r>
            <w:r w:rsidR="00A640BC" w:rsidRPr="00453B14">
              <w:rPr>
                <w:rFonts w:ascii="DIN Next" w:hAnsi="DIN Next"/>
                <w:b/>
                <w:bCs/>
                <w:sz w:val="18"/>
                <w:szCs w:val="18"/>
              </w:rPr>
              <w:t>-</w:t>
            </w:r>
            <w:r w:rsidRPr="00453B14">
              <w:rPr>
                <w:rFonts w:ascii="DIN Next" w:hAnsi="DIN Next"/>
                <w:b/>
                <w:bCs/>
                <w:color w:val="4472C4" w:themeColor="accent1"/>
                <w:sz w:val="18"/>
                <w:szCs w:val="18"/>
                <w:vertAlign w:val="superscript"/>
              </w:rPr>
              <w:t>N</w:t>
            </w:r>
            <w:r w:rsidR="00A640BC" w:rsidRPr="00453B14">
              <w:rPr>
                <w:rFonts w:ascii="DIN Next" w:hAnsi="DIN Next"/>
                <w:b/>
                <w:bCs/>
                <w:sz w:val="18"/>
                <w:szCs w:val="18"/>
              </w:rPr>
              <w:t>Y</w:t>
            </w:r>
          </w:p>
        </w:tc>
        <w:tc>
          <w:tcPr>
            <w:tcW w:w="851" w:type="dxa"/>
            <w:tcBorders>
              <w:top w:val="nil"/>
              <w:left w:val="nil"/>
              <w:bottom w:val="single" w:sz="12" w:space="0" w:color="000000"/>
              <w:right w:val="dotted" w:sz="8" w:space="0" w:color="000000"/>
            </w:tcBorders>
            <w:shd w:val="clear" w:color="auto" w:fill="auto"/>
            <w:tcMar>
              <w:top w:w="9" w:type="dxa"/>
              <w:left w:w="9" w:type="dxa"/>
              <w:bottom w:w="0" w:type="dxa"/>
              <w:right w:w="9" w:type="dxa"/>
            </w:tcMar>
            <w:vAlign w:val="center"/>
            <w:hideMark/>
          </w:tcPr>
          <w:p w14:paraId="7DE7637B" w14:textId="4F2DD8A0" w:rsidR="00A640BC" w:rsidRPr="00453B14" w:rsidRDefault="00A640BC" w:rsidP="00814DA0">
            <w:pPr>
              <w:jc w:val="center"/>
              <w:rPr>
                <w:rFonts w:ascii="DIN Next" w:hAnsi="DIN Next" w:hint="eastAsia"/>
                <w:b/>
                <w:bCs/>
                <w:sz w:val="18"/>
                <w:szCs w:val="18"/>
              </w:rPr>
            </w:pPr>
            <w:r w:rsidRPr="00453B14">
              <w:rPr>
                <w:rFonts w:ascii="DIN Next" w:hAnsi="DIN Next"/>
                <w:b/>
                <w:bCs/>
                <w:sz w:val="18"/>
                <w:szCs w:val="18"/>
              </w:rPr>
              <w:t>52.</w:t>
            </w:r>
            <w:r w:rsidR="00BE51DD" w:rsidRPr="00453B14">
              <w:rPr>
                <w:rFonts w:ascii="DIN Next" w:hAnsi="DIN Next"/>
                <w:b/>
                <w:bCs/>
                <w:sz w:val="18"/>
                <w:szCs w:val="18"/>
              </w:rPr>
              <w:t>1</w:t>
            </w:r>
          </w:p>
        </w:tc>
        <w:tc>
          <w:tcPr>
            <w:tcW w:w="1068" w:type="dxa"/>
            <w:tcBorders>
              <w:top w:val="nil"/>
              <w:left w:val="dotted" w:sz="8" w:space="0" w:color="000000"/>
              <w:bottom w:val="single" w:sz="12" w:space="0" w:color="000000"/>
              <w:right w:val="nil"/>
            </w:tcBorders>
            <w:shd w:val="clear" w:color="auto" w:fill="auto"/>
            <w:tcMar>
              <w:top w:w="9" w:type="dxa"/>
              <w:left w:w="9" w:type="dxa"/>
              <w:bottom w:w="0" w:type="dxa"/>
              <w:right w:w="9" w:type="dxa"/>
            </w:tcMar>
            <w:vAlign w:val="center"/>
            <w:hideMark/>
          </w:tcPr>
          <w:p w14:paraId="30E05B53" w14:textId="3C075D28" w:rsidR="00A640BC" w:rsidRPr="00453B14" w:rsidRDefault="001F212C" w:rsidP="00814DA0">
            <w:pPr>
              <w:jc w:val="center"/>
              <w:rPr>
                <w:rFonts w:ascii="DIN Next" w:hAnsi="DIN Next" w:hint="eastAsia"/>
                <w:b/>
                <w:bCs/>
                <w:sz w:val="18"/>
                <w:szCs w:val="18"/>
              </w:rPr>
            </w:pPr>
            <w:r w:rsidRPr="00453B14">
              <w:rPr>
                <w:rFonts w:ascii="DIN Next" w:hAnsi="DIN Next"/>
                <w:b/>
                <w:bCs/>
                <w:color w:val="C00000"/>
                <w:sz w:val="18"/>
                <w:szCs w:val="18"/>
                <w:vertAlign w:val="superscript"/>
              </w:rPr>
              <w:t>O</w:t>
            </w:r>
            <w:r w:rsidR="00A640BC" w:rsidRPr="00453B14">
              <w:rPr>
                <w:rFonts w:ascii="DIN Next" w:hAnsi="DIN Next"/>
                <w:b/>
                <w:bCs/>
                <w:sz w:val="18"/>
                <w:szCs w:val="18"/>
              </w:rPr>
              <w:t>R</w:t>
            </w:r>
            <w:r w:rsidR="00A640BC" w:rsidRPr="00453B14">
              <w:rPr>
                <w:rFonts w:ascii="DIN Next" w:hAnsi="DIN Next"/>
                <w:b/>
                <w:bCs/>
                <w:sz w:val="18"/>
                <w:szCs w:val="18"/>
                <w:vertAlign w:val="subscript"/>
              </w:rPr>
              <w:t>3</w:t>
            </w:r>
            <w:r w:rsidR="00A640BC" w:rsidRPr="00453B14">
              <w:rPr>
                <w:rFonts w:ascii="DIN Next" w:hAnsi="DIN Next"/>
                <w:b/>
                <w:bCs/>
                <w:sz w:val="18"/>
                <w:szCs w:val="18"/>
              </w:rPr>
              <w:t>-</w:t>
            </w:r>
            <w:r w:rsidRPr="00453B14">
              <w:rPr>
                <w:rFonts w:ascii="DIN Next" w:hAnsi="DIN Next"/>
                <w:b/>
                <w:bCs/>
                <w:color w:val="C00000"/>
                <w:sz w:val="18"/>
                <w:szCs w:val="18"/>
                <w:vertAlign w:val="superscript"/>
              </w:rPr>
              <w:t>O</w:t>
            </w:r>
            <w:r w:rsidR="00A640BC" w:rsidRPr="00453B14">
              <w:rPr>
                <w:rFonts w:ascii="DIN Next" w:hAnsi="DIN Next"/>
                <w:b/>
                <w:bCs/>
                <w:sz w:val="18"/>
                <w:szCs w:val="18"/>
              </w:rPr>
              <w:t>Y</w:t>
            </w:r>
          </w:p>
        </w:tc>
        <w:tc>
          <w:tcPr>
            <w:tcW w:w="774" w:type="dxa"/>
            <w:tcBorders>
              <w:top w:val="nil"/>
              <w:left w:val="nil"/>
              <w:bottom w:val="single" w:sz="12" w:space="0" w:color="000000"/>
              <w:right w:val="dotted" w:sz="8" w:space="0" w:color="000000"/>
            </w:tcBorders>
            <w:shd w:val="clear" w:color="auto" w:fill="auto"/>
            <w:tcMar>
              <w:top w:w="9" w:type="dxa"/>
              <w:left w:w="9" w:type="dxa"/>
              <w:bottom w:w="0" w:type="dxa"/>
              <w:right w:w="9" w:type="dxa"/>
            </w:tcMar>
            <w:vAlign w:val="center"/>
            <w:hideMark/>
          </w:tcPr>
          <w:p w14:paraId="2A1C3986" w14:textId="7C077062" w:rsidR="00A640BC" w:rsidRPr="00453B14" w:rsidRDefault="001F212C" w:rsidP="00814DA0">
            <w:pPr>
              <w:jc w:val="center"/>
              <w:rPr>
                <w:rFonts w:ascii="DIN Next" w:hAnsi="DIN Next" w:hint="eastAsia"/>
                <w:b/>
                <w:bCs/>
                <w:sz w:val="18"/>
                <w:szCs w:val="18"/>
              </w:rPr>
            </w:pPr>
            <w:r w:rsidRPr="00453B14">
              <w:rPr>
                <w:rFonts w:ascii="DIN Next" w:hAnsi="DIN Next" w:hint="eastAsia"/>
                <w:b/>
                <w:bCs/>
                <w:sz w:val="18"/>
                <w:szCs w:val="18"/>
              </w:rPr>
              <w:t>4</w:t>
            </w:r>
            <w:r w:rsidRPr="00453B14">
              <w:rPr>
                <w:rFonts w:ascii="DIN Next" w:hAnsi="DIN Next"/>
                <w:b/>
                <w:bCs/>
                <w:sz w:val="18"/>
                <w:szCs w:val="18"/>
              </w:rPr>
              <w:t>9.2</w:t>
            </w:r>
          </w:p>
        </w:tc>
        <w:tc>
          <w:tcPr>
            <w:tcW w:w="851" w:type="dxa"/>
            <w:tcBorders>
              <w:top w:val="nil"/>
              <w:left w:val="dotted" w:sz="8" w:space="0" w:color="000000"/>
              <w:bottom w:val="single" w:sz="12" w:space="0" w:color="000000"/>
              <w:right w:val="nil"/>
            </w:tcBorders>
            <w:shd w:val="clear" w:color="auto" w:fill="auto"/>
            <w:tcMar>
              <w:top w:w="9" w:type="dxa"/>
              <w:left w:w="9" w:type="dxa"/>
              <w:bottom w:w="0" w:type="dxa"/>
              <w:right w:w="9" w:type="dxa"/>
            </w:tcMar>
            <w:vAlign w:val="center"/>
            <w:hideMark/>
          </w:tcPr>
          <w:p w14:paraId="17D79044" w14:textId="77777777" w:rsidR="00A640BC" w:rsidRPr="00453B14" w:rsidRDefault="00A640BC" w:rsidP="00814DA0">
            <w:pPr>
              <w:jc w:val="center"/>
              <w:rPr>
                <w:rFonts w:ascii="DIN Next" w:hAnsi="DIN Next" w:hint="eastAsia"/>
                <w:b/>
                <w:bCs/>
                <w:sz w:val="18"/>
                <w:szCs w:val="18"/>
              </w:rPr>
            </w:pPr>
            <w:r w:rsidRPr="00453B14">
              <w:rPr>
                <w:rFonts w:ascii="DIN Next" w:hAnsi="DIN Next"/>
                <w:b/>
                <w:bCs/>
                <w:sz w:val="18"/>
                <w:szCs w:val="18"/>
              </w:rPr>
              <w:t>-2.1</w:t>
            </w:r>
          </w:p>
        </w:tc>
      </w:tr>
    </w:tbl>
    <w:p w14:paraId="7E0A76C5" w14:textId="0347A763" w:rsidR="00E14790" w:rsidRPr="00E14790" w:rsidRDefault="00E14790" w:rsidP="004D4CC7">
      <w:pPr>
        <w:jc w:val="both"/>
        <w:rPr>
          <w:rFonts w:ascii="DIN Next" w:hAnsi="DIN Next" w:hint="eastAsia"/>
          <w:b/>
          <w:bCs/>
          <w:sz w:val="18"/>
          <w:szCs w:val="18"/>
        </w:rPr>
      </w:pPr>
      <w:r w:rsidRPr="00E14790">
        <w:rPr>
          <w:rFonts w:ascii="DIN Next" w:hAnsi="DIN Next" w:cs="Open Sans" w:hint="eastAsia"/>
          <w:b/>
          <w:bCs/>
          <w:color w:val="1C1D1E"/>
          <w:sz w:val="18"/>
          <w:szCs w:val="18"/>
          <w:shd w:val="clear" w:color="auto" w:fill="FFFFFF"/>
        </w:rPr>
        <w:t>B</w:t>
      </w:r>
      <w:r w:rsidRPr="00E14790">
        <w:rPr>
          <w:rFonts w:ascii="DIN Next" w:hAnsi="DIN Next" w:cs="Open Sans"/>
          <w:b/>
          <w:bCs/>
          <w:color w:val="1C1D1E"/>
          <w:sz w:val="18"/>
          <w:szCs w:val="18"/>
          <w:shd w:val="clear" w:color="auto" w:fill="FFFFFF"/>
        </w:rPr>
        <w:t>.</w:t>
      </w:r>
    </w:p>
    <w:p w14:paraId="460B712B" w14:textId="19DE80CB" w:rsidR="00FC0ABF" w:rsidRDefault="004D4B2A" w:rsidP="007715DF">
      <w:pPr>
        <w:jc w:val="center"/>
        <w:rPr>
          <w:rFonts w:ascii="DIN Next" w:hAnsi="DIN Next" w:hint="eastAsia"/>
          <w:sz w:val="18"/>
          <w:szCs w:val="18"/>
        </w:rPr>
      </w:pPr>
      <w:r>
        <w:rPr>
          <w:noProof/>
        </w:rPr>
        <w:drawing>
          <wp:inline distT="0" distB="0" distL="0" distR="0" wp14:anchorId="6F53293A" wp14:editId="3ABCC489">
            <wp:extent cx="3959749" cy="2010606"/>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982921" cy="2022372"/>
                    </a:xfrm>
                    <a:prstGeom prst="rect">
                      <a:avLst/>
                    </a:prstGeom>
                  </pic:spPr>
                </pic:pic>
              </a:graphicData>
            </a:graphic>
          </wp:inline>
        </w:drawing>
      </w:r>
    </w:p>
    <w:p w14:paraId="4082065A" w14:textId="660E094A" w:rsidR="00D21218" w:rsidRPr="00453B14" w:rsidRDefault="00186F20" w:rsidP="004D4CC7">
      <w:pPr>
        <w:jc w:val="both"/>
        <w:rPr>
          <w:rFonts w:ascii="DIN Next" w:hAnsi="DIN Next" w:cs="Open Sans" w:hint="eastAsia"/>
          <w:color w:val="1C1D1E"/>
          <w:sz w:val="18"/>
          <w:szCs w:val="18"/>
          <w:shd w:val="clear" w:color="auto" w:fill="FFFFFF"/>
        </w:rPr>
      </w:pPr>
      <w:r>
        <w:rPr>
          <w:rFonts w:ascii="DIN Next" w:hAnsi="DIN Next"/>
          <w:b/>
          <w:bCs/>
          <w:sz w:val="18"/>
          <w:szCs w:val="18"/>
        </w:rPr>
        <w:t>Hình</w:t>
      </w:r>
      <w:r w:rsidR="004D4B2A" w:rsidRPr="00536278">
        <w:rPr>
          <w:rFonts w:ascii="DIN Next" w:hAnsi="DIN Next"/>
          <w:b/>
          <w:bCs/>
          <w:sz w:val="18"/>
          <w:szCs w:val="18"/>
        </w:rPr>
        <w:t>. 2-</w:t>
      </w:r>
      <w:r w:rsidR="00CF1E02">
        <w:rPr>
          <w:rFonts w:ascii="DIN Next" w:hAnsi="DIN Next"/>
          <w:b/>
          <w:bCs/>
          <w:sz w:val="18"/>
          <w:szCs w:val="18"/>
        </w:rPr>
        <w:t>7</w:t>
      </w:r>
      <w:r w:rsidR="00E14790">
        <w:rPr>
          <w:rFonts w:ascii="DIN Next" w:hAnsi="DIN Next"/>
          <w:b/>
          <w:bCs/>
          <w:sz w:val="18"/>
          <w:szCs w:val="18"/>
        </w:rPr>
        <w:t xml:space="preserve"> </w:t>
      </w:r>
      <w:r w:rsidR="00E14790" w:rsidRPr="00A96634">
        <w:rPr>
          <w:rFonts w:ascii="DIN Next" w:hAnsi="DIN Next"/>
          <w:b/>
          <w:bCs/>
          <w:sz w:val="18"/>
          <w:szCs w:val="18"/>
        </w:rPr>
        <w:t>(A)</w:t>
      </w:r>
      <w:r w:rsidR="00E14790" w:rsidRPr="00E14790">
        <w:rPr>
          <w:rFonts w:ascii="DIN Next" w:hAnsi="DIN Next"/>
          <w:sz w:val="18"/>
          <w:szCs w:val="18"/>
        </w:rPr>
        <w:t xml:space="preserve"> </w:t>
      </w:r>
      <w:r w:rsidRPr="00186F20">
        <w:rPr>
          <w:rFonts w:ascii="DIN Next" w:hAnsi="DIN Next"/>
          <w:sz w:val="18"/>
          <w:szCs w:val="18"/>
        </w:rPr>
        <w:t>Tính chất ghép cặp c</w:t>
      </w:r>
      <w:r w:rsidRPr="00186F20">
        <w:rPr>
          <w:rFonts w:ascii="DIN Next" w:hAnsi="DIN Next" w:hint="cs"/>
          <w:sz w:val="18"/>
          <w:szCs w:val="18"/>
        </w:rPr>
        <w:t>ơ</w:t>
      </w:r>
      <w:r w:rsidRPr="00186F20">
        <w:rPr>
          <w:rFonts w:ascii="DIN Next" w:hAnsi="DIN Next"/>
          <w:sz w:val="18"/>
          <w:szCs w:val="18"/>
        </w:rPr>
        <w:t xml:space="preserve"> sở của dẫn xuất </w:t>
      </w:r>
      <w:r w:rsidRPr="00186F20">
        <w:rPr>
          <w:rFonts w:ascii="DIN Next" w:hAnsi="DIN Next"/>
          <w:b/>
          <w:bCs/>
          <w:sz w:val="18"/>
          <w:szCs w:val="18"/>
          <w:vertAlign w:val="superscript"/>
        </w:rPr>
        <w:t>O</w:t>
      </w:r>
      <w:r w:rsidRPr="00186F20">
        <w:rPr>
          <w:rFonts w:ascii="DIN Next" w:hAnsi="DIN Next"/>
          <w:b/>
          <w:bCs/>
          <w:sz w:val="18"/>
          <w:szCs w:val="18"/>
        </w:rPr>
        <w:t>R</w:t>
      </w:r>
      <w:r w:rsidRPr="00186F20">
        <w:rPr>
          <w:rFonts w:ascii="DIN Next" w:hAnsi="DIN Next"/>
          <w:sz w:val="18"/>
          <w:szCs w:val="18"/>
        </w:rPr>
        <w:t xml:space="preserve"> (</w:t>
      </w:r>
      <w:r w:rsidRPr="00B25CB3">
        <w:rPr>
          <w:rFonts w:ascii="DIN Next" w:hAnsi="DIN Next"/>
          <w:b/>
          <w:bCs/>
          <w:sz w:val="18"/>
          <w:szCs w:val="18"/>
          <w:vertAlign w:val="superscript"/>
        </w:rPr>
        <w:t>O</w:t>
      </w:r>
      <w:r w:rsidRPr="00B25CB3">
        <w:rPr>
          <w:rFonts w:ascii="DIN Next" w:hAnsi="DIN Next"/>
          <w:b/>
          <w:bCs/>
          <w:sz w:val="18"/>
          <w:szCs w:val="18"/>
        </w:rPr>
        <w:t>R</w:t>
      </w:r>
      <w:r w:rsidRPr="00B25CB3">
        <w:rPr>
          <w:rFonts w:ascii="DIN Next" w:hAnsi="DIN Next"/>
          <w:b/>
          <w:bCs/>
          <w:sz w:val="18"/>
          <w:szCs w:val="18"/>
          <w:vertAlign w:val="subscript"/>
        </w:rPr>
        <w:t>1</w:t>
      </w:r>
      <w:r w:rsidRPr="00186F20">
        <w:rPr>
          <w:rFonts w:ascii="DIN Next" w:hAnsi="DIN Next"/>
          <w:sz w:val="18"/>
          <w:szCs w:val="18"/>
        </w:rPr>
        <w:t xml:space="preserve">, </w:t>
      </w:r>
      <w:r w:rsidRPr="00B25CB3">
        <w:rPr>
          <w:rFonts w:ascii="DIN Next" w:hAnsi="DIN Next"/>
          <w:b/>
          <w:bCs/>
          <w:sz w:val="18"/>
          <w:szCs w:val="18"/>
          <w:vertAlign w:val="superscript"/>
        </w:rPr>
        <w:t>O</w:t>
      </w:r>
      <w:r w:rsidRPr="00B25CB3">
        <w:rPr>
          <w:rFonts w:ascii="DIN Next" w:hAnsi="DIN Next"/>
          <w:b/>
          <w:bCs/>
          <w:sz w:val="18"/>
          <w:szCs w:val="18"/>
        </w:rPr>
        <w:t>R</w:t>
      </w:r>
      <w:r w:rsidRPr="00B25CB3">
        <w:rPr>
          <w:rFonts w:ascii="DIN Next" w:hAnsi="DIN Next"/>
          <w:b/>
          <w:bCs/>
          <w:sz w:val="18"/>
          <w:szCs w:val="18"/>
          <w:vertAlign w:val="subscript"/>
        </w:rPr>
        <w:t>2</w:t>
      </w:r>
      <w:r w:rsidRPr="00186F20">
        <w:rPr>
          <w:rFonts w:ascii="DIN Next" w:hAnsi="DIN Next"/>
          <w:sz w:val="18"/>
          <w:szCs w:val="18"/>
        </w:rPr>
        <w:t xml:space="preserve">, </w:t>
      </w:r>
      <w:r w:rsidRPr="00B25CB3">
        <w:rPr>
          <w:rFonts w:ascii="DIN Next" w:hAnsi="DIN Next"/>
          <w:b/>
          <w:bCs/>
          <w:sz w:val="18"/>
          <w:szCs w:val="18"/>
          <w:vertAlign w:val="superscript"/>
        </w:rPr>
        <w:t>O</w:t>
      </w:r>
      <w:r w:rsidRPr="00B25CB3">
        <w:rPr>
          <w:rFonts w:ascii="DIN Next" w:hAnsi="DIN Next"/>
          <w:b/>
          <w:bCs/>
          <w:sz w:val="18"/>
          <w:szCs w:val="18"/>
        </w:rPr>
        <w:t>R</w:t>
      </w:r>
      <w:r w:rsidRPr="00B25CB3">
        <w:rPr>
          <w:rFonts w:ascii="DIN Next" w:hAnsi="DIN Next"/>
          <w:b/>
          <w:bCs/>
          <w:sz w:val="18"/>
          <w:szCs w:val="18"/>
          <w:vertAlign w:val="subscript"/>
        </w:rPr>
        <w:t>3</w:t>
      </w:r>
      <w:r w:rsidRPr="00186F20">
        <w:rPr>
          <w:rFonts w:ascii="DIN Next" w:hAnsi="DIN Next"/>
          <w:sz w:val="18"/>
          <w:szCs w:val="18"/>
        </w:rPr>
        <w:t>). Các dung dịch đ</w:t>
      </w:r>
      <w:r w:rsidRPr="00186F20">
        <w:rPr>
          <w:rFonts w:ascii="DIN Next" w:hAnsi="DIN Next" w:hint="cs"/>
          <w:sz w:val="18"/>
          <w:szCs w:val="18"/>
        </w:rPr>
        <w:t>ư</w:t>
      </w:r>
      <w:r w:rsidRPr="00186F20">
        <w:rPr>
          <w:rFonts w:ascii="DIN Next" w:hAnsi="DIN Next"/>
          <w:sz w:val="18"/>
          <w:szCs w:val="18"/>
        </w:rPr>
        <w:t>ợc đệm với 10 mM natri photphat (pH 7) và 50 mM NaCl</w:t>
      </w:r>
      <w:r w:rsidR="00E14790" w:rsidRPr="006A51BD">
        <w:rPr>
          <w:rFonts w:ascii="DIN Next" w:hAnsi="DIN Next" w:cs="Open Sans"/>
          <w:color w:val="1C1D1E"/>
          <w:sz w:val="18"/>
          <w:szCs w:val="18"/>
          <w:shd w:val="clear" w:color="auto" w:fill="FFFFFF"/>
        </w:rPr>
        <w:t>.</w:t>
      </w:r>
      <w:r w:rsidR="00E14790" w:rsidRPr="00A96634">
        <w:rPr>
          <w:rFonts w:ascii="DIN Next" w:hAnsi="DIN Next" w:cs="Open Sans"/>
          <w:b/>
          <w:bCs/>
          <w:color w:val="1C1D1E"/>
          <w:sz w:val="18"/>
          <w:szCs w:val="18"/>
          <w:shd w:val="clear" w:color="auto" w:fill="FFFFFF"/>
        </w:rPr>
        <w:t xml:space="preserve"> (B)</w:t>
      </w:r>
      <w:r w:rsidR="00B25CB3" w:rsidRPr="00B25CB3">
        <w:t xml:space="preserve"> </w:t>
      </w:r>
      <w:r w:rsidR="00B25CB3" w:rsidRPr="00B25CB3">
        <w:rPr>
          <w:rFonts w:ascii="DIN Next" w:hAnsi="DIN Next" w:cs="Open Sans"/>
          <w:color w:val="1C1D1E"/>
          <w:sz w:val="18"/>
          <w:szCs w:val="18"/>
          <w:shd w:val="clear" w:color="auto" w:fill="FFFFFF"/>
        </w:rPr>
        <w:t>Cấu trúc hóa học hợp lý của sự hình thành cặp baz</w:t>
      </w:r>
      <w:r w:rsidR="00B25CB3" w:rsidRPr="00B25CB3">
        <w:rPr>
          <w:rFonts w:ascii="DIN Next" w:hAnsi="DIN Next" w:cs="Open Sans" w:hint="cs"/>
          <w:color w:val="1C1D1E"/>
          <w:sz w:val="18"/>
          <w:szCs w:val="18"/>
          <w:shd w:val="clear" w:color="auto" w:fill="FFFFFF"/>
        </w:rPr>
        <w:t>ơ</w:t>
      </w:r>
      <w:r w:rsidR="00B25CB3" w:rsidRPr="00B25CB3">
        <w:rPr>
          <w:rFonts w:ascii="DIN Next" w:hAnsi="DIN Next" w:cs="Open Sans"/>
          <w:color w:val="1C1D1E"/>
          <w:sz w:val="18"/>
          <w:szCs w:val="18"/>
          <w:shd w:val="clear" w:color="auto" w:fill="FFFFFF"/>
        </w:rPr>
        <w:t xml:space="preserve"> dị vòng của các dẫn xuất </w:t>
      </w:r>
      <w:r w:rsidR="00B25CB3" w:rsidRPr="00B25CB3">
        <w:rPr>
          <w:rFonts w:ascii="DIN Next" w:hAnsi="DIN Next" w:cs="Open Sans"/>
          <w:b/>
          <w:bCs/>
          <w:color w:val="1C1D1E"/>
          <w:sz w:val="18"/>
          <w:szCs w:val="18"/>
          <w:shd w:val="clear" w:color="auto" w:fill="FFFFFF"/>
          <w:vertAlign w:val="superscript"/>
        </w:rPr>
        <w:t>O</w:t>
      </w:r>
      <w:r w:rsidR="00B25CB3" w:rsidRPr="00B25CB3">
        <w:rPr>
          <w:rFonts w:ascii="DIN Next" w:hAnsi="DIN Next" w:cs="Open Sans"/>
          <w:b/>
          <w:bCs/>
          <w:color w:val="1C1D1E"/>
          <w:sz w:val="18"/>
          <w:szCs w:val="18"/>
          <w:shd w:val="clear" w:color="auto" w:fill="FFFFFF"/>
        </w:rPr>
        <w:t>R</w:t>
      </w:r>
      <w:r w:rsidR="004D4B2A" w:rsidRPr="00CA4077">
        <w:rPr>
          <w:rFonts w:ascii="DIN Next" w:hAnsi="DIN Next"/>
          <w:sz w:val="18"/>
          <w:szCs w:val="18"/>
        </w:rPr>
        <w:t xml:space="preserve"> (</w:t>
      </w:r>
      <w:r w:rsidR="004D4B2A">
        <w:rPr>
          <w:rFonts w:ascii="DIN Next" w:hAnsi="DIN Next"/>
          <w:b/>
          <w:bCs/>
          <w:sz w:val="18"/>
          <w:szCs w:val="18"/>
          <w:vertAlign w:val="superscript"/>
        </w:rPr>
        <w:t>O</w:t>
      </w:r>
      <w:r w:rsidR="004D4B2A" w:rsidRPr="000C6070">
        <w:rPr>
          <w:rFonts w:ascii="DIN Next" w:hAnsi="DIN Next"/>
          <w:b/>
          <w:bCs/>
          <w:sz w:val="18"/>
          <w:szCs w:val="18"/>
        </w:rPr>
        <w:t>R</w:t>
      </w:r>
      <w:r w:rsidR="004D4B2A" w:rsidRPr="000C6070">
        <w:rPr>
          <w:rFonts w:ascii="DIN Next" w:hAnsi="DIN Next"/>
          <w:b/>
          <w:bCs/>
          <w:sz w:val="18"/>
          <w:szCs w:val="18"/>
          <w:vertAlign w:val="subscript"/>
        </w:rPr>
        <w:t>1</w:t>
      </w:r>
      <w:r w:rsidR="004D4B2A" w:rsidRPr="000C6070">
        <w:rPr>
          <w:rFonts w:ascii="DIN Next" w:hAnsi="DIN Next"/>
          <w:b/>
          <w:bCs/>
          <w:sz w:val="18"/>
          <w:szCs w:val="18"/>
        </w:rPr>
        <w:t xml:space="preserve">, </w:t>
      </w:r>
      <w:r w:rsidR="004D4B2A">
        <w:rPr>
          <w:rFonts w:ascii="DIN Next" w:hAnsi="DIN Next"/>
          <w:b/>
          <w:bCs/>
          <w:sz w:val="18"/>
          <w:szCs w:val="18"/>
          <w:vertAlign w:val="superscript"/>
        </w:rPr>
        <w:t>O</w:t>
      </w:r>
      <w:r w:rsidR="004D4B2A" w:rsidRPr="000C6070">
        <w:rPr>
          <w:rFonts w:ascii="DIN Next" w:hAnsi="DIN Next"/>
          <w:b/>
          <w:bCs/>
          <w:sz w:val="18"/>
          <w:szCs w:val="18"/>
        </w:rPr>
        <w:t>R</w:t>
      </w:r>
      <w:r w:rsidR="004D4B2A" w:rsidRPr="000C6070">
        <w:rPr>
          <w:rFonts w:ascii="DIN Next" w:hAnsi="DIN Next"/>
          <w:b/>
          <w:bCs/>
          <w:sz w:val="18"/>
          <w:szCs w:val="18"/>
          <w:vertAlign w:val="subscript"/>
        </w:rPr>
        <w:t>2</w:t>
      </w:r>
      <w:r w:rsidR="004D4B2A" w:rsidRPr="000C6070">
        <w:rPr>
          <w:rFonts w:ascii="DIN Next" w:hAnsi="DIN Next"/>
          <w:b/>
          <w:bCs/>
          <w:sz w:val="18"/>
          <w:szCs w:val="18"/>
        </w:rPr>
        <w:t xml:space="preserve">, </w:t>
      </w:r>
      <w:r w:rsidR="004D4B2A">
        <w:rPr>
          <w:rFonts w:ascii="DIN Next" w:hAnsi="DIN Next"/>
          <w:b/>
          <w:bCs/>
          <w:sz w:val="18"/>
          <w:szCs w:val="18"/>
          <w:vertAlign w:val="superscript"/>
        </w:rPr>
        <w:t>O</w:t>
      </w:r>
      <w:r w:rsidR="004D4B2A" w:rsidRPr="000C6070">
        <w:rPr>
          <w:rFonts w:ascii="DIN Next" w:hAnsi="DIN Next"/>
          <w:b/>
          <w:bCs/>
          <w:sz w:val="18"/>
          <w:szCs w:val="18"/>
        </w:rPr>
        <w:t>R</w:t>
      </w:r>
      <w:r w:rsidR="004D4B2A" w:rsidRPr="000C6070">
        <w:rPr>
          <w:rFonts w:ascii="DIN Next" w:hAnsi="DIN Next"/>
          <w:b/>
          <w:bCs/>
          <w:sz w:val="18"/>
          <w:szCs w:val="18"/>
          <w:vertAlign w:val="subscript"/>
        </w:rPr>
        <w:t>3</w:t>
      </w:r>
      <w:r w:rsidR="004D4B2A" w:rsidRPr="000C6070">
        <w:rPr>
          <w:rFonts w:ascii="DIN Next" w:hAnsi="DIN Next"/>
          <w:b/>
          <w:bCs/>
          <w:sz w:val="18"/>
          <w:szCs w:val="18"/>
        </w:rPr>
        <w:t>)</w:t>
      </w:r>
    </w:p>
    <w:p w14:paraId="1651B9CD" w14:textId="1440A944" w:rsidR="00D21218" w:rsidRPr="00D21218" w:rsidRDefault="00AD5360" w:rsidP="004D4CC7">
      <w:pPr>
        <w:jc w:val="both"/>
        <w:rPr>
          <w:rFonts w:ascii="DIN Next" w:hAnsi="DIN Next" w:hint="eastAsia"/>
          <w:sz w:val="18"/>
          <w:szCs w:val="18"/>
        </w:rPr>
      </w:pPr>
      <w:r w:rsidRPr="00AD5360">
        <w:rPr>
          <w:rFonts w:ascii="DIN Next" w:hAnsi="DIN Next"/>
          <w:sz w:val="18"/>
          <w:szCs w:val="18"/>
        </w:rPr>
        <w:t>Tiếp theo, chúng tôi đo quang phổ l</w:t>
      </w:r>
      <w:r w:rsidRPr="00AD5360">
        <w:rPr>
          <w:rFonts w:ascii="DIN Next" w:hAnsi="DIN Next" w:hint="cs"/>
          <w:sz w:val="18"/>
          <w:szCs w:val="18"/>
        </w:rPr>
        <w:t>ư</w:t>
      </w:r>
      <w:r w:rsidRPr="00AD5360">
        <w:rPr>
          <w:rFonts w:ascii="DIN Next" w:hAnsi="DIN Next"/>
          <w:sz w:val="18"/>
          <w:szCs w:val="18"/>
        </w:rPr>
        <w:t>ỡng sắc tròn của các chuỗi kép DNA mang các nucleoside purine và pyrazynone đ</w:t>
      </w:r>
      <w:r w:rsidRPr="00AD5360">
        <w:rPr>
          <w:rFonts w:ascii="DIN Next" w:hAnsi="DIN Next" w:hint="cs"/>
          <w:sz w:val="18"/>
          <w:szCs w:val="18"/>
        </w:rPr>
        <w:t>ư</w:t>
      </w:r>
      <w:r w:rsidRPr="00AD5360">
        <w:rPr>
          <w:rFonts w:ascii="DIN Next" w:hAnsi="DIN Next"/>
          <w:sz w:val="18"/>
          <w:szCs w:val="18"/>
        </w:rPr>
        <w:t>ợc alkyl hóa ở giữa</w:t>
      </w:r>
      <w:r>
        <w:rPr>
          <w:rFonts w:ascii="DIN Next" w:hAnsi="DIN Next"/>
          <w:sz w:val="18"/>
          <w:szCs w:val="18"/>
        </w:rPr>
        <w:t xml:space="preserve"> </w:t>
      </w:r>
      <w:r>
        <w:rPr>
          <w:rFonts w:ascii="DIN Next" w:hAnsi="DIN Next"/>
          <w:sz w:val="18"/>
          <w:szCs w:val="18"/>
          <w:lang w:val="vi-VN"/>
        </w:rPr>
        <w:t>đoạn</w:t>
      </w:r>
      <w:r w:rsidRPr="00AD5360">
        <w:rPr>
          <w:rFonts w:ascii="DIN Next" w:hAnsi="DIN Next"/>
          <w:sz w:val="18"/>
          <w:szCs w:val="18"/>
        </w:rPr>
        <w:t xml:space="preserve"> (Hình 2-8). T</w:t>
      </w:r>
      <w:r w:rsidRPr="00AD5360">
        <w:rPr>
          <w:rFonts w:ascii="DIN Next" w:hAnsi="DIN Next" w:hint="cs"/>
          <w:sz w:val="18"/>
          <w:szCs w:val="18"/>
        </w:rPr>
        <w:t>ươ</w:t>
      </w:r>
      <w:r w:rsidRPr="00AD5360">
        <w:rPr>
          <w:rFonts w:ascii="DIN Next" w:hAnsi="DIN Next"/>
          <w:sz w:val="18"/>
          <w:szCs w:val="18"/>
        </w:rPr>
        <w:t>ng tự nh</w:t>
      </w:r>
      <w:r w:rsidRPr="00AD5360">
        <w:rPr>
          <w:rFonts w:ascii="DIN Next" w:hAnsi="DIN Next" w:hint="cs"/>
          <w:sz w:val="18"/>
          <w:szCs w:val="18"/>
        </w:rPr>
        <w:t>ư</w:t>
      </w:r>
      <w:r w:rsidRPr="00AD5360">
        <w:rPr>
          <w:rFonts w:ascii="DIN Next" w:hAnsi="DIN Next"/>
          <w:sz w:val="18"/>
          <w:szCs w:val="18"/>
        </w:rPr>
        <w:t xml:space="preserve"> quang phổ của DNA</w:t>
      </w:r>
      <w:r>
        <w:rPr>
          <w:rFonts w:ascii="DIN Next" w:hAnsi="DIN Next"/>
          <w:sz w:val="18"/>
          <w:szCs w:val="18"/>
          <w:lang w:val="vi-VN"/>
        </w:rPr>
        <w:t xml:space="preserve"> xoắn kép tự nhiên</w:t>
      </w:r>
      <w:r w:rsidRPr="00AD5360">
        <w:rPr>
          <w:rFonts w:ascii="DIN Next" w:hAnsi="DIN Next"/>
          <w:sz w:val="18"/>
          <w:szCs w:val="18"/>
        </w:rPr>
        <w:t xml:space="preserve">, ODN tổng hợp của chúng tôi thể hiện hiệu ứng Cotton ở 240 đến 280nm, thể hiện cấu trúc </w:t>
      </w:r>
      <w:r>
        <w:rPr>
          <w:rFonts w:ascii="DIN Next" w:hAnsi="DIN Next"/>
          <w:sz w:val="18"/>
          <w:szCs w:val="18"/>
        </w:rPr>
        <w:t>xoắn</w:t>
      </w:r>
      <w:r>
        <w:rPr>
          <w:rFonts w:ascii="DIN Next" w:hAnsi="DIN Next"/>
          <w:sz w:val="18"/>
          <w:szCs w:val="18"/>
          <w:lang w:val="vi-VN"/>
        </w:rPr>
        <w:t xml:space="preserve"> kép</w:t>
      </w:r>
      <w:r w:rsidRPr="00AD5360">
        <w:rPr>
          <w:rFonts w:ascii="DIN Next" w:hAnsi="DIN Next"/>
          <w:sz w:val="18"/>
          <w:szCs w:val="18"/>
        </w:rPr>
        <w:t xml:space="preserve"> loại B giống </w:t>
      </w:r>
      <w:r>
        <w:rPr>
          <w:rFonts w:ascii="DIN Next" w:hAnsi="DIN Next"/>
          <w:sz w:val="18"/>
          <w:szCs w:val="18"/>
        </w:rPr>
        <w:t>như</w:t>
      </w:r>
      <w:r>
        <w:rPr>
          <w:rFonts w:ascii="DIN Next" w:hAnsi="DIN Next"/>
          <w:sz w:val="18"/>
          <w:szCs w:val="18"/>
          <w:lang w:val="vi-VN"/>
        </w:rPr>
        <w:t xml:space="preserve"> </w:t>
      </w:r>
      <w:r w:rsidRPr="00AD5360">
        <w:rPr>
          <w:rFonts w:ascii="DIN Next" w:hAnsi="DIN Next"/>
          <w:sz w:val="18"/>
          <w:szCs w:val="18"/>
        </w:rPr>
        <w:t xml:space="preserve">tự </w:t>
      </w:r>
      <w:r>
        <w:rPr>
          <w:rFonts w:ascii="DIN Next" w:hAnsi="DIN Next"/>
          <w:sz w:val="18"/>
          <w:szCs w:val="18"/>
        </w:rPr>
        <w:t>nhiên</w:t>
      </w:r>
      <w:r w:rsidR="00D21218" w:rsidRPr="00D21218">
        <w:rPr>
          <w:rFonts w:ascii="DIN Next" w:hAnsi="DIN Next"/>
          <w:sz w:val="18"/>
          <w:szCs w:val="18"/>
        </w:rPr>
        <w:t>.</w:t>
      </w:r>
    </w:p>
    <w:p w14:paraId="07FF9B54" w14:textId="39CE8960" w:rsidR="004D4B2A" w:rsidRPr="004D4B2A" w:rsidRDefault="00797635" w:rsidP="00453B14">
      <w:pPr>
        <w:jc w:val="center"/>
        <w:rPr>
          <w:rFonts w:ascii="DIN Next" w:hAnsi="DIN Next" w:hint="eastAsia"/>
          <w:sz w:val="18"/>
          <w:szCs w:val="18"/>
        </w:rPr>
      </w:pPr>
      <w:r>
        <w:rPr>
          <w:noProof/>
        </w:rPr>
        <w:lastRenderedPageBreak/>
        <w:drawing>
          <wp:inline distT="0" distB="0" distL="0" distR="0" wp14:anchorId="4378E7B7" wp14:editId="5A10FBE0">
            <wp:extent cx="4188509" cy="2103120"/>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188509" cy="2103120"/>
                    </a:xfrm>
                    <a:prstGeom prst="rect">
                      <a:avLst/>
                    </a:prstGeom>
                  </pic:spPr>
                </pic:pic>
              </a:graphicData>
            </a:graphic>
          </wp:inline>
        </w:drawing>
      </w:r>
    </w:p>
    <w:p w14:paraId="4CFA7619" w14:textId="13DF257C" w:rsidR="00586220" w:rsidRPr="00D21218" w:rsidRDefault="00AD5360" w:rsidP="004D4CC7">
      <w:pPr>
        <w:jc w:val="both"/>
        <w:rPr>
          <w:rFonts w:ascii="DIN Next" w:hAnsi="DIN Next" w:hint="eastAsia"/>
          <w:sz w:val="18"/>
          <w:szCs w:val="18"/>
        </w:rPr>
      </w:pPr>
      <w:r>
        <w:rPr>
          <w:rFonts w:ascii="DIN Next" w:hAnsi="DIN Next"/>
          <w:b/>
          <w:bCs/>
          <w:sz w:val="18"/>
          <w:szCs w:val="18"/>
        </w:rPr>
        <w:t>Hình</w:t>
      </w:r>
      <w:r w:rsidR="00D21218" w:rsidRPr="00536278">
        <w:rPr>
          <w:rFonts w:ascii="DIN Next" w:hAnsi="DIN Next"/>
          <w:b/>
          <w:bCs/>
          <w:sz w:val="18"/>
          <w:szCs w:val="18"/>
        </w:rPr>
        <w:t>. 2-</w:t>
      </w:r>
      <w:r w:rsidR="00CF1E02">
        <w:rPr>
          <w:rFonts w:ascii="DIN Next" w:hAnsi="DIN Next"/>
          <w:b/>
          <w:bCs/>
          <w:sz w:val="18"/>
          <w:szCs w:val="18"/>
        </w:rPr>
        <w:t>8</w:t>
      </w:r>
      <w:r w:rsidR="00D21218">
        <w:rPr>
          <w:rFonts w:ascii="DIN Next" w:hAnsi="DIN Next"/>
          <w:sz w:val="18"/>
          <w:szCs w:val="18"/>
        </w:rPr>
        <w:t xml:space="preserve"> </w:t>
      </w:r>
      <w:r w:rsidRPr="00AD5360">
        <w:rPr>
          <w:rFonts w:ascii="DIN Next" w:hAnsi="DIN Next"/>
          <w:sz w:val="18"/>
          <w:szCs w:val="18"/>
        </w:rPr>
        <w:t xml:space="preserve">Phổ CD của DNA </w:t>
      </w:r>
      <w:r>
        <w:rPr>
          <w:rFonts w:ascii="DIN Next" w:hAnsi="DIN Next"/>
          <w:sz w:val="18"/>
          <w:szCs w:val="18"/>
        </w:rPr>
        <w:t>xoắn</w:t>
      </w:r>
      <w:r>
        <w:rPr>
          <w:rFonts w:ascii="DIN Next" w:hAnsi="DIN Next"/>
          <w:sz w:val="18"/>
          <w:szCs w:val="18"/>
          <w:lang w:val="vi-VN"/>
        </w:rPr>
        <w:t xml:space="preserve"> kép</w:t>
      </w:r>
      <w:r w:rsidRPr="00AD5360">
        <w:rPr>
          <w:rFonts w:ascii="DIN Next" w:hAnsi="DIN Next"/>
          <w:sz w:val="18"/>
          <w:szCs w:val="18"/>
        </w:rPr>
        <w:t xml:space="preserve"> chứa các cặp baz</w:t>
      </w:r>
      <w:r w:rsidRPr="00AD5360">
        <w:rPr>
          <w:rFonts w:ascii="DIN Next" w:hAnsi="DIN Next" w:hint="cs"/>
          <w:sz w:val="18"/>
          <w:szCs w:val="18"/>
        </w:rPr>
        <w:t>ơ</w:t>
      </w:r>
      <w:r w:rsidRPr="00AD5360">
        <w:rPr>
          <w:rFonts w:ascii="DIN Next" w:hAnsi="DIN Next"/>
          <w:sz w:val="18"/>
          <w:szCs w:val="18"/>
        </w:rPr>
        <w:t xml:space="preserve"> dị hợp</w:t>
      </w:r>
      <w:r w:rsidR="006A51BD">
        <w:rPr>
          <w:rFonts w:ascii="DIN Next" w:hAnsi="DIN Next"/>
          <w:sz w:val="18"/>
          <w:szCs w:val="18"/>
        </w:rPr>
        <w:t xml:space="preserve">. </w:t>
      </w:r>
      <w:r w:rsidR="006A51BD" w:rsidRPr="006A51BD">
        <w:rPr>
          <w:rFonts w:ascii="DIN Next" w:hAnsi="DIN Next"/>
          <w:sz w:val="18"/>
          <w:szCs w:val="18"/>
        </w:rPr>
        <w:t>(A)</w:t>
      </w:r>
      <w:r>
        <w:rPr>
          <w:rFonts w:ascii="DIN Next" w:hAnsi="DIN Next"/>
          <w:sz w:val="18"/>
          <w:szCs w:val="18"/>
          <w:lang w:val="vi-VN"/>
        </w:rPr>
        <w:t xml:space="preserve"> Quang phổ của c</w:t>
      </w:r>
      <w:r>
        <w:rPr>
          <w:rFonts w:ascii="DIN Next" w:hAnsi="DIN Next"/>
          <w:sz w:val="18"/>
          <w:szCs w:val="18"/>
        </w:rPr>
        <w:t>ác</w:t>
      </w:r>
      <w:r>
        <w:rPr>
          <w:rFonts w:ascii="DIN Next" w:hAnsi="DIN Next"/>
          <w:sz w:val="18"/>
          <w:szCs w:val="18"/>
          <w:lang w:val="vi-VN"/>
        </w:rPr>
        <w:t xml:space="preserve"> dẫn xuất </w:t>
      </w:r>
      <w:proofErr w:type="gramStart"/>
      <w:r>
        <w:rPr>
          <w:rFonts w:ascii="DIN Next" w:hAnsi="DIN Next"/>
          <w:sz w:val="18"/>
          <w:szCs w:val="18"/>
          <w:lang w:val="vi-VN"/>
        </w:rPr>
        <w:t xml:space="preserve">của </w:t>
      </w:r>
      <w:r w:rsidR="006A51BD" w:rsidRPr="006A51BD">
        <w:rPr>
          <w:rFonts w:ascii="DIN Next" w:hAnsi="DIN Next"/>
          <w:b/>
          <w:bCs/>
          <w:sz w:val="18"/>
          <w:szCs w:val="18"/>
          <w:vertAlign w:val="superscript"/>
        </w:rPr>
        <w:t xml:space="preserve"> N</w:t>
      </w:r>
      <w:r w:rsidR="006A51BD" w:rsidRPr="006A51BD">
        <w:rPr>
          <w:rFonts w:ascii="DIN Next" w:hAnsi="DIN Next"/>
          <w:b/>
          <w:bCs/>
          <w:sz w:val="18"/>
          <w:szCs w:val="18"/>
        </w:rPr>
        <w:t>R</w:t>
      </w:r>
      <w:proofErr w:type="gramEnd"/>
      <w:r w:rsidR="006A51BD">
        <w:rPr>
          <w:rFonts w:ascii="DIN Next" w:hAnsi="DIN Next"/>
          <w:b/>
          <w:bCs/>
          <w:sz w:val="18"/>
          <w:szCs w:val="18"/>
        </w:rPr>
        <w:t xml:space="preserve"> </w:t>
      </w:r>
      <w:r w:rsidR="006A51BD">
        <w:rPr>
          <w:rFonts w:ascii="DIN Next" w:hAnsi="DIN Next"/>
          <w:sz w:val="18"/>
          <w:szCs w:val="18"/>
        </w:rPr>
        <w:t xml:space="preserve"> (B)</w:t>
      </w:r>
      <w:r>
        <w:rPr>
          <w:rFonts w:ascii="DIN Next" w:hAnsi="DIN Next"/>
          <w:sz w:val="18"/>
          <w:szCs w:val="18"/>
          <w:lang w:val="vi-VN"/>
        </w:rPr>
        <w:t xml:space="preserve"> Quang phổ của các dẫn xuất của</w:t>
      </w:r>
      <w:r w:rsidR="006A51BD">
        <w:rPr>
          <w:rFonts w:ascii="DIN Next" w:hAnsi="DIN Next"/>
          <w:sz w:val="18"/>
          <w:szCs w:val="18"/>
        </w:rPr>
        <w:t xml:space="preserve"> </w:t>
      </w:r>
      <w:r w:rsidR="006A51BD" w:rsidRPr="006A51BD">
        <w:rPr>
          <w:rFonts w:ascii="DIN Next" w:hAnsi="DIN Next"/>
          <w:b/>
          <w:bCs/>
          <w:sz w:val="18"/>
          <w:szCs w:val="18"/>
          <w:vertAlign w:val="superscript"/>
        </w:rPr>
        <w:t>O</w:t>
      </w:r>
      <w:r w:rsidR="006A51BD" w:rsidRPr="006A51BD">
        <w:rPr>
          <w:rFonts w:ascii="DIN Next" w:hAnsi="DIN Next"/>
          <w:b/>
          <w:bCs/>
          <w:sz w:val="18"/>
          <w:szCs w:val="18"/>
        </w:rPr>
        <w:t>R</w:t>
      </w:r>
      <w:r w:rsidR="006A51BD">
        <w:rPr>
          <w:rFonts w:ascii="DIN Next" w:hAnsi="DIN Next"/>
          <w:sz w:val="18"/>
          <w:szCs w:val="18"/>
        </w:rPr>
        <w:t>.</w:t>
      </w:r>
      <w:r w:rsidR="006A51BD" w:rsidRPr="006A51BD">
        <w:rPr>
          <w:rFonts w:ascii="DIN Next" w:hAnsi="DIN Next"/>
          <w:sz w:val="18"/>
          <w:szCs w:val="18"/>
        </w:rPr>
        <w:t xml:space="preserve"> </w:t>
      </w:r>
      <w:r w:rsidR="00E8257B" w:rsidRPr="00E8257B">
        <w:rPr>
          <w:rFonts w:ascii="DIN Next" w:hAnsi="DIN Next" w:cs="Open Sans"/>
          <w:color w:val="1C1D1E"/>
          <w:sz w:val="18"/>
          <w:szCs w:val="18"/>
          <w:shd w:val="clear" w:color="auto" w:fill="FFFFFF"/>
        </w:rPr>
        <w:t>Các dung dịch đ</w:t>
      </w:r>
      <w:r w:rsidR="00E8257B" w:rsidRPr="00E8257B">
        <w:rPr>
          <w:rFonts w:ascii="DIN Next" w:hAnsi="DIN Next" w:cs="Open Sans" w:hint="cs"/>
          <w:color w:val="1C1D1E"/>
          <w:sz w:val="18"/>
          <w:szCs w:val="18"/>
          <w:shd w:val="clear" w:color="auto" w:fill="FFFFFF"/>
        </w:rPr>
        <w:t>ư</w:t>
      </w:r>
      <w:r w:rsidR="00E8257B" w:rsidRPr="00E8257B">
        <w:rPr>
          <w:rFonts w:ascii="DIN Next" w:hAnsi="DIN Next" w:cs="Open Sans"/>
          <w:color w:val="1C1D1E"/>
          <w:sz w:val="18"/>
          <w:szCs w:val="18"/>
          <w:shd w:val="clear" w:color="auto" w:fill="FFFFFF"/>
        </w:rPr>
        <w:t>ợc đệm với 10 mM natri photphat (pH 7) và 50 mM NaCl.</w:t>
      </w:r>
    </w:p>
    <w:p w14:paraId="00AB6BFC" w14:textId="206CFAFE" w:rsidR="00586220" w:rsidRDefault="00586220" w:rsidP="004D4CC7">
      <w:pPr>
        <w:pStyle w:val="Heading3"/>
        <w:ind w:leftChars="190" w:left="399"/>
        <w:jc w:val="both"/>
        <w:rPr>
          <w:rFonts w:ascii="DIN Next" w:hAnsi="DIN Next" w:hint="eastAsia"/>
          <w:b/>
          <w:bCs/>
          <w:sz w:val="18"/>
          <w:szCs w:val="18"/>
        </w:rPr>
      </w:pPr>
      <w:bookmarkStart w:id="39" w:name="_Toc77977039"/>
      <w:bookmarkStart w:id="40" w:name="_Toc131004688"/>
      <w:bookmarkStart w:id="41" w:name="_Toc131005181"/>
      <w:r w:rsidRPr="00216DC6">
        <w:rPr>
          <w:rFonts w:ascii="DIN Next" w:hAnsi="DIN Next" w:hint="eastAsia"/>
          <w:b/>
          <w:bCs/>
          <w:sz w:val="18"/>
          <w:szCs w:val="18"/>
        </w:rPr>
        <w:t>2</w:t>
      </w:r>
      <w:r w:rsidRPr="00216DC6">
        <w:rPr>
          <w:rFonts w:ascii="DIN Next" w:hAnsi="DIN Next"/>
          <w:b/>
          <w:bCs/>
          <w:sz w:val="18"/>
          <w:szCs w:val="18"/>
        </w:rPr>
        <w:t>.</w:t>
      </w:r>
      <w:r>
        <w:rPr>
          <w:rFonts w:ascii="DIN Next" w:hAnsi="DIN Next"/>
          <w:b/>
          <w:bCs/>
          <w:sz w:val="18"/>
          <w:szCs w:val="18"/>
        </w:rPr>
        <w:t>3.</w:t>
      </w:r>
      <w:r w:rsidR="002E54AB">
        <w:rPr>
          <w:rFonts w:ascii="DIN Next" w:hAnsi="DIN Next"/>
          <w:b/>
          <w:bCs/>
          <w:sz w:val="18"/>
          <w:szCs w:val="18"/>
        </w:rPr>
        <w:t>2</w:t>
      </w:r>
      <w:r w:rsidR="00257354">
        <w:rPr>
          <w:rFonts w:ascii="DIN Next" w:hAnsi="DIN Next"/>
          <w:b/>
          <w:bCs/>
          <w:sz w:val="18"/>
          <w:szCs w:val="18"/>
        </w:rPr>
        <w:t>.</w:t>
      </w:r>
      <w:r>
        <w:rPr>
          <w:rFonts w:ascii="DIN Next" w:hAnsi="DIN Next"/>
          <w:b/>
          <w:bCs/>
          <w:sz w:val="18"/>
          <w:szCs w:val="18"/>
        </w:rPr>
        <w:t xml:space="preserve"> Homologous pairing properties of </w:t>
      </w:r>
      <w:r w:rsidRPr="00EA58B5">
        <w:rPr>
          <w:rFonts w:ascii="DIN Next" w:hAnsi="DIN Next"/>
          <w:b/>
          <w:bCs/>
          <w:sz w:val="18"/>
          <w:szCs w:val="18"/>
        </w:rPr>
        <w:t>alkynylated purine</w:t>
      </w:r>
      <w:r>
        <w:rPr>
          <w:rFonts w:ascii="DIN Next" w:hAnsi="DIN Next"/>
          <w:b/>
          <w:bCs/>
          <w:sz w:val="18"/>
          <w:szCs w:val="18"/>
        </w:rPr>
        <w:t xml:space="preserve"> with </w:t>
      </w:r>
      <w:r w:rsidRPr="00EA58B5">
        <w:rPr>
          <w:rFonts w:ascii="DIN Next" w:hAnsi="DIN Next"/>
          <w:b/>
          <w:bCs/>
          <w:sz w:val="18"/>
          <w:szCs w:val="18"/>
        </w:rPr>
        <w:t xml:space="preserve">alkynylated </w:t>
      </w:r>
      <w:r>
        <w:rPr>
          <w:rFonts w:ascii="DIN Next" w:hAnsi="DIN Next"/>
          <w:b/>
          <w:bCs/>
          <w:sz w:val="18"/>
          <w:szCs w:val="18"/>
        </w:rPr>
        <w:t xml:space="preserve">pyridazine </w:t>
      </w:r>
      <w:r w:rsidRPr="00EA58B5">
        <w:rPr>
          <w:rFonts w:ascii="DIN Next" w:hAnsi="DIN Next"/>
          <w:b/>
          <w:bCs/>
          <w:sz w:val="18"/>
          <w:szCs w:val="18"/>
        </w:rPr>
        <w:t>nucleosides</w:t>
      </w:r>
      <w:bookmarkEnd w:id="39"/>
      <w:bookmarkEnd w:id="40"/>
      <w:bookmarkEnd w:id="41"/>
    </w:p>
    <w:p w14:paraId="141D26AA" w14:textId="74B8ECD5" w:rsidR="00FC0ABF" w:rsidRPr="00E14790" w:rsidRDefault="00E14790" w:rsidP="004D4CC7">
      <w:pPr>
        <w:jc w:val="both"/>
        <w:rPr>
          <w:rFonts w:ascii="DIN Next" w:hAnsi="DIN Next" w:hint="eastAsia"/>
          <w:sz w:val="18"/>
          <w:szCs w:val="18"/>
        </w:rPr>
      </w:pPr>
      <w:r>
        <w:rPr>
          <w:rFonts w:ascii="DIN Next" w:hAnsi="DIN Next"/>
          <w:sz w:val="18"/>
          <w:szCs w:val="18"/>
        </w:rPr>
        <w:t>The h</w:t>
      </w:r>
      <w:r w:rsidRPr="00586220">
        <w:rPr>
          <w:rFonts w:ascii="DIN Next" w:hAnsi="DIN Next" w:hint="eastAsia"/>
          <w:sz w:val="18"/>
          <w:szCs w:val="18"/>
        </w:rPr>
        <w:t>omologous pairing properties of newly synthesized alkynylated purine derivatives</w:t>
      </w:r>
      <w:r>
        <w:rPr>
          <w:rFonts w:ascii="DIN Next" w:hAnsi="DIN Next"/>
          <w:sz w:val="18"/>
          <w:szCs w:val="18"/>
        </w:rPr>
        <w:t xml:space="preserve"> were then investigated </w:t>
      </w:r>
      <w:r>
        <w:rPr>
          <w:rFonts w:ascii="DIN Next" w:hAnsi="DIN Next" w:hint="eastAsia"/>
          <w:sz w:val="18"/>
          <w:szCs w:val="18"/>
        </w:rPr>
        <w:t>(</w:t>
      </w:r>
      <w:r>
        <w:rPr>
          <w:rFonts w:ascii="DIN Next" w:hAnsi="DIN Next"/>
          <w:sz w:val="18"/>
          <w:szCs w:val="18"/>
        </w:rPr>
        <w:t>Fig. 2-</w:t>
      </w:r>
      <w:r w:rsidR="00A6487C">
        <w:rPr>
          <w:rFonts w:ascii="DIN Next" w:hAnsi="DIN Next"/>
          <w:sz w:val="18"/>
          <w:szCs w:val="18"/>
        </w:rPr>
        <w:t>9</w:t>
      </w:r>
      <w:r>
        <w:rPr>
          <w:rFonts w:ascii="DIN Next" w:hAnsi="DIN Next"/>
          <w:sz w:val="18"/>
          <w:szCs w:val="18"/>
        </w:rPr>
        <w:t>)</w:t>
      </w:r>
      <w:r w:rsidRPr="00586220">
        <w:rPr>
          <w:rFonts w:ascii="DIN Next" w:hAnsi="DIN Next" w:hint="eastAsia"/>
          <w:sz w:val="18"/>
          <w:szCs w:val="18"/>
        </w:rPr>
        <w:t xml:space="preserve">. As for the </w:t>
      </w:r>
      <w:r w:rsidRPr="00586220">
        <w:rPr>
          <w:rFonts w:ascii="DIN Next" w:hAnsi="DIN Next" w:hint="eastAsia"/>
          <w:b/>
          <w:bCs/>
          <w:sz w:val="18"/>
          <w:szCs w:val="18"/>
          <w:vertAlign w:val="superscript"/>
        </w:rPr>
        <w:t>N</w:t>
      </w:r>
      <w:r w:rsidRPr="00586220">
        <w:rPr>
          <w:rFonts w:ascii="DIN Next" w:hAnsi="DIN Next" w:hint="eastAsia"/>
          <w:b/>
          <w:bCs/>
          <w:sz w:val="18"/>
          <w:szCs w:val="18"/>
        </w:rPr>
        <w:t>R</w:t>
      </w:r>
      <w:r w:rsidRPr="00586220">
        <w:rPr>
          <w:rFonts w:ascii="DIN Next" w:hAnsi="DIN Next" w:hint="eastAsia"/>
          <w:sz w:val="18"/>
          <w:szCs w:val="18"/>
        </w:rPr>
        <w:t xml:space="preserve"> derivatives, the</w:t>
      </w:r>
      <w:r>
        <w:rPr>
          <w:rFonts w:ascii="DIN Next" w:hAnsi="DIN Next"/>
          <w:sz w:val="18"/>
          <w:szCs w:val="18"/>
        </w:rPr>
        <w:t>ir self-</w:t>
      </w:r>
      <w:r w:rsidRPr="00586220">
        <w:rPr>
          <w:rFonts w:ascii="DIN Next" w:hAnsi="DIN Next" w:hint="eastAsia"/>
          <w:sz w:val="18"/>
          <w:szCs w:val="18"/>
        </w:rPr>
        <w:t>pairing exhibited significantly higher</w:t>
      </w:r>
      <w:r w:rsidRPr="00586220">
        <w:rPr>
          <w:rFonts w:ascii="DIN Next" w:hAnsi="DIN Next" w:hint="eastAsia"/>
          <w:i/>
          <w:iCs/>
          <w:sz w:val="18"/>
          <w:szCs w:val="18"/>
        </w:rPr>
        <w:t xml:space="preserve"> T</w:t>
      </w:r>
      <w:r w:rsidRPr="00586220">
        <w:rPr>
          <w:rFonts w:ascii="DIN Next" w:hAnsi="DIN Next" w:hint="eastAsia"/>
          <w:i/>
          <w:iCs/>
          <w:sz w:val="18"/>
          <w:szCs w:val="18"/>
          <w:vertAlign w:val="subscript"/>
        </w:rPr>
        <w:t>m</w:t>
      </w:r>
      <w:r w:rsidRPr="00586220">
        <w:rPr>
          <w:rFonts w:ascii="DIN Next" w:hAnsi="DIN Next" w:hint="eastAsia"/>
          <w:i/>
          <w:iCs/>
          <w:sz w:val="18"/>
          <w:szCs w:val="18"/>
        </w:rPr>
        <w:t xml:space="preserve"> </w:t>
      </w:r>
      <w:r w:rsidRPr="00586220">
        <w:rPr>
          <w:rFonts w:ascii="DIN Next" w:hAnsi="DIN Next" w:hint="eastAsia"/>
          <w:sz w:val="18"/>
          <w:szCs w:val="18"/>
        </w:rPr>
        <w:t xml:space="preserve">values than those against canonical bases. The self-pairing stability of </w:t>
      </w:r>
      <w:r w:rsidRPr="00586220">
        <w:rPr>
          <w:rFonts w:ascii="DIN Next" w:hAnsi="DIN Next" w:hint="eastAsia"/>
          <w:b/>
          <w:bCs/>
          <w:sz w:val="18"/>
          <w:szCs w:val="18"/>
          <w:vertAlign w:val="superscript"/>
        </w:rPr>
        <w:t>N</w:t>
      </w:r>
      <w:r w:rsidRPr="00586220">
        <w:rPr>
          <w:rFonts w:ascii="DIN Next" w:hAnsi="DIN Next" w:hint="eastAsia"/>
          <w:b/>
          <w:bCs/>
          <w:sz w:val="18"/>
          <w:szCs w:val="18"/>
        </w:rPr>
        <w:t>R</w:t>
      </w:r>
      <w:r w:rsidRPr="00586220">
        <w:rPr>
          <w:rFonts w:ascii="DIN Next" w:hAnsi="DIN Next" w:hint="eastAsia"/>
          <w:b/>
          <w:bCs/>
          <w:sz w:val="18"/>
          <w:szCs w:val="18"/>
          <w:vertAlign w:val="subscript"/>
        </w:rPr>
        <w:t>1</w:t>
      </w:r>
      <w:r w:rsidRPr="00586220">
        <w:rPr>
          <w:rFonts w:ascii="DIN Next" w:hAnsi="DIN Next" w:hint="eastAsia"/>
          <w:b/>
          <w:bCs/>
          <w:sz w:val="18"/>
          <w:szCs w:val="18"/>
        </w:rPr>
        <w:t xml:space="preserve"> </w:t>
      </w:r>
      <w:r w:rsidRPr="00586220">
        <w:rPr>
          <w:rFonts w:ascii="DIN Next" w:hAnsi="DIN Next" w:hint="eastAsia"/>
          <w:sz w:val="18"/>
          <w:szCs w:val="18"/>
        </w:rPr>
        <w:t xml:space="preserve">and </w:t>
      </w:r>
      <w:r w:rsidRPr="00586220">
        <w:rPr>
          <w:rFonts w:ascii="DIN Next" w:hAnsi="DIN Next" w:hint="eastAsia"/>
          <w:b/>
          <w:bCs/>
          <w:sz w:val="18"/>
          <w:szCs w:val="18"/>
          <w:vertAlign w:val="superscript"/>
        </w:rPr>
        <w:t>N</w:t>
      </w:r>
      <w:r w:rsidRPr="00586220">
        <w:rPr>
          <w:rFonts w:ascii="DIN Next" w:hAnsi="DIN Next" w:hint="eastAsia"/>
          <w:b/>
          <w:bCs/>
          <w:sz w:val="18"/>
          <w:szCs w:val="18"/>
        </w:rPr>
        <w:t>R</w:t>
      </w:r>
      <w:r w:rsidRPr="00586220">
        <w:rPr>
          <w:rFonts w:ascii="DIN Next" w:hAnsi="DIN Next" w:hint="eastAsia"/>
          <w:b/>
          <w:bCs/>
          <w:sz w:val="18"/>
          <w:szCs w:val="18"/>
          <w:vertAlign w:val="subscript"/>
        </w:rPr>
        <w:t xml:space="preserve">3 </w:t>
      </w:r>
      <w:r w:rsidRPr="00586220">
        <w:rPr>
          <w:rFonts w:ascii="DIN Next" w:hAnsi="DIN Next" w:hint="eastAsia"/>
          <w:sz w:val="18"/>
          <w:szCs w:val="18"/>
        </w:rPr>
        <w:t>was comparable to the original</w:t>
      </w:r>
      <w:r w:rsidRPr="00586220">
        <w:rPr>
          <w:rFonts w:ascii="DIN Next" w:hAnsi="DIN Next" w:hint="eastAsia"/>
          <w:b/>
          <w:bCs/>
          <w:sz w:val="18"/>
          <w:szCs w:val="18"/>
        </w:rPr>
        <w:t xml:space="preserve"> </w:t>
      </w:r>
      <w:r w:rsidRPr="00586220">
        <w:rPr>
          <w:rFonts w:ascii="DIN Next" w:hAnsi="DIN Next" w:hint="eastAsia"/>
          <w:b/>
          <w:bCs/>
          <w:sz w:val="18"/>
          <w:szCs w:val="18"/>
          <w:vertAlign w:val="superscript"/>
        </w:rPr>
        <w:t>N</w:t>
      </w:r>
      <w:r w:rsidRPr="00586220">
        <w:rPr>
          <w:rFonts w:ascii="DIN Next" w:hAnsi="DIN Next" w:hint="eastAsia"/>
          <w:b/>
          <w:bCs/>
          <w:sz w:val="18"/>
          <w:szCs w:val="18"/>
        </w:rPr>
        <w:t>R</w:t>
      </w:r>
      <w:r w:rsidRPr="00586220">
        <w:rPr>
          <w:rFonts w:ascii="DIN Next" w:hAnsi="DIN Next" w:hint="eastAsia"/>
          <w:sz w:val="18"/>
          <w:szCs w:val="18"/>
        </w:rPr>
        <w:t xml:space="preserve">. In contrast, self-pair formation of </w:t>
      </w:r>
      <w:r w:rsidRPr="00586220">
        <w:rPr>
          <w:rFonts w:ascii="DIN Next" w:hAnsi="DIN Next" w:hint="eastAsia"/>
          <w:b/>
          <w:bCs/>
          <w:sz w:val="18"/>
          <w:szCs w:val="18"/>
          <w:vertAlign w:val="superscript"/>
        </w:rPr>
        <w:t>O</w:t>
      </w:r>
      <w:r w:rsidRPr="00586220">
        <w:rPr>
          <w:rFonts w:ascii="DIN Next" w:hAnsi="DIN Next" w:hint="eastAsia"/>
          <w:b/>
          <w:bCs/>
          <w:sz w:val="18"/>
          <w:szCs w:val="18"/>
        </w:rPr>
        <w:t>R</w:t>
      </w:r>
      <w:r w:rsidRPr="00586220">
        <w:rPr>
          <w:rFonts w:ascii="DIN Next" w:hAnsi="DIN Next" w:hint="eastAsia"/>
          <w:sz w:val="18"/>
          <w:szCs w:val="18"/>
        </w:rPr>
        <w:t xml:space="preserve"> derivatives were reduced when compared to the parental</w:t>
      </w:r>
      <w:r w:rsidRPr="00586220">
        <w:rPr>
          <w:rFonts w:ascii="DIN Next" w:hAnsi="DIN Next" w:hint="eastAsia"/>
          <w:b/>
          <w:bCs/>
          <w:sz w:val="18"/>
          <w:szCs w:val="18"/>
          <w:vertAlign w:val="superscript"/>
        </w:rPr>
        <w:t xml:space="preserve"> O</w:t>
      </w:r>
      <w:r w:rsidRPr="00586220">
        <w:rPr>
          <w:rFonts w:ascii="DIN Next" w:hAnsi="DIN Next" w:hint="eastAsia"/>
          <w:b/>
          <w:bCs/>
          <w:sz w:val="18"/>
          <w:szCs w:val="18"/>
        </w:rPr>
        <w:t>R</w:t>
      </w:r>
      <w:r w:rsidRPr="00586220">
        <w:rPr>
          <w:rFonts w:ascii="DIN Next" w:hAnsi="DIN Next" w:hint="eastAsia"/>
          <w:sz w:val="18"/>
          <w:szCs w:val="18"/>
        </w:rPr>
        <w:t xml:space="preserve">. Among them, </w:t>
      </w:r>
      <w:r w:rsidRPr="00586220">
        <w:rPr>
          <w:rFonts w:ascii="DIN Next" w:hAnsi="DIN Next" w:hint="eastAsia"/>
          <w:b/>
          <w:bCs/>
          <w:sz w:val="18"/>
          <w:szCs w:val="18"/>
          <w:vertAlign w:val="superscript"/>
        </w:rPr>
        <w:t>O</w:t>
      </w:r>
      <w:r w:rsidRPr="00586220">
        <w:rPr>
          <w:rFonts w:ascii="DIN Next" w:hAnsi="DIN Next" w:hint="eastAsia"/>
          <w:b/>
          <w:bCs/>
          <w:sz w:val="18"/>
          <w:szCs w:val="18"/>
        </w:rPr>
        <w:t>R</w:t>
      </w:r>
      <w:r w:rsidRPr="00586220">
        <w:rPr>
          <w:rFonts w:ascii="DIN Next" w:hAnsi="DIN Next" w:hint="eastAsia"/>
          <w:b/>
          <w:bCs/>
          <w:sz w:val="18"/>
          <w:szCs w:val="18"/>
          <w:vertAlign w:val="subscript"/>
        </w:rPr>
        <w:t>1</w:t>
      </w:r>
      <w:r w:rsidRPr="00586220">
        <w:rPr>
          <w:rFonts w:ascii="DIN Next" w:hAnsi="DIN Next" w:hint="eastAsia"/>
          <w:sz w:val="18"/>
          <w:szCs w:val="18"/>
        </w:rPr>
        <w:t>, which exhibited the highest affinity toward</w:t>
      </w:r>
      <w:r w:rsidRPr="00586220">
        <w:rPr>
          <w:rFonts w:ascii="DIN Next" w:hAnsi="DIN Next" w:hint="eastAsia"/>
          <w:b/>
          <w:bCs/>
          <w:sz w:val="18"/>
          <w:szCs w:val="18"/>
        </w:rPr>
        <w:t xml:space="preserve"> </w:t>
      </w:r>
      <w:r w:rsidRPr="00586220">
        <w:rPr>
          <w:rFonts w:ascii="DIN Next" w:hAnsi="DIN Next" w:hint="eastAsia"/>
          <w:b/>
          <w:bCs/>
          <w:sz w:val="18"/>
          <w:szCs w:val="18"/>
          <w:vertAlign w:val="superscript"/>
        </w:rPr>
        <w:t>N</w:t>
      </w:r>
      <w:r w:rsidRPr="00586220">
        <w:rPr>
          <w:rFonts w:ascii="DIN Next" w:hAnsi="DIN Next" w:hint="eastAsia"/>
          <w:b/>
          <w:bCs/>
          <w:sz w:val="18"/>
          <w:szCs w:val="18"/>
        </w:rPr>
        <w:t>Y</w:t>
      </w:r>
      <w:r w:rsidRPr="00586220">
        <w:rPr>
          <w:rFonts w:ascii="DIN Next" w:hAnsi="DIN Next" w:hint="eastAsia"/>
          <w:sz w:val="18"/>
          <w:szCs w:val="18"/>
        </w:rPr>
        <w:t>, showed the least homo-pairing stability, further verifying its potency.</w:t>
      </w:r>
    </w:p>
    <w:p w14:paraId="4CB29D0C" w14:textId="1681F375" w:rsidR="00FC0ABF" w:rsidRDefault="00E14790" w:rsidP="00453B14">
      <w:pPr>
        <w:jc w:val="center"/>
        <w:rPr>
          <w:rFonts w:ascii="DIN Next" w:hAnsi="DIN Next" w:hint="eastAsia"/>
          <w:sz w:val="18"/>
          <w:szCs w:val="18"/>
        </w:rPr>
      </w:pPr>
      <w:r>
        <w:rPr>
          <w:noProof/>
        </w:rPr>
        <w:drawing>
          <wp:inline distT="0" distB="0" distL="0" distR="0" wp14:anchorId="12659378" wp14:editId="1F988613">
            <wp:extent cx="5400040" cy="1792605"/>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400040" cy="1792605"/>
                    </a:xfrm>
                    <a:prstGeom prst="rect">
                      <a:avLst/>
                    </a:prstGeom>
                  </pic:spPr>
                </pic:pic>
              </a:graphicData>
            </a:graphic>
          </wp:inline>
        </w:drawing>
      </w:r>
    </w:p>
    <w:p w14:paraId="55420DA4" w14:textId="0DCEEE28" w:rsidR="00802045" w:rsidRPr="000F1318" w:rsidRDefault="00E8257B" w:rsidP="004D4CC7">
      <w:pPr>
        <w:jc w:val="both"/>
        <w:rPr>
          <w:rFonts w:ascii="DIN Next" w:hAnsi="DIN Next" w:cs="Open Sans" w:hint="eastAsia"/>
          <w:color w:val="1C1D1E"/>
          <w:sz w:val="18"/>
          <w:szCs w:val="18"/>
          <w:shd w:val="clear" w:color="auto" w:fill="FFFFFF"/>
        </w:rPr>
      </w:pPr>
      <w:r>
        <w:rPr>
          <w:rFonts w:ascii="DIN Next" w:hAnsi="DIN Next"/>
          <w:b/>
          <w:bCs/>
          <w:sz w:val="18"/>
          <w:szCs w:val="18"/>
        </w:rPr>
        <w:t>Hình</w:t>
      </w:r>
      <w:r w:rsidR="00586220" w:rsidRPr="00536278">
        <w:rPr>
          <w:rFonts w:ascii="DIN Next" w:hAnsi="DIN Next"/>
          <w:b/>
          <w:bCs/>
          <w:sz w:val="18"/>
          <w:szCs w:val="18"/>
        </w:rPr>
        <w:t>. 2-</w:t>
      </w:r>
      <w:r w:rsidR="00A6487C">
        <w:rPr>
          <w:rFonts w:ascii="DIN Next" w:hAnsi="DIN Next"/>
          <w:b/>
          <w:bCs/>
          <w:sz w:val="18"/>
          <w:szCs w:val="18"/>
        </w:rPr>
        <w:t>9</w:t>
      </w:r>
      <w:r w:rsidR="00586220">
        <w:rPr>
          <w:rFonts w:ascii="DIN Next" w:hAnsi="DIN Next"/>
          <w:sz w:val="18"/>
          <w:szCs w:val="18"/>
        </w:rPr>
        <w:t xml:space="preserve"> </w:t>
      </w:r>
      <w:r w:rsidRPr="00E8257B">
        <w:rPr>
          <w:rFonts w:ascii="DIN Next" w:hAnsi="DIN Next" w:cs="Open Sans"/>
          <w:color w:val="1C1D1E"/>
          <w:sz w:val="18"/>
          <w:szCs w:val="18"/>
          <w:shd w:val="clear" w:color="auto" w:fill="FFFFFF"/>
        </w:rPr>
        <w:t xml:space="preserve">Tóm tắt các phân tích </w:t>
      </w:r>
      <w:r w:rsidRPr="00E8257B">
        <w:rPr>
          <w:rFonts w:ascii="DIN Next" w:hAnsi="DIN Next" w:cs="Open Sans"/>
          <w:i/>
          <w:iCs/>
          <w:color w:val="1C1D1E"/>
          <w:sz w:val="18"/>
          <w:szCs w:val="18"/>
          <w:shd w:val="clear" w:color="auto" w:fill="FFFFFF"/>
        </w:rPr>
        <w:t>T</w:t>
      </w:r>
      <w:r w:rsidRPr="00E8257B">
        <w:rPr>
          <w:rFonts w:ascii="DIN Next" w:hAnsi="DIN Next" w:cs="Open Sans"/>
          <w:i/>
          <w:iCs/>
          <w:color w:val="1C1D1E"/>
          <w:sz w:val="18"/>
          <w:szCs w:val="18"/>
          <w:shd w:val="clear" w:color="auto" w:fill="FFFFFF"/>
          <w:vertAlign w:val="subscript"/>
        </w:rPr>
        <w:t>m</w:t>
      </w:r>
      <w:r w:rsidRPr="00E8257B">
        <w:rPr>
          <w:rFonts w:ascii="DIN Next" w:hAnsi="DIN Next" w:cs="Open Sans"/>
          <w:i/>
          <w:iCs/>
          <w:color w:val="1C1D1E"/>
          <w:sz w:val="18"/>
          <w:szCs w:val="18"/>
          <w:shd w:val="clear" w:color="auto" w:fill="FFFFFF"/>
        </w:rPr>
        <w:t xml:space="preserve"> </w:t>
      </w:r>
      <w:r w:rsidRPr="00E8257B">
        <w:rPr>
          <w:rFonts w:ascii="DIN Next" w:hAnsi="DIN Next" w:cs="Open Sans"/>
          <w:color w:val="1C1D1E"/>
          <w:sz w:val="18"/>
          <w:szCs w:val="18"/>
          <w:shd w:val="clear" w:color="auto" w:fill="FFFFFF"/>
        </w:rPr>
        <w:t>cho các oligonucleotide mang cặp baz</w:t>
      </w:r>
      <w:r w:rsidRPr="00E8257B">
        <w:rPr>
          <w:rFonts w:ascii="DIN Next" w:hAnsi="DIN Next" w:cs="Open Sans" w:hint="cs"/>
          <w:color w:val="1C1D1E"/>
          <w:sz w:val="18"/>
          <w:szCs w:val="18"/>
          <w:shd w:val="clear" w:color="auto" w:fill="FFFFFF"/>
        </w:rPr>
        <w:t>ơ</w:t>
      </w:r>
      <w:r w:rsidRPr="00E8257B">
        <w:rPr>
          <w:rFonts w:ascii="DIN Next" w:hAnsi="DIN Next" w:cs="Open Sans"/>
          <w:color w:val="1C1D1E"/>
          <w:sz w:val="18"/>
          <w:szCs w:val="18"/>
          <w:shd w:val="clear" w:color="auto" w:fill="FFFFFF"/>
        </w:rPr>
        <w:t xml:space="preserve"> t</w:t>
      </w:r>
      <w:r w:rsidRPr="00E8257B">
        <w:rPr>
          <w:rFonts w:ascii="DIN Next" w:hAnsi="DIN Next" w:cs="Open Sans" w:hint="cs"/>
          <w:color w:val="1C1D1E"/>
          <w:sz w:val="18"/>
          <w:szCs w:val="18"/>
          <w:shd w:val="clear" w:color="auto" w:fill="FFFFFF"/>
        </w:rPr>
        <w:t>ươ</w:t>
      </w:r>
      <w:r w:rsidRPr="00E8257B">
        <w:rPr>
          <w:rFonts w:ascii="DIN Next" w:hAnsi="DIN Next" w:cs="Open Sans"/>
          <w:color w:val="1C1D1E"/>
          <w:sz w:val="18"/>
          <w:szCs w:val="18"/>
          <w:shd w:val="clear" w:color="auto" w:fill="FFFFFF"/>
        </w:rPr>
        <w:t>ng đồng purine alkylnylat hóa. Các dung dịch đ</w:t>
      </w:r>
      <w:r w:rsidRPr="00E8257B">
        <w:rPr>
          <w:rFonts w:ascii="DIN Next" w:hAnsi="DIN Next" w:cs="Open Sans" w:hint="cs"/>
          <w:color w:val="1C1D1E"/>
          <w:sz w:val="18"/>
          <w:szCs w:val="18"/>
          <w:shd w:val="clear" w:color="auto" w:fill="FFFFFF"/>
        </w:rPr>
        <w:t>ư</w:t>
      </w:r>
      <w:r w:rsidRPr="00E8257B">
        <w:rPr>
          <w:rFonts w:ascii="DIN Next" w:hAnsi="DIN Next" w:cs="Open Sans"/>
          <w:color w:val="1C1D1E"/>
          <w:sz w:val="18"/>
          <w:szCs w:val="18"/>
          <w:shd w:val="clear" w:color="auto" w:fill="FFFFFF"/>
        </w:rPr>
        <w:t>ợc đệm với 10 mM natri photphat (pH 7) và 50 mM NaCl</w:t>
      </w:r>
      <w:r w:rsidR="006A51BD" w:rsidRPr="006A51BD">
        <w:rPr>
          <w:rFonts w:ascii="DIN Next" w:hAnsi="DIN Next" w:cs="Open Sans"/>
          <w:color w:val="1C1D1E"/>
          <w:sz w:val="18"/>
          <w:szCs w:val="18"/>
          <w:shd w:val="clear" w:color="auto" w:fill="FFFFFF"/>
        </w:rPr>
        <w:t>.</w:t>
      </w:r>
    </w:p>
    <w:p w14:paraId="3959296A" w14:textId="77777777" w:rsidR="00747517" w:rsidRDefault="00E8257B" w:rsidP="00747517">
      <w:pPr>
        <w:rPr>
          <w:rFonts w:ascii="DIN Next" w:hAnsi="DIN Next"/>
          <w:sz w:val="18"/>
          <w:szCs w:val="18"/>
          <w:lang w:val="vi-VN"/>
        </w:rPr>
      </w:pPr>
      <w:r w:rsidRPr="00E8257B">
        <w:rPr>
          <w:rFonts w:ascii="DIN Next" w:hAnsi="DIN Next"/>
          <w:sz w:val="18"/>
          <w:szCs w:val="18"/>
        </w:rPr>
        <w:t xml:space="preserve">Sau đó, chúng tôi đo phổ CD của các </w:t>
      </w:r>
      <w:r>
        <w:rPr>
          <w:rFonts w:ascii="DIN Next" w:hAnsi="DIN Next"/>
          <w:sz w:val="18"/>
          <w:szCs w:val="18"/>
        </w:rPr>
        <w:t>đoạn</w:t>
      </w:r>
      <w:r>
        <w:rPr>
          <w:rFonts w:ascii="DIN Next" w:hAnsi="DIN Next"/>
          <w:sz w:val="18"/>
          <w:szCs w:val="18"/>
          <w:lang w:val="vi-VN"/>
        </w:rPr>
        <w:t xml:space="preserve"> DNA xắn kép</w:t>
      </w:r>
      <w:r w:rsidRPr="00E8257B">
        <w:rPr>
          <w:rFonts w:ascii="DIN Next" w:hAnsi="DIN Next"/>
          <w:sz w:val="18"/>
          <w:szCs w:val="18"/>
        </w:rPr>
        <w:t xml:space="preserve"> mang sự hình thành tự bắt cặp giữa các nucleoside purine alkyl hóa (Hình 2-10). Tất cả các quang phổ thể hiện hiệu ứng Cotton ở 240 đến 280 nm, đ</w:t>
      </w:r>
      <w:r w:rsidRPr="00E8257B">
        <w:rPr>
          <w:rFonts w:ascii="DIN Next" w:hAnsi="DIN Next" w:hint="cs"/>
          <w:sz w:val="18"/>
          <w:szCs w:val="18"/>
        </w:rPr>
        <w:t>ư</w:t>
      </w:r>
      <w:r w:rsidRPr="00E8257B">
        <w:rPr>
          <w:rFonts w:ascii="DIN Next" w:hAnsi="DIN Next"/>
          <w:sz w:val="18"/>
          <w:szCs w:val="18"/>
        </w:rPr>
        <w:t xml:space="preserve">ợc cho là do sự hình thành </w:t>
      </w:r>
      <w:r>
        <w:rPr>
          <w:rFonts w:ascii="DIN Next" w:hAnsi="DIN Next"/>
          <w:sz w:val="18"/>
          <w:szCs w:val="18"/>
        </w:rPr>
        <w:t>DNA</w:t>
      </w:r>
      <w:r w:rsidRPr="00E8257B">
        <w:rPr>
          <w:rFonts w:ascii="DIN Next" w:hAnsi="DIN Next"/>
          <w:sz w:val="18"/>
          <w:szCs w:val="18"/>
        </w:rPr>
        <w:t xml:space="preserve"> loại B. Ngoài </w:t>
      </w:r>
      <w:r w:rsidRPr="00E8257B">
        <w:rPr>
          <w:rFonts w:ascii="DIN Next" w:hAnsi="DIN Next"/>
          <w:sz w:val="18"/>
          <w:szCs w:val="18"/>
        </w:rPr>
        <w:lastRenderedPageBreak/>
        <w:t xml:space="preserve">ra, các dẫn xuất </w:t>
      </w:r>
      <w:r w:rsidRPr="00E8257B">
        <w:rPr>
          <w:rFonts w:ascii="DIN Next" w:hAnsi="DIN Next"/>
          <w:b/>
          <w:bCs/>
          <w:sz w:val="18"/>
          <w:szCs w:val="18"/>
          <w:vertAlign w:val="superscript"/>
        </w:rPr>
        <w:t>N</w:t>
      </w:r>
      <w:r w:rsidRPr="00E8257B">
        <w:rPr>
          <w:rFonts w:ascii="DIN Next" w:hAnsi="DIN Next"/>
          <w:b/>
          <w:bCs/>
          <w:sz w:val="18"/>
          <w:szCs w:val="18"/>
        </w:rPr>
        <w:t>R</w:t>
      </w:r>
      <w:r w:rsidRPr="00E8257B">
        <w:rPr>
          <w:rFonts w:ascii="DIN Next" w:hAnsi="DIN Next"/>
          <w:sz w:val="18"/>
          <w:szCs w:val="18"/>
        </w:rPr>
        <w:t xml:space="preserve"> cho thấy hiệu ứng Cotton ở 320 đến 400 nm, trong khi các dẫn xuất </w:t>
      </w:r>
      <w:r w:rsidRPr="00E8257B">
        <w:rPr>
          <w:rFonts w:ascii="DIN Next" w:hAnsi="DIN Next"/>
          <w:b/>
          <w:bCs/>
          <w:sz w:val="18"/>
          <w:szCs w:val="18"/>
          <w:vertAlign w:val="superscript"/>
        </w:rPr>
        <w:t>O</w:t>
      </w:r>
      <w:r w:rsidRPr="00E8257B">
        <w:rPr>
          <w:rFonts w:ascii="DIN Next" w:hAnsi="DIN Next"/>
          <w:b/>
          <w:bCs/>
          <w:sz w:val="18"/>
          <w:szCs w:val="18"/>
        </w:rPr>
        <w:t>R</w:t>
      </w:r>
      <w:r w:rsidRPr="00E8257B">
        <w:rPr>
          <w:rFonts w:ascii="DIN Next" w:hAnsi="DIN Next"/>
          <w:sz w:val="18"/>
          <w:szCs w:val="18"/>
        </w:rPr>
        <w:t xml:space="preserve"> thì không. Những kết quả này </w:t>
      </w:r>
      <w:r>
        <w:rPr>
          <w:rFonts w:ascii="DIN Next" w:hAnsi="DIN Next"/>
          <w:sz w:val="18"/>
          <w:szCs w:val="18"/>
        </w:rPr>
        <w:t>có</w:t>
      </w:r>
      <w:r w:rsidRPr="00E8257B">
        <w:rPr>
          <w:rFonts w:ascii="DIN Next" w:hAnsi="DIN Next"/>
          <w:sz w:val="18"/>
          <w:szCs w:val="18"/>
        </w:rPr>
        <w:t xml:space="preserve"> ý</w:t>
      </w:r>
      <w:r>
        <w:rPr>
          <w:rFonts w:ascii="DIN Next" w:hAnsi="DIN Next"/>
          <w:sz w:val="18"/>
          <w:szCs w:val="18"/>
          <w:lang w:val="vi-VN"/>
        </w:rPr>
        <w:t xml:space="preserve"> nghĩa</w:t>
      </w:r>
      <w:r w:rsidRPr="00E8257B">
        <w:rPr>
          <w:rFonts w:ascii="DIN Next" w:hAnsi="DIN Next"/>
          <w:sz w:val="18"/>
          <w:szCs w:val="18"/>
        </w:rPr>
        <w:t xml:space="preserve"> rằng việc xếp chồng các pseudo-nucleobase đã góp phần vào sự ổn định của cặp </w:t>
      </w:r>
      <w:r>
        <w:rPr>
          <w:rFonts w:ascii="DIN Next" w:hAnsi="DIN Next"/>
          <w:sz w:val="18"/>
          <w:szCs w:val="18"/>
        </w:rPr>
        <w:t>homo</w:t>
      </w:r>
      <w:r w:rsidRPr="00E8257B">
        <w:rPr>
          <w:rFonts w:ascii="DIN Next" w:hAnsi="DIN Next"/>
          <w:sz w:val="18"/>
          <w:szCs w:val="18"/>
        </w:rPr>
        <w:t xml:space="preserve"> </w:t>
      </w:r>
      <w:r w:rsidRPr="00E8257B">
        <w:rPr>
          <w:rFonts w:ascii="DIN Next" w:hAnsi="DIN Next"/>
          <w:b/>
          <w:bCs/>
          <w:sz w:val="18"/>
          <w:szCs w:val="18"/>
          <w:vertAlign w:val="superscript"/>
        </w:rPr>
        <w:t>N</w:t>
      </w:r>
      <w:r w:rsidRPr="00E8257B">
        <w:rPr>
          <w:rFonts w:ascii="DIN Next" w:hAnsi="DIN Next"/>
          <w:b/>
          <w:bCs/>
          <w:sz w:val="18"/>
          <w:szCs w:val="18"/>
        </w:rPr>
        <w:t>R</w:t>
      </w:r>
      <w:r>
        <w:rPr>
          <w:rFonts w:ascii="DIN Next" w:hAnsi="DIN Next"/>
          <w:sz w:val="18"/>
          <w:szCs w:val="18"/>
          <w:lang w:val="vi-VN"/>
        </w:rPr>
        <w:t xml:space="preserve"> </w:t>
      </w:r>
    </w:p>
    <w:p w14:paraId="25DBD17E" w14:textId="77777777" w:rsidR="00747517" w:rsidRDefault="00747517" w:rsidP="00747517">
      <w:pPr>
        <w:rPr>
          <w:noProof/>
        </w:rPr>
      </w:pPr>
    </w:p>
    <w:p w14:paraId="03D45B66" w14:textId="2C968793" w:rsidR="00FC0ABF" w:rsidRDefault="00797635" w:rsidP="00747517">
      <w:pPr>
        <w:jc w:val="center"/>
        <w:rPr>
          <w:rFonts w:ascii="DIN Next" w:hAnsi="DIN Next" w:hint="eastAsia"/>
          <w:sz w:val="18"/>
          <w:szCs w:val="18"/>
        </w:rPr>
      </w:pPr>
      <w:r>
        <w:rPr>
          <w:noProof/>
        </w:rPr>
        <w:drawing>
          <wp:inline distT="0" distB="0" distL="0" distR="0" wp14:anchorId="4DDAA005" wp14:editId="6A066B6A">
            <wp:extent cx="5593114" cy="2218436"/>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652962" cy="2242174"/>
                    </a:xfrm>
                    <a:prstGeom prst="rect">
                      <a:avLst/>
                    </a:prstGeom>
                  </pic:spPr>
                </pic:pic>
              </a:graphicData>
            </a:graphic>
          </wp:inline>
        </w:drawing>
      </w:r>
    </w:p>
    <w:p w14:paraId="6008114E" w14:textId="308CC32A" w:rsidR="008B4CE1" w:rsidRDefault="00E8257B" w:rsidP="004D4CC7">
      <w:pPr>
        <w:jc w:val="both"/>
        <w:rPr>
          <w:rFonts w:ascii="DIN Next" w:hAnsi="DIN Next" w:cs="Open Sans"/>
          <w:color w:val="1C1D1E"/>
          <w:sz w:val="18"/>
          <w:szCs w:val="18"/>
          <w:shd w:val="clear" w:color="auto" w:fill="FFFFFF"/>
          <w:lang w:val="vi-VN"/>
        </w:rPr>
      </w:pPr>
      <w:r>
        <w:rPr>
          <w:rFonts w:ascii="DIN Next" w:hAnsi="DIN Next"/>
          <w:b/>
          <w:bCs/>
          <w:sz w:val="18"/>
          <w:szCs w:val="18"/>
        </w:rPr>
        <w:t>Hình</w:t>
      </w:r>
      <w:r w:rsidR="006A51BD" w:rsidRPr="00536278">
        <w:rPr>
          <w:rFonts w:ascii="DIN Next" w:hAnsi="DIN Next"/>
          <w:b/>
          <w:bCs/>
          <w:sz w:val="18"/>
          <w:szCs w:val="18"/>
        </w:rPr>
        <w:t>. 2-</w:t>
      </w:r>
      <w:r w:rsidR="006A51BD">
        <w:rPr>
          <w:rFonts w:ascii="DIN Next" w:hAnsi="DIN Next"/>
          <w:b/>
          <w:bCs/>
          <w:sz w:val="18"/>
          <w:szCs w:val="18"/>
        </w:rPr>
        <w:t>1</w:t>
      </w:r>
      <w:r w:rsidR="00A6487C">
        <w:rPr>
          <w:rFonts w:ascii="DIN Next" w:hAnsi="DIN Next"/>
          <w:b/>
          <w:bCs/>
          <w:sz w:val="18"/>
          <w:szCs w:val="18"/>
        </w:rPr>
        <w:t>0</w:t>
      </w:r>
      <w:r w:rsidR="006A51BD">
        <w:rPr>
          <w:rFonts w:ascii="DIN Next" w:hAnsi="DIN Next"/>
          <w:sz w:val="18"/>
          <w:szCs w:val="18"/>
        </w:rPr>
        <w:t xml:space="preserve"> </w:t>
      </w:r>
      <w:r w:rsidRPr="00E8257B">
        <w:rPr>
          <w:rFonts w:ascii="DIN Next" w:hAnsi="DIN Next"/>
          <w:sz w:val="18"/>
          <w:szCs w:val="18"/>
        </w:rPr>
        <w:t xml:space="preserve">Phổ CD của DNA </w:t>
      </w:r>
      <w:r>
        <w:rPr>
          <w:rFonts w:ascii="DIN Next" w:hAnsi="DIN Next"/>
          <w:sz w:val="18"/>
          <w:szCs w:val="18"/>
        </w:rPr>
        <w:t>xoắn</w:t>
      </w:r>
      <w:r>
        <w:rPr>
          <w:rFonts w:ascii="DIN Next" w:hAnsi="DIN Next"/>
          <w:sz w:val="18"/>
          <w:szCs w:val="18"/>
          <w:lang w:val="vi-VN"/>
        </w:rPr>
        <w:t xml:space="preserve"> </w:t>
      </w:r>
      <w:r w:rsidR="00747517">
        <w:rPr>
          <w:rFonts w:ascii="DIN Next" w:hAnsi="DIN Next"/>
          <w:sz w:val="18"/>
          <w:szCs w:val="18"/>
          <w:lang w:val="vi-VN"/>
        </w:rPr>
        <w:t>kép</w:t>
      </w:r>
      <w:r w:rsidRPr="00E8257B">
        <w:rPr>
          <w:rFonts w:ascii="DIN Next" w:hAnsi="DIN Next"/>
          <w:sz w:val="18"/>
          <w:szCs w:val="18"/>
        </w:rPr>
        <w:t xml:space="preserve"> chứa các cặp baz</w:t>
      </w:r>
      <w:r w:rsidRPr="00E8257B">
        <w:rPr>
          <w:rFonts w:ascii="DIN Next" w:hAnsi="DIN Next" w:hint="cs"/>
          <w:sz w:val="18"/>
          <w:szCs w:val="18"/>
        </w:rPr>
        <w:t>ơ</w:t>
      </w:r>
      <w:r w:rsidRPr="00E8257B">
        <w:rPr>
          <w:rFonts w:ascii="DIN Next" w:hAnsi="DIN Next"/>
          <w:sz w:val="18"/>
          <w:szCs w:val="18"/>
        </w:rPr>
        <w:t xml:space="preserve"> t</w:t>
      </w:r>
      <w:r w:rsidRPr="00E8257B">
        <w:rPr>
          <w:rFonts w:ascii="DIN Next" w:hAnsi="DIN Next" w:hint="cs"/>
          <w:sz w:val="18"/>
          <w:szCs w:val="18"/>
        </w:rPr>
        <w:t>ươ</w:t>
      </w:r>
      <w:r w:rsidRPr="00E8257B">
        <w:rPr>
          <w:rFonts w:ascii="DIN Next" w:hAnsi="DIN Next"/>
          <w:sz w:val="18"/>
          <w:szCs w:val="18"/>
        </w:rPr>
        <w:t>ng đồng purine đ</w:t>
      </w:r>
      <w:r w:rsidRPr="00E8257B">
        <w:rPr>
          <w:rFonts w:ascii="DIN Next" w:hAnsi="DIN Next" w:hint="cs"/>
          <w:sz w:val="18"/>
          <w:szCs w:val="18"/>
        </w:rPr>
        <w:t>ư</w:t>
      </w:r>
      <w:r w:rsidRPr="00E8257B">
        <w:rPr>
          <w:rFonts w:ascii="DIN Next" w:hAnsi="DIN Next"/>
          <w:sz w:val="18"/>
          <w:szCs w:val="18"/>
        </w:rPr>
        <w:t>ợc alkyl hóa</w:t>
      </w:r>
      <w:r w:rsidR="006A51BD">
        <w:rPr>
          <w:rFonts w:ascii="DIN Next" w:hAnsi="DIN Next"/>
          <w:sz w:val="18"/>
          <w:szCs w:val="18"/>
        </w:rPr>
        <w:t xml:space="preserve">. </w:t>
      </w:r>
      <w:r w:rsidR="008B4CE1" w:rsidRPr="006A51BD">
        <w:rPr>
          <w:rFonts w:ascii="DIN Next" w:hAnsi="DIN Next"/>
          <w:sz w:val="18"/>
          <w:szCs w:val="18"/>
        </w:rPr>
        <w:t>(A)</w:t>
      </w:r>
      <w:r w:rsidR="008B4CE1">
        <w:rPr>
          <w:rFonts w:ascii="DIN Next" w:hAnsi="DIN Next"/>
          <w:sz w:val="18"/>
          <w:szCs w:val="18"/>
          <w:lang w:val="vi-VN"/>
        </w:rPr>
        <w:t xml:space="preserve"> </w:t>
      </w:r>
      <w:r w:rsidR="008B4CE1">
        <w:rPr>
          <w:rFonts w:ascii="DIN Next" w:hAnsi="DIN Next"/>
          <w:sz w:val="18"/>
          <w:szCs w:val="18"/>
        </w:rPr>
        <w:t>Quang</w:t>
      </w:r>
      <w:r w:rsidR="008B4CE1">
        <w:rPr>
          <w:rFonts w:ascii="DIN Next" w:hAnsi="DIN Next"/>
          <w:sz w:val="18"/>
          <w:szCs w:val="18"/>
          <w:lang w:val="vi-VN"/>
        </w:rPr>
        <w:t xml:space="preserve"> phổ của các dẫn xuất của</w:t>
      </w:r>
      <w:r w:rsidR="008B4CE1" w:rsidRPr="006A51BD">
        <w:rPr>
          <w:rFonts w:ascii="DIN Next" w:hAnsi="DIN Next"/>
          <w:b/>
          <w:bCs/>
          <w:sz w:val="18"/>
          <w:szCs w:val="18"/>
          <w:vertAlign w:val="superscript"/>
        </w:rPr>
        <w:t xml:space="preserve"> N</w:t>
      </w:r>
      <w:r w:rsidR="008B4CE1" w:rsidRPr="006A51BD">
        <w:rPr>
          <w:rFonts w:ascii="DIN Next" w:hAnsi="DIN Next"/>
          <w:b/>
          <w:bCs/>
          <w:sz w:val="18"/>
          <w:szCs w:val="18"/>
        </w:rPr>
        <w:t>R</w:t>
      </w:r>
      <w:r w:rsidR="008B4CE1">
        <w:rPr>
          <w:rFonts w:ascii="DIN Next" w:hAnsi="DIN Next"/>
          <w:sz w:val="18"/>
          <w:szCs w:val="18"/>
        </w:rPr>
        <w:t>, (B)</w:t>
      </w:r>
      <w:r w:rsidR="008B4CE1">
        <w:rPr>
          <w:rFonts w:ascii="DIN Next" w:hAnsi="DIN Next"/>
          <w:sz w:val="18"/>
          <w:szCs w:val="18"/>
          <w:lang w:val="vi-VN"/>
        </w:rPr>
        <w:t xml:space="preserve"> </w:t>
      </w:r>
      <w:r w:rsidR="008B4CE1">
        <w:rPr>
          <w:rFonts w:ascii="DIN Next" w:hAnsi="DIN Next"/>
          <w:sz w:val="18"/>
          <w:szCs w:val="18"/>
        </w:rPr>
        <w:t>Quang</w:t>
      </w:r>
      <w:r w:rsidR="008B4CE1">
        <w:rPr>
          <w:rFonts w:ascii="DIN Next" w:hAnsi="DIN Next"/>
          <w:sz w:val="18"/>
          <w:szCs w:val="18"/>
          <w:lang w:val="vi-VN"/>
        </w:rPr>
        <w:t xml:space="preserve"> phổ của các dẫn xuất của</w:t>
      </w:r>
      <w:r w:rsidR="008B4CE1">
        <w:rPr>
          <w:rFonts w:ascii="DIN Next" w:hAnsi="DIN Next"/>
          <w:sz w:val="18"/>
          <w:szCs w:val="18"/>
        </w:rPr>
        <w:t xml:space="preserve"> </w:t>
      </w:r>
      <w:r w:rsidR="008B4CE1" w:rsidRPr="006A51BD">
        <w:rPr>
          <w:rFonts w:ascii="DIN Next" w:hAnsi="DIN Next"/>
          <w:b/>
          <w:bCs/>
          <w:sz w:val="18"/>
          <w:szCs w:val="18"/>
          <w:vertAlign w:val="superscript"/>
        </w:rPr>
        <w:t>O</w:t>
      </w:r>
      <w:r w:rsidR="008B4CE1" w:rsidRPr="006A51BD">
        <w:rPr>
          <w:rFonts w:ascii="DIN Next" w:hAnsi="DIN Next"/>
          <w:b/>
          <w:bCs/>
          <w:sz w:val="18"/>
          <w:szCs w:val="18"/>
        </w:rPr>
        <w:t>R</w:t>
      </w:r>
      <w:r w:rsidR="008B4CE1">
        <w:rPr>
          <w:rFonts w:ascii="DIN Next" w:hAnsi="DIN Next" w:cs="Open Sans"/>
          <w:color w:val="1C1D1E"/>
          <w:sz w:val="18"/>
          <w:szCs w:val="18"/>
          <w:shd w:val="clear" w:color="auto" w:fill="FFFFFF"/>
          <w:lang w:val="vi-VN"/>
        </w:rPr>
        <w:t xml:space="preserve">. </w:t>
      </w:r>
      <w:r w:rsidR="008B4CE1" w:rsidRPr="008B4CE1">
        <w:rPr>
          <w:rFonts w:ascii="DIN Next" w:hAnsi="DIN Next" w:cs="Open Sans"/>
          <w:color w:val="1C1D1E"/>
          <w:sz w:val="18"/>
          <w:szCs w:val="18"/>
          <w:shd w:val="clear" w:color="auto" w:fill="FFFFFF"/>
          <w:lang w:val="vi-VN"/>
        </w:rPr>
        <w:t>Các dung dịch đ</w:t>
      </w:r>
      <w:r w:rsidR="008B4CE1" w:rsidRPr="008B4CE1">
        <w:rPr>
          <w:rFonts w:ascii="DIN Next" w:hAnsi="DIN Next" w:cs="Open Sans" w:hint="cs"/>
          <w:color w:val="1C1D1E"/>
          <w:sz w:val="18"/>
          <w:szCs w:val="18"/>
          <w:shd w:val="clear" w:color="auto" w:fill="FFFFFF"/>
          <w:lang w:val="vi-VN"/>
        </w:rPr>
        <w:t>ư</w:t>
      </w:r>
      <w:r w:rsidR="008B4CE1" w:rsidRPr="008B4CE1">
        <w:rPr>
          <w:rFonts w:ascii="DIN Next" w:hAnsi="DIN Next" w:cs="Open Sans"/>
          <w:color w:val="1C1D1E"/>
          <w:sz w:val="18"/>
          <w:szCs w:val="18"/>
          <w:shd w:val="clear" w:color="auto" w:fill="FFFFFF"/>
          <w:lang w:val="vi-VN"/>
        </w:rPr>
        <w:t>ợc đệm với 10 mM natri photphat (pH 7) và 50 mM NaCl.</w:t>
      </w:r>
    </w:p>
    <w:p w14:paraId="1A83A268" w14:textId="2AF6FB01" w:rsidR="008B4CE1" w:rsidRDefault="00747517" w:rsidP="004D4CC7">
      <w:pPr>
        <w:jc w:val="both"/>
        <w:rPr>
          <w:noProof/>
        </w:rPr>
      </w:pPr>
      <w:r w:rsidRPr="008B4CE1">
        <w:rPr>
          <w:rFonts w:ascii="DIN Next" w:hAnsi="DIN Next" w:hint="eastAsia"/>
          <w:color w:val="000000"/>
          <w:sz w:val="18"/>
          <w:szCs w:val="18"/>
          <w:lang w:val="vi-VN"/>
        </w:rPr>
        <w:t>Đ</w:t>
      </w:r>
      <w:r w:rsidRPr="008B4CE1">
        <w:rPr>
          <w:rFonts w:ascii="DIN Next" w:hAnsi="DIN Next"/>
          <w:color w:val="000000"/>
          <w:sz w:val="18"/>
          <w:szCs w:val="18"/>
          <w:lang w:val="vi-VN"/>
        </w:rPr>
        <w:t xml:space="preserve">ể </w:t>
      </w:r>
      <w:r w:rsidRPr="008B4CE1">
        <w:rPr>
          <w:rFonts w:ascii="DIN Next" w:hAnsi="DIN Next"/>
          <w:color w:val="000000"/>
          <w:sz w:val="18"/>
          <w:szCs w:val="18"/>
          <w:lang w:val="vi-VN"/>
        </w:rPr>
        <w:t>làm</w:t>
      </w:r>
      <w:r>
        <w:rPr>
          <w:rFonts w:ascii="DIN Next" w:hAnsi="DIN Next"/>
          <w:color w:val="000000"/>
          <w:sz w:val="18"/>
          <w:szCs w:val="18"/>
          <w:lang w:val="vi-VN"/>
        </w:rPr>
        <w:t xml:space="preserve"> rõ</w:t>
      </w:r>
      <w:r w:rsidRPr="008B4CE1">
        <w:rPr>
          <w:rFonts w:ascii="DIN Next" w:hAnsi="DIN Next"/>
          <w:color w:val="000000"/>
          <w:sz w:val="18"/>
          <w:szCs w:val="18"/>
          <w:lang w:val="vi-VN"/>
        </w:rPr>
        <w:t xml:space="preserve"> thêm lý do tại sao các dẫn xuất </w:t>
      </w:r>
      <w:r w:rsidRPr="008B4CE1">
        <w:rPr>
          <w:rFonts w:ascii="DIN Next" w:hAnsi="DIN Next"/>
          <w:b/>
          <w:bCs/>
          <w:color w:val="000000"/>
          <w:sz w:val="18"/>
          <w:szCs w:val="18"/>
          <w:vertAlign w:val="superscript"/>
          <w:lang w:val="vi-VN"/>
        </w:rPr>
        <w:t>N</w:t>
      </w:r>
      <w:r w:rsidRPr="008B4CE1">
        <w:rPr>
          <w:rFonts w:ascii="DIN Next" w:hAnsi="DIN Next"/>
          <w:b/>
          <w:bCs/>
          <w:color w:val="000000"/>
          <w:sz w:val="18"/>
          <w:szCs w:val="18"/>
          <w:lang w:val="vi-VN"/>
        </w:rPr>
        <w:t>R</w:t>
      </w:r>
      <w:r w:rsidRPr="008B4CE1">
        <w:rPr>
          <w:rFonts w:ascii="DIN Next" w:hAnsi="DIN Next"/>
          <w:color w:val="000000"/>
          <w:sz w:val="18"/>
          <w:szCs w:val="18"/>
          <w:lang w:val="vi-VN"/>
        </w:rPr>
        <w:t xml:space="preserve"> và </w:t>
      </w:r>
      <w:r w:rsidRPr="008B4CE1">
        <w:rPr>
          <w:rFonts w:ascii="DIN Next" w:hAnsi="DIN Next"/>
          <w:b/>
          <w:bCs/>
          <w:color w:val="000000"/>
          <w:sz w:val="18"/>
          <w:szCs w:val="18"/>
          <w:vertAlign w:val="superscript"/>
          <w:lang w:val="vi-VN"/>
        </w:rPr>
        <w:t>O</w:t>
      </w:r>
      <w:r w:rsidRPr="008B4CE1">
        <w:rPr>
          <w:rFonts w:ascii="DIN Next" w:hAnsi="DIN Next"/>
          <w:b/>
          <w:bCs/>
          <w:color w:val="000000"/>
          <w:sz w:val="18"/>
          <w:szCs w:val="18"/>
          <w:lang w:val="vi-VN"/>
        </w:rPr>
        <w:t>R</w:t>
      </w:r>
      <w:r w:rsidRPr="008B4CE1">
        <w:rPr>
          <w:rFonts w:ascii="DIN Next" w:hAnsi="DIN Next"/>
          <w:color w:val="000000"/>
          <w:sz w:val="18"/>
          <w:szCs w:val="18"/>
          <w:lang w:val="vi-VN"/>
        </w:rPr>
        <w:t xml:space="preserve"> cho thấy mức độ tự ghép đôi khác nhau, phổ UV đã đ</w:t>
      </w:r>
      <w:r w:rsidRPr="008B4CE1">
        <w:rPr>
          <w:rFonts w:ascii="DIN Next" w:hAnsi="DIN Next" w:hint="cs"/>
          <w:color w:val="000000"/>
          <w:sz w:val="18"/>
          <w:szCs w:val="18"/>
          <w:lang w:val="vi-VN"/>
        </w:rPr>
        <w:t>ư</w:t>
      </w:r>
      <w:r w:rsidRPr="008B4CE1">
        <w:rPr>
          <w:rFonts w:ascii="DIN Next" w:hAnsi="DIN Next"/>
          <w:color w:val="000000"/>
          <w:sz w:val="18"/>
          <w:szCs w:val="18"/>
          <w:lang w:val="vi-VN"/>
        </w:rPr>
        <w:t xml:space="preserve">ợc đo. </w:t>
      </w:r>
      <w:r w:rsidRPr="00747517">
        <w:rPr>
          <w:rFonts w:ascii="DIN Next" w:hAnsi="DIN Next"/>
          <w:color w:val="000000"/>
          <w:sz w:val="18"/>
          <w:szCs w:val="18"/>
        </w:rPr>
        <w:t xml:space="preserve">Hình 2-11 cho thấy kết quả đối với các nucleoside </w:t>
      </w:r>
      <w:r w:rsidRPr="00747517">
        <w:rPr>
          <w:rFonts w:ascii="DIN Next" w:hAnsi="DIN Next"/>
          <w:b/>
          <w:bCs/>
          <w:color w:val="000000"/>
          <w:sz w:val="18"/>
          <w:szCs w:val="18"/>
          <w:vertAlign w:val="superscript"/>
        </w:rPr>
        <w:t>N</w:t>
      </w:r>
      <w:r w:rsidRPr="00747517">
        <w:rPr>
          <w:rFonts w:ascii="DIN Next" w:hAnsi="DIN Next"/>
          <w:b/>
          <w:bCs/>
          <w:color w:val="000000"/>
          <w:sz w:val="18"/>
          <w:szCs w:val="18"/>
        </w:rPr>
        <w:t>R</w:t>
      </w:r>
      <w:r w:rsidRPr="00747517">
        <w:rPr>
          <w:rFonts w:ascii="DIN Next" w:hAnsi="DIN Next"/>
          <w:color w:val="000000"/>
          <w:sz w:val="18"/>
          <w:szCs w:val="18"/>
        </w:rPr>
        <w:t xml:space="preserve">, </w:t>
      </w:r>
      <w:r w:rsidRPr="00747517">
        <w:rPr>
          <w:rFonts w:ascii="DIN Next" w:hAnsi="DIN Next"/>
          <w:b/>
          <w:bCs/>
          <w:color w:val="000000"/>
          <w:sz w:val="18"/>
          <w:szCs w:val="18"/>
          <w:vertAlign w:val="superscript"/>
        </w:rPr>
        <w:t>N</w:t>
      </w:r>
      <w:r w:rsidRPr="00747517">
        <w:rPr>
          <w:rFonts w:ascii="DIN Next" w:hAnsi="DIN Next"/>
          <w:b/>
          <w:bCs/>
          <w:color w:val="000000"/>
          <w:sz w:val="18"/>
          <w:szCs w:val="18"/>
        </w:rPr>
        <w:t>R</w:t>
      </w:r>
      <w:r w:rsidRPr="00747517">
        <w:rPr>
          <w:rFonts w:ascii="DIN Next" w:hAnsi="DIN Next"/>
          <w:b/>
          <w:bCs/>
          <w:color w:val="000000"/>
          <w:sz w:val="18"/>
          <w:szCs w:val="18"/>
          <w:vertAlign w:val="subscript"/>
        </w:rPr>
        <w:t>1</w:t>
      </w:r>
      <w:r w:rsidRPr="00747517">
        <w:rPr>
          <w:rFonts w:ascii="DIN Next" w:hAnsi="DIN Next"/>
          <w:color w:val="000000"/>
          <w:sz w:val="18"/>
          <w:szCs w:val="18"/>
        </w:rPr>
        <w:t xml:space="preserve">, </w:t>
      </w:r>
      <w:r w:rsidRPr="00747517">
        <w:rPr>
          <w:rFonts w:ascii="DIN Next" w:hAnsi="DIN Next"/>
          <w:b/>
          <w:bCs/>
          <w:color w:val="000000"/>
          <w:sz w:val="18"/>
          <w:szCs w:val="18"/>
          <w:vertAlign w:val="superscript"/>
        </w:rPr>
        <w:t>N</w:t>
      </w:r>
      <w:r w:rsidRPr="00747517">
        <w:rPr>
          <w:rFonts w:ascii="DIN Next" w:hAnsi="DIN Next"/>
          <w:b/>
          <w:bCs/>
          <w:color w:val="000000"/>
          <w:sz w:val="18"/>
          <w:szCs w:val="18"/>
        </w:rPr>
        <w:t>R</w:t>
      </w:r>
      <w:r w:rsidRPr="00747517">
        <w:rPr>
          <w:rFonts w:ascii="DIN Next" w:hAnsi="DIN Next"/>
          <w:b/>
          <w:bCs/>
          <w:color w:val="000000"/>
          <w:sz w:val="18"/>
          <w:szCs w:val="18"/>
          <w:vertAlign w:val="subscript"/>
        </w:rPr>
        <w:t>3</w:t>
      </w:r>
      <w:r w:rsidRPr="00747517">
        <w:rPr>
          <w:rFonts w:ascii="DIN Next" w:hAnsi="DIN Next"/>
          <w:color w:val="000000"/>
          <w:sz w:val="18"/>
          <w:szCs w:val="18"/>
        </w:rPr>
        <w:t xml:space="preserve">, </w:t>
      </w:r>
      <w:proofErr w:type="gramStart"/>
      <w:r w:rsidRPr="00747517">
        <w:rPr>
          <w:rFonts w:ascii="DIN Next" w:hAnsi="DIN Next"/>
          <w:b/>
          <w:bCs/>
          <w:color w:val="000000"/>
          <w:sz w:val="18"/>
          <w:szCs w:val="18"/>
          <w:vertAlign w:val="superscript"/>
        </w:rPr>
        <w:t>O</w:t>
      </w:r>
      <w:r w:rsidRPr="00747517">
        <w:rPr>
          <w:rFonts w:ascii="DIN Next" w:hAnsi="DIN Next"/>
          <w:b/>
          <w:bCs/>
          <w:color w:val="000000"/>
          <w:sz w:val="18"/>
          <w:szCs w:val="18"/>
        </w:rPr>
        <w:t>R</w:t>
      </w:r>
      <w:r w:rsidRPr="00747517">
        <w:rPr>
          <w:rFonts w:ascii="DIN Next" w:hAnsi="DIN Next"/>
          <w:color w:val="000000"/>
          <w:sz w:val="18"/>
          <w:szCs w:val="18"/>
        </w:rPr>
        <w:t>,</w:t>
      </w:r>
      <w:proofErr w:type="gramEnd"/>
      <w:r w:rsidRPr="00747517">
        <w:rPr>
          <w:rFonts w:ascii="DIN Next" w:hAnsi="DIN Next"/>
          <w:color w:val="000000"/>
          <w:sz w:val="18"/>
          <w:szCs w:val="18"/>
        </w:rPr>
        <w:t xml:space="preserve"> </w:t>
      </w:r>
      <w:r w:rsidRPr="00747517">
        <w:rPr>
          <w:rFonts w:ascii="DIN Next" w:hAnsi="DIN Next"/>
          <w:b/>
          <w:bCs/>
          <w:color w:val="000000"/>
          <w:sz w:val="18"/>
          <w:szCs w:val="18"/>
          <w:vertAlign w:val="superscript"/>
        </w:rPr>
        <w:t>O</w:t>
      </w:r>
      <w:r w:rsidRPr="00747517">
        <w:rPr>
          <w:rFonts w:ascii="DIN Next" w:hAnsi="DIN Next"/>
          <w:b/>
          <w:bCs/>
          <w:color w:val="000000"/>
          <w:sz w:val="18"/>
          <w:szCs w:val="18"/>
        </w:rPr>
        <w:t>R</w:t>
      </w:r>
      <w:r w:rsidRPr="00747517">
        <w:rPr>
          <w:rFonts w:ascii="DIN Next" w:hAnsi="DIN Next"/>
          <w:b/>
          <w:bCs/>
          <w:color w:val="000000"/>
          <w:sz w:val="18"/>
          <w:szCs w:val="18"/>
          <w:vertAlign w:val="subscript"/>
        </w:rPr>
        <w:t>1</w:t>
      </w:r>
      <w:r w:rsidRPr="00747517">
        <w:rPr>
          <w:rFonts w:ascii="DIN Next" w:hAnsi="DIN Next"/>
          <w:color w:val="000000"/>
          <w:sz w:val="18"/>
          <w:szCs w:val="18"/>
        </w:rPr>
        <w:t xml:space="preserve"> và </w:t>
      </w:r>
      <w:r w:rsidRPr="00747517">
        <w:rPr>
          <w:rFonts w:ascii="DIN Next" w:hAnsi="DIN Next"/>
          <w:b/>
          <w:bCs/>
          <w:color w:val="000000"/>
          <w:sz w:val="18"/>
          <w:szCs w:val="18"/>
          <w:vertAlign w:val="superscript"/>
        </w:rPr>
        <w:t>O</w:t>
      </w:r>
      <w:r w:rsidRPr="00747517">
        <w:rPr>
          <w:rFonts w:ascii="DIN Next" w:hAnsi="DIN Next"/>
          <w:b/>
          <w:bCs/>
          <w:color w:val="000000"/>
          <w:sz w:val="18"/>
          <w:szCs w:val="18"/>
        </w:rPr>
        <w:t>R</w:t>
      </w:r>
      <w:r w:rsidRPr="00747517">
        <w:rPr>
          <w:rFonts w:ascii="DIN Next" w:hAnsi="DIN Next"/>
          <w:b/>
          <w:bCs/>
          <w:color w:val="000000"/>
          <w:sz w:val="18"/>
          <w:szCs w:val="18"/>
          <w:vertAlign w:val="subscript"/>
        </w:rPr>
        <w:t>3</w:t>
      </w:r>
      <w:r w:rsidRPr="00747517">
        <w:rPr>
          <w:rFonts w:ascii="DIN Next" w:hAnsi="DIN Next"/>
          <w:color w:val="000000"/>
          <w:sz w:val="18"/>
          <w:szCs w:val="18"/>
        </w:rPr>
        <w:t xml:space="preserve"> mang ODN3 khi không có và có mặt của chuỗi bổ sung ODN2. Đối với c</w:t>
      </w:r>
      <w:r w:rsidRPr="00747517">
        <w:rPr>
          <w:rFonts w:ascii="DIN Next" w:hAnsi="DIN Next" w:hint="eastAsia"/>
          <w:color w:val="000000"/>
          <w:sz w:val="18"/>
          <w:szCs w:val="18"/>
        </w:rPr>
        <w:t>á</w:t>
      </w:r>
      <w:r w:rsidRPr="00747517">
        <w:rPr>
          <w:rFonts w:ascii="DIN Next" w:hAnsi="DIN Next"/>
          <w:color w:val="000000"/>
          <w:sz w:val="18"/>
          <w:szCs w:val="18"/>
        </w:rPr>
        <w:t xml:space="preserve">c dẫn xuất </w:t>
      </w:r>
      <w:r w:rsidRPr="00747517">
        <w:rPr>
          <w:rFonts w:ascii="DIN Next" w:hAnsi="DIN Next"/>
          <w:b/>
          <w:bCs/>
          <w:color w:val="000000"/>
          <w:sz w:val="18"/>
          <w:szCs w:val="18"/>
          <w:vertAlign w:val="superscript"/>
        </w:rPr>
        <w:t>N</w:t>
      </w:r>
      <w:r w:rsidRPr="00747517">
        <w:rPr>
          <w:rFonts w:ascii="DIN Next" w:hAnsi="DIN Next"/>
          <w:b/>
          <w:bCs/>
          <w:color w:val="000000"/>
          <w:sz w:val="18"/>
          <w:szCs w:val="18"/>
        </w:rPr>
        <w:t>R</w:t>
      </w:r>
      <w:r w:rsidRPr="00747517">
        <w:rPr>
          <w:rFonts w:ascii="DIN Next" w:hAnsi="DIN Next"/>
          <w:color w:val="000000"/>
          <w:sz w:val="18"/>
          <w:szCs w:val="18"/>
        </w:rPr>
        <w:t xml:space="preserve"> (Hình 2-11 (A)), sự dịch chuyển</w:t>
      </w:r>
      <w:r>
        <w:rPr>
          <w:rFonts w:ascii="DIN Next" w:hAnsi="DIN Next"/>
          <w:color w:val="000000"/>
          <w:sz w:val="18"/>
          <w:szCs w:val="18"/>
          <w:lang w:val="vi-VN"/>
        </w:rPr>
        <w:t xml:space="preserve"> </w:t>
      </w:r>
      <w:r w:rsidRPr="00747517">
        <w:rPr>
          <w:rFonts w:ascii="DIN Next" w:hAnsi="DIN Next"/>
          <w:color w:val="000000"/>
          <w:sz w:val="18"/>
          <w:szCs w:val="18"/>
        </w:rPr>
        <w:t>đáng kể màu xanh đã đ</w:t>
      </w:r>
      <w:r w:rsidRPr="00747517">
        <w:rPr>
          <w:rFonts w:ascii="DIN Next" w:hAnsi="DIN Next" w:hint="cs"/>
          <w:color w:val="000000"/>
          <w:sz w:val="18"/>
          <w:szCs w:val="18"/>
        </w:rPr>
        <w:t>ư</w:t>
      </w:r>
      <w:r w:rsidRPr="00747517">
        <w:rPr>
          <w:rFonts w:ascii="DIN Next" w:hAnsi="DIN Next"/>
          <w:color w:val="000000"/>
          <w:sz w:val="18"/>
          <w:szCs w:val="18"/>
        </w:rPr>
        <w:t>ợc quan sát thấy giữa sự ghép cặp t</w:t>
      </w:r>
      <w:r w:rsidRPr="00747517">
        <w:rPr>
          <w:rFonts w:ascii="DIN Next" w:hAnsi="DIN Next" w:hint="cs"/>
          <w:color w:val="000000"/>
          <w:sz w:val="18"/>
          <w:szCs w:val="18"/>
        </w:rPr>
        <w:t>ươ</w:t>
      </w:r>
      <w:r w:rsidRPr="00747517">
        <w:rPr>
          <w:rFonts w:ascii="DIN Next" w:hAnsi="DIN Next"/>
          <w:color w:val="000000"/>
          <w:sz w:val="18"/>
          <w:szCs w:val="18"/>
        </w:rPr>
        <w:t>ng đồng mang sợi đ</w:t>
      </w:r>
      <w:r w:rsidRPr="00747517">
        <w:rPr>
          <w:rFonts w:ascii="DIN Next" w:hAnsi="DIN Next" w:hint="cs"/>
          <w:color w:val="000000"/>
          <w:sz w:val="18"/>
          <w:szCs w:val="18"/>
        </w:rPr>
        <w:t>ơ</w:t>
      </w:r>
      <w:r w:rsidRPr="00747517">
        <w:rPr>
          <w:rFonts w:ascii="DIN Next" w:hAnsi="DIN Next"/>
          <w:color w:val="000000"/>
          <w:sz w:val="18"/>
          <w:szCs w:val="18"/>
        </w:rPr>
        <w:t xml:space="preserve">n và sợi đôi </w:t>
      </w:r>
      <w:r>
        <w:rPr>
          <w:rFonts w:ascii="DIN Next" w:hAnsi="DIN Next"/>
          <w:color w:val="000000"/>
          <w:sz w:val="18"/>
          <w:szCs w:val="18"/>
        </w:rPr>
        <w:t>xoắn</w:t>
      </w:r>
      <w:r>
        <w:rPr>
          <w:rFonts w:ascii="DIN Next" w:hAnsi="DIN Next"/>
          <w:color w:val="000000"/>
          <w:sz w:val="18"/>
          <w:szCs w:val="18"/>
          <w:lang w:val="vi-VN"/>
        </w:rPr>
        <w:t xml:space="preserve"> kép</w:t>
      </w:r>
      <w:r w:rsidRPr="00747517">
        <w:rPr>
          <w:rFonts w:ascii="DIN Next" w:hAnsi="DIN Next"/>
          <w:color w:val="000000"/>
          <w:sz w:val="18"/>
          <w:szCs w:val="18"/>
        </w:rPr>
        <w:t xml:space="preserve">, trong khi các dẫn xuất </w:t>
      </w:r>
      <w:r w:rsidRPr="00747517">
        <w:rPr>
          <w:rFonts w:ascii="DIN Next" w:hAnsi="DIN Next"/>
          <w:b/>
          <w:bCs/>
          <w:color w:val="000000"/>
          <w:sz w:val="18"/>
          <w:szCs w:val="18"/>
          <w:vertAlign w:val="superscript"/>
        </w:rPr>
        <w:t>O</w:t>
      </w:r>
      <w:r w:rsidRPr="00747517">
        <w:rPr>
          <w:rFonts w:ascii="DIN Next" w:hAnsi="DIN Next"/>
          <w:b/>
          <w:bCs/>
          <w:color w:val="000000"/>
          <w:sz w:val="18"/>
          <w:szCs w:val="18"/>
        </w:rPr>
        <w:t>R</w:t>
      </w:r>
      <w:r w:rsidRPr="00747517">
        <w:rPr>
          <w:rFonts w:ascii="DIN Next" w:hAnsi="DIN Next"/>
          <w:color w:val="000000"/>
          <w:sz w:val="18"/>
          <w:szCs w:val="18"/>
        </w:rPr>
        <w:t xml:space="preserve"> (Hình 2-11 (B)) không cho thấy bất kỳ sự khác biệt lớn </w:t>
      </w:r>
      <w:r w:rsidRPr="00747517">
        <w:rPr>
          <w:rFonts w:ascii="DIN Next" w:hAnsi="DIN Next"/>
          <w:color w:val="000000"/>
          <w:sz w:val="18"/>
          <w:szCs w:val="18"/>
        </w:rPr>
        <w:t>nào.</w:t>
      </w:r>
      <w:r w:rsidRPr="00747517">
        <w:rPr>
          <w:rFonts w:ascii="DIN Next" w:hAnsi="DIN Next"/>
          <w:color w:val="000000"/>
          <w:sz w:val="18"/>
          <w:szCs w:val="18"/>
        </w:rPr>
        <w:t xml:space="preserve"> Những kết quả này </w:t>
      </w:r>
      <w:r>
        <w:rPr>
          <w:rFonts w:ascii="DIN Next" w:hAnsi="DIN Next"/>
          <w:color w:val="000000"/>
          <w:sz w:val="18"/>
          <w:szCs w:val="18"/>
        </w:rPr>
        <w:t>có</w:t>
      </w:r>
      <w:r w:rsidRPr="00747517">
        <w:rPr>
          <w:rFonts w:ascii="DIN Next" w:hAnsi="DIN Next"/>
          <w:color w:val="000000"/>
          <w:sz w:val="18"/>
          <w:szCs w:val="18"/>
        </w:rPr>
        <w:t xml:space="preserve"> ý</w:t>
      </w:r>
      <w:r>
        <w:rPr>
          <w:rFonts w:ascii="DIN Next" w:hAnsi="DIN Next"/>
          <w:color w:val="000000"/>
          <w:sz w:val="18"/>
          <w:szCs w:val="18"/>
          <w:lang w:val="vi-VN"/>
        </w:rPr>
        <w:t xml:space="preserve"> nghĩa rằng</w:t>
      </w:r>
      <w:r w:rsidRPr="00747517">
        <w:rPr>
          <w:rFonts w:ascii="DIN Next" w:hAnsi="DIN Next"/>
          <w:color w:val="000000"/>
          <w:sz w:val="18"/>
          <w:szCs w:val="18"/>
        </w:rPr>
        <w:t xml:space="preserve"> các pseudo-nucleobase của các dẫn xuất </w:t>
      </w:r>
      <w:r w:rsidRPr="00747517">
        <w:rPr>
          <w:rFonts w:ascii="DIN Next" w:hAnsi="DIN Next"/>
          <w:b/>
          <w:bCs/>
          <w:color w:val="000000"/>
          <w:sz w:val="18"/>
          <w:szCs w:val="18"/>
          <w:vertAlign w:val="superscript"/>
        </w:rPr>
        <w:t>N</w:t>
      </w:r>
      <w:r w:rsidRPr="00747517">
        <w:rPr>
          <w:rFonts w:ascii="DIN Next" w:hAnsi="DIN Next"/>
          <w:b/>
          <w:bCs/>
          <w:color w:val="000000"/>
          <w:sz w:val="18"/>
          <w:szCs w:val="18"/>
        </w:rPr>
        <w:t>R</w:t>
      </w:r>
      <w:r w:rsidRPr="00747517">
        <w:rPr>
          <w:rFonts w:ascii="DIN Next" w:hAnsi="DIN Next"/>
          <w:color w:val="000000"/>
          <w:sz w:val="18"/>
          <w:szCs w:val="18"/>
        </w:rPr>
        <w:t xml:space="preserve"> đã thông qua </w:t>
      </w:r>
      <w:r w:rsidR="008B4CE1">
        <w:rPr>
          <w:rFonts w:ascii="DIN Next" w:hAnsi="DIN Next"/>
          <w:color w:val="000000"/>
          <w:sz w:val="18"/>
          <w:szCs w:val="18"/>
        </w:rPr>
        <w:t>dạng</w:t>
      </w:r>
      <w:r w:rsidR="008B4CE1">
        <w:rPr>
          <w:rFonts w:ascii="DIN Next" w:hAnsi="DIN Next"/>
          <w:color w:val="000000"/>
          <w:sz w:val="18"/>
          <w:szCs w:val="18"/>
          <w:lang w:val="vi-VN"/>
        </w:rPr>
        <w:t xml:space="preserve"> </w:t>
      </w:r>
      <w:r w:rsidRPr="00747517">
        <w:rPr>
          <w:rFonts w:ascii="DIN Next" w:hAnsi="DIN Next"/>
          <w:color w:val="000000"/>
          <w:sz w:val="18"/>
          <w:szCs w:val="18"/>
        </w:rPr>
        <w:t>tập hợp loại H; do đó</w:t>
      </w:r>
      <w:r w:rsidR="008B4CE1">
        <w:rPr>
          <w:rFonts w:ascii="DIN Next" w:hAnsi="DIN Next"/>
          <w:color w:val="000000"/>
          <w:sz w:val="18"/>
          <w:szCs w:val="18"/>
          <w:lang w:val="vi-VN"/>
        </w:rPr>
        <w:t xml:space="preserve"> làm</w:t>
      </w:r>
      <w:r w:rsidRPr="00747517">
        <w:rPr>
          <w:rFonts w:ascii="DIN Next" w:hAnsi="DIN Next"/>
          <w:color w:val="000000"/>
          <w:sz w:val="18"/>
          <w:szCs w:val="18"/>
        </w:rPr>
        <w:t xml:space="preserve"> ổn định sự ghép cặp t</w:t>
      </w:r>
      <w:r w:rsidRPr="00747517">
        <w:rPr>
          <w:rFonts w:ascii="DIN Next" w:hAnsi="DIN Next" w:hint="cs"/>
          <w:color w:val="000000"/>
          <w:sz w:val="18"/>
          <w:szCs w:val="18"/>
        </w:rPr>
        <w:t>ươ</w:t>
      </w:r>
      <w:r w:rsidRPr="00747517">
        <w:rPr>
          <w:rFonts w:ascii="DIN Next" w:hAnsi="DIN Next"/>
          <w:color w:val="000000"/>
          <w:sz w:val="18"/>
          <w:szCs w:val="18"/>
        </w:rPr>
        <w:t>ng đồng thông qua t</w:t>
      </w:r>
      <w:r w:rsidRPr="00747517">
        <w:rPr>
          <w:rFonts w:ascii="DIN Next" w:hAnsi="DIN Next" w:hint="cs"/>
          <w:color w:val="000000"/>
          <w:sz w:val="18"/>
          <w:szCs w:val="18"/>
        </w:rPr>
        <w:t>ươ</w:t>
      </w:r>
      <w:r w:rsidRPr="00747517">
        <w:rPr>
          <w:rFonts w:ascii="DIN Next" w:hAnsi="DIN Next"/>
          <w:color w:val="000000"/>
          <w:sz w:val="18"/>
          <w:szCs w:val="18"/>
        </w:rPr>
        <w:t>ng tác xếp chồng π-π. Cùng với phổ CD đ</w:t>
      </w:r>
      <w:r w:rsidRPr="00747517">
        <w:rPr>
          <w:rFonts w:ascii="DIN Next" w:hAnsi="DIN Next" w:hint="cs"/>
          <w:color w:val="000000"/>
          <w:sz w:val="18"/>
          <w:szCs w:val="18"/>
        </w:rPr>
        <w:t>ư</w:t>
      </w:r>
      <w:r w:rsidRPr="00747517">
        <w:rPr>
          <w:rFonts w:ascii="DIN Next" w:hAnsi="DIN Next"/>
          <w:color w:val="000000"/>
          <w:sz w:val="18"/>
          <w:szCs w:val="18"/>
        </w:rPr>
        <w:t>ợc thảo luận ở trên, những kết quả này chỉ ra rằng việc tự ghép đôi trong hệ thống UBP của chúng tôi có thể đ</w:t>
      </w:r>
      <w:r w:rsidRPr="00747517">
        <w:rPr>
          <w:rFonts w:ascii="DIN Next" w:hAnsi="DIN Next" w:hint="cs"/>
          <w:color w:val="000000"/>
          <w:sz w:val="18"/>
          <w:szCs w:val="18"/>
        </w:rPr>
        <w:t>ư</w:t>
      </w:r>
      <w:r w:rsidRPr="00747517">
        <w:rPr>
          <w:rFonts w:ascii="DIN Next" w:hAnsi="DIN Next"/>
          <w:color w:val="000000"/>
          <w:sz w:val="18"/>
          <w:szCs w:val="18"/>
        </w:rPr>
        <w:t>ợc điều chỉnh bằng cách sửa đổi các pseudo-nucleobase.</w:t>
      </w:r>
    </w:p>
    <w:p w14:paraId="59CFF04B" w14:textId="46FA3A09" w:rsidR="00584F13" w:rsidRDefault="00F31C5D" w:rsidP="008B4CE1">
      <w:pPr>
        <w:jc w:val="center"/>
        <w:rPr>
          <w:rFonts w:ascii="DIN Next" w:hAnsi="DIN Next"/>
          <w:color w:val="000000"/>
          <w:sz w:val="18"/>
          <w:szCs w:val="18"/>
        </w:rPr>
      </w:pPr>
      <w:r>
        <w:rPr>
          <w:noProof/>
        </w:rPr>
        <w:drawing>
          <wp:inline distT="0" distB="0" distL="0" distR="0" wp14:anchorId="71FB1C7D" wp14:editId="68D25314">
            <wp:extent cx="3867912" cy="1547347"/>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889626" cy="1556034"/>
                    </a:xfrm>
                    <a:prstGeom prst="rect">
                      <a:avLst/>
                    </a:prstGeom>
                  </pic:spPr>
                </pic:pic>
              </a:graphicData>
            </a:graphic>
          </wp:inline>
        </w:drawing>
      </w:r>
    </w:p>
    <w:p w14:paraId="6C0B063D" w14:textId="77777777" w:rsidR="008B4CE1" w:rsidRPr="008B4CE1" w:rsidRDefault="008B4CE1" w:rsidP="008B4CE1">
      <w:pPr>
        <w:jc w:val="both"/>
        <w:rPr>
          <w:rFonts w:ascii="DIN Next" w:hAnsi="DIN Next" w:cs="Open Sans" w:hint="eastAsia"/>
          <w:color w:val="1C1D1E"/>
          <w:sz w:val="18"/>
          <w:szCs w:val="18"/>
          <w:shd w:val="clear" w:color="auto" w:fill="FFFFFF"/>
          <w:lang w:val="vi-VN"/>
        </w:rPr>
      </w:pPr>
      <w:r>
        <w:rPr>
          <w:rFonts w:ascii="DIN Next" w:hAnsi="DIN Next"/>
          <w:b/>
          <w:bCs/>
          <w:sz w:val="18"/>
          <w:szCs w:val="18"/>
        </w:rPr>
        <w:t>Hình</w:t>
      </w:r>
      <w:r w:rsidR="008C0D83" w:rsidRPr="00536278">
        <w:rPr>
          <w:rFonts w:ascii="DIN Next" w:hAnsi="DIN Next"/>
          <w:b/>
          <w:bCs/>
          <w:sz w:val="18"/>
          <w:szCs w:val="18"/>
        </w:rPr>
        <w:t>. 2-</w:t>
      </w:r>
      <w:r w:rsidR="008C0D83">
        <w:rPr>
          <w:rFonts w:ascii="DIN Next" w:hAnsi="DIN Next"/>
          <w:b/>
          <w:bCs/>
          <w:sz w:val="18"/>
          <w:szCs w:val="18"/>
        </w:rPr>
        <w:t>1</w:t>
      </w:r>
      <w:r w:rsidR="00A6487C">
        <w:rPr>
          <w:rFonts w:ascii="DIN Next" w:hAnsi="DIN Next"/>
          <w:b/>
          <w:bCs/>
          <w:sz w:val="18"/>
          <w:szCs w:val="18"/>
        </w:rPr>
        <w:t>1</w:t>
      </w:r>
      <w:r w:rsidR="008C0D83">
        <w:rPr>
          <w:rFonts w:ascii="DIN Next" w:hAnsi="DIN Next"/>
          <w:sz w:val="18"/>
          <w:szCs w:val="18"/>
        </w:rPr>
        <w:t xml:space="preserve"> </w:t>
      </w:r>
      <w:r w:rsidRPr="008B4CE1">
        <w:rPr>
          <w:rFonts w:ascii="DIN Next" w:hAnsi="DIN Next"/>
          <w:sz w:val="18"/>
          <w:szCs w:val="18"/>
        </w:rPr>
        <w:t xml:space="preserve">Phổ UV của DNA </w:t>
      </w:r>
      <w:r>
        <w:rPr>
          <w:rFonts w:ascii="DIN Next" w:hAnsi="DIN Next"/>
          <w:sz w:val="18"/>
          <w:szCs w:val="18"/>
        </w:rPr>
        <w:t>xoắn</w:t>
      </w:r>
      <w:r>
        <w:rPr>
          <w:rFonts w:ascii="DIN Next" w:hAnsi="DIN Next"/>
          <w:sz w:val="18"/>
          <w:szCs w:val="18"/>
          <w:lang w:val="vi-VN"/>
        </w:rPr>
        <w:t xml:space="preserve"> kép</w:t>
      </w:r>
      <w:r w:rsidRPr="008B4CE1">
        <w:rPr>
          <w:rFonts w:ascii="DIN Next" w:hAnsi="DIN Next"/>
          <w:sz w:val="18"/>
          <w:szCs w:val="18"/>
        </w:rPr>
        <w:t xml:space="preserve"> chứa cặp baz</w:t>
      </w:r>
      <w:r w:rsidRPr="008B4CE1">
        <w:rPr>
          <w:rFonts w:ascii="DIN Next" w:hAnsi="DIN Next" w:hint="cs"/>
          <w:sz w:val="18"/>
          <w:szCs w:val="18"/>
        </w:rPr>
        <w:t>ơ</w:t>
      </w:r>
      <w:r w:rsidRPr="008B4CE1">
        <w:rPr>
          <w:rFonts w:ascii="DIN Next" w:hAnsi="DIN Next"/>
          <w:sz w:val="18"/>
          <w:szCs w:val="18"/>
        </w:rPr>
        <w:t xml:space="preserve"> t</w:t>
      </w:r>
      <w:r w:rsidRPr="008B4CE1">
        <w:rPr>
          <w:rFonts w:ascii="DIN Next" w:hAnsi="DIN Next" w:hint="cs"/>
          <w:sz w:val="18"/>
          <w:szCs w:val="18"/>
        </w:rPr>
        <w:t>ươ</w:t>
      </w:r>
      <w:r w:rsidRPr="008B4CE1">
        <w:rPr>
          <w:rFonts w:ascii="DIN Next" w:hAnsi="DIN Next"/>
          <w:sz w:val="18"/>
          <w:szCs w:val="18"/>
        </w:rPr>
        <w:t>ng đồng purine đ</w:t>
      </w:r>
      <w:r w:rsidRPr="008B4CE1">
        <w:rPr>
          <w:rFonts w:ascii="DIN Next" w:hAnsi="DIN Next" w:hint="cs"/>
          <w:sz w:val="18"/>
          <w:szCs w:val="18"/>
        </w:rPr>
        <w:t>ư</w:t>
      </w:r>
      <w:r w:rsidRPr="008B4CE1">
        <w:rPr>
          <w:rFonts w:ascii="DIN Next" w:hAnsi="DIN Next"/>
          <w:sz w:val="18"/>
          <w:szCs w:val="18"/>
        </w:rPr>
        <w:t>ợc alkyl hóa</w:t>
      </w:r>
      <w:r w:rsidR="008C0D83">
        <w:rPr>
          <w:rFonts w:ascii="DIN Next" w:hAnsi="DIN Next"/>
          <w:sz w:val="18"/>
          <w:szCs w:val="18"/>
        </w:rPr>
        <w:t xml:space="preserve">. </w:t>
      </w:r>
      <w:r w:rsidR="008C0D83" w:rsidRPr="006A51BD">
        <w:rPr>
          <w:rFonts w:ascii="DIN Next" w:hAnsi="DIN Next"/>
          <w:sz w:val="18"/>
          <w:szCs w:val="18"/>
        </w:rPr>
        <w:t>(A)</w:t>
      </w:r>
      <w:r>
        <w:rPr>
          <w:rFonts w:ascii="DIN Next" w:hAnsi="DIN Next"/>
          <w:sz w:val="18"/>
          <w:szCs w:val="18"/>
        </w:rPr>
        <w:t>Quang</w:t>
      </w:r>
      <w:r>
        <w:rPr>
          <w:rFonts w:ascii="DIN Next" w:hAnsi="DIN Next"/>
          <w:sz w:val="18"/>
          <w:szCs w:val="18"/>
          <w:lang w:val="vi-VN"/>
        </w:rPr>
        <w:t xml:space="preserve"> phổ của các dẫn xuất của</w:t>
      </w:r>
      <w:r w:rsidR="008C0D83" w:rsidRPr="006A51BD">
        <w:rPr>
          <w:rFonts w:ascii="DIN Next" w:hAnsi="DIN Next"/>
          <w:b/>
          <w:bCs/>
          <w:sz w:val="18"/>
          <w:szCs w:val="18"/>
          <w:vertAlign w:val="superscript"/>
        </w:rPr>
        <w:t xml:space="preserve"> N</w:t>
      </w:r>
      <w:r w:rsidR="008C0D83" w:rsidRPr="006A51BD">
        <w:rPr>
          <w:rFonts w:ascii="DIN Next" w:hAnsi="DIN Next"/>
          <w:b/>
          <w:bCs/>
          <w:sz w:val="18"/>
          <w:szCs w:val="18"/>
        </w:rPr>
        <w:t>R</w:t>
      </w:r>
      <w:r w:rsidR="008C0D83">
        <w:rPr>
          <w:rFonts w:ascii="DIN Next" w:hAnsi="DIN Next"/>
          <w:sz w:val="18"/>
          <w:szCs w:val="18"/>
        </w:rPr>
        <w:t>, (B)</w:t>
      </w:r>
      <w:r>
        <w:rPr>
          <w:rFonts w:ascii="DIN Next" w:hAnsi="DIN Next"/>
          <w:sz w:val="18"/>
          <w:szCs w:val="18"/>
          <w:lang w:val="vi-VN"/>
        </w:rPr>
        <w:t xml:space="preserve"> </w:t>
      </w:r>
      <w:r>
        <w:rPr>
          <w:rFonts w:ascii="DIN Next" w:hAnsi="DIN Next"/>
          <w:sz w:val="18"/>
          <w:szCs w:val="18"/>
        </w:rPr>
        <w:t>Quang</w:t>
      </w:r>
      <w:r>
        <w:rPr>
          <w:rFonts w:ascii="DIN Next" w:hAnsi="DIN Next"/>
          <w:sz w:val="18"/>
          <w:szCs w:val="18"/>
          <w:lang w:val="vi-VN"/>
        </w:rPr>
        <w:t xml:space="preserve"> phổ của các dẫn xuất của</w:t>
      </w:r>
      <w:r w:rsidR="008C0D83">
        <w:rPr>
          <w:rFonts w:ascii="DIN Next" w:hAnsi="DIN Next"/>
          <w:sz w:val="18"/>
          <w:szCs w:val="18"/>
        </w:rPr>
        <w:t xml:space="preserve"> </w:t>
      </w:r>
      <w:r w:rsidR="008C0D83" w:rsidRPr="006A51BD">
        <w:rPr>
          <w:rFonts w:ascii="DIN Next" w:hAnsi="DIN Next"/>
          <w:b/>
          <w:bCs/>
          <w:sz w:val="18"/>
          <w:szCs w:val="18"/>
          <w:vertAlign w:val="superscript"/>
        </w:rPr>
        <w:t>O</w:t>
      </w:r>
      <w:r w:rsidR="008C0D83" w:rsidRPr="006A51BD">
        <w:rPr>
          <w:rFonts w:ascii="DIN Next" w:hAnsi="DIN Next"/>
          <w:b/>
          <w:bCs/>
          <w:sz w:val="18"/>
          <w:szCs w:val="18"/>
        </w:rPr>
        <w:t>R</w:t>
      </w:r>
      <w:r>
        <w:rPr>
          <w:rFonts w:ascii="DIN Next" w:hAnsi="DIN Next" w:cs="Open Sans"/>
          <w:color w:val="1C1D1E"/>
          <w:sz w:val="18"/>
          <w:szCs w:val="18"/>
          <w:shd w:val="clear" w:color="auto" w:fill="FFFFFF"/>
          <w:lang w:val="vi-VN"/>
        </w:rPr>
        <w:t xml:space="preserve">. </w:t>
      </w:r>
      <w:r w:rsidRPr="008B4CE1">
        <w:rPr>
          <w:rFonts w:ascii="DIN Next" w:hAnsi="DIN Next" w:cs="Open Sans"/>
          <w:color w:val="1C1D1E"/>
          <w:sz w:val="18"/>
          <w:szCs w:val="18"/>
          <w:shd w:val="clear" w:color="auto" w:fill="FFFFFF"/>
          <w:lang w:val="vi-VN"/>
        </w:rPr>
        <w:t>Các dung dịch đ</w:t>
      </w:r>
      <w:r w:rsidRPr="008B4CE1">
        <w:rPr>
          <w:rFonts w:ascii="DIN Next" w:hAnsi="DIN Next" w:cs="Open Sans" w:hint="cs"/>
          <w:color w:val="1C1D1E"/>
          <w:sz w:val="18"/>
          <w:szCs w:val="18"/>
          <w:shd w:val="clear" w:color="auto" w:fill="FFFFFF"/>
          <w:lang w:val="vi-VN"/>
        </w:rPr>
        <w:t>ư</w:t>
      </w:r>
      <w:r w:rsidRPr="008B4CE1">
        <w:rPr>
          <w:rFonts w:ascii="DIN Next" w:hAnsi="DIN Next" w:cs="Open Sans"/>
          <w:color w:val="1C1D1E"/>
          <w:sz w:val="18"/>
          <w:szCs w:val="18"/>
          <w:shd w:val="clear" w:color="auto" w:fill="FFFFFF"/>
          <w:lang w:val="vi-VN"/>
        </w:rPr>
        <w:t>ợc đệm với 10 mM natri photphat (pH 7) và 50 mM NaCl.</w:t>
      </w:r>
    </w:p>
    <w:p w14:paraId="2CB8BE5E" w14:textId="7DFB550E" w:rsidR="000F1318" w:rsidRPr="008B4CE1" w:rsidRDefault="000F1318" w:rsidP="004D4CC7">
      <w:pPr>
        <w:jc w:val="both"/>
        <w:rPr>
          <w:rFonts w:ascii="DIN Next" w:hAnsi="DIN Next" w:cs="Open Sans" w:hint="eastAsia"/>
          <w:color w:val="1C1D1E"/>
          <w:sz w:val="18"/>
          <w:szCs w:val="18"/>
          <w:shd w:val="clear" w:color="auto" w:fill="FFFFFF"/>
          <w:lang w:val="vi-VN"/>
        </w:rPr>
      </w:pPr>
    </w:p>
    <w:p w14:paraId="5AB8F423" w14:textId="21A97861" w:rsidR="0092691D" w:rsidRPr="008B4CE1" w:rsidRDefault="008B4CE1" w:rsidP="00F97D78">
      <w:pPr>
        <w:pStyle w:val="Heading1"/>
        <w:rPr>
          <w:lang w:val="vi-VN"/>
        </w:rPr>
      </w:pPr>
      <w:bookmarkStart w:id="42" w:name="_Toc131004689"/>
      <w:bookmarkStart w:id="43" w:name="_Toc131005182"/>
      <w:r>
        <w:t>KẾT</w:t>
      </w:r>
      <w:r>
        <w:rPr>
          <w:lang w:val="vi-VN"/>
        </w:rPr>
        <w:t xml:space="preserve"> LUẬN</w:t>
      </w:r>
      <w:bookmarkEnd w:id="42"/>
      <w:bookmarkEnd w:id="43"/>
    </w:p>
    <w:p w14:paraId="20A5B784" w14:textId="69C3620C" w:rsidR="008941E9" w:rsidRPr="008941E9" w:rsidRDefault="008941E9" w:rsidP="008941E9">
      <w:pPr>
        <w:pStyle w:val="ListParagraph"/>
        <w:numPr>
          <w:ilvl w:val="0"/>
          <w:numId w:val="10"/>
        </w:numPr>
        <w:ind w:leftChars="0"/>
        <w:jc w:val="both"/>
        <w:rPr>
          <w:rFonts w:ascii="DIN Next" w:hAnsi="DIN Next"/>
          <w:sz w:val="18"/>
          <w:szCs w:val="18"/>
          <w:lang w:val="vi-VN"/>
        </w:rPr>
      </w:pPr>
      <w:r>
        <w:rPr>
          <w:rFonts w:ascii="DIN Next" w:hAnsi="DIN Next"/>
          <w:sz w:val="18"/>
          <w:szCs w:val="18"/>
          <w:lang w:val="vi-VN"/>
        </w:rPr>
        <w:t>P</w:t>
      </w:r>
      <w:r w:rsidRPr="008941E9">
        <w:rPr>
          <w:rFonts w:ascii="DIN Next" w:hAnsi="DIN Next"/>
          <w:sz w:val="18"/>
          <w:szCs w:val="18"/>
          <w:lang w:val="vi-VN"/>
        </w:rPr>
        <w:t>h</w:t>
      </w:r>
      <w:r w:rsidRPr="008941E9">
        <w:rPr>
          <w:rFonts w:ascii="DIN Next" w:hAnsi="DIN Next" w:hint="cs"/>
          <w:sz w:val="18"/>
          <w:szCs w:val="18"/>
          <w:lang w:val="vi-VN"/>
        </w:rPr>
        <w:t>ươ</w:t>
      </w:r>
      <w:r w:rsidRPr="008941E9">
        <w:rPr>
          <w:rFonts w:ascii="DIN Next" w:hAnsi="DIN Next"/>
          <w:sz w:val="18"/>
          <w:szCs w:val="18"/>
          <w:lang w:val="vi-VN"/>
        </w:rPr>
        <w:t xml:space="preserve">ng pháp ghép </w:t>
      </w:r>
      <w:r>
        <w:rPr>
          <w:rFonts w:ascii="DIN Next" w:hAnsi="DIN Next"/>
          <w:sz w:val="18"/>
          <w:szCs w:val="18"/>
          <w:lang w:val="vi-VN"/>
        </w:rPr>
        <w:t>cặp</w:t>
      </w:r>
      <w:r w:rsidRPr="008941E9">
        <w:rPr>
          <w:rFonts w:ascii="DIN Next" w:hAnsi="DIN Next"/>
          <w:sz w:val="18"/>
          <w:szCs w:val="18"/>
          <w:lang w:val="vi-VN"/>
        </w:rPr>
        <w:t xml:space="preserve"> Sonogashira trên cột đ</w:t>
      </w:r>
      <w:r w:rsidRPr="008941E9">
        <w:rPr>
          <w:rFonts w:ascii="DIN Next" w:hAnsi="DIN Next" w:hint="cs"/>
          <w:sz w:val="18"/>
          <w:szCs w:val="18"/>
          <w:lang w:val="vi-VN"/>
        </w:rPr>
        <w:t>ư</w:t>
      </w:r>
      <w:r w:rsidRPr="008941E9">
        <w:rPr>
          <w:rFonts w:ascii="DIN Next" w:hAnsi="DIN Next"/>
          <w:sz w:val="18"/>
          <w:szCs w:val="18"/>
          <w:lang w:val="vi-VN"/>
        </w:rPr>
        <w:t>ợc thiết lập để tổng hợp sáu dẫn xuất purine đ</w:t>
      </w:r>
      <w:r w:rsidRPr="008941E9">
        <w:rPr>
          <w:rFonts w:ascii="DIN Next" w:hAnsi="DIN Next" w:hint="cs"/>
          <w:sz w:val="18"/>
          <w:szCs w:val="18"/>
          <w:lang w:val="vi-VN"/>
        </w:rPr>
        <w:t>ư</w:t>
      </w:r>
      <w:r w:rsidRPr="008941E9">
        <w:rPr>
          <w:rFonts w:ascii="DIN Next" w:hAnsi="DIN Next"/>
          <w:sz w:val="18"/>
          <w:szCs w:val="18"/>
          <w:lang w:val="vi-VN"/>
        </w:rPr>
        <w:t>ợc alkyl hóa trong DNA. Ph</w:t>
      </w:r>
      <w:r w:rsidRPr="008941E9">
        <w:rPr>
          <w:rFonts w:ascii="DIN Next" w:hAnsi="DIN Next" w:hint="cs"/>
          <w:sz w:val="18"/>
          <w:szCs w:val="18"/>
          <w:lang w:val="vi-VN"/>
        </w:rPr>
        <w:t>ươ</w:t>
      </w:r>
      <w:r w:rsidRPr="008941E9">
        <w:rPr>
          <w:rFonts w:ascii="DIN Next" w:hAnsi="DIN Next"/>
          <w:sz w:val="18"/>
          <w:szCs w:val="18"/>
          <w:lang w:val="vi-VN"/>
        </w:rPr>
        <w:t>ng pháp này sẽ hữu ích khi tổng hợp DNA có chứa các dẫn xuất purine alkyl hóa khác nhau. Theo chúng tôi, đây là báo cáo đầu tiên về chức năng hóa ODN trên cột bằng cách sử dụng nucleoside iodopurine.</w:t>
      </w:r>
    </w:p>
    <w:p w14:paraId="107DF96E" w14:textId="448DB033" w:rsidR="008941E9" w:rsidRPr="008941E9" w:rsidRDefault="008941E9" w:rsidP="008941E9">
      <w:pPr>
        <w:pStyle w:val="ListParagraph"/>
        <w:numPr>
          <w:ilvl w:val="0"/>
          <w:numId w:val="10"/>
        </w:numPr>
        <w:ind w:leftChars="0"/>
        <w:jc w:val="both"/>
        <w:rPr>
          <w:rFonts w:ascii="DIN Next" w:hAnsi="DIN Next"/>
          <w:sz w:val="18"/>
          <w:szCs w:val="18"/>
          <w:lang w:val="vi-VN"/>
        </w:rPr>
      </w:pPr>
      <w:r w:rsidRPr="008941E9">
        <w:rPr>
          <w:rFonts w:ascii="DIN Next" w:hAnsi="DIN Next"/>
          <w:sz w:val="18"/>
          <w:szCs w:val="18"/>
          <w:lang w:val="vi-VN"/>
        </w:rPr>
        <w:t>Các nghiên cứu ghép đôi c</w:t>
      </w:r>
      <w:r w:rsidRPr="008941E9">
        <w:rPr>
          <w:rFonts w:ascii="DIN Next" w:hAnsi="DIN Next" w:hint="cs"/>
          <w:sz w:val="18"/>
          <w:szCs w:val="18"/>
          <w:lang w:val="vi-VN"/>
        </w:rPr>
        <w:t>ơ</w:t>
      </w:r>
      <w:r w:rsidRPr="008941E9">
        <w:rPr>
          <w:rFonts w:ascii="DIN Next" w:hAnsi="DIN Next"/>
          <w:sz w:val="18"/>
          <w:szCs w:val="18"/>
          <w:lang w:val="vi-VN"/>
        </w:rPr>
        <w:t xml:space="preserve"> sở đã tiết lộ một số đặc điểm cấu trúc quan trọng đối với việc ghép cặp c</w:t>
      </w:r>
      <w:r w:rsidRPr="008941E9">
        <w:rPr>
          <w:rFonts w:ascii="DIN Next" w:hAnsi="DIN Next" w:hint="cs"/>
          <w:sz w:val="18"/>
          <w:szCs w:val="18"/>
          <w:lang w:val="vi-VN"/>
        </w:rPr>
        <w:t>ơ</w:t>
      </w:r>
      <w:r w:rsidRPr="008941E9">
        <w:rPr>
          <w:rFonts w:ascii="DIN Next" w:hAnsi="DIN Next"/>
          <w:sz w:val="18"/>
          <w:szCs w:val="18"/>
          <w:lang w:val="vi-VN"/>
        </w:rPr>
        <w:t xml:space="preserve"> sở chọn lọc và ổn định. Cụ thể, các nghiên cứu về tự ghép cặp cho thấy rằng các dẫn xuất </w:t>
      </w:r>
      <w:r w:rsidRPr="008941E9">
        <w:rPr>
          <w:rFonts w:ascii="DIN Next" w:hAnsi="DIN Next"/>
          <w:b/>
          <w:bCs/>
          <w:sz w:val="18"/>
          <w:szCs w:val="18"/>
          <w:vertAlign w:val="superscript"/>
          <w:lang w:val="vi-VN"/>
        </w:rPr>
        <w:t>N</w:t>
      </w:r>
      <w:r w:rsidRPr="008941E9">
        <w:rPr>
          <w:rFonts w:ascii="DIN Next" w:hAnsi="DIN Next"/>
          <w:b/>
          <w:bCs/>
          <w:sz w:val="18"/>
          <w:szCs w:val="18"/>
          <w:lang w:val="vi-VN"/>
        </w:rPr>
        <w:t>R</w:t>
      </w:r>
      <w:r w:rsidRPr="008941E9">
        <w:rPr>
          <w:rFonts w:ascii="DIN Next" w:hAnsi="DIN Next"/>
          <w:sz w:val="18"/>
          <w:szCs w:val="18"/>
          <w:lang w:val="vi-VN"/>
        </w:rPr>
        <w:t xml:space="preserve"> có xu h</w:t>
      </w:r>
      <w:r w:rsidRPr="008941E9">
        <w:rPr>
          <w:rFonts w:ascii="DIN Next" w:hAnsi="DIN Next" w:hint="cs"/>
          <w:sz w:val="18"/>
          <w:szCs w:val="18"/>
          <w:lang w:val="vi-VN"/>
        </w:rPr>
        <w:t>ư</w:t>
      </w:r>
      <w:r w:rsidRPr="008941E9">
        <w:rPr>
          <w:rFonts w:ascii="DIN Next" w:hAnsi="DIN Next"/>
          <w:sz w:val="18"/>
          <w:szCs w:val="18"/>
          <w:lang w:val="vi-VN"/>
        </w:rPr>
        <w:t>ớng tự tạo cặp nhiều h</w:t>
      </w:r>
      <w:r w:rsidRPr="008941E9">
        <w:rPr>
          <w:rFonts w:ascii="DIN Next" w:hAnsi="DIN Next" w:hint="cs"/>
          <w:sz w:val="18"/>
          <w:szCs w:val="18"/>
          <w:lang w:val="vi-VN"/>
        </w:rPr>
        <w:t>ơ</w:t>
      </w:r>
      <w:r w:rsidRPr="008941E9">
        <w:rPr>
          <w:rFonts w:ascii="DIN Next" w:hAnsi="DIN Next"/>
          <w:sz w:val="18"/>
          <w:szCs w:val="18"/>
          <w:lang w:val="vi-VN"/>
        </w:rPr>
        <w:t xml:space="preserve">n so với các dẫn xuất </w:t>
      </w:r>
      <w:r w:rsidRPr="008941E9">
        <w:rPr>
          <w:rFonts w:ascii="DIN Next" w:hAnsi="DIN Next"/>
          <w:b/>
          <w:bCs/>
          <w:sz w:val="18"/>
          <w:szCs w:val="18"/>
          <w:vertAlign w:val="superscript"/>
          <w:lang w:val="vi-VN"/>
        </w:rPr>
        <w:t>O</w:t>
      </w:r>
      <w:r w:rsidRPr="008941E9">
        <w:rPr>
          <w:rFonts w:ascii="DIN Next" w:hAnsi="DIN Next"/>
          <w:b/>
          <w:bCs/>
          <w:sz w:val="18"/>
          <w:szCs w:val="18"/>
          <w:lang w:val="vi-VN"/>
        </w:rPr>
        <w:t>R</w:t>
      </w:r>
      <w:r w:rsidRPr="008941E9">
        <w:rPr>
          <w:rFonts w:ascii="DIN Next" w:hAnsi="DIN Next"/>
          <w:sz w:val="18"/>
          <w:szCs w:val="18"/>
          <w:lang w:val="vi-VN"/>
        </w:rPr>
        <w:t xml:space="preserve">. Trong số đó, </w:t>
      </w:r>
      <w:r w:rsidRPr="008941E9">
        <w:rPr>
          <w:rFonts w:ascii="DIN Next" w:hAnsi="DIN Next"/>
          <w:b/>
          <w:bCs/>
          <w:sz w:val="18"/>
          <w:szCs w:val="18"/>
          <w:vertAlign w:val="superscript"/>
          <w:lang w:val="vi-VN"/>
        </w:rPr>
        <w:t>O</w:t>
      </w:r>
      <w:r w:rsidRPr="008941E9">
        <w:rPr>
          <w:rFonts w:ascii="DIN Next" w:hAnsi="DIN Next"/>
          <w:b/>
          <w:bCs/>
          <w:sz w:val="18"/>
          <w:szCs w:val="18"/>
          <w:lang w:val="vi-VN"/>
        </w:rPr>
        <w:t>R</w:t>
      </w:r>
      <w:r w:rsidRPr="008941E9">
        <w:rPr>
          <w:rFonts w:ascii="DIN Next" w:hAnsi="DIN Next"/>
          <w:b/>
          <w:bCs/>
          <w:sz w:val="18"/>
          <w:szCs w:val="18"/>
          <w:vertAlign w:val="subscript"/>
          <w:lang w:val="vi-VN"/>
        </w:rPr>
        <w:t>1</w:t>
      </w:r>
      <w:r w:rsidRPr="008941E9">
        <w:rPr>
          <w:rFonts w:ascii="DIN Next" w:hAnsi="DIN Next"/>
          <w:sz w:val="18"/>
          <w:szCs w:val="18"/>
          <w:lang w:val="vi-VN"/>
        </w:rPr>
        <w:t xml:space="preserve"> mang pyrimidinone cho thấy một đặc tính ghép cặp c</w:t>
      </w:r>
      <w:r w:rsidRPr="008941E9">
        <w:rPr>
          <w:rFonts w:ascii="DIN Next" w:hAnsi="DIN Next" w:hint="cs"/>
          <w:sz w:val="18"/>
          <w:szCs w:val="18"/>
          <w:lang w:val="vi-VN"/>
        </w:rPr>
        <w:t>ơ</w:t>
      </w:r>
      <w:r w:rsidRPr="008941E9">
        <w:rPr>
          <w:rFonts w:ascii="DIN Next" w:hAnsi="DIN Next"/>
          <w:sz w:val="18"/>
          <w:szCs w:val="18"/>
          <w:lang w:val="vi-VN"/>
        </w:rPr>
        <w:t xml:space="preserve"> sở đầy hứa hẹn vì nó ngăn chặn sự hình thành cặp t</w:t>
      </w:r>
      <w:r w:rsidRPr="008941E9">
        <w:rPr>
          <w:rFonts w:ascii="DIN Next" w:hAnsi="DIN Next" w:hint="cs"/>
          <w:sz w:val="18"/>
          <w:szCs w:val="18"/>
          <w:lang w:val="vi-VN"/>
        </w:rPr>
        <w:t>ươ</w:t>
      </w:r>
      <w:r w:rsidRPr="008941E9">
        <w:rPr>
          <w:rFonts w:ascii="DIN Next" w:hAnsi="DIN Next"/>
          <w:sz w:val="18"/>
          <w:szCs w:val="18"/>
          <w:lang w:val="vi-VN"/>
        </w:rPr>
        <w:t xml:space="preserve">ng đồng và thể hiện sự ghép cặp có chọn lọc và ổn định cao với </w:t>
      </w:r>
      <w:r w:rsidRPr="008941E9">
        <w:rPr>
          <w:rFonts w:ascii="DIN Next" w:hAnsi="DIN Next"/>
          <w:b/>
          <w:bCs/>
          <w:sz w:val="18"/>
          <w:szCs w:val="18"/>
          <w:vertAlign w:val="superscript"/>
          <w:lang w:val="vi-VN"/>
        </w:rPr>
        <w:t>O</w:t>
      </w:r>
      <w:r w:rsidRPr="008941E9">
        <w:rPr>
          <w:rFonts w:ascii="DIN Next" w:hAnsi="DIN Next"/>
          <w:b/>
          <w:bCs/>
          <w:sz w:val="18"/>
          <w:szCs w:val="18"/>
          <w:lang w:val="vi-VN"/>
        </w:rPr>
        <w:t>Y</w:t>
      </w:r>
      <w:r w:rsidRPr="008941E9">
        <w:rPr>
          <w:rFonts w:ascii="DIN Next" w:hAnsi="DIN Next"/>
          <w:sz w:val="18"/>
          <w:szCs w:val="18"/>
          <w:lang w:val="vi-VN"/>
        </w:rPr>
        <w:t xml:space="preserve"> và </w:t>
      </w:r>
      <w:r w:rsidRPr="008941E9">
        <w:rPr>
          <w:rFonts w:ascii="DIN Next" w:hAnsi="DIN Next"/>
          <w:b/>
          <w:bCs/>
          <w:sz w:val="18"/>
          <w:szCs w:val="18"/>
          <w:vertAlign w:val="superscript"/>
          <w:lang w:val="vi-VN"/>
        </w:rPr>
        <w:t>N</w:t>
      </w:r>
      <w:r w:rsidRPr="008941E9">
        <w:rPr>
          <w:rFonts w:ascii="DIN Next" w:hAnsi="DIN Next"/>
          <w:b/>
          <w:bCs/>
          <w:sz w:val="18"/>
          <w:szCs w:val="18"/>
          <w:lang w:val="vi-VN"/>
        </w:rPr>
        <w:t>Y</w:t>
      </w:r>
      <w:r w:rsidRPr="008941E9">
        <w:rPr>
          <w:rFonts w:ascii="DIN Next" w:hAnsi="DIN Next"/>
          <w:sz w:val="18"/>
          <w:szCs w:val="18"/>
          <w:lang w:val="vi-VN"/>
        </w:rPr>
        <w:t>.</w:t>
      </w:r>
    </w:p>
    <w:p w14:paraId="578C7D95" w14:textId="7C644A61" w:rsidR="003479CB" w:rsidRPr="008B4CE1" w:rsidRDefault="008941E9" w:rsidP="008941E9">
      <w:pPr>
        <w:pStyle w:val="ListParagraph"/>
        <w:numPr>
          <w:ilvl w:val="0"/>
          <w:numId w:val="10"/>
        </w:numPr>
        <w:ind w:leftChars="0"/>
        <w:jc w:val="both"/>
        <w:rPr>
          <w:rFonts w:ascii="DIN Next" w:hAnsi="DIN Next" w:hint="eastAsia"/>
          <w:sz w:val="18"/>
          <w:szCs w:val="18"/>
          <w:lang w:val="vi-VN"/>
        </w:rPr>
      </w:pPr>
      <w:r w:rsidRPr="008941E9">
        <w:rPr>
          <w:rFonts w:ascii="DIN Next" w:hAnsi="DIN Next"/>
          <w:sz w:val="18"/>
          <w:szCs w:val="18"/>
          <w:lang w:val="vi-VN"/>
        </w:rPr>
        <w:t xml:space="preserve">Sự khác biệt trong khả năng tự ghép cặp giữa các dẫn xuất </w:t>
      </w:r>
      <w:r w:rsidRPr="008941E9">
        <w:rPr>
          <w:rFonts w:ascii="DIN Next" w:hAnsi="DIN Next"/>
          <w:b/>
          <w:bCs/>
          <w:sz w:val="18"/>
          <w:szCs w:val="18"/>
          <w:vertAlign w:val="superscript"/>
          <w:lang w:val="vi-VN"/>
        </w:rPr>
        <w:t>N</w:t>
      </w:r>
      <w:r w:rsidRPr="008941E9">
        <w:rPr>
          <w:rFonts w:ascii="DIN Next" w:hAnsi="DIN Next"/>
          <w:b/>
          <w:bCs/>
          <w:sz w:val="18"/>
          <w:szCs w:val="18"/>
          <w:lang w:val="vi-VN"/>
        </w:rPr>
        <w:t>R</w:t>
      </w:r>
      <w:r w:rsidRPr="008941E9">
        <w:rPr>
          <w:rFonts w:ascii="DIN Next" w:hAnsi="DIN Next"/>
          <w:sz w:val="18"/>
          <w:szCs w:val="18"/>
          <w:lang w:val="vi-VN"/>
        </w:rPr>
        <w:t xml:space="preserve"> và </w:t>
      </w:r>
      <w:r w:rsidRPr="008941E9">
        <w:rPr>
          <w:rFonts w:ascii="DIN Next" w:hAnsi="DIN Next"/>
          <w:b/>
          <w:bCs/>
          <w:sz w:val="18"/>
          <w:szCs w:val="18"/>
          <w:vertAlign w:val="superscript"/>
          <w:lang w:val="vi-VN"/>
        </w:rPr>
        <w:t>O</w:t>
      </w:r>
      <w:r w:rsidRPr="008941E9">
        <w:rPr>
          <w:rFonts w:ascii="DIN Next" w:hAnsi="DIN Next"/>
          <w:b/>
          <w:bCs/>
          <w:sz w:val="18"/>
          <w:szCs w:val="18"/>
          <w:lang w:val="vi-VN"/>
        </w:rPr>
        <w:t>R</w:t>
      </w:r>
      <w:r w:rsidRPr="008941E9">
        <w:rPr>
          <w:rFonts w:ascii="DIN Next" w:hAnsi="DIN Next"/>
          <w:sz w:val="18"/>
          <w:szCs w:val="18"/>
          <w:lang w:val="vi-VN"/>
        </w:rPr>
        <w:t xml:space="preserve"> vẫn ch</w:t>
      </w:r>
      <w:r w:rsidRPr="008941E9">
        <w:rPr>
          <w:rFonts w:ascii="DIN Next" w:hAnsi="DIN Next" w:hint="cs"/>
          <w:sz w:val="18"/>
          <w:szCs w:val="18"/>
          <w:lang w:val="vi-VN"/>
        </w:rPr>
        <w:t>ư</w:t>
      </w:r>
      <w:r w:rsidRPr="008941E9">
        <w:rPr>
          <w:rFonts w:ascii="DIN Next" w:hAnsi="DIN Next"/>
          <w:sz w:val="18"/>
          <w:szCs w:val="18"/>
          <w:lang w:val="vi-VN"/>
        </w:rPr>
        <w:t>a rõ ràng và chúng tôi sẽ nghiên cứu các cấu hình nhiệt động của từng dẫn xuất để tìm hiểu thêm chi tiết.</w:t>
      </w:r>
    </w:p>
    <w:p w14:paraId="2FE9BCE8" w14:textId="4228211A" w:rsidR="005D1485" w:rsidRPr="008941E9" w:rsidRDefault="008941E9" w:rsidP="00F97D78">
      <w:pPr>
        <w:pStyle w:val="Heading1"/>
        <w:rPr>
          <w:lang w:val="vi-VN"/>
        </w:rPr>
      </w:pPr>
      <w:bookmarkStart w:id="44" w:name="_Toc131004690"/>
      <w:bookmarkStart w:id="45" w:name="_Toc131005183"/>
      <w:r>
        <w:t>TÀI</w:t>
      </w:r>
      <w:r>
        <w:rPr>
          <w:lang w:val="vi-VN"/>
        </w:rPr>
        <w:t xml:space="preserve"> LIỆU THAM KHẢO</w:t>
      </w:r>
      <w:bookmarkEnd w:id="44"/>
      <w:bookmarkEnd w:id="45"/>
    </w:p>
    <w:p w14:paraId="2CCDD172" w14:textId="77777777" w:rsidR="00F97D78" w:rsidRPr="005B0639" w:rsidRDefault="00F97D78" w:rsidP="00F97D78">
      <w:pPr>
        <w:autoSpaceDE w:val="0"/>
        <w:autoSpaceDN w:val="0"/>
        <w:ind w:hanging="640"/>
        <w:rPr>
          <w:rFonts w:ascii="DIN Next" w:eastAsia="Times New Roman" w:hAnsi="DIN Next"/>
          <w:kern w:val="0"/>
          <w:sz w:val="18"/>
          <w:szCs w:val="18"/>
        </w:rPr>
      </w:pPr>
      <w:r>
        <w:rPr>
          <w:rFonts w:eastAsia="Times New Roman"/>
        </w:rPr>
        <w:t>1.</w:t>
      </w:r>
      <w:r>
        <w:rPr>
          <w:rFonts w:eastAsia="Times New Roman"/>
        </w:rPr>
        <w:tab/>
      </w:r>
      <w:r w:rsidRPr="005B0639">
        <w:rPr>
          <w:rFonts w:ascii="DIN Next" w:eastAsia="Times New Roman" w:hAnsi="DIN Next"/>
          <w:sz w:val="18"/>
          <w:szCs w:val="18"/>
        </w:rPr>
        <w:t xml:space="preserve">Gaudelli, N. M. </w:t>
      </w:r>
      <w:r w:rsidRPr="005B0639">
        <w:rPr>
          <w:rFonts w:ascii="DIN Next" w:eastAsia="Times New Roman" w:hAnsi="DIN Next"/>
          <w:i/>
          <w:iCs/>
          <w:sz w:val="18"/>
          <w:szCs w:val="18"/>
        </w:rPr>
        <w:t>et al.</w:t>
      </w:r>
      <w:r w:rsidRPr="005B0639">
        <w:rPr>
          <w:rFonts w:ascii="DIN Next" w:eastAsia="Times New Roman" w:hAnsi="DIN Next"/>
          <w:sz w:val="18"/>
          <w:szCs w:val="18"/>
        </w:rPr>
        <w:t xml:space="preserve"> Programmable base editing of T to G C in genomic DNA without DNA cleavage. </w:t>
      </w:r>
      <w:r w:rsidRPr="005B0639">
        <w:rPr>
          <w:rFonts w:ascii="DIN Next" w:eastAsia="Times New Roman" w:hAnsi="DIN Next"/>
          <w:i/>
          <w:iCs/>
          <w:sz w:val="18"/>
          <w:szCs w:val="18"/>
        </w:rPr>
        <w:t>Nature</w:t>
      </w:r>
      <w:r w:rsidRPr="005B0639">
        <w:rPr>
          <w:rFonts w:ascii="DIN Next" w:eastAsia="Times New Roman" w:hAnsi="DIN Next"/>
          <w:sz w:val="18"/>
          <w:szCs w:val="18"/>
        </w:rPr>
        <w:t xml:space="preserve"> </w:t>
      </w:r>
      <w:r w:rsidRPr="005B0639">
        <w:rPr>
          <w:rFonts w:ascii="DIN Next" w:eastAsia="Times New Roman" w:hAnsi="DIN Next"/>
          <w:b/>
          <w:bCs/>
          <w:sz w:val="18"/>
          <w:szCs w:val="18"/>
        </w:rPr>
        <w:t>551</w:t>
      </w:r>
      <w:r w:rsidRPr="005B0639">
        <w:rPr>
          <w:rFonts w:ascii="DIN Next" w:eastAsia="Times New Roman" w:hAnsi="DIN Next"/>
          <w:sz w:val="18"/>
          <w:szCs w:val="18"/>
        </w:rPr>
        <w:t>, 464–471 (2017).</w:t>
      </w:r>
    </w:p>
    <w:p w14:paraId="6EE8CBFE" w14:textId="77777777" w:rsidR="00F97D78" w:rsidRPr="005B0639" w:rsidRDefault="00F97D78" w:rsidP="00F97D78">
      <w:pPr>
        <w:autoSpaceDE w:val="0"/>
        <w:autoSpaceDN w:val="0"/>
        <w:ind w:hanging="640"/>
        <w:rPr>
          <w:rFonts w:ascii="DIN Next" w:eastAsia="Times New Roman" w:hAnsi="DIN Next"/>
          <w:sz w:val="18"/>
          <w:szCs w:val="18"/>
        </w:rPr>
      </w:pPr>
      <w:r w:rsidRPr="005B0639">
        <w:rPr>
          <w:rFonts w:ascii="DIN Next" w:eastAsia="Times New Roman" w:hAnsi="DIN Next"/>
          <w:sz w:val="18"/>
          <w:szCs w:val="18"/>
        </w:rPr>
        <w:t>2.</w:t>
      </w:r>
      <w:r w:rsidRPr="005B0639">
        <w:rPr>
          <w:rFonts w:ascii="DIN Next" w:eastAsia="Times New Roman" w:hAnsi="DIN Next"/>
          <w:sz w:val="18"/>
          <w:szCs w:val="18"/>
        </w:rPr>
        <w:tab/>
        <w:t xml:space="preserve">Seela, F. &amp; Chittepu, P. Oligonucleotides containing 6-Aza-2′-deoxyuridine: Synthesis, nucleobase protection, pH-dependent duplex stability, and metal-DNA formation. </w:t>
      </w:r>
      <w:r w:rsidRPr="005B0639">
        <w:rPr>
          <w:rFonts w:ascii="DIN Next" w:eastAsia="Times New Roman" w:hAnsi="DIN Next"/>
          <w:i/>
          <w:iCs/>
          <w:sz w:val="18"/>
          <w:szCs w:val="18"/>
        </w:rPr>
        <w:t>Journal of Organic Chemistry</w:t>
      </w:r>
      <w:r w:rsidRPr="005B0639">
        <w:rPr>
          <w:rFonts w:ascii="DIN Next" w:eastAsia="Times New Roman" w:hAnsi="DIN Next"/>
          <w:sz w:val="18"/>
          <w:szCs w:val="18"/>
        </w:rPr>
        <w:t xml:space="preserve"> </w:t>
      </w:r>
      <w:r w:rsidRPr="005B0639">
        <w:rPr>
          <w:rFonts w:ascii="DIN Next" w:eastAsia="Times New Roman" w:hAnsi="DIN Next"/>
          <w:b/>
          <w:bCs/>
          <w:sz w:val="18"/>
          <w:szCs w:val="18"/>
        </w:rPr>
        <w:t>72</w:t>
      </w:r>
      <w:r w:rsidRPr="005B0639">
        <w:rPr>
          <w:rFonts w:ascii="DIN Next" w:eastAsia="Times New Roman" w:hAnsi="DIN Next"/>
          <w:sz w:val="18"/>
          <w:szCs w:val="18"/>
        </w:rPr>
        <w:t>, 4358–4366 (2007).</w:t>
      </w:r>
    </w:p>
    <w:p w14:paraId="73E6B759" w14:textId="77777777" w:rsidR="00F97D78" w:rsidRPr="005B0639" w:rsidRDefault="00F97D78" w:rsidP="00F97D78">
      <w:pPr>
        <w:autoSpaceDE w:val="0"/>
        <w:autoSpaceDN w:val="0"/>
        <w:ind w:hanging="640"/>
        <w:rPr>
          <w:rFonts w:ascii="DIN Next" w:eastAsia="Times New Roman" w:hAnsi="DIN Next"/>
          <w:sz w:val="18"/>
          <w:szCs w:val="18"/>
        </w:rPr>
      </w:pPr>
      <w:r w:rsidRPr="005B0639">
        <w:rPr>
          <w:rFonts w:ascii="DIN Next" w:eastAsia="Times New Roman" w:hAnsi="DIN Next"/>
          <w:sz w:val="18"/>
          <w:szCs w:val="18"/>
        </w:rPr>
        <w:t>3.</w:t>
      </w:r>
      <w:r w:rsidRPr="005B0639">
        <w:rPr>
          <w:rFonts w:ascii="DIN Next" w:eastAsia="Times New Roman" w:hAnsi="DIN Next"/>
          <w:sz w:val="18"/>
          <w:szCs w:val="18"/>
        </w:rPr>
        <w:tab/>
        <w:t xml:space="preserve">Lawson, C. P. </w:t>
      </w:r>
      <w:r w:rsidRPr="005B0639">
        <w:rPr>
          <w:rFonts w:ascii="DIN Next" w:eastAsia="Times New Roman" w:hAnsi="DIN Next"/>
          <w:i/>
          <w:iCs/>
          <w:sz w:val="18"/>
          <w:szCs w:val="18"/>
        </w:rPr>
        <w:t>et al.</w:t>
      </w:r>
      <w:r w:rsidRPr="005B0639">
        <w:rPr>
          <w:rFonts w:ascii="DIN Next" w:eastAsia="Times New Roman" w:hAnsi="DIN Next"/>
          <w:sz w:val="18"/>
          <w:szCs w:val="18"/>
        </w:rPr>
        <w:t xml:space="preserve"> Synthesis, oligonucleotide incorporation and fluorescence properties in DNA of a bicyclic thymine analogue. </w:t>
      </w:r>
      <w:r w:rsidRPr="005B0639">
        <w:rPr>
          <w:rFonts w:ascii="DIN Next" w:eastAsia="Times New Roman" w:hAnsi="DIN Next"/>
          <w:i/>
          <w:iCs/>
          <w:sz w:val="18"/>
          <w:szCs w:val="18"/>
        </w:rPr>
        <w:t>Scientific Reports</w:t>
      </w:r>
      <w:r w:rsidRPr="005B0639">
        <w:rPr>
          <w:rFonts w:ascii="DIN Next" w:eastAsia="Times New Roman" w:hAnsi="DIN Next"/>
          <w:sz w:val="18"/>
          <w:szCs w:val="18"/>
        </w:rPr>
        <w:t xml:space="preserve"> </w:t>
      </w:r>
      <w:r w:rsidRPr="005B0639">
        <w:rPr>
          <w:rFonts w:ascii="DIN Next" w:eastAsia="Times New Roman" w:hAnsi="DIN Next"/>
          <w:b/>
          <w:bCs/>
          <w:sz w:val="18"/>
          <w:szCs w:val="18"/>
        </w:rPr>
        <w:t>8</w:t>
      </w:r>
      <w:r w:rsidRPr="005B0639">
        <w:rPr>
          <w:rFonts w:ascii="DIN Next" w:eastAsia="Times New Roman" w:hAnsi="DIN Next"/>
          <w:sz w:val="18"/>
          <w:szCs w:val="18"/>
        </w:rPr>
        <w:t>, (2018).</w:t>
      </w:r>
    </w:p>
    <w:p w14:paraId="7514B6B5" w14:textId="77777777" w:rsidR="00F97D78" w:rsidRPr="005B0639" w:rsidRDefault="00F97D78" w:rsidP="00F97D78">
      <w:pPr>
        <w:autoSpaceDE w:val="0"/>
        <w:autoSpaceDN w:val="0"/>
        <w:ind w:hanging="640"/>
        <w:rPr>
          <w:rFonts w:ascii="DIN Next" w:eastAsia="Times New Roman" w:hAnsi="DIN Next"/>
          <w:sz w:val="18"/>
          <w:szCs w:val="18"/>
        </w:rPr>
      </w:pPr>
      <w:r w:rsidRPr="005B0639">
        <w:rPr>
          <w:rFonts w:ascii="DIN Next" w:eastAsia="Times New Roman" w:hAnsi="DIN Next"/>
          <w:sz w:val="18"/>
          <w:szCs w:val="18"/>
        </w:rPr>
        <w:t>4.</w:t>
      </w:r>
      <w:r w:rsidRPr="005B0639">
        <w:rPr>
          <w:rFonts w:ascii="DIN Next" w:eastAsia="Times New Roman" w:hAnsi="DIN Next"/>
          <w:sz w:val="18"/>
          <w:szCs w:val="18"/>
        </w:rPr>
        <w:tab/>
        <w:t xml:space="preserve">Dahm, R. Friedrich Miescher and the discovery of DNA. </w:t>
      </w:r>
      <w:r w:rsidRPr="005B0639">
        <w:rPr>
          <w:rFonts w:ascii="DIN Next" w:eastAsia="Times New Roman" w:hAnsi="DIN Next"/>
          <w:i/>
          <w:iCs/>
          <w:sz w:val="18"/>
          <w:szCs w:val="18"/>
        </w:rPr>
        <w:t>Developmental Biology</w:t>
      </w:r>
      <w:r w:rsidRPr="005B0639">
        <w:rPr>
          <w:rFonts w:ascii="DIN Next" w:eastAsia="Times New Roman" w:hAnsi="DIN Next"/>
          <w:sz w:val="18"/>
          <w:szCs w:val="18"/>
        </w:rPr>
        <w:t xml:space="preserve"> vol. 278 274–288 (2005).</w:t>
      </w:r>
    </w:p>
    <w:p w14:paraId="36B234D1" w14:textId="77777777" w:rsidR="00F97D78" w:rsidRPr="005B0639" w:rsidRDefault="00F97D78" w:rsidP="00F97D78">
      <w:pPr>
        <w:autoSpaceDE w:val="0"/>
        <w:autoSpaceDN w:val="0"/>
        <w:ind w:hanging="640"/>
        <w:rPr>
          <w:rFonts w:ascii="DIN Next" w:eastAsia="Times New Roman" w:hAnsi="DIN Next"/>
          <w:sz w:val="18"/>
          <w:szCs w:val="18"/>
        </w:rPr>
      </w:pPr>
      <w:r w:rsidRPr="005B0639">
        <w:rPr>
          <w:rFonts w:ascii="DIN Next" w:eastAsia="Times New Roman" w:hAnsi="DIN Next"/>
          <w:sz w:val="18"/>
          <w:szCs w:val="18"/>
        </w:rPr>
        <w:t>5.</w:t>
      </w:r>
      <w:r w:rsidRPr="005B0639">
        <w:rPr>
          <w:rFonts w:ascii="DIN Next" w:eastAsia="Times New Roman" w:hAnsi="DIN Next"/>
          <w:sz w:val="18"/>
          <w:szCs w:val="18"/>
        </w:rPr>
        <w:tab/>
        <w:t xml:space="preserve">Franklin, R. E. &amp; Gosling, R. G. Molecular configuration in sodium thymonucleate. </w:t>
      </w:r>
      <w:r w:rsidRPr="005B0639">
        <w:rPr>
          <w:rFonts w:ascii="DIN Next" w:eastAsia="Times New Roman" w:hAnsi="DIN Next"/>
          <w:i/>
          <w:iCs/>
          <w:sz w:val="18"/>
          <w:szCs w:val="18"/>
        </w:rPr>
        <w:t>Nature</w:t>
      </w:r>
      <w:r w:rsidRPr="005B0639">
        <w:rPr>
          <w:rFonts w:ascii="DIN Next" w:eastAsia="Times New Roman" w:hAnsi="DIN Next"/>
          <w:sz w:val="18"/>
          <w:szCs w:val="18"/>
        </w:rPr>
        <w:t xml:space="preserve"> </w:t>
      </w:r>
      <w:r w:rsidRPr="005B0639">
        <w:rPr>
          <w:rFonts w:ascii="DIN Next" w:eastAsia="Times New Roman" w:hAnsi="DIN Next"/>
          <w:b/>
          <w:bCs/>
          <w:sz w:val="18"/>
          <w:szCs w:val="18"/>
        </w:rPr>
        <w:t>171</w:t>
      </w:r>
      <w:r w:rsidRPr="005B0639">
        <w:rPr>
          <w:rFonts w:ascii="DIN Next" w:eastAsia="Times New Roman" w:hAnsi="DIN Next"/>
          <w:sz w:val="18"/>
          <w:szCs w:val="18"/>
        </w:rPr>
        <w:t>, 740–741 (1953).</w:t>
      </w:r>
    </w:p>
    <w:p w14:paraId="6DA10187" w14:textId="77777777" w:rsidR="00F97D78" w:rsidRPr="005B0639" w:rsidRDefault="00F97D78" w:rsidP="00F97D78">
      <w:pPr>
        <w:autoSpaceDE w:val="0"/>
        <w:autoSpaceDN w:val="0"/>
        <w:ind w:hanging="640"/>
        <w:rPr>
          <w:rFonts w:ascii="DIN Next" w:eastAsia="Times New Roman" w:hAnsi="DIN Next"/>
          <w:sz w:val="18"/>
          <w:szCs w:val="18"/>
        </w:rPr>
      </w:pPr>
      <w:r w:rsidRPr="005B0639">
        <w:rPr>
          <w:rFonts w:ascii="DIN Next" w:eastAsia="Times New Roman" w:hAnsi="DIN Next"/>
          <w:sz w:val="18"/>
          <w:szCs w:val="18"/>
        </w:rPr>
        <w:t>6.</w:t>
      </w:r>
      <w:r w:rsidRPr="005B0639">
        <w:rPr>
          <w:rFonts w:ascii="DIN Next" w:eastAsia="Times New Roman" w:hAnsi="DIN Next"/>
          <w:sz w:val="18"/>
          <w:szCs w:val="18"/>
        </w:rPr>
        <w:tab/>
        <w:t xml:space="preserve">Maddox, B. The double helix and the “wronged heroine.” </w:t>
      </w:r>
      <w:r w:rsidRPr="005B0639">
        <w:rPr>
          <w:rFonts w:ascii="DIN Next" w:eastAsia="Times New Roman" w:hAnsi="DIN Next"/>
          <w:i/>
          <w:iCs/>
          <w:sz w:val="18"/>
          <w:szCs w:val="18"/>
        </w:rPr>
        <w:t>Nature</w:t>
      </w:r>
      <w:r w:rsidRPr="005B0639">
        <w:rPr>
          <w:rFonts w:ascii="DIN Next" w:eastAsia="Times New Roman" w:hAnsi="DIN Next"/>
          <w:sz w:val="18"/>
          <w:szCs w:val="18"/>
        </w:rPr>
        <w:t xml:space="preserve"> vol. 421 407–408 (2003).</w:t>
      </w:r>
    </w:p>
    <w:p w14:paraId="54C47C72" w14:textId="77777777" w:rsidR="00F97D78" w:rsidRPr="005B0639" w:rsidRDefault="00F97D78" w:rsidP="00F97D78">
      <w:pPr>
        <w:autoSpaceDE w:val="0"/>
        <w:autoSpaceDN w:val="0"/>
        <w:ind w:hanging="640"/>
        <w:rPr>
          <w:rFonts w:ascii="DIN Next" w:eastAsia="Times New Roman" w:hAnsi="DIN Next"/>
          <w:sz w:val="18"/>
          <w:szCs w:val="18"/>
        </w:rPr>
      </w:pPr>
      <w:r w:rsidRPr="005B0639">
        <w:rPr>
          <w:rFonts w:ascii="DIN Next" w:eastAsia="Times New Roman" w:hAnsi="DIN Next"/>
          <w:sz w:val="18"/>
          <w:szCs w:val="18"/>
        </w:rPr>
        <w:t>7.</w:t>
      </w:r>
      <w:r w:rsidRPr="005B0639">
        <w:rPr>
          <w:rFonts w:ascii="DIN Next" w:eastAsia="Times New Roman" w:hAnsi="DIN Next"/>
          <w:sz w:val="18"/>
          <w:szCs w:val="18"/>
        </w:rPr>
        <w:tab/>
        <w:t xml:space="preserve">Ferry, G. The structure of DNA. </w:t>
      </w:r>
      <w:r w:rsidRPr="005B0639">
        <w:rPr>
          <w:rFonts w:ascii="DIN Next" w:eastAsia="Times New Roman" w:hAnsi="DIN Next"/>
          <w:i/>
          <w:iCs/>
          <w:sz w:val="18"/>
          <w:szCs w:val="18"/>
        </w:rPr>
        <w:t>Nature</w:t>
      </w:r>
      <w:r w:rsidRPr="005B0639">
        <w:rPr>
          <w:rFonts w:ascii="DIN Next" w:eastAsia="Times New Roman" w:hAnsi="DIN Next"/>
          <w:sz w:val="18"/>
          <w:szCs w:val="18"/>
        </w:rPr>
        <w:t xml:space="preserve"> </w:t>
      </w:r>
      <w:r w:rsidRPr="005B0639">
        <w:rPr>
          <w:rFonts w:ascii="DIN Next" w:eastAsia="Times New Roman" w:hAnsi="DIN Next"/>
          <w:b/>
          <w:bCs/>
          <w:sz w:val="18"/>
          <w:szCs w:val="18"/>
        </w:rPr>
        <w:t>575</w:t>
      </w:r>
      <w:r w:rsidRPr="005B0639">
        <w:rPr>
          <w:rFonts w:ascii="DIN Next" w:eastAsia="Times New Roman" w:hAnsi="DIN Next"/>
          <w:sz w:val="18"/>
          <w:szCs w:val="18"/>
        </w:rPr>
        <w:t>, 35–36 (2019).</w:t>
      </w:r>
    </w:p>
    <w:p w14:paraId="10E70A8B" w14:textId="77777777" w:rsidR="00F97D78" w:rsidRPr="005B0639" w:rsidRDefault="00F97D78" w:rsidP="00F97D78">
      <w:pPr>
        <w:autoSpaceDE w:val="0"/>
        <w:autoSpaceDN w:val="0"/>
        <w:ind w:hanging="640"/>
        <w:rPr>
          <w:rFonts w:ascii="DIN Next" w:eastAsia="Times New Roman" w:hAnsi="DIN Next"/>
          <w:sz w:val="18"/>
          <w:szCs w:val="18"/>
        </w:rPr>
      </w:pPr>
      <w:r w:rsidRPr="005B0639">
        <w:rPr>
          <w:rFonts w:ascii="DIN Next" w:eastAsia="Times New Roman" w:hAnsi="DIN Next"/>
          <w:sz w:val="18"/>
          <w:szCs w:val="18"/>
        </w:rPr>
        <w:t>8.</w:t>
      </w:r>
      <w:r w:rsidRPr="005B0639">
        <w:rPr>
          <w:rFonts w:ascii="DIN Next" w:eastAsia="Times New Roman" w:hAnsi="DIN Next"/>
          <w:sz w:val="18"/>
          <w:szCs w:val="18"/>
        </w:rPr>
        <w:tab/>
        <w:t xml:space="preserve">Rich, A. &amp; Stevens, C. F. Francis Crick (1916–2004). </w:t>
      </w:r>
      <w:r w:rsidRPr="005B0639">
        <w:rPr>
          <w:rFonts w:ascii="DIN Next" w:eastAsia="Times New Roman" w:hAnsi="DIN Next"/>
          <w:i/>
          <w:iCs/>
          <w:sz w:val="18"/>
          <w:szCs w:val="18"/>
        </w:rPr>
        <w:t>Nature</w:t>
      </w:r>
      <w:r w:rsidRPr="005B0639">
        <w:rPr>
          <w:rFonts w:ascii="DIN Next" w:eastAsia="Times New Roman" w:hAnsi="DIN Next"/>
          <w:sz w:val="18"/>
          <w:szCs w:val="18"/>
        </w:rPr>
        <w:t xml:space="preserve"> </w:t>
      </w:r>
      <w:r w:rsidRPr="005B0639">
        <w:rPr>
          <w:rFonts w:ascii="DIN Next" w:eastAsia="Times New Roman" w:hAnsi="DIN Next"/>
          <w:b/>
          <w:bCs/>
          <w:sz w:val="18"/>
          <w:szCs w:val="18"/>
        </w:rPr>
        <w:t>430</w:t>
      </w:r>
      <w:r w:rsidRPr="005B0639">
        <w:rPr>
          <w:rFonts w:ascii="DIN Next" w:eastAsia="Times New Roman" w:hAnsi="DIN Next"/>
          <w:sz w:val="18"/>
          <w:szCs w:val="18"/>
        </w:rPr>
        <w:t>, 845–847 (2004).</w:t>
      </w:r>
    </w:p>
    <w:p w14:paraId="0A8C23E8" w14:textId="77777777" w:rsidR="00F97D78" w:rsidRPr="005B0639" w:rsidRDefault="00F97D78" w:rsidP="00F97D78">
      <w:pPr>
        <w:autoSpaceDE w:val="0"/>
        <w:autoSpaceDN w:val="0"/>
        <w:ind w:hanging="640"/>
        <w:rPr>
          <w:rFonts w:ascii="DIN Next" w:eastAsia="Times New Roman" w:hAnsi="DIN Next"/>
          <w:sz w:val="18"/>
          <w:szCs w:val="18"/>
        </w:rPr>
      </w:pPr>
      <w:r w:rsidRPr="005B0639">
        <w:rPr>
          <w:rFonts w:ascii="DIN Next" w:eastAsia="Times New Roman" w:hAnsi="DIN Next"/>
          <w:sz w:val="18"/>
          <w:szCs w:val="18"/>
        </w:rPr>
        <w:t>9.</w:t>
      </w:r>
      <w:r w:rsidRPr="005B0639">
        <w:rPr>
          <w:rFonts w:ascii="DIN Next" w:eastAsia="Times New Roman" w:hAnsi="DIN Next"/>
          <w:sz w:val="18"/>
          <w:szCs w:val="18"/>
        </w:rPr>
        <w:tab/>
        <w:t xml:space="preserve">Gibb, B. C. The centenary (maybe) of the hydrogen bond. </w:t>
      </w:r>
      <w:r w:rsidRPr="005B0639">
        <w:rPr>
          <w:rFonts w:ascii="DIN Next" w:eastAsia="Times New Roman" w:hAnsi="DIN Next"/>
          <w:i/>
          <w:iCs/>
          <w:sz w:val="18"/>
          <w:szCs w:val="18"/>
        </w:rPr>
        <w:t>Nature Chemistry</w:t>
      </w:r>
      <w:r w:rsidRPr="005B0639">
        <w:rPr>
          <w:rFonts w:ascii="DIN Next" w:eastAsia="Times New Roman" w:hAnsi="DIN Next"/>
          <w:sz w:val="18"/>
          <w:szCs w:val="18"/>
        </w:rPr>
        <w:t xml:space="preserve"> vol. 12 665–667 (2020).</w:t>
      </w:r>
    </w:p>
    <w:p w14:paraId="3D4A319B" w14:textId="77777777" w:rsidR="00F97D78" w:rsidRPr="005B0639" w:rsidRDefault="00F97D78" w:rsidP="00F97D78">
      <w:pPr>
        <w:autoSpaceDE w:val="0"/>
        <w:autoSpaceDN w:val="0"/>
        <w:ind w:hanging="640"/>
        <w:rPr>
          <w:rFonts w:ascii="DIN Next" w:eastAsia="Times New Roman" w:hAnsi="DIN Next"/>
          <w:sz w:val="18"/>
          <w:szCs w:val="18"/>
        </w:rPr>
      </w:pPr>
      <w:r w:rsidRPr="005B0639">
        <w:rPr>
          <w:rFonts w:ascii="DIN Next" w:eastAsia="Times New Roman" w:hAnsi="DIN Next"/>
          <w:sz w:val="18"/>
          <w:szCs w:val="18"/>
        </w:rPr>
        <w:t>10.</w:t>
      </w:r>
      <w:r w:rsidRPr="005B0639">
        <w:rPr>
          <w:rFonts w:ascii="DIN Next" w:eastAsia="Times New Roman" w:hAnsi="DIN Next"/>
          <w:sz w:val="18"/>
          <w:szCs w:val="18"/>
        </w:rPr>
        <w:tab/>
        <w:t xml:space="preserve">Filichev, V. v. &amp; Pedersen, E. B. Stable and selective formation of Hoogsteen-type triplexes and duplexes using twisted intercalating nucleic acids (TINA) prepared via postsynthetic sonogashira solid-phase coupling reactions. </w:t>
      </w:r>
      <w:r w:rsidRPr="005B0639">
        <w:rPr>
          <w:rFonts w:ascii="DIN Next" w:eastAsia="Times New Roman" w:hAnsi="DIN Next"/>
          <w:i/>
          <w:iCs/>
          <w:sz w:val="18"/>
          <w:szCs w:val="18"/>
        </w:rPr>
        <w:t>Journal of the American Chemical Society</w:t>
      </w:r>
      <w:r w:rsidRPr="005B0639">
        <w:rPr>
          <w:rFonts w:ascii="DIN Next" w:eastAsia="Times New Roman" w:hAnsi="DIN Next"/>
          <w:sz w:val="18"/>
          <w:szCs w:val="18"/>
        </w:rPr>
        <w:t xml:space="preserve"> </w:t>
      </w:r>
      <w:r w:rsidRPr="005B0639">
        <w:rPr>
          <w:rFonts w:ascii="DIN Next" w:eastAsia="Times New Roman" w:hAnsi="DIN Next"/>
          <w:b/>
          <w:bCs/>
          <w:sz w:val="18"/>
          <w:szCs w:val="18"/>
        </w:rPr>
        <w:t>127</w:t>
      </w:r>
      <w:r w:rsidRPr="005B0639">
        <w:rPr>
          <w:rFonts w:ascii="DIN Next" w:eastAsia="Times New Roman" w:hAnsi="DIN Next"/>
          <w:sz w:val="18"/>
          <w:szCs w:val="18"/>
        </w:rPr>
        <w:t>, 14849–14858 (2005).</w:t>
      </w:r>
    </w:p>
    <w:p w14:paraId="625DD53B" w14:textId="77777777" w:rsidR="00F97D78" w:rsidRPr="005B0639" w:rsidRDefault="00F97D78" w:rsidP="00F97D78">
      <w:pPr>
        <w:autoSpaceDE w:val="0"/>
        <w:autoSpaceDN w:val="0"/>
        <w:ind w:hanging="640"/>
        <w:rPr>
          <w:rFonts w:ascii="DIN Next" w:eastAsia="Times New Roman" w:hAnsi="DIN Next"/>
          <w:sz w:val="18"/>
          <w:szCs w:val="18"/>
        </w:rPr>
      </w:pPr>
      <w:r w:rsidRPr="005B0639">
        <w:rPr>
          <w:rFonts w:ascii="DIN Next" w:eastAsia="Times New Roman" w:hAnsi="DIN Next"/>
          <w:sz w:val="18"/>
          <w:szCs w:val="18"/>
        </w:rPr>
        <w:lastRenderedPageBreak/>
        <w:t>11.</w:t>
      </w:r>
      <w:r w:rsidRPr="005B0639">
        <w:rPr>
          <w:rFonts w:ascii="DIN Next" w:eastAsia="Times New Roman" w:hAnsi="DIN Next"/>
          <w:sz w:val="18"/>
          <w:szCs w:val="18"/>
        </w:rPr>
        <w:tab/>
        <w:t xml:space="preserve">Nucleic acid synthesis in: Pure and Applied Chemistry Volume 17 Issue 3-4 (1968). </w:t>
      </w:r>
    </w:p>
    <w:p w14:paraId="44CA350A" w14:textId="77777777" w:rsidR="00F97D78" w:rsidRPr="005B0639" w:rsidRDefault="00F97D78" w:rsidP="00F97D78">
      <w:pPr>
        <w:autoSpaceDE w:val="0"/>
        <w:autoSpaceDN w:val="0"/>
        <w:ind w:hanging="640"/>
        <w:rPr>
          <w:rFonts w:ascii="DIN Next" w:eastAsia="Times New Roman" w:hAnsi="DIN Next"/>
          <w:sz w:val="18"/>
          <w:szCs w:val="18"/>
        </w:rPr>
      </w:pPr>
      <w:r w:rsidRPr="005B0639">
        <w:rPr>
          <w:rFonts w:ascii="DIN Next" w:eastAsia="Times New Roman" w:hAnsi="DIN Next"/>
          <w:sz w:val="18"/>
          <w:szCs w:val="18"/>
        </w:rPr>
        <w:t>12.</w:t>
      </w:r>
      <w:r w:rsidRPr="005B0639">
        <w:rPr>
          <w:rFonts w:ascii="DIN Next" w:eastAsia="Times New Roman" w:hAnsi="DIN Next"/>
          <w:sz w:val="18"/>
          <w:szCs w:val="18"/>
        </w:rPr>
        <w:tab/>
        <w:t xml:space="preserve">Royer, R. E. </w:t>
      </w:r>
      <w:r w:rsidRPr="005B0639">
        <w:rPr>
          <w:rFonts w:ascii="DIN Next" w:eastAsia="Times New Roman" w:hAnsi="DIN Next"/>
          <w:i/>
          <w:iCs/>
          <w:sz w:val="18"/>
          <w:szCs w:val="18"/>
        </w:rPr>
        <w:t>et al.</w:t>
      </w:r>
      <w:r w:rsidRPr="005B0639">
        <w:rPr>
          <w:rFonts w:ascii="DIN Next" w:eastAsia="Times New Roman" w:hAnsi="DIN Next"/>
          <w:sz w:val="18"/>
          <w:szCs w:val="18"/>
        </w:rPr>
        <w:t xml:space="preserve"> </w:t>
      </w:r>
      <w:r w:rsidRPr="005B0639">
        <w:rPr>
          <w:rFonts w:ascii="DIN Next" w:eastAsia="Times New Roman" w:hAnsi="DIN Next"/>
          <w:i/>
          <w:iCs/>
          <w:sz w:val="18"/>
          <w:szCs w:val="18"/>
        </w:rPr>
        <w:t>Reactivity-Selectivity Properties of Reactions of Carcinogenic Electrophiles with Biomolecules. Kinetics and Products of the Reaction of Benzo[a]pyrenyl-6-methyl Cation with Nucleosides and Deoxynucleosides</w:t>
      </w:r>
      <w:r w:rsidRPr="005B0639">
        <w:rPr>
          <w:rFonts w:ascii="DIN Next" w:eastAsia="Times New Roman" w:hAnsi="DIN Next"/>
          <w:sz w:val="18"/>
          <w:szCs w:val="18"/>
        </w:rPr>
        <w:t xml:space="preserve">. </w:t>
      </w:r>
      <w:r w:rsidRPr="005B0639">
        <w:rPr>
          <w:rFonts w:ascii="DIN Next" w:eastAsia="Times New Roman" w:hAnsi="DIN Next"/>
          <w:i/>
          <w:iCs/>
          <w:sz w:val="18"/>
          <w:szCs w:val="18"/>
        </w:rPr>
        <w:t>J. A. Miller, Cancer Res</w:t>
      </w:r>
      <w:r w:rsidRPr="005B0639">
        <w:rPr>
          <w:rFonts w:ascii="DIN Next" w:eastAsia="Times New Roman" w:hAnsi="DIN Next"/>
          <w:sz w:val="18"/>
          <w:szCs w:val="18"/>
        </w:rPr>
        <w:t xml:space="preserve"> vol. 44 </w:t>
      </w:r>
    </w:p>
    <w:p w14:paraId="1C619D19" w14:textId="77777777" w:rsidR="00F97D78" w:rsidRPr="005B0639" w:rsidRDefault="00F97D78" w:rsidP="00F97D78">
      <w:pPr>
        <w:autoSpaceDE w:val="0"/>
        <w:autoSpaceDN w:val="0"/>
        <w:ind w:hanging="640"/>
        <w:rPr>
          <w:rFonts w:ascii="DIN Next" w:eastAsia="Times New Roman" w:hAnsi="DIN Next"/>
          <w:sz w:val="18"/>
          <w:szCs w:val="18"/>
        </w:rPr>
      </w:pPr>
      <w:r w:rsidRPr="005B0639">
        <w:rPr>
          <w:rFonts w:ascii="DIN Next" w:eastAsia="Times New Roman" w:hAnsi="DIN Next"/>
          <w:sz w:val="18"/>
          <w:szCs w:val="18"/>
        </w:rPr>
        <w:t>13.</w:t>
      </w:r>
      <w:r w:rsidRPr="005B0639">
        <w:rPr>
          <w:rFonts w:ascii="DIN Next" w:eastAsia="Times New Roman" w:hAnsi="DIN Next"/>
          <w:sz w:val="18"/>
          <w:szCs w:val="18"/>
        </w:rPr>
        <w:tab/>
        <w:t xml:space="preserve">Lavergne, T., Malyshev, D. A. &amp; Romesberg, F. E. Major groove substituents and polymerase recognition of a class of predominantly hydrophobic unnatural base pairs. </w:t>
      </w:r>
      <w:r w:rsidRPr="005B0639">
        <w:rPr>
          <w:rFonts w:ascii="DIN Next" w:eastAsia="Times New Roman" w:hAnsi="DIN Next"/>
          <w:i/>
          <w:iCs/>
          <w:sz w:val="18"/>
          <w:szCs w:val="18"/>
        </w:rPr>
        <w:t>Chemistry - A European Journal</w:t>
      </w:r>
      <w:r w:rsidRPr="005B0639">
        <w:rPr>
          <w:rFonts w:ascii="DIN Next" w:eastAsia="Times New Roman" w:hAnsi="DIN Next"/>
          <w:sz w:val="18"/>
          <w:szCs w:val="18"/>
        </w:rPr>
        <w:t xml:space="preserve"> </w:t>
      </w:r>
      <w:r w:rsidRPr="005B0639">
        <w:rPr>
          <w:rFonts w:ascii="DIN Next" w:eastAsia="Times New Roman" w:hAnsi="DIN Next"/>
          <w:b/>
          <w:bCs/>
          <w:sz w:val="18"/>
          <w:szCs w:val="18"/>
        </w:rPr>
        <w:t>18</w:t>
      </w:r>
      <w:r w:rsidRPr="005B0639">
        <w:rPr>
          <w:rFonts w:ascii="DIN Next" w:eastAsia="Times New Roman" w:hAnsi="DIN Next"/>
          <w:sz w:val="18"/>
          <w:szCs w:val="18"/>
        </w:rPr>
        <w:t>, 1231–1239 (2012).</w:t>
      </w:r>
    </w:p>
    <w:p w14:paraId="67D4811A" w14:textId="77777777" w:rsidR="00F97D78" w:rsidRPr="005B0639" w:rsidRDefault="00F97D78" w:rsidP="00F97D78">
      <w:pPr>
        <w:autoSpaceDE w:val="0"/>
        <w:autoSpaceDN w:val="0"/>
        <w:ind w:hanging="640"/>
        <w:rPr>
          <w:rFonts w:ascii="DIN Next" w:eastAsia="Times New Roman" w:hAnsi="DIN Next"/>
          <w:sz w:val="18"/>
          <w:szCs w:val="18"/>
        </w:rPr>
      </w:pPr>
      <w:r w:rsidRPr="005B0639">
        <w:rPr>
          <w:rFonts w:ascii="DIN Next" w:eastAsia="Times New Roman" w:hAnsi="DIN Next"/>
          <w:sz w:val="18"/>
          <w:szCs w:val="18"/>
        </w:rPr>
        <w:t>14.</w:t>
      </w:r>
      <w:r w:rsidRPr="005B0639">
        <w:rPr>
          <w:rFonts w:ascii="DIN Next" w:eastAsia="Times New Roman" w:hAnsi="DIN Next"/>
          <w:sz w:val="18"/>
          <w:szCs w:val="18"/>
        </w:rPr>
        <w:tab/>
        <w:t xml:space="preserve">Raindlová, V. </w:t>
      </w:r>
      <w:r w:rsidRPr="005B0639">
        <w:rPr>
          <w:rFonts w:ascii="DIN Next" w:eastAsia="Times New Roman" w:hAnsi="DIN Next"/>
          <w:i/>
          <w:iCs/>
          <w:sz w:val="18"/>
          <w:szCs w:val="18"/>
        </w:rPr>
        <w:t>et al.</w:t>
      </w:r>
      <w:r w:rsidRPr="005B0639">
        <w:rPr>
          <w:rFonts w:ascii="DIN Next" w:eastAsia="Times New Roman" w:hAnsi="DIN Next"/>
          <w:sz w:val="18"/>
          <w:szCs w:val="18"/>
        </w:rPr>
        <w:t xml:space="preserve"> Influence of major-groove chemical modifications of DNA on transcription by bacterial RNA polymerases. </w:t>
      </w:r>
      <w:r w:rsidRPr="005B0639">
        <w:rPr>
          <w:rFonts w:ascii="DIN Next" w:eastAsia="Times New Roman" w:hAnsi="DIN Next"/>
          <w:i/>
          <w:iCs/>
          <w:sz w:val="18"/>
          <w:szCs w:val="18"/>
        </w:rPr>
        <w:t>Nucleic Acids Research</w:t>
      </w:r>
      <w:r w:rsidRPr="005B0639">
        <w:rPr>
          <w:rFonts w:ascii="DIN Next" w:eastAsia="Times New Roman" w:hAnsi="DIN Next"/>
          <w:sz w:val="18"/>
          <w:szCs w:val="18"/>
        </w:rPr>
        <w:t xml:space="preserve"> </w:t>
      </w:r>
      <w:r w:rsidRPr="005B0639">
        <w:rPr>
          <w:rFonts w:ascii="DIN Next" w:eastAsia="Times New Roman" w:hAnsi="DIN Next"/>
          <w:b/>
          <w:bCs/>
          <w:sz w:val="18"/>
          <w:szCs w:val="18"/>
        </w:rPr>
        <w:t>44</w:t>
      </w:r>
      <w:r w:rsidRPr="005B0639">
        <w:rPr>
          <w:rFonts w:ascii="DIN Next" w:eastAsia="Times New Roman" w:hAnsi="DIN Next"/>
          <w:sz w:val="18"/>
          <w:szCs w:val="18"/>
        </w:rPr>
        <w:t>, 3000–3012 (2016).</w:t>
      </w:r>
    </w:p>
    <w:p w14:paraId="5E69A50D" w14:textId="77777777" w:rsidR="00F97D78" w:rsidRPr="005B0639" w:rsidRDefault="00F97D78" w:rsidP="00F97D78">
      <w:pPr>
        <w:autoSpaceDE w:val="0"/>
        <w:autoSpaceDN w:val="0"/>
        <w:ind w:hanging="640"/>
        <w:rPr>
          <w:rFonts w:ascii="DIN Next" w:eastAsia="Times New Roman" w:hAnsi="DIN Next"/>
          <w:sz w:val="18"/>
          <w:szCs w:val="18"/>
        </w:rPr>
      </w:pPr>
      <w:r w:rsidRPr="005B0639">
        <w:rPr>
          <w:rFonts w:ascii="DIN Next" w:eastAsia="Times New Roman" w:hAnsi="DIN Next"/>
          <w:sz w:val="18"/>
          <w:szCs w:val="18"/>
        </w:rPr>
        <w:t>15.</w:t>
      </w:r>
      <w:r w:rsidRPr="005B0639">
        <w:rPr>
          <w:rFonts w:ascii="DIN Next" w:eastAsia="Times New Roman" w:hAnsi="DIN Next"/>
          <w:sz w:val="18"/>
          <w:szCs w:val="18"/>
        </w:rPr>
        <w:tab/>
        <w:t xml:space="preserve">Räz, M. H., Aloisi, C. M. N., Gahlon, H. L. &amp; Sturla, S. J. DNA Adduct-Directed Synthetic Nucleosides. </w:t>
      </w:r>
      <w:r w:rsidRPr="005B0639">
        <w:rPr>
          <w:rFonts w:ascii="DIN Next" w:eastAsia="Times New Roman" w:hAnsi="DIN Next"/>
          <w:i/>
          <w:iCs/>
          <w:sz w:val="18"/>
          <w:szCs w:val="18"/>
        </w:rPr>
        <w:t>Accounts of chemical research</w:t>
      </w:r>
      <w:r w:rsidRPr="005B0639">
        <w:rPr>
          <w:rFonts w:ascii="DIN Next" w:eastAsia="Times New Roman" w:hAnsi="DIN Next"/>
          <w:sz w:val="18"/>
          <w:szCs w:val="18"/>
        </w:rPr>
        <w:t xml:space="preserve"> </w:t>
      </w:r>
      <w:r w:rsidRPr="005B0639">
        <w:rPr>
          <w:rFonts w:ascii="DIN Next" w:eastAsia="Times New Roman" w:hAnsi="DIN Next"/>
          <w:b/>
          <w:bCs/>
          <w:sz w:val="18"/>
          <w:szCs w:val="18"/>
        </w:rPr>
        <w:t>52</w:t>
      </w:r>
      <w:r w:rsidRPr="005B0639">
        <w:rPr>
          <w:rFonts w:ascii="DIN Next" w:eastAsia="Times New Roman" w:hAnsi="DIN Next"/>
          <w:sz w:val="18"/>
          <w:szCs w:val="18"/>
        </w:rPr>
        <w:t>, 1391–1399 (2019).</w:t>
      </w:r>
    </w:p>
    <w:p w14:paraId="15EDBF10" w14:textId="77777777" w:rsidR="00F97D78" w:rsidRPr="005B0639" w:rsidRDefault="00F97D78" w:rsidP="00F97D78">
      <w:pPr>
        <w:autoSpaceDE w:val="0"/>
        <w:autoSpaceDN w:val="0"/>
        <w:ind w:hanging="640"/>
        <w:rPr>
          <w:rFonts w:ascii="DIN Next" w:eastAsia="Times New Roman" w:hAnsi="DIN Next"/>
          <w:sz w:val="18"/>
          <w:szCs w:val="18"/>
        </w:rPr>
      </w:pPr>
      <w:r w:rsidRPr="005B0639">
        <w:rPr>
          <w:rFonts w:ascii="DIN Next" w:eastAsia="Times New Roman" w:hAnsi="DIN Next"/>
          <w:sz w:val="18"/>
          <w:szCs w:val="18"/>
        </w:rPr>
        <w:t>16.</w:t>
      </w:r>
      <w:r w:rsidRPr="005B0639">
        <w:rPr>
          <w:rFonts w:ascii="DIN Next" w:eastAsia="Times New Roman" w:hAnsi="DIN Next"/>
          <w:sz w:val="18"/>
          <w:szCs w:val="18"/>
        </w:rPr>
        <w:tab/>
        <w:t xml:space="preserve">A-DNA - an overview | ScienceDirect Topics. </w:t>
      </w:r>
    </w:p>
    <w:p w14:paraId="5CC78C65" w14:textId="77777777" w:rsidR="00F97D78" w:rsidRPr="005B0639" w:rsidRDefault="00F97D78" w:rsidP="00F97D78">
      <w:pPr>
        <w:autoSpaceDE w:val="0"/>
        <w:autoSpaceDN w:val="0"/>
        <w:ind w:hanging="640"/>
        <w:rPr>
          <w:rFonts w:ascii="DIN Next" w:eastAsia="Times New Roman" w:hAnsi="DIN Next"/>
          <w:sz w:val="18"/>
          <w:szCs w:val="18"/>
        </w:rPr>
      </w:pPr>
      <w:r w:rsidRPr="005B0639">
        <w:rPr>
          <w:rFonts w:ascii="DIN Next" w:eastAsia="Times New Roman" w:hAnsi="DIN Next"/>
          <w:sz w:val="18"/>
          <w:szCs w:val="18"/>
        </w:rPr>
        <w:t>17.</w:t>
      </w:r>
      <w:r w:rsidRPr="005B0639">
        <w:rPr>
          <w:rFonts w:ascii="DIN Next" w:eastAsia="Times New Roman" w:hAnsi="DIN Next"/>
          <w:sz w:val="18"/>
          <w:szCs w:val="18"/>
        </w:rPr>
        <w:tab/>
        <w:t xml:space="preserve">Barone, G., Fonseca Guerra, C. &amp; Bickelhaupt, F. M. B-DNA structure and stability as function of nucleic acid composition: Dispersion-corrected DFT study of dinucleoside monophosphate single and double strands. </w:t>
      </w:r>
      <w:r w:rsidRPr="005B0639">
        <w:rPr>
          <w:rFonts w:ascii="DIN Next" w:eastAsia="Times New Roman" w:hAnsi="DIN Next"/>
          <w:i/>
          <w:iCs/>
          <w:sz w:val="18"/>
          <w:szCs w:val="18"/>
        </w:rPr>
        <w:t>ChemistryOpen</w:t>
      </w:r>
      <w:r w:rsidRPr="005B0639">
        <w:rPr>
          <w:rFonts w:ascii="DIN Next" w:eastAsia="Times New Roman" w:hAnsi="DIN Next"/>
          <w:sz w:val="18"/>
          <w:szCs w:val="18"/>
        </w:rPr>
        <w:t xml:space="preserve"> </w:t>
      </w:r>
      <w:r w:rsidRPr="005B0639">
        <w:rPr>
          <w:rFonts w:ascii="DIN Next" w:eastAsia="Times New Roman" w:hAnsi="DIN Next"/>
          <w:b/>
          <w:bCs/>
          <w:sz w:val="18"/>
          <w:szCs w:val="18"/>
        </w:rPr>
        <w:t>2</w:t>
      </w:r>
      <w:r w:rsidRPr="005B0639">
        <w:rPr>
          <w:rFonts w:ascii="DIN Next" w:eastAsia="Times New Roman" w:hAnsi="DIN Next"/>
          <w:sz w:val="18"/>
          <w:szCs w:val="18"/>
        </w:rPr>
        <w:t>, 186–193 (2013).</w:t>
      </w:r>
    </w:p>
    <w:p w14:paraId="6E61F8BF" w14:textId="77777777" w:rsidR="00F97D78" w:rsidRPr="005B0639" w:rsidRDefault="00F97D78" w:rsidP="00F97D78">
      <w:pPr>
        <w:autoSpaceDE w:val="0"/>
        <w:autoSpaceDN w:val="0"/>
        <w:ind w:hanging="640"/>
        <w:rPr>
          <w:rFonts w:ascii="DIN Next" w:eastAsia="Times New Roman" w:hAnsi="DIN Next"/>
          <w:sz w:val="18"/>
          <w:szCs w:val="18"/>
        </w:rPr>
      </w:pPr>
      <w:r w:rsidRPr="005B0639">
        <w:rPr>
          <w:rFonts w:ascii="DIN Next" w:eastAsia="Times New Roman" w:hAnsi="DIN Next"/>
          <w:sz w:val="18"/>
          <w:szCs w:val="18"/>
        </w:rPr>
        <w:t>18.</w:t>
      </w:r>
      <w:r w:rsidRPr="005B0639">
        <w:rPr>
          <w:rFonts w:ascii="DIN Next" w:eastAsia="Times New Roman" w:hAnsi="DIN Next"/>
          <w:sz w:val="18"/>
          <w:szCs w:val="18"/>
        </w:rPr>
        <w:tab/>
        <w:t>Rao, M. V. R., Atreyi, M., Saxena, S., Lett</w:t>
      </w:r>
      <w:proofErr w:type="gramStart"/>
      <w:r w:rsidRPr="005B0639">
        <w:rPr>
          <w:rFonts w:ascii="DIN Next" w:eastAsia="Times New Roman" w:hAnsi="DIN Next"/>
          <w:sz w:val="18"/>
          <w:szCs w:val="18"/>
        </w:rPr>
        <w:t>, ;</w:t>
      </w:r>
      <w:proofErr w:type="gramEnd"/>
      <w:r w:rsidRPr="005B0639">
        <w:rPr>
          <w:rFonts w:ascii="DIN Next" w:eastAsia="Times New Roman" w:hAnsi="DIN Next"/>
          <w:sz w:val="18"/>
          <w:szCs w:val="18"/>
        </w:rPr>
        <w:t xml:space="preserve"> K &amp; Klysik, K. Basis for the Right-Handed Helical Sense of Double-Stranded DNA: Formation of the Right-Handed Helix by L-Oligonucleotides Fixed in Low-anti Glycosyl Conformation. </w:t>
      </w:r>
      <w:r w:rsidRPr="005B0639">
        <w:rPr>
          <w:rFonts w:ascii="DIN Next" w:eastAsia="Times New Roman" w:hAnsi="DIN Next"/>
          <w:i/>
          <w:iCs/>
          <w:sz w:val="18"/>
          <w:szCs w:val="18"/>
        </w:rPr>
        <w:t>J. Am. Chem. Soc</w:t>
      </w:r>
      <w:r w:rsidRPr="005B0639">
        <w:rPr>
          <w:rFonts w:ascii="DIN Next" w:eastAsia="Times New Roman" w:hAnsi="DIN Next"/>
          <w:sz w:val="18"/>
          <w:szCs w:val="18"/>
        </w:rPr>
        <w:t xml:space="preserve"> </w:t>
      </w:r>
      <w:r w:rsidRPr="005B0639">
        <w:rPr>
          <w:rFonts w:ascii="DIN Next" w:eastAsia="Times New Roman" w:hAnsi="DIN Next"/>
          <w:b/>
          <w:bCs/>
          <w:sz w:val="18"/>
          <w:szCs w:val="18"/>
        </w:rPr>
        <w:t>67</w:t>
      </w:r>
      <w:r w:rsidRPr="005B0639">
        <w:rPr>
          <w:rFonts w:ascii="DIN Next" w:eastAsia="Times New Roman" w:hAnsi="DIN Next"/>
          <w:sz w:val="18"/>
          <w:szCs w:val="18"/>
        </w:rPr>
        <w:t>, 4845–4846 (1972).</w:t>
      </w:r>
    </w:p>
    <w:p w14:paraId="3F90B378" w14:textId="77777777" w:rsidR="00F97D78" w:rsidRPr="005B0639" w:rsidRDefault="00F97D78" w:rsidP="00F97D78">
      <w:pPr>
        <w:autoSpaceDE w:val="0"/>
        <w:autoSpaceDN w:val="0"/>
        <w:ind w:hanging="640"/>
        <w:rPr>
          <w:rFonts w:ascii="DIN Next" w:eastAsia="Times New Roman" w:hAnsi="DIN Next"/>
          <w:sz w:val="18"/>
          <w:szCs w:val="18"/>
        </w:rPr>
      </w:pPr>
      <w:r w:rsidRPr="005B0639">
        <w:rPr>
          <w:rFonts w:ascii="DIN Next" w:eastAsia="Times New Roman" w:hAnsi="DIN Next"/>
          <w:sz w:val="18"/>
          <w:szCs w:val="18"/>
        </w:rPr>
        <w:t>19.</w:t>
      </w:r>
      <w:r w:rsidRPr="005B0639">
        <w:rPr>
          <w:rFonts w:ascii="DIN Next" w:eastAsia="Times New Roman" w:hAnsi="DIN Next"/>
          <w:sz w:val="18"/>
          <w:szCs w:val="18"/>
        </w:rPr>
        <w:tab/>
        <w:t xml:space="preserve">Z-DNA - an overview | ScienceDirect Topics. </w:t>
      </w:r>
    </w:p>
    <w:p w14:paraId="2D41D4A4" w14:textId="77777777" w:rsidR="00F97D78" w:rsidRPr="005B0639" w:rsidRDefault="00F97D78" w:rsidP="00F97D78">
      <w:pPr>
        <w:autoSpaceDE w:val="0"/>
        <w:autoSpaceDN w:val="0"/>
        <w:ind w:hanging="640"/>
        <w:rPr>
          <w:rFonts w:ascii="DIN Next" w:eastAsia="Times New Roman" w:hAnsi="DIN Next"/>
          <w:sz w:val="18"/>
          <w:szCs w:val="18"/>
        </w:rPr>
      </w:pPr>
      <w:r w:rsidRPr="005B0639">
        <w:rPr>
          <w:rFonts w:ascii="DIN Next" w:eastAsia="Times New Roman" w:hAnsi="DIN Next"/>
          <w:sz w:val="18"/>
          <w:szCs w:val="18"/>
        </w:rPr>
        <w:t>20.</w:t>
      </w:r>
      <w:r w:rsidRPr="005B0639">
        <w:rPr>
          <w:rFonts w:ascii="DIN Next" w:eastAsia="Times New Roman" w:hAnsi="DIN Next"/>
          <w:sz w:val="18"/>
          <w:szCs w:val="18"/>
        </w:rPr>
        <w:tab/>
        <w:t xml:space="preserve">Geyer, C. R., Battersby, T. R. &amp; Benner, S. A. Nucleobase Pairing in Expanded Watson-Crick-like Genetic Information Systems. </w:t>
      </w:r>
      <w:r w:rsidRPr="005B0639">
        <w:rPr>
          <w:rFonts w:ascii="DIN Next" w:eastAsia="Times New Roman" w:hAnsi="DIN Next"/>
          <w:i/>
          <w:iCs/>
          <w:sz w:val="18"/>
          <w:szCs w:val="18"/>
        </w:rPr>
        <w:t>Structure</w:t>
      </w:r>
      <w:r w:rsidRPr="005B0639">
        <w:rPr>
          <w:rFonts w:ascii="DIN Next" w:eastAsia="Times New Roman" w:hAnsi="DIN Next"/>
          <w:sz w:val="18"/>
          <w:szCs w:val="18"/>
        </w:rPr>
        <w:t xml:space="preserve"> </w:t>
      </w:r>
      <w:r w:rsidRPr="005B0639">
        <w:rPr>
          <w:rFonts w:ascii="DIN Next" w:eastAsia="Times New Roman" w:hAnsi="DIN Next"/>
          <w:b/>
          <w:bCs/>
          <w:sz w:val="18"/>
          <w:szCs w:val="18"/>
        </w:rPr>
        <w:t>11</w:t>
      </w:r>
      <w:r w:rsidRPr="005B0639">
        <w:rPr>
          <w:rFonts w:ascii="DIN Next" w:eastAsia="Times New Roman" w:hAnsi="DIN Next"/>
          <w:sz w:val="18"/>
          <w:szCs w:val="18"/>
        </w:rPr>
        <w:t>, 1485–1498 (2003).</w:t>
      </w:r>
    </w:p>
    <w:p w14:paraId="51876D72" w14:textId="77777777" w:rsidR="00F97D78" w:rsidRPr="005B0639" w:rsidRDefault="00F97D78" w:rsidP="00F97D78">
      <w:pPr>
        <w:autoSpaceDE w:val="0"/>
        <w:autoSpaceDN w:val="0"/>
        <w:ind w:hanging="640"/>
        <w:rPr>
          <w:rFonts w:ascii="DIN Next" w:eastAsia="Times New Roman" w:hAnsi="DIN Next"/>
          <w:sz w:val="18"/>
          <w:szCs w:val="18"/>
        </w:rPr>
      </w:pPr>
      <w:r w:rsidRPr="005B0639">
        <w:rPr>
          <w:rFonts w:ascii="DIN Next" w:eastAsia="Times New Roman" w:hAnsi="DIN Next"/>
          <w:sz w:val="18"/>
          <w:szCs w:val="18"/>
        </w:rPr>
        <w:t>21.</w:t>
      </w:r>
      <w:r w:rsidRPr="005B0639">
        <w:rPr>
          <w:rFonts w:ascii="DIN Next" w:eastAsia="Times New Roman" w:hAnsi="DIN Next"/>
          <w:sz w:val="18"/>
          <w:szCs w:val="18"/>
        </w:rPr>
        <w:tab/>
        <w:t xml:space="preserve">Yang, Z., Hutter, D., Sheng, P., Sismour, A. M. &amp; Benner, S. A. Artificially expanded genetic information system: A new base pair with an alternative hydrogen bonding pattern. </w:t>
      </w:r>
      <w:r w:rsidRPr="005B0639">
        <w:rPr>
          <w:rFonts w:ascii="DIN Next" w:eastAsia="Times New Roman" w:hAnsi="DIN Next"/>
          <w:i/>
          <w:iCs/>
          <w:sz w:val="18"/>
          <w:szCs w:val="18"/>
        </w:rPr>
        <w:t>Nucleic Acids Research</w:t>
      </w:r>
      <w:r w:rsidRPr="005B0639">
        <w:rPr>
          <w:rFonts w:ascii="DIN Next" w:eastAsia="Times New Roman" w:hAnsi="DIN Next"/>
          <w:sz w:val="18"/>
          <w:szCs w:val="18"/>
        </w:rPr>
        <w:t xml:space="preserve"> </w:t>
      </w:r>
      <w:r w:rsidRPr="005B0639">
        <w:rPr>
          <w:rFonts w:ascii="DIN Next" w:eastAsia="Times New Roman" w:hAnsi="DIN Next"/>
          <w:b/>
          <w:bCs/>
          <w:sz w:val="18"/>
          <w:szCs w:val="18"/>
        </w:rPr>
        <w:t>34</w:t>
      </w:r>
      <w:r w:rsidRPr="005B0639">
        <w:rPr>
          <w:rFonts w:ascii="DIN Next" w:eastAsia="Times New Roman" w:hAnsi="DIN Next"/>
          <w:sz w:val="18"/>
          <w:szCs w:val="18"/>
        </w:rPr>
        <w:t>, 6095–6101 (2006).</w:t>
      </w:r>
    </w:p>
    <w:p w14:paraId="537E8E65" w14:textId="77777777" w:rsidR="00F97D78" w:rsidRPr="005B0639" w:rsidRDefault="00F97D78" w:rsidP="00F97D78">
      <w:pPr>
        <w:autoSpaceDE w:val="0"/>
        <w:autoSpaceDN w:val="0"/>
        <w:ind w:hanging="640"/>
        <w:rPr>
          <w:rFonts w:ascii="DIN Next" w:eastAsia="Times New Roman" w:hAnsi="DIN Next"/>
          <w:sz w:val="18"/>
          <w:szCs w:val="18"/>
        </w:rPr>
      </w:pPr>
      <w:r w:rsidRPr="005B0639">
        <w:rPr>
          <w:rFonts w:ascii="DIN Next" w:eastAsia="Times New Roman" w:hAnsi="DIN Next"/>
          <w:sz w:val="18"/>
          <w:szCs w:val="18"/>
        </w:rPr>
        <w:t>22.</w:t>
      </w:r>
      <w:r w:rsidRPr="005B0639">
        <w:rPr>
          <w:rFonts w:ascii="DIN Next" w:eastAsia="Times New Roman" w:hAnsi="DIN Next"/>
          <w:sz w:val="18"/>
          <w:szCs w:val="18"/>
        </w:rPr>
        <w:tab/>
        <w:t xml:space="preserve">Gahlon, H. L. &amp; Sturla, S. J. Hydrogen Bonding or Stacking Interactions in Differentiating Duplex Stability in Oligonucleotides Containing Synthetic Nucleoside Probes for Alkylated DNA. </w:t>
      </w:r>
      <w:r w:rsidRPr="005B0639">
        <w:rPr>
          <w:rFonts w:ascii="DIN Next" w:eastAsia="Times New Roman" w:hAnsi="DIN Next"/>
          <w:i/>
          <w:iCs/>
          <w:sz w:val="18"/>
          <w:szCs w:val="18"/>
        </w:rPr>
        <w:t>Chemistry - A European Journal</w:t>
      </w:r>
      <w:r w:rsidRPr="005B0639">
        <w:rPr>
          <w:rFonts w:ascii="DIN Next" w:eastAsia="Times New Roman" w:hAnsi="DIN Next"/>
          <w:sz w:val="18"/>
          <w:szCs w:val="18"/>
        </w:rPr>
        <w:t xml:space="preserve"> </w:t>
      </w:r>
      <w:r w:rsidRPr="005B0639">
        <w:rPr>
          <w:rFonts w:ascii="DIN Next" w:eastAsia="Times New Roman" w:hAnsi="DIN Next"/>
          <w:b/>
          <w:bCs/>
          <w:sz w:val="18"/>
          <w:szCs w:val="18"/>
        </w:rPr>
        <w:t>19</w:t>
      </w:r>
      <w:r w:rsidRPr="005B0639">
        <w:rPr>
          <w:rFonts w:ascii="DIN Next" w:eastAsia="Times New Roman" w:hAnsi="DIN Next"/>
          <w:sz w:val="18"/>
          <w:szCs w:val="18"/>
        </w:rPr>
        <w:t>, 11062–11067 (2013).</w:t>
      </w:r>
    </w:p>
    <w:p w14:paraId="3929ACAE" w14:textId="77777777" w:rsidR="00F97D78" w:rsidRPr="005B0639" w:rsidRDefault="00F97D78" w:rsidP="00F97D78">
      <w:pPr>
        <w:autoSpaceDE w:val="0"/>
        <w:autoSpaceDN w:val="0"/>
        <w:ind w:hanging="640"/>
        <w:rPr>
          <w:rFonts w:ascii="DIN Next" w:eastAsia="Times New Roman" w:hAnsi="DIN Next"/>
          <w:sz w:val="18"/>
          <w:szCs w:val="18"/>
        </w:rPr>
      </w:pPr>
      <w:r w:rsidRPr="005B0639">
        <w:rPr>
          <w:rFonts w:ascii="DIN Next" w:eastAsia="Times New Roman" w:hAnsi="DIN Next"/>
          <w:sz w:val="18"/>
          <w:szCs w:val="18"/>
        </w:rPr>
        <w:t>23.</w:t>
      </w:r>
      <w:r w:rsidRPr="005B0639">
        <w:rPr>
          <w:rFonts w:ascii="DIN Next" w:eastAsia="Times New Roman" w:hAnsi="DIN Next"/>
          <w:sz w:val="18"/>
          <w:szCs w:val="18"/>
        </w:rPr>
        <w:tab/>
        <w:t xml:space="preserve">Betz, K. </w:t>
      </w:r>
      <w:r w:rsidRPr="005B0639">
        <w:rPr>
          <w:rFonts w:ascii="DIN Next" w:eastAsia="Times New Roman" w:hAnsi="DIN Next"/>
          <w:i/>
          <w:iCs/>
          <w:sz w:val="18"/>
          <w:szCs w:val="18"/>
        </w:rPr>
        <w:t>et al.</w:t>
      </w:r>
      <w:r w:rsidRPr="005B0639">
        <w:rPr>
          <w:rFonts w:ascii="DIN Next" w:eastAsia="Times New Roman" w:hAnsi="DIN Next"/>
          <w:sz w:val="18"/>
          <w:szCs w:val="18"/>
        </w:rPr>
        <w:t xml:space="preserve"> Structural basis for the selective incorporation of an artificial nucleotide opposite a DNA adduct by a DNA polymerase. </w:t>
      </w:r>
      <w:r w:rsidRPr="005B0639">
        <w:rPr>
          <w:rFonts w:ascii="DIN Next" w:eastAsia="Times New Roman" w:hAnsi="DIN Next"/>
          <w:i/>
          <w:iCs/>
          <w:sz w:val="18"/>
          <w:szCs w:val="18"/>
        </w:rPr>
        <w:t>Chemical Communications</w:t>
      </w:r>
      <w:r w:rsidRPr="005B0639">
        <w:rPr>
          <w:rFonts w:ascii="DIN Next" w:eastAsia="Times New Roman" w:hAnsi="DIN Next"/>
          <w:sz w:val="18"/>
          <w:szCs w:val="18"/>
        </w:rPr>
        <w:t xml:space="preserve"> </w:t>
      </w:r>
      <w:r w:rsidRPr="005B0639">
        <w:rPr>
          <w:rFonts w:ascii="DIN Next" w:eastAsia="Times New Roman" w:hAnsi="DIN Next"/>
          <w:b/>
          <w:bCs/>
          <w:sz w:val="18"/>
          <w:szCs w:val="18"/>
        </w:rPr>
        <w:t>53</w:t>
      </w:r>
      <w:r w:rsidRPr="005B0639">
        <w:rPr>
          <w:rFonts w:ascii="DIN Next" w:eastAsia="Times New Roman" w:hAnsi="DIN Next"/>
          <w:sz w:val="18"/>
          <w:szCs w:val="18"/>
        </w:rPr>
        <w:t>, (2017).</w:t>
      </w:r>
    </w:p>
    <w:p w14:paraId="0ED26FF2" w14:textId="77777777" w:rsidR="00F97D78" w:rsidRPr="005B0639" w:rsidRDefault="00F97D78" w:rsidP="00F97D78">
      <w:pPr>
        <w:autoSpaceDE w:val="0"/>
        <w:autoSpaceDN w:val="0"/>
        <w:ind w:hanging="640"/>
        <w:rPr>
          <w:rFonts w:ascii="DIN Next" w:eastAsia="Times New Roman" w:hAnsi="DIN Next"/>
          <w:sz w:val="18"/>
          <w:szCs w:val="18"/>
        </w:rPr>
      </w:pPr>
      <w:r w:rsidRPr="005B0639">
        <w:rPr>
          <w:rFonts w:ascii="DIN Next" w:eastAsia="Times New Roman" w:hAnsi="DIN Next"/>
          <w:sz w:val="18"/>
          <w:szCs w:val="18"/>
        </w:rPr>
        <w:t>24.</w:t>
      </w:r>
      <w:r w:rsidRPr="005B0639">
        <w:rPr>
          <w:rFonts w:ascii="DIN Next" w:eastAsia="Times New Roman" w:hAnsi="DIN Next"/>
          <w:sz w:val="18"/>
          <w:szCs w:val="18"/>
        </w:rPr>
        <w:tab/>
        <w:t xml:space="preserve">Dahlmann, H. A., Vaidyanathan, V. G. &amp; Sturla, S. J. Investigating the biochemical impact of DNA damage with structure-based probes: A basic sites, photodimers, alkylation adducts, and oxidative lesions. </w:t>
      </w:r>
      <w:r w:rsidRPr="005B0639">
        <w:rPr>
          <w:rFonts w:ascii="DIN Next" w:eastAsia="Times New Roman" w:hAnsi="DIN Next"/>
          <w:i/>
          <w:iCs/>
          <w:sz w:val="18"/>
          <w:szCs w:val="18"/>
        </w:rPr>
        <w:t>Biochemistry</w:t>
      </w:r>
      <w:r w:rsidRPr="005B0639">
        <w:rPr>
          <w:rFonts w:ascii="DIN Next" w:eastAsia="Times New Roman" w:hAnsi="DIN Next"/>
          <w:sz w:val="18"/>
          <w:szCs w:val="18"/>
        </w:rPr>
        <w:t xml:space="preserve"> vol. 48 9347–9359 (2009).</w:t>
      </w:r>
    </w:p>
    <w:p w14:paraId="3A1D5D7F" w14:textId="77777777" w:rsidR="00F97D78" w:rsidRPr="005B0639" w:rsidRDefault="00F97D78" w:rsidP="00F97D78">
      <w:pPr>
        <w:autoSpaceDE w:val="0"/>
        <w:autoSpaceDN w:val="0"/>
        <w:ind w:hanging="640"/>
        <w:rPr>
          <w:rFonts w:ascii="DIN Next" w:eastAsia="Times New Roman" w:hAnsi="DIN Next"/>
          <w:sz w:val="18"/>
          <w:szCs w:val="18"/>
        </w:rPr>
      </w:pPr>
      <w:r w:rsidRPr="005B0639">
        <w:rPr>
          <w:rFonts w:ascii="DIN Next" w:eastAsia="Times New Roman" w:hAnsi="DIN Next"/>
          <w:sz w:val="18"/>
          <w:szCs w:val="18"/>
        </w:rPr>
        <w:t>25.</w:t>
      </w:r>
      <w:r w:rsidRPr="005B0639">
        <w:rPr>
          <w:rFonts w:ascii="DIN Next" w:eastAsia="Times New Roman" w:hAnsi="DIN Next"/>
          <w:sz w:val="18"/>
          <w:szCs w:val="18"/>
        </w:rPr>
        <w:tab/>
        <w:t xml:space="preserve">Hocek, M. Enzymatic Synthesis of Base-Functionalized Nucleic Acids for Sensing, Cross-linking, and Modulation of Protein–DNA Binding and Transcription. </w:t>
      </w:r>
      <w:r w:rsidRPr="005B0639">
        <w:rPr>
          <w:rFonts w:ascii="DIN Next" w:eastAsia="Times New Roman" w:hAnsi="DIN Next"/>
          <w:i/>
          <w:iCs/>
          <w:sz w:val="18"/>
          <w:szCs w:val="18"/>
        </w:rPr>
        <w:t>Accounts of Chemical Research</w:t>
      </w:r>
      <w:r w:rsidRPr="005B0639">
        <w:rPr>
          <w:rFonts w:ascii="DIN Next" w:eastAsia="Times New Roman" w:hAnsi="DIN Next"/>
          <w:sz w:val="18"/>
          <w:szCs w:val="18"/>
        </w:rPr>
        <w:t xml:space="preserve"> </w:t>
      </w:r>
      <w:r w:rsidRPr="005B0639">
        <w:rPr>
          <w:rFonts w:ascii="DIN Next" w:eastAsia="Times New Roman" w:hAnsi="DIN Next"/>
          <w:b/>
          <w:bCs/>
          <w:sz w:val="18"/>
          <w:szCs w:val="18"/>
        </w:rPr>
        <w:t>52</w:t>
      </w:r>
      <w:r w:rsidRPr="005B0639">
        <w:rPr>
          <w:rFonts w:ascii="DIN Next" w:eastAsia="Times New Roman" w:hAnsi="DIN Next"/>
          <w:sz w:val="18"/>
          <w:szCs w:val="18"/>
        </w:rPr>
        <w:t>, 1730–1737 (2019).</w:t>
      </w:r>
    </w:p>
    <w:p w14:paraId="1398AF06" w14:textId="77777777" w:rsidR="00F97D78" w:rsidRPr="005B0639" w:rsidRDefault="00F97D78" w:rsidP="00F97D78">
      <w:pPr>
        <w:autoSpaceDE w:val="0"/>
        <w:autoSpaceDN w:val="0"/>
        <w:ind w:hanging="640"/>
        <w:rPr>
          <w:rFonts w:ascii="DIN Next" w:eastAsia="Times New Roman" w:hAnsi="DIN Next"/>
          <w:sz w:val="18"/>
          <w:szCs w:val="18"/>
        </w:rPr>
      </w:pPr>
      <w:r w:rsidRPr="005B0639">
        <w:rPr>
          <w:rFonts w:ascii="DIN Next" w:eastAsia="Times New Roman" w:hAnsi="DIN Next"/>
          <w:sz w:val="18"/>
          <w:szCs w:val="18"/>
        </w:rPr>
        <w:lastRenderedPageBreak/>
        <w:t>26.</w:t>
      </w:r>
      <w:r w:rsidRPr="005B0639">
        <w:rPr>
          <w:rFonts w:ascii="DIN Next" w:eastAsia="Times New Roman" w:hAnsi="DIN Next"/>
          <w:sz w:val="18"/>
          <w:szCs w:val="18"/>
        </w:rPr>
        <w:tab/>
        <w:t xml:space="preserve">Kim, Y., Leconte, A. M., Hari, Y. &amp; Romesberg, F. E. Stability and Polymerase Recognition of Pyridine Nucleobase Analogues: Role of Minor-Groove H-Bond Acceptors. </w:t>
      </w:r>
      <w:r w:rsidRPr="005B0639">
        <w:rPr>
          <w:rFonts w:ascii="DIN Next" w:eastAsia="Times New Roman" w:hAnsi="DIN Next"/>
          <w:i/>
          <w:iCs/>
          <w:sz w:val="18"/>
          <w:szCs w:val="18"/>
        </w:rPr>
        <w:t>Angewandte Chemie International Edition</w:t>
      </w:r>
      <w:r w:rsidRPr="005B0639">
        <w:rPr>
          <w:rFonts w:ascii="DIN Next" w:eastAsia="Times New Roman" w:hAnsi="DIN Next"/>
          <w:sz w:val="18"/>
          <w:szCs w:val="18"/>
        </w:rPr>
        <w:t xml:space="preserve"> </w:t>
      </w:r>
      <w:r w:rsidRPr="005B0639">
        <w:rPr>
          <w:rFonts w:ascii="DIN Next" w:eastAsia="Times New Roman" w:hAnsi="DIN Next"/>
          <w:b/>
          <w:bCs/>
          <w:sz w:val="18"/>
          <w:szCs w:val="18"/>
        </w:rPr>
        <w:t>45</w:t>
      </w:r>
      <w:r w:rsidRPr="005B0639">
        <w:rPr>
          <w:rFonts w:ascii="DIN Next" w:eastAsia="Times New Roman" w:hAnsi="DIN Next"/>
          <w:sz w:val="18"/>
          <w:szCs w:val="18"/>
        </w:rPr>
        <w:t>, 7809–7812 (2006).</w:t>
      </w:r>
    </w:p>
    <w:p w14:paraId="637F4382" w14:textId="77777777" w:rsidR="00F97D78" w:rsidRPr="005B0639" w:rsidRDefault="00F97D78" w:rsidP="00F97D78">
      <w:pPr>
        <w:autoSpaceDE w:val="0"/>
        <w:autoSpaceDN w:val="0"/>
        <w:ind w:hanging="640"/>
        <w:rPr>
          <w:rFonts w:ascii="DIN Next" w:eastAsia="Times New Roman" w:hAnsi="DIN Next"/>
          <w:sz w:val="18"/>
          <w:szCs w:val="18"/>
        </w:rPr>
      </w:pPr>
      <w:r w:rsidRPr="005B0639">
        <w:rPr>
          <w:rFonts w:ascii="DIN Next" w:eastAsia="Times New Roman" w:hAnsi="DIN Next"/>
          <w:sz w:val="18"/>
          <w:szCs w:val="18"/>
        </w:rPr>
        <w:t>27.</w:t>
      </w:r>
      <w:r w:rsidRPr="005B0639">
        <w:rPr>
          <w:rFonts w:ascii="DIN Next" w:eastAsia="Times New Roman" w:hAnsi="DIN Next"/>
          <w:sz w:val="18"/>
          <w:szCs w:val="18"/>
        </w:rPr>
        <w:tab/>
        <w:t xml:space="preserve">Matsuda, S., Henry, A. A., Schultz, P. G. &amp; Romesberg, F. E. The effect of minor-groove hydrogen-bond acceptors and donors on the stability and replication of four unnatural base pairs. </w:t>
      </w:r>
      <w:r w:rsidRPr="005B0639">
        <w:rPr>
          <w:rFonts w:ascii="DIN Next" w:eastAsia="Times New Roman" w:hAnsi="DIN Next"/>
          <w:i/>
          <w:iCs/>
          <w:sz w:val="18"/>
          <w:szCs w:val="18"/>
        </w:rPr>
        <w:t>Journal of the American Chemical Society</w:t>
      </w:r>
      <w:r w:rsidRPr="005B0639">
        <w:rPr>
          <w:rFonts w:ascii="DIN Next" w:eastAsia="Times New Roman" w:hAnsi="DIN Next"/>
          <w:sz w:val="18"/>
          <w:szCs w:val="18"/>
        </w:rPr>
        <w:t xml:space="preserve"> </w:t>
      </w:r>
      <w:r w:rsidRPr="005B0639">
        <w:rPr>
          <w:rFonts w:ascii="DIN Next" w:eastAsia="Times New Roman" w:hAnsi="DIN Next"/>
          <w:b/>
          <w:bCs/>
          <w:sz w:val="18"/>
          <w:szCs w:val="18"/>
        </w:rPr>
        <w:t>125</w:t>
      </w:r>
      <w:r w:rsidRPr="005B0639">
        <w:rPr>
          <w:rFonts w:ascii="DIN Next" w:eastAsia="Times New Roman" w:hAnsi="DIN Next"/>
          <w:sz w:val="18"/>
          <w:szCs w:val="18"/>
        </w:rPr>
        <w:t>, 6134–6139 (2003).</w:t>
      </w:r>
    </w:p>
    <w:p w14:paraId="244DB343" w14:textId="77777777" w:rsidR="00F97D78" w:rsidRPr="005B0639" w:rsidRDefault="00F97D78" w:rsidP="00F97D78">
      <w:pPr>
        <w:autoSpaceDE w:val="0"/>
        <w:autoSpaceDN w:val="0"/>
        <w:ind w:hanging="640"/>
        <w:rPr>
          <w:rFonts w:ascii="DIN Next" w:eastAsia="Times New Roman" w:hAnsi="DIN Next"/>
          <w:sz w:val="18"/>
          <w:szCs w:val="18"/>
        </w:rPr>
      </w:pPr>
      <w:r w:rsidRPr="005B0639">
        <w:rPr>
          <w:rFonts w:ascii="DIN Next" w:eastAsia="Times New Roman" w:hAnsi="DIN Next"/>
          <w:sz w:val="18"/>
          <w:szCs w:val="18"/>
        </w:rPr>
        <w:t>28.</w:t>
      </w:r>
      <w:r w:rsidRPr="005B0639">
        <w:rPr>
          <w:rFonts w:ascii="DIN Next" w:eastAsia="Times New Roman" w:hAnsi="DIN Next"/>
          <w:sz w:val="18"/>
          <w:szCs w:val="18"/>
        </w:rPr>
        <w:tab/>
        <w:t xml:space="preserve">Benner, S. A. Synthetic biology: Act natural. </w:t>
      </w:r>
      <w:r w:rsidRPr="005B0639">
        <w:rPr>
          <w:rFonts w:ascii="DIN Next" w:eastAsia="Times New Roman" w:hAnsi="DIN Next"/>
          <w:i/>
          <w:iCs/>
          <w:sz w:val="18"/>
          <w:szCs w:val="18"/>
        </w:rPr>
        <w:t>Nature</w:t>
      </w:r>
      <w:r w:rsidRPr="005B0639">
        <w:rPr>
          <w:rFonts w:ascii="DIN Next" w:eastAsia="Times New Roman" w:hAnsi="DIN Next"/>
          <w:sz w:val="18"/>
          <w:szCs w:val="18"/>
        </w:rPr>
        <w:t xml:space="preserve"> </w:t>
      </w:r>
      <w:r w:rsidRPr="005B0639">
        <w:rPr>
          <w:rFonts w:ascii="DIN Next" w:eastAsia="Times New Roman" w:hAnsi="DIN Next"/>
          <w:b/>
          <w:bCs/>
          <w:sz w:val="18"/>
          <w:szCs w:val="18"/>
        </w:rPr>
        <w:t>421</w:t>
      </w:r>
      <w:r w:rsidRPr="005B0639">
        <w:rPr>
          <w:rFonts w:ascii="DIN Next" w:eastAsia="Times New Roman" w:hAnsi="DIN Next"/>
          <w:sz w:val="18"/>
          <w:szCs w:val="18"/>
        </w:rPr>
        <w:t>, 118–118 (2003).</w:t>
      </w:r>
    </w:p>
    <w:p w14:paraId="53E2CD6E" w14:textId="77777777" w:rsidR="00F97D78" w:rsidRPr="005B0639" w:rsidRDefault="00F97D78" w:rsidP="00F97D78">
      <w:pPr>
        <w:autoSpaceDE w:val="0"/>
        <w:autoSpaceDN w:val="0"/>
        <w:ind w:hanging="640"/>
        <w:rPr>
          <w:rFonts w:ascii="DIN Next" w:eastAsia="Times New Roman" w:hAnsi="DIN Next"/>
          <w:sz w:val="18"/>
          <w:szCs w:val="18"/>
        </w:rPr>
      </w:pPr>
      <w:r w:rsidRPr="005B0639">
        <w:rPr>
          <w:rFonts w:ascii="DIN Next" w:eastAsia="Times New Roman" w:hAnsi="DIN Next"/>
          <w:sz w:val="18"/>
          <w:szCs w:val="18"/>
        </w:rPr>
        <w:t>29.</w:t>
      </w:r>
      <w:r w:rsidRPr="005B0639">
        <w:rPr>
          <w:rFonts w:ascii="DIN Next" w:eastAsia="Times New Roman" w:hAnsi="DIN Next"/>
          <w:sz w:val="18"/>
          <w:szCs w:val="18"/>
        </w:rPr>
        <w:tab/>
        <w:t xml:space="preserve">Holm, S. Is synthetic biology mechanical biology? </w:t>
      </w:r>
      <w:r w:rsidRPr="005B0639">
        <w:rPr>
          <w:rFonts w:ascii="DIN Next" w:eastAsia="Times New Roman" w:hAnsi="DIN Next"/>
          <w:i/>
          <w:iCs/>
          <w:sz w:val="18"/>
          <w:szCs w:val="18"/>
        </w:rPr>
        <w:t>History and Philosophy of the Life Sciences</w:t>
      </w:r>
      <w:r w:rsidRPr="005B0639">
        <w:rPr>
          <w:rFonts w:ascii="DIN Next" w:eastAsia="Times New Roman" w:hAnsi="DIN Next"/>
          <w:sz w:val="18"/>
          <w:szCs w:val="18"/>
        </w:rPr>
        <w:t xml:space="preserve"> </w:t>
      </w:r>
      <w:r w:rsidRPr="005B0639">
        <w:rPr>
          <w:rFonts w:ascii="DIN Next" w:eastAsia="Times New Roman" w:hAnsi="DIN Next"/>
          <w:b/>
          <w:bCs/>
          <w:sz w:val="18"/>
          <w:szCs w:val="18"/>
        </w:rPr>
        <w:t>37</w:t>
      </w:r>
      <w:r w:rsidRPr="005B0639">
        <w:rPr>
          <w:rFonts w:ascii="DIN Next" w:eastAsia="Times New Roman" w:hAnsi="DIN Next"/>
          <w:sz w:val="18"/>
          <w:szCs w:val="18"/>
        </w:rPr>
        <w:t>, 413–429 (2015).</w:t>
      </w:r>
    </w:p>
    <w:p w14:paraId="3EEFE8BA" w14:textId="77777777" w:rsidR="00F97D78" w:rsidRPr="005B0639" w:rsidRDefault="00F97D78" w:rsidP="00F97D78">
      <w:pPr>
        <w:autoSpaceDE w:val="0"/>
        <w:autoSpaceDN w:val="0"/>
        <w:ind w:hanging="640"/>
        <w:rPr>
          <w:rFonts w:ascii="DIN Next" w:eastAsia="Times New Roman" w:hAnsi="DIN Next"/>
          <w:sz w:val="18"/>
          <w:szCs w:val="18"/>
        </w:rPr>
      </w:pPr>
      <w:r w:rsidRPr="005B0639">
        <w:rPr>
          <w:rFonts w:ascii="DIN Next" w:eastAsia="Times New Roman" w:hAnsi="DIN Next"/>
          <w:sz w:val="18"/>
          <w:szCs w:val="18"/>
        </w:rPr>
        <w:t>30.</w:t>
      </w:r>
      <w:r w:rsidRPr="005B0639">
        <w:rPr>
          <w:rFonts w:ascii="DIN Next" w:eastAsia="Times New Roman" w:hAnsi="DIN Next"/>
          <w:sz w:val="18"/>
          <w:szCs w:val="18"/>
        </w:rPr>
        <w:tab/>
        <w:t xml:space="preserve">Moai, Y. &amp; Kodama, T. Recent developments of artificial functional oligo nucleic acids. </w:t>
      </w:r>
      <w:r w:rsidRPr="005B0639">
        <w:rPr>
          <w:rFonts w:ascii="DIN Next" w:eastAsia="Times New Roman" w:hAnsi="DIN Next"/>
          <w:i/>
          <w:iCs/>
          <w:sz w:val="18"/>
          <w:szCs w:val="18"/>
        </w:rPr>
        <w:t>Tetrahedron Letters</w:t>
      </w:r>
      <w:r w:rsidRPr="005B0639">
        <w:rPr>
          <w:rFonts w:ascii="DIN Next" w:eastAsia="Times New Roman" w:hAnsi="DIN Next"/>
          <w:sz w:val="18"/>
          <w:szCs w:val="18"/>
        </w:rPr>
        <w:t xml:space="preserve"> vol. 61 151708 (2020).</w:t>
      </w:r>
    </w:p>
    <w:p w14:paraId="14BFF367" w14:textId="77777777" w:rsidR="00F97D78" w:rsidRPr="005B0639" w:rsidRDefault="00F97D78" w:rsidP="00F97D78">
      <w:pPr>
        <w:autoSpaceDE w:val="0"/>
        <w:autoSpaceDN w:val="0"/>
        <w:ind w:hanging="640"/>
        <w:rPr>
          <w:rFonts w:ascii="DIN Next" w:eastAsia="Times New Roman" w:hAnsi="DIN Next"/>
          <w:sz w:val="18"/>
          <w:szCs w:val="18"/>
        </w:rPr>
      </w:pPr>
      <w:r w:rsidRPr="005B0639">
        <w:rPr>
          <w:rFonts w:ascii="DIN Next" w:eastAsia="Times New Roman" w:hAnsi="DIN Next"/>
          <w:sz w:val="18"/>
          <w:szCs w:val="18"/>
        </w:rPr>
        <w:t>31.</w:t>
      </w:r>
      <w:r w:rsidRPr="005B0639">
        <w:rPr>
          <w:rFonts w:ascii="DIN Next" w:eastAsia="Times New Roman" w:hAnsi="DIN Next"/>
          <w:sz w:val="18"/>
          <w:szCs w:val="18"/>
        </w:rPr>
        <w:tab/>
        <w:t xml:space="preserve">Dien, V. T., Morris, S. E., Karadeema, R. J. &amp; Romesberg, F. E. Expansion of the genetic code via expansion of the genetic alphabet. </w:t>
      </w:r>
      <w:r w:rsidRPr="005B0639">
        <w:rPr>
          <w:rFonts w:ascii="DIN Next" w:eastAsia="Times New Roman" w:hAnsi="DIN Next"/>
          <w:i/>
          <w:iCs/>
          <w:sz w:val="18"/>
          <w:szCs w:val="18"/>
        </w:rPr>
        <w:t>Current Opinion in Chemical Biology</w:t>
      </w:r>
      <w:r w:rsidRPr="005B0639">
        <w:rPr>
          <w:rFonts w:ascii="DIN Next" w:eastAsia="Times New Roman" w:hAnsi="DIN Next"/>
          <w:sz w:val="18"/>
          <w:szCs w:val="18"/>
        </w:rPr>
        <w:t xml:space="preserve"> vol. 46 196–202 (2018).</w:t>
      </w:r>
    </w:p>
    <w:p w14:paraId="22E96301" w14:textId="77777777" w:rsidR="00F97D78" w:rsidRPr="005B0639" w:rsidRDefault="00F97D78" w:rsidP="00F97D78">
      <w:pPr>
        <w:autoSpaceDE w:val="0"/>
        <w:autoSpaceDN w:val="0"/>
        <w:ind w:hanging="640"/>
        <w:rPr>
          <w:rFonts w:ascii="DIN Next" w:eastAsia="Times New Roman" w:hAnsi="DIN Next"/>
          <w:sz w:val="18"/>
          <w:szCs w:val="18"/>
        </w:rPr>
      </w:pPr>
      <w:r w:rsidRPr="005B0639">
        <w:rPr>
          <w:rFonts w:ascii="DIN Next" w:eastAsia="Times New Roman" w:hAnsi="DIN Next"/>
          <w:sz w:val="18"/>
          <w:szCs w:val="18"/>
        </w:rPr>
        <w:t>32.</w:t>
      </w:r>
      <w:r w:rsidRPr="005B0639">
        <w:rPr>
          <w:rFonts w:ascii="DIN Next" w:eastAsia="Times New Roman" w:hAnsi="DIN Next"/>
          <w:sz w:val="18"/>
          <w:szCs w:val="18"/>
        </w:rPr>
        <w:tab/>
        <w:t xml:space="preserve">Kimoto, M. &amp; Hirao, I. Genetic alphabet expansion technology by creating unnatural base pairs. </w:t>
      </w:r>
      <w:r w:rsidRPr="005B0639">
        <w:rPr>
          <w:rFonts w:ascii="DIN Next" w:eastAsia="Times New Roman" w:hAnsi="DIN Next"/>
          <w:i/>
          <w:iCs/>
          <w:sz w:val="18"/>
          <w:szCs w:val="18"/>
        </w:rPr>
        <w:t>Chemical Society Reviews</w:t>
      </w:r>
      <w:r w:rsidRPr="005B0639">
        <w:rPr>
          <w:rFonts w:ascii="DIN Next" w:eastAsia="Times New Roman" w:hAnsi="DIN Next"/>
          <w:sz w:val="18"/>
          <w:szCs w:val="18"/>
        </w:rPr>
        <w:t xml:space="preserve"> vol. 49 7602–7626 (2020).</w:t>
      </w:r>
    </w:p>
    <w:p w14:paraId="6E87D3C2" w14:textId="77777777" w:rsidR="00F97D78" w:rsidRPr="005B0639" w:rsidRDefault="00F97D78" w:rsidP="00F97D78">
      <w:pPr>
        <w:autoSpaceDE w:val="0"/>
        <w:autoSpaceDN w:val="0"/>
        <w:ind w:hanging="640"/>
        <w:rPr>
          <w:rFonts w:ascii="DIN Next" w:eastAsia="Times New Roman" w:hAnsi="DIN Next"/>
          <w:sz w:val="18"/>
          <w:szCs w:val="18"/>
        </w:rPr>
      </w:pPr>
      <w:r w:rsidRPr="005B0639">
        <w:rPr>
          <w:rFonts w:ascii="DIN Next" w:eastAsia="Times New Roman" w:hAnsi="DIN Next"/>
          <w:sz w:val="18"/>
          <w:szCs w:val="18"/>
        </w:rPr>
        <w:t>33.</w:t>
      </w:r>
      <w:r w:rsidRPr="005B0639">
        <w:rPr>
          <w:rFonts w:ascii="DIN Next" w:eastAsia="Times New Roman" w:hAnsi="DIN Next"/>
          <w:sz w:val="18"/>
          <w:szCs w:val="18"/>
        </w:rPr>
        <w:tab/>
        <w:t xml:space="preserve">Lee, K. H., Hamashima, K., Kimoto, M. &amp; Hirao, I. Genetic alphabet expansion biotechnology by creating unnatural base pairs. </w:t>
      </w:r>
      <w:r w:rsidRPr="005B0639">
        <w:rPr>
          <w:rFonts w:ascii="DIN Next" w:eastAsia="Times New Roman" w:hAnsi="DIN Next"/>
          <w:i/>
          <w:iCs/>
          <w:sz w:val="18"/>
          <w:szCs w:val="18"/>
        </w:rPr>
        <w:t>Current Opinion in Biotechnology</w:t>
      </w:r>
      <w:r w:rsidRPr="005B0639">
        <w:rPr>
          <w:rFonts w:ascii="DIN Next" w:eastAsia="Times New Roman" w:hAnsi="DIN Next"/>
          <w:sz w:val="18"/>
          <w:szCs w:val="18"/>
        </w:rPr>
        <w:t xml:space="preserve"> </w:t>
      </w:r>
      <w:r w:rsidRPr="005B0639">
        <w:rPr>
          <w:rFonts w:ascii="DIN Next" w:eastAsia="Times New Roman" w:hAnsi="DIN Next"/>
          <w:b/>
          <w:bCs/>
          <w:sz w:val="18"/>
          <w:szCs w:val="18"/>
        </w:rPr>
        <w:t>51</w:t>
      </w:r>
      <w:r w:rsidRPr="005B0639">
        <w:rPr>
          <w:rFonts w:ascii="DIN Next" w:eastAsia="Times New Roman" w:hAnsi="DIN Next"/>
          <w:sz w:val="18"/>
          <w:szCs w:val="18"/>
        </w:rPr>
        <w:t>, 8–15 (2018).</w:t>
      </w:r>
    </w:p>
    <w:p w14:paraId="6BD3B4BB" w14:textId="77777777" w:rsidR="00F97D78" w:rsidRPr="005B0639" w:rsidRDefault="00F97D78" w:rsidP="00F97D78">
      <w:pPr>
        <w:autoSpaceDE w:val="0"/>
        <w:autoSpaceDN w:val="0"/>
        <w:ind w:hanging="640"/>
        <w:rPr>
          <w:rFonts w:ascii="DIN Next" w:eastAsia="Times New Roman" w:hAnsi="DIN Next"/>
          <w:sz w:val="18"/>
          <w:szCs w:val="18"/>
        </w:rPr>
      </w:pPr>
      <w:r w:rsidRPr="005B0639">
        <w:rPr>
          <w:rFonts w:ascii="DIN Next" w:eastAsia="Times New Roman" w:hAnsi="DIN Next"/>
          <w:sz w:val="18"/>
          <w:szCs w:val="18"/>
        </w:rPr>
        <w:t>34.</w:t>
      </w:r>
      <w:r w:rsidRPr="005B0639">
        <w:rPr>
          <w:rFonts w:ascii="DIN Next" w:eastAsia="Times New Roman" w:hAnsi="DIN Next"/>
          <w:sz w:val="18"/>
          <w:szCs w:val="18"/>
        </w:rPr>
        <w:tab/>
        <w:t xml:space="preserve">Lee, K. H., Hamashima, K., Kimoto, M. &amp; Hirao, I. Genetic alphabet expansion biotechnology by creating unnatural base pairs. </w:t>
      </w:r>
      <w:r w:rsidRPr="005B0639">
        <w:rPr>
          <w:rFonts w:ascii="DIN Next" w:eastAsia="Times New Roman" w:hAnsi="DIN Next"/>
          <w:i/>
          <w:iCs/>
          <w:sz w:val="18"/>
          <w:szCs w:val="18"/>
        </w:rPr>
        <w:t>Current Opinion in Biotechnology</w:t>
      </w:r>
      <w:r w:rsidRPr="005B0639">
        <w:rPr>
          <w:rFonts w:ascii="DIN Next" w:eastAsia="Times New Roman" w:hAnsi="DIN Next"/>
          <w:sz w:val="18"/>
          <w:szCs w:val="18"/>
        </w:rPr>
        <w:t xml:space="preserve"> </w:t>
      </w:r>
      <w:r w:rsidRPr="005B0639">
        <w:rPr>
          <w:rFonts w:ascii="DIN Next" w:eastAsia="Times New Roman" w:hAnsi="DIN Next"/>
          <w:b/>
          <w:bCs/>
          <w:sz w:val="18"/>
          <w:szCs w:val="18"/>
        </w:rPr>
        <w:t>51</w:t>
      </w:r>
      <w:r w:rsidRPr="005B0639">
        <w:rPr>
          <w:rFonts w:ascii="DIN Next" w:eastAsia="Times New Roman" w:hAnsi="DIN Next"/>
          <w:sz w:val="18"/>
          <w:szCs w:val="18"/>
        </w:rPr>
        <w:t>, 8–15 (2018).</w:t>
      </w:r>
    </w:p>
    <w:p w14:paraId="6CDA18A9" w14:textId="6523A59D" w:rsidR="00F97D78" w:rsidRDefault="00F97D78" w:rsidP="008941E9">
      <w:pPr>
        <w:autoSpaceDE w:val="0"/>
        <w:autoSpaceDN w:val="0"/>
        <w:ind w:hanging="640"/>
        <w:rPr>
          <w:rFonts w:ascii="DIN Next" w:hAnsi="DIN Next" w:hint="eastAsia"/>
          <w:b/>
          <w:bCs/>
          <w:sz w:val="16"/>
          <w:szCs w:val="16"/>
        </w:rPr>
      </w:pPr>
    </w:p>
    <w:p w14:paraId="3D45D5E6" w14:textId="77777777" w:rsidR="005D1485" w:rsidRPr="009326BF" w:rsidRDefault="005D1485" w:rsidP="002811A1">
      <w:pPr>
        <w:tabs>
          <w:tab w:val="left" w:pos="1795"/>
        </w:tabs>
        <w:ind w:firstLineChars="100" w:firstLine="180"/>
        <w:rPr>
          <w:sz w:val="18"/>
          <w:szCs w:val="18"/>
        </w:rPr>
      </w:pPr>
    </w:p>
    <w:sectPr w:rsidR="005D1485" w:rsidRPr="009326BF" w:rsidSect="007A6E23">
      <w:footerReference w:type="default" r:id="rId41"/>
      <w:type w:val="continuous"/>
      <w:pgSz w:w="11906" w:h="16838"/>
      <w:pgMar w:top="1440" w:right="1080" w:bottom="1440" w:left="1080" w:header="720" w:footer="720" w:gutter="0"/>
      <w:cols w:space="720"/>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03EC94" w14:textId="77777777" w:rsidR="00D578E4" w:rsidRDefault="00D578E4" w:rsidP="007867C2">
      <w:r>
        <w:separator/>
      </w:r>
    </w:p>
  </w:endnote>
  <w:endnote w:type="continuationSeparator" w:id="0">
    <w:p w14:paraId="65B968AB" w14:textId="77777777" w:rsidR="00D578E4" w:rsidRDefault="00D578E4" w:rsidP="007867C2">
      <w:r>
        <w:continuationSeparator/>
      </w:r>
    </w:p>
  </w:endnote>
  <w:endnote w:type="continuationNotice" w:id="1">
    <w:p w14:paraId="0A9E1C73" w14:textId="77777777" w:rsidR="00D578E4" w:rsidRDefault="00D578E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DIN Next">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ＭＳ 明朝">
    <w:altName w:val="MS Mincho"/>
    <w:panose1 w:val="02020609040205080304"/>
    <w:charset w:val="80"/>
    <w:family w:val="roma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DiN Next[">
    <w:altName w:val="Cambria"/>
    <w:panose1 w:val="00000000000000000000"/>
    <w:charset w:val="00"/>
    <w:family w:val="roman"/>
    <w:notTrueType/>
    <w:pitch w:val="default"/>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80405750"/>
      <w:docPartObj>
        <w:docPartGallery w:val="Page Numbers (Bottom of Page)"/>
        <w:docPartUnique/>
      </w:docPartObj>
    </w:sdtPr>
    <w:sdtEndPr>
      <w:rPr>
        <w:noProof/>
      </w:rPr>
    </w:sdtEndPr>
    <w:sdtContent>
      <w:p w14:paraId="75EC3A1E" w14:textId="3A755263" w:rsidR="00472164" w:rsidRDefault="00472164">
        <w:pPr>
          <w:pStyle w:val="Footer"/>
          <w:jc w:val="right"/>
        </w:pPr>
      </w:p>
      <w:p w14:paraId="66A6B78A" w14:textId="2FA0221E" w:rsidR="00472164" w:rsidRDefault="00472164">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39878E5" w14:textId="77777777" w:rsidR="00472164" w:rsidRDefault="00472164">
    <w:pPr>
      <w:pStyle w:val="Footer"/>
    </w:pPr>
  </w:p>
  <w:p w14:paraId="059902BC" w14:textId="77777777" w:rsidR="005D42F8" w:rsidRDefault="005D42F8"/>
  <w:p w14:paraId="693EDC24" w14:textId="77777777" w:rsidR="005D42F8" w:rsidRDefault="005D42F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2EDB02" w14:textId="77777777" w:rsidR="00D578E4" w:rsidRDefault="00D578E4" w:rsidP="007867C2">
      <w:r>
        <w:separator/>
      </w:r>
    </w:p>
  </w:footnote>
  <w:footnote w:type="continuationSeparator" w:id="0">
    <w:p w14:paraId="1EFBD2ED" w14:textId="77777777" w:rsidR="00D578E4" w:rsidRDefault="00D578E4" w:rsidP="007867C2">
      <w:r>
        <w:continuationSeparator/>
      </w:r>
    </w:p>
  </w:footnote>
  <w:footnote w:type="continuationNotice" w:id="1">
    <w:p w14:paraId="14108259" w14:textId="77777777" w:rsidR="00D578E4" w:rsidRDefault="00D578E4"/>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890C97"/>
    <w:multiLevelType w:val="multilevel"/>
    <w:tmpl w:val="80F48280"/>
    <w:lvl w:ilvl="0">
      <w:start w:val="4"/>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27411D77"/>
    <w:multiLevelType w:val="hybridMultilevel"/>
    <w:tmpl w:val="8564E96A"/>
    <w:lvl w:ilvl="0" w:tplc="E9FABB50">
      <w:start w:val="1"/>
      <w:numFmt w:val="upperLetter"/>
      <w:lvlText w:val="%1."/>
      <w:lvlJc w:val="left"/>
      <w:pPr>
        <w:ind w:left="1260" w:hanging="360"/>
      </w:pPr>
      <w:rPr>
        <w:rFonts w:hint="default"/>
      </w:rPr>
    </w:lvl>
    <w:lvl w:ilvl="1" w:tplc="04090017" w:tentative="1">
      <w:start w:val="1"/>
      <w:numFmt w:val="aiueoFullWidth"/>
      <w:lvlText w:val="(%2)"/>
      <w:lvlJc w:val="left"/>
      <w:pPr>
        <w:ind w:left="1740" w:hanging="420"/>
      </w:pPr>
    </w:lvl>
    <w:lvl w:ilvl="2" w:tplc="04090011" w:tentative="1">
      <w:start w:val="1"/>
      <w:numFmt w:val="decimalEnclosedCircle"/>
      <w:lvlText w:val="%3"/>
      <w:lvlJc w:val="left"/>
      <w:pPr>
        <w:ind w:left="2160" w:hanging="420"/>
      </w:pPr>
    </w:lvl>
    <w:lvl w:ilvl="3" w:tplc="0409000F" w:tentative="1">
      <w:start w:val="1"/>
      <w:numFmt w:val="decimal"/>
      <w:lvlText w:val="%4."/>
      <w:lvlJc w:val="left"/>
      <w:pPr>
        <w:ind w:left="2580" w:hanging="420"/>
      </w:pPr>
    </w:lvl>
    <w:lvl w:ilvl="4" w:tplc="04090017" w:tentative="1">
      <w:start w:val="1"/>
      <w:numFmt w:val="aiueoFullWidth"/>
      <w:lvlText w:val="(%5)"/>
      <w:lvlJc w:val="left"/>
      <w:pPr>
        <w:ind w:left="3000" w:hanging="420"/>
      </w:pPr>
    </w:lvl>
    <w:lvl w:ilvl="5" w:tplc="04090011" w:tentative="1">
      <w:start w:val="1"/>
      <w:numFmt w:val="decimalEnclosedCircle"/>
      <w:lvlText w:val="%6"/>
      <w:lvlJc w:val="left"/>
      <w:pPr>
        <w:ind w:left="3420" w:hanging="420"/>
      </w:pPr>
    </w:lvl>
    <w:lvl w:ilvl="6" w:tplc="0409000F" w:tentative="1">
      <w:start w:val="1"/>
      <w:numFmt w:val="decimal"/>
      <w:lvlText w:val="%7."/>
      <w:lvlJc w:val="left"/>
      <w:pPr>
        <w:ind w:left="3840" w:hanging="420"/>
      </w:pPr>
    </w:lvl>
    <w:lvl w:ilvl="7" w:tplc="04090017" w:tentative="1">
      <w:start w:val="1"/>
      <w:numFmt w:val="aiueoFullWidth"/>
      <w:lvlText w:val="(%8)"/>
      <w:lvlJc w:val="left"/>
      <w:pPr>
        <w:ind w:left="4260" w:hanging="420"/>
      </w:pPr>
    </w:lvl>
    <w:lvl w:ilvl="8" w:tplc="04090011" w:tentative="1">
      <w:start w:val="1"/>
      <w:numFmt w:val="decimalEnclosedCircle"/>
      <w:lvlText w:val="%9"/>
      <w:lvlJc w:val="left"/>
      <w:pPr>
        <w:ind w:left="4680" w:hanging="420"/>
      </w:pPr>
    </w:lvl>
  </w:abstractNum>
  <w:abstractNum w:abstractNumId="2" w15:restartNumberingAfterBreak="0">
    <w:nsid w:val="30584F69"/>
    <w:multiLevelType w:val="hybridMultilevel"/>
    <w:tmpl w:val="626C1EF0"/>
    <w:lvl w:ilvl="0" w:tplc="3C620148">
      <w:start w:val="1"/>
      <w:numFmt w:val="decimal"/>
      <w:lvlText w:val="%1."/>
      <w:lvlJc w:val="left"/>
      <w:pPr>
        <w:tabs>
          <w:tab w:val="num" w:pos="720"/>
        </w:tabs>
        <w:ind w:left="720" w:hanging="360"/>
      </w:pPr>
    </w:lvl>
    <w:lvl w:ilvl="1" w:tplc="93E66C84" w:tentative="1">
      <w:start w:val="1"/>
      <w:numFmt w:val="decimal"/>
      <w:lvlText w:val="%2."/>
      <w:lvlJc w:val="left"/>
      <w:pPr>
        <w:tabs>
          <w:tab w:val="num" w:pos="1440"/>
        </w:tabs>
        <w:ind w:left="1440" w:hanging="360"/>
      </w:pPr>
    </w:lvl>
    <w:lvl w:ilvl="2" w:tplc="A57631E2" w:tentative="1">
      <w:start w:val="1"/>
      <w:numFmt w:val="decimal"/>
      <w:lvlText w:val="%3."/>
      <w:lvlJc w:val="left"/>
      <w:pPr>
        <w:tabs>
          <w:tab w:val="num" w:pos="2160"/>
        </w:tabs>
        <w:ind w:left="2160" w:hanging="360"/>
      </w:pPr>
    </w:lvl>
    <w:lvl w:ilvl="3" w:tplc="0C48A3E4" w:tentative="1">
      <w:start w:val="1"/>
      <w:numFmt w:val="decimal"/>
      <w:lvlText w:val="%4."/>
      <w:lvlJc w:val="left"/>
      <w:pPr>
        <w:tabs>
          <w:tab w:val="num" w:pos="2880"/>
        </w:tabs>
        <w:ind w:left="2880" w:hanging="360"/>
      </w:pPr>
    </w:lvl>
    <w:lvl w:ilvl="4" w:tplc="13B0A772" w:tentative="1">
      <w:start w:val="1"/>
      <w:numFmt w:val="decimal"/>
      <w:lvlText w:val="%5."/>
      <w:lvlJc w:val="left"/>
      <w:pPr>
        <w:tabs>
          <w:tab w:val="num" w:pos="3600"/>
        </w:tabs>
        <w:ind w:left="3600" w:hanging="360"/>
      </w:pPr>
    </w:lvl>
    <w:lvl w:ilvl="5" w:tplc="29B0BEDC" w:tentative="1">
      <w:start w:val="1"/>
      <w:numFmt w:val="decimal"/>
      <w:lvlText w:val="%6."/>
      <w:lvlJc w:val="left"/>
      <w:pPr>
        <w:tabs>
          <w:tab w:val="num" w:pos="4320"/>
        </w:tabs>
        <w:ind w:left="4320" w:hanging="360"/>
      </w:pPr>
    </w:lvl>
    <w:lvl w:ilvl="6" w:tplc="85F0E076" w:tentative="1">
      <w:start w:val="1"/>
      <w:numFmt w:val="decimal"/>
      <w:lvlText w:val="%7."/>
      <w:lvlJc w:val="left"/>
      <w:pPr>
        <w:tabs>
          <w:tab w:val="num" w:pos="5040"/>
        </w:tabs>
        <w:ind w:left="5040" w:hanging="360"/>
      </w:pPr>
    </w:lvl>
    <w:lvl w:ilvl="7" w:tplc="AC08367E" w:tentative="1">
      <w:start w:val="1"/>
      <w:numFmt w:val="decimal"/>
      <w:lvlText w:val="%8."/>
      <w:lvlJc w:val="left"/>
      <w:pPr>
        <w:tabs>
          <w:tab w:val="num" w:pos="5760"/>
        </w:tabs>
        <w:ind w:left="5760" w:hanging="360"/>
      </w:pPr>
    </w:lvl>
    <w:lvl w:ilvl="8" w:tplc="11ECF38A" w:tentative="1">
      <w:start w:val="1"/>
      <w:numFmt w:val="decimal"/>
      <w:lvlText w:val="%9."/>
      <w:lvlJc w:val="left"/>
      <w:pPr>
        <w:tabs>
          <w:tab w:val="num" w:pos="6480"/>
        </w:tabs>
        <w:ind w:left="6480" w:hanging="360"/>
      </w:pPr>
    </w:lvl>
  </w:abstractNum>
  <w:abstractNum w:abstractNumId="3" w15:restartNumberingAfterBreak="0">
    <w:nsid w:val="4F0F45A0"/>
    <w:multiLevelType w:val="hybridMultilevel"/>
    <w:tmpl w:val="BCF6BDBE"/>
    <w:lvl w:ilvl="0" w:tplc="0409000F">
      <w:start w:val="1"/>
      <w:numFmt w:val="decimal"/>
      <w:lvlText w:val="%1."/>
      <w:lvlJc w:val="left"/>
      <w:pPr>
        <w:ind w:left="860" w:hanging="440"/>
      </w:pPr>
    </w:lvl>
    <w:lvl w:ilvl="1" w:tplc="04090017" w:tentative="1">
      <w:start w:val="1"/>
      <w:numFmt w:val="aiueoFullWidth"/>
      <w:lvlText w:val="(%2)"/>
      <w:lvlJc w:val="left"/>
      <w:pPr>
        <w:ind w:left="1300" w:hanging="440"/>
      </w:pPr>
    </w:lvl>
    <w:lvl w:ilvl="2" w:tplc="04090011" w:tentative="1">
      <w:start w:val="1"/>
      <w:numFmt w:val="decimalEnclosedCircle"/>
      <w:lvlText w:val="%3"/>
      <w:lvlJc w:val="left"/>
      <w:pPr>
        <w:ind w:left="1740" w:hanging="440"/>
      </w:pPr>
    </w:lvl>
    <w:lvl w:ilvl="3" w:tplc="0409000F" w:tentative="1">
      <w:start w:val="1"/>
      <w:numFmt w:val="decimal"/>
      <w:lvlText w:val="%4."/>
      <w:lvlJc w:val="left"/>
      <w:pPr>
        <w:ind w:left="2180" w:hanging="440"/>
      </w:pPr>
    </w:lvl>
    <w:lvl w:ilvl="4" w:tplc="04090017" w:tentative="1">
      <w:start w:val="1"/>
      <w:numFmt w:val="aiueoFullWidth"/>
      <w:lvlText w:val="(%5)"/>
      <w:lvlJc w:val="left"/>
      <w:pPr>
        <w:ind w:left="2620" w:hanging="440"/>
      </w:pPr>
    </w:lvl>
    <w:lvl w:ilvl="5" w:tplc="04090011" w:tentative="1">
      <w:start w:val="1"/>
      <w:numFmt w:val="decimalEnclosedCircle"/>
      <w:lvlText w:val="%6"/>
      <w:lvlJc w:val="left"/>
      <w:pPr>
        <w:ind w:left="3060" w:hanging="440"/>
      </w:pPr>
    </w:lvl>
    <w:lvl w:ilvl="6" w:tplc="0409000F" w:tentative="1">
      <w:start w:val="1"/>
      <w:numFmt w:val="decimal"/>
      <w:lvlText w:val="%7."/>
      <w:lvlJc w:val="left"/>
      <w:pPr>
        <w:ind w:left="3500" w:hanging="440"/>
      </w:pPr>
    </w:lvl>
    <w:lvl w:ilvl="7" w:tplc="04090017" w:tentative="1">
      <w:start w:val="1"/>
      <w:numFmt w:val="aiueoFullWidth"/>
      <w:lvlText w:val="(%8)"/>
      <w:lvlJc w:val="left"/>
      <w:pPr>
        <w:ind w:left="3940" w:hanging="440"/>
      </w:pPr>
    </w:lvl>
    <w:lvl w:ilvl="8" w:tplc="04090011" w:tentative="1">
      <w:start w:val="1"/>
      <w:numFmt w:val="decimalEnclosedCircle"/>
      <w:lvlText w:val="%9"/>
      <w:lvlJc w:val="left"/>
      <w:pPr>
        <w:ind w:left="4380" w:hanging="440"/>
      </w:pPr>
    </w:lvl>
  </w:abstractNum>
  <w:abstractNum w:abstractNumId="4" w15:restartNumberingAfterBreak="0">
    <w:nsid w:val="599C09EF"/>
    <w:multiLevelType w:val="hybridMultilevel"/>
    <w:tmpl w:val="9752CC72"/>
    <w:lvl w:ilvl="0" w:tplc="DD269A5C">
      <w:start w:val="8"/>
      <w:numFmt w:val="decimal"/>
      <w:lvlText w:val="%1."/>
      <w:lvlJc w:val="left"/>
      <w:pPr>
        <w:tabs>
          <w:tab w:val="num" w:pos="720"/>
        </w:tabs>
        <w:ind w:left="720" w:hanging="360"/>
      </w:pPr>
    </w:lvl>
    <w:lvl w:ilvl="1" w:tplc="5592151E" w:tentative="1">
      <w:start w:val="1"/>
      <w:numFmt w:val="decimal"/>
      <w:lvlText w:val="%2."/>
      <w:lvlJc w:val="left"/>
      <w:pPr>
        <w:tabs>
          <w:tab w:val="num" w:pos="1440"/>
        </w:tabs>
        <w:ind w:left="1440" w:hanging="360"/>
      </w:pPr>
    </w:lvl>
    <w:lvl w:ilvl="2" w:tplc="985A39B4" w:tentative="1">
      <w:start w:val="1"/>
      <w:numFmt w:val="decimal"/>
      <w:lvlText w:val="%3."/>
      <w:lvlJc w:val="left"/>
      <w:pPr>
        <w:tabs>
          <w:tab w:val="num" w:pos="2160"/>
        </w:tabs>
        <w:ind w:left="2160" w:hanging="360"/>
      </w:pPr>
    </w:lvl>
    <w:lvl w:ilvl="3" w:tplc="1AEE62B6" w:tentative="1">
      <w:start w:val="1"/>
      <w:numFmt w:val="decimal"/>
      <w:lvlText w:val="%4."/>
      <w:lvlJc w:val="left"/>
      <w:pPr>
        <w:tabs>
          <w:tab w:val="num" w:pos="2880"/>
        </w:tabs>
        <w:ind w:left="2880" w:hanging="360"/>
      </w:pPr>
    </w:lvl>
    <w:lvl w:ilvl="4" w:tplc="64048B88" w:tentative="1">
      <w:start w:val="1"/>
      <w:numFmt w:val="decimal"/>
      <w:lvlText w:val="%5."/>
      <w:lvlJc w:val="left"/>
      <w:pPr>
        <w:tabs>
          <w:tab w:val="num" w:pos="3600"/>
        </w:tabs>
        <w:ind w:left="3600" w:hanging="360"/>
      </w:pPr>
    </w:lvl>
    <w:lvl w:ilvl="5" w:tplc="6802B4E6" w:tentative="1">
      <w:start w:val="1"/>
      <w:numFmt w:val="decimal"/>
      <w:lvlText w:val="%6."/>
      <w:lvlJc w:val="left"/>
      <w:pPr>
        <w:tabs>
          <w:tab w:val="num" w:pos="4320"/>
        </w:tabs>
        <w:ind w:left="4320" w:hanging="360"/>
      </w:pPr>
    </w:lvl>
    <w:lvl w:ilvl="6" w:tplc="8FBECD50" w:tentative="1">
      <w:start w:val="1"/>
      <w:numFmt w:val="decimal"/>
      <w:lvlText w:val="%7."/>
      <w:lvlJc w:val="left"/>
      <w:pPr>
        <w:tabs>
          <w:tab w:val="num" w:pos="5040"/>
        </w:tabs>
        <w:ind w:left="5040" w:hanging="360"/>
      </w:pPr>
    </w:lvl>
    <w:lvl w:ilvl="7" w:tplc="234A5128" w:tentative="1">
      <w:start w:val="1"/>
      <w:numFmt w:val="decimal"/>
      <w:lvlText w:val="%8."/>
      <w:lvlJc w:val="left"/>
      <w:pPr>
        <w:tabs>
          <w:tab w:val="num" w:pos="5760"/>
        </w:tabs>
        <w:ind w:left="5760" w:hanging="360"/>
      </w:pPr>
    </w:lvl>
    <w:lvl w:ilvl="8" w:tplc="C0540C64" w:tentative="1">
      <w:start w:val="1"/>
      <w:numFmt w:val="decimal"/>
      <w:lvlText w:val="%9."/>
      <w:lvlJc w:val="left"/>
      <w:pPr>
        <w:tabs>
          <w:tab w:val="num" w:pos="6480"/>
        </w:tabs>
        <w:ind w:left="6480" w:hanging="360"/>
      </w:pPr>
    </w:lvl>
  </w:abstractNum>
  <w:abstractNum w:abstractNumId="5" w15:restartNumberingAfterBreak="0">
    <w:nsid w:val="5A8F6F9C"/>
    <w:multiLevelType w:val="hybridMultilevel"/>
    <w:tmpl w:val="0CC41046"/>
    <w:lvl w:ilvl="0" w:tplc="C38C476E">
      <w:start w:val="9"/>
      <w:numFmt w:val="decimal"/>
      <w:lvlText w:val="%1."/>
      <w:lvlJc w:val="left"/>
      <w:pPr>
        <w:tabs>
          <w:tab w:val="num" w:pos="720"/>
        </w:tabs>
        <w:ind w:left="720" w:hanging="360"/>
      </w:pPr>
    </w:lvl>
    <w:lvl w:ilvl="1" w:tplc="A3C2CCC8" w:tentative="1">
      <w:start w:val="1"/>
      <w:numFmt w:val="decimal"/>
      <w:lvlText w:val="%2."/>
      <w:lvlJc w:val="left"/>
      <w:pPr>
        <w:tabs>
          <w:tab w:val="num" w:pos="1440"/>
        </w:tabs>
        <w:ind w:left="1440" w:hanging="360"/>
      </w:pPr>
    </w:lvl>
    <w:lvl w:ilvl="2" w:tplc="8F842CEC" w:tentative="1">
      <w:start w:val="1"/>
      <w:numFmt w:val="decimal"/>
      <w:lvlText w:val="%3."/>
      <w:lvlJc w:val="left"/>
      <w:pPr>
        <w:tabs>
          <w:tab w:val="num" w:pos="2160"/>
        </w:tabs>
        <w:ind w:left="2160" w:hanging="360"/>
      </w:pPr>
    </w:lvl>
    <w:lvl w:ilvl="3" w:tplc="AF003168" w:tentative="1">
      <w:start w:val="1"/>
      <w:numFmt w:val="decimal"/>
      <w:lvlText w:val="%4."/>
      <w:lvlJc w:val="left"/>
      <w:pPr>
        <w:tabs>
          <w:tab w:val="num" w:pos="2880"/>
        </w:tabs>
        <w:ind w:left="2880" w:hanging="360"/>
      </w:pPr>
    </w:lvl>
    <w:lvl w:ilvl="4" w:tplc="CA720C36" w:tentative="1">
      <w:start w:val="1"/>
      <w:numFmt w:val="decimal"/>
      <w:lvlText w:val="%5."/>
      <w:lvlJc w:val="left"/>
      <w:pPr>
        <w:tabs>
          <w:tab w:val="num" w:pos="3600"/>
        </w:tabs>
        <w:ind w:left="3600" w:hanging="360"/>
      </w:pPr>
    </w:lvl>
    <w:lvl w:ilvl="5" w:tplc="EE3E6C28" w:tentative="1">
      <w:start w:val="1"/>
      <w:numFmt w:val="decimal"/>
      <w:lvlText w:val="%6."/>
      <w:lvlJc w:val="left"/>
      <w:pPr>
        <w:tabs>
          <w:tab w:val="num" w:pos="4320"/>
        </w:tabs>
        <w:ind w:left="4320" w:hanging="360"/>
      </w:pPr>
    </w:lvl>
    <w:lvl w:ilvl="6" w:tplc="C8006634" w:tentative="1">
      <w:start w:val="1"/>
      <w:numFmt w:val="decimal"/>
      <w:lvlText w:val="%7."/>
      <w:lvlJc w:val="left"/>
      <w:pPr>
        <w:tabs>
          <w:tab w:val="num" w:pos="5040"/>
        </w:tabs>
        <w:ind w:left="5040" w:hanging="360"/>
      </w:pPr>
    </w:lvl>
    <w:lvl w:ilvl="7" w:tplc="6E8A28CC" w:tentative="1">
      <w:start w:val="1"/>
      <w:numFmt w:val="decimal"/>
      <w:lvlText w:val="%8."/>
      <w:lvlJc w:val="left"/>
      <w:pPr>
        <w:tabs>
          <w:tab w:val="num" w:pos="5760"/>
        </w:tabs>
        <w:ind w:left="5760" w:hanging="360"/>
      </w:pPr>
    </w:lvl>
    <w:lvl w:ilvl="8" w:tplc="5D78273E" w:tentative="1">
      <w:start w:val="1"/>
      <w:numFmt w:val="decimal"/>
      <w:lvlText w:val="%9."/>
      <w:lvlJc w:val="left"/>
      <w:pPr>
        <w:tabs>
          <w:tab w:val="num" w:pos="6480"/>
        </w:tabs>
        <w:ind w:left="6480" w:hanging="360"/>
      </w:pPr>
    </w:lvl>
  </w:abstractNum>
  <w:abstractNum w:abstractNumId="6" w15:restartNumberingAfterBreak="0">
    <w:nsid w:val="679F1896"/>
    <w:multiLevelType w:val="multilevel"/>
    <w:tmpl w:val="41CC9438"/>
    <w:lvl w:ilvl="0">
      <w:start w:val="1"/>
      <w:numFmt w:val="decimal"/>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7" w15:restartNumberingAfterBreak="0">
    <w:nsid w:val="6EFF6971"/>
    <w:multiLevelType w:val="hybridMultilevel"/>
    <w:tmpl w:val="B344AE28"/>
    <w:lvl w:ilvl="0" w:tplc="DFDCAA06">
      <w:start w:val="1"/>
      <w:numFmt w:val="decimal"/>
      <w:lvlText w:val="%1."/>
      <w:lvlJc w:val="left"/>
      <w:pPr>
        <w:tabs>
          <w:tab w:val="num" w:pos="720"/>
        </w:tabs>
        <w:ind w:left="720" w:hanging="360"/>
      </w:pPr>
    </w:lvl>
    <w:lvl w:ilvl="1" w:tplc="3138ACFE" w:tentative="1">
      <w:start w:val="1"/>
      <w:numFmt w:val="decimal"/>
      <w:lvlText w:val="%2."/>
      <w:lvlJc w:val="left"/>
      <w:pPr>
        <w:tabs>
          <w:tab w:val="num" w:pos="1440"/>
        </w:tabs>
        <w:ind w:left="1440" w:hanging="360"/>
      </w:pPr>
    </w:lvl>
    <w:lvl w:ilvl="2" w:tplc="2C66A4C4" w:tentative="1">
      <w:start w:val="1"/>
      <w:numFmt w:val="decimal"/>
      <w:lvlText w:val="%3."/>
      <w:lvlJc w:val="left"/>
      <w:pPr>
        <w:tabs>
          <w:tab w:val="num" w:pos="2160"/>
        </w:tabs>
        <w:ind w:left="2160" w:hanging="360"/>
      </w:pPr>
    </w:lvl>
    <w:lvl w:ilvl="3" w:tplc="981ABAAC" w:tentative="1">
      <w:start w:val="1"/>
      <w:numFmt w:val="decimal"/>
      <w:lvlText w:val="%4."/>
      <w:lvlJc w:val="left"/>
      <w:pPr>
        <w:tabs>
          <w:tab w:val="num" w:pos="2880"/>
        </w:tabs>
        <w:ind w:left="2880" w:hanging="360"/>
      </w:pPr>
    </w:lvl>
    <w:lvl w:ilvl="4" w:tplc="ECBEB66C" w:tentative="1">
      <w:start w:val="1"/>
      <w:numFmt w:val="decimal"/>
      <w:lvlText w:val="%5."/>
      <w:lvlJc w:val="left"/>
      <w:pPr>
        <w:tabs>
          <w:tab w:val="num" w:pos="3600"/>
        </w:tabs>
        <w:ind w:left="3600" w:hanging="360"/>
      </w:pPr>
    </w:lvl>
    <w:lvl w:ilvl="5" w:tplc="CE02B236" w:tentative="1">
      <w:start w:val="1"/>
      <w:numFmt w:val="decimal"/>
      <w:lvlText w:val="%6."/>
      <w:lvlJc w:val="left"/>
      <w:pPr>
        <w:tabs>
          <w:tab w:val="num" w:pos="4320"/>
        </w:tabs>
        <w:ind w:left="4320" w:hanging="360"/>
      </w:pPr>
    </w:lvl>
    <w:lvl w:ilvl="6" w:tplc="476A237C" w:tentative="1">
      <w:start w:val="1"/>
      <w:numFmt w:val="decimal"/>
      <w:lvlText w:val="%7."/>
      <w:lvlJc w:val="left"/>
      <w:pPr>
        <w:tabs>
          <w:tab w:val="num" w:pos="5040"/>
        </w:tabs>
        <w:ind w:left="5040" w:hanging="360"/>
      </w:pPr>
    </w:lvl>
    <w:lvl w:ilvl="7" w:tplc="AC2A3B1C" w:tentative="1">
      <w:start w:val="1"/>
      <w:numFmt w:val="decimal"/>
      <w:lvlText w:val="%8."/>
      <w:lvlJc w:val="left"/>
      <w:pPr>
        <w:tabs>
          <w:tab w:val="num" w:pos="5760"/>
        </w:tabs>
        <w:ind w:left="5760" w:hanging="360"/>
      </w:pPr>
    </w:lvl>
    <w:lvl w:ilvl="8" w:tplc="1640F5DC" w:tentative="1">
      <w:start w:val="1"/>
      <w:numFmt w:val="decimal"/>
      <w:lvlText w:val="%9."/>
      <w:lvlJc w:val="left"/>
      <w:pPr>
        <w:tabs>
          <w:tab w:val="num" w:pos="6480"/>
        </w:tabs>
        <w:ind w:left="6480" w:hanging="360"/>
      </w:pPr>
    </w:lvl>
  </w:abstractNum>
  <w:abstractNum w:abstractNumId="8" w15:restartNumberingAfterBreak="0">
    <w:nsid w:val="738C0668"/>
    <w:multiLevelType w:val="hybridMultilevel"/>
    <w:tmpl w:val="B8F06320"/>
    <w:lvl w:ilvl="0" w:tplc="3E5CAB3C">
      <w:start w:val="1"/>
      <w:numFmt w:val="decimal"/>
      <w:lvlText w:val="%1."/>
      <w:lvlJc w:val="left"/>
      <w:pPr>
        <w:tabs>
          <w:tab w:val="num" w:pos="720"/>
        </w:tabs>
        <w:ind w:left="720" w:hanging="360"/>
      </w:pPr>
      <w:rPr>
        <w:rFonts w:ascii="DIN Next" w:hAnsi="DIN Next" w:cs="Arial" w:hint="default"/>
        <w:sz w:val="18"/>
        <w:szCs w:val="18"/>
      </w:rPr>
    </w:lvl>
    <w:lvl w:ilvl="1" w:tplc="3448265C" w:tentative="1">
      <w:start w:val="1"/>
      <w:numFmt w:val="decimal"/>
      <w:lvlText w:val="%2."/>
      <w:lvlJc w:val="left"/>
      <w:pPr>
        <w:tabs>
          <w:tab w:val="num" w:pos="1440"/>
        </w:tabs>
        <w:ind w:left="1440" w:hanging="360"/>
      </w:pPr>
    </w:lvl>
    <w:lvl w:ilvl="2" w:tplc="169E2092" w:tentative="1">
      <w:start w:val="1"/>
      <w:numFmt w:val="decimal"/>
      <w:lvlText w:val="%3."/>
      <w:lvlJc w:val="left"/>
      <w:pPr>
        <w:tabs>
          <w:tab w:val="num" w:pos="2160"/>
        </w:tabs>
        <w:ind w:left="2160" w:hanging="360"/>
      </w:pPr>
    </w:lvl>
    <w:lvl w:ilvl="3" w:tplc="FCB4221E" w:tentative="1">
      <w:start w:val="1"/>
      <w:numFmt w:val="decimal"/>
      <w:lvlText w:val="%4."/>
      <w:lvlJc w:val="left"/>
      <w:pPr>
        <w:tabs>
          <w:tab w:val="num" w:pos="2880"/>
        </w:tabs>
        <w:ind w:left="2880" w:hanging="360"/>
      </w:pPr>
    </w:lvl>
    <w:lvl w:ilvl="4" w:tplc="55586266" w:tentative="1">
      <w:start w:val="1"/>
      <w:numFmt w:val="decimal"/>
      <w:lvlText w:val="%5."/>
      <w:lvlJc w:val="left"/>
      <w:pPr>
        <w:tabs>
          <w:tab w:val="num" w:pos="3600"/>
        </w:tabs>
        <w:ind w:left="3600" w:hanging="360"/>
      </w:pPr>
    </w:lvl>
    <w:lvl w:ilvl="5" w:tplc="49F6ED7C" w:tentative="1">
      <w:start w:val="1"/>
      <w:numFmt w:val="decimal"/>
      <w:lvlText w:val="%6."/>
      <w:lvlJc w:val="left"/>
      <w:pPr>
        <w:tabs>
          <w:tab w:val="num" w:pos="4320"/>
        </w:tabs>
        <w:ind w:left="4320" w:hanging="360"/>
      </w:pPr>
    </w:lvl>
    <w:lvl w:ilvl="6" w:tplc="634E44B8" w:tentative="1">
      <w:start w:val="1"/>
      <w:numFmt w:val="decimal"/>
      <w:lvlText w:val="%7."/>
      <w:lvlJc w:val="left"/>
      <w:pPr>
        <w:tabs>
          <w:tab w:val="num" w:pos="5040"/>
        </w:tabs>
        <w:ind w:left="5040" w:hanging="360"/>
      </w:pPr>
    </w:lvl>
    <w:lvl w:ilvl="7" w:tplc="C8E2422E" w:tentative="1">
      <w:start w:val="1"/>
      <w:numFmt w:val="decimal"/>
      <w:lvlText w:val="%8."/>
      <w:lvlJc w:val="left"/>
      <w:pPr>
        <w:tabs>
          <w:tab w:val="num" w:pos="5760"/>
        </w:tabs>
        <w:ind w:left="5760" w:hanging="360"/>
      </w:pPr>
    </w:lvl>
    <w:lvl w:ilvl="8" w:tplc="65527A62" w:tentative="1">
      <w:start w:val="1"/>
      <w:numFmt w:val="decimal"/>
      <w:lvlText w:val="%9."/>
      <w:lvlJc w:val="left"/>
      <w:pPr>
        <w:tabs>
          <w:tab w:val="num" w:pos="6480"/>
        </w:tabs>
        <w:ind w:left="6480" w:hanging="360"/>
      </w:pPr>
    </w:lvl>
  </w:abstractNum>
  <w:abstractNum w:abstractNumId="9" w15:restartNumberingAfterBreak="0">
    <w:nsid w:val="7A402B91"/>
    <w:multiLevelType w:val="hybridMultilevel"/>
    <w:tmpl w:val="0DDABDE6"/>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16cid:durableId="587858545">
    <w:abstractNumId w:val="1"/>
  </w:num>
  <w:num w:numId="2" w16cid:durableId="211236363">
    <w:abstractNumId w:val="9"/>
  </w:num>
  <w:num w:numId="3" w16cid:durableId="733771144">
    <w:abstractNumId w:val="8"/>
  </w:num>
  <w:num w:numId="4" w16cid:durableId="95833801">
    <w:abstractNumId w:val="2"/>
  </w:num>
  <w:num w:numId="5" w16cid:durableId="1959532400">
    <w:abstractNumId w:val="4"/>
  </w:num>
  <w:num w:numId="6" w16cid:durableId="1872641911">
    <w:abstractNumId w:val="5"/>
  </w:num>
  <w:num w:numId="7" w16cid:durableId="825169230">
    <w:abstractNumId w:val="7"/>
  </w:num>
  <w:num w:numId="8" w16cid:durableId="1902132154">
    <w:abstractNumId w:val="0"/>
  </w:num>
  <w:num w:numId="9" w16cid:durableId="260190268">
    <w:abstractNumId w:val="6"/>
  </w:num>
  <w:num w:numId="10" w16cid:durableId="126202919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bordersDoNotSurroundHeader/>
  <w:bordersDoNotSurroundFooter/>
  <w:proofState w:grammar="clean"/>
  <w:defaultTabStop w:val="840"/>
  <w:drawingGridHorizontalSpacing w:val="105"/>
  <w:displayHorizontalDrawingGridEvery w:val="2"/>
  <w:displayVerticalDrawingGridEvery w:val="2"/>
  <w:characterSpacingControl w:val="doNotCompress"/>
  <w:hdrShapeDefaults>
    <o:shapedefaults v:ext="edit" spidmax="2050">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495C3F"/>
    <w:rsid w:val="000001F8"/>
    <w:rsid w:val="000005C3"/>
    <w:rsid w:val="00000BA3"/>
    <w:rsid w:val="000013D9"/>
    <w:rsid w:val="000017CF"/>
    <w:rsid w:val="00001D3C"/>
    <w:rsid w:val="00002E8A"/>
    <w:rsid w:val="0000323A"/>
    <w:rsid w:val="00004BF8"/>
    <w:rsid w:val="000058F4"/>
    <w:rsid w:val="00006267"/>
    <w:rsid w:val="00006ED3"/>
    <w:rsid w:val="00010F34"/>
    <w:rsid w:val="00012C59"/>
    <w:rsid w:val="00013834"/>
    <w:rsid w:val="00013BFC"/>
    <w:rsid w:val="00013D06"/>
    <w:rsid w:val="00015117"/>
    <w:rsid w:val="000158E4"/>
    <w:rsid w:val="00015CB2"/>
    <w:rsid w:val="00015F6F"/>
    <w:rsid w:val="00016559"/>
    <w:rsid w:val="000165B1"/>
    <w:rsid w:val="00017253"/>
    <w:rsid w:val="000172C0"/>
    <w:rsid w:val="00020096"/>
    <w:rsid w:val="00021456"/>
    <w:rsid w:val="000218F4"/>
    <w:rsid w:val="00021F4A"/>
    <w:rsid w:val="00023EDE"/>
    <w:rsid w:val="0002525F"/>
    <w:rsid w:val="00025B1D"/>
    <w:rsid w:val="00025DA0"/>
    <w:rsid w:val="00026D50"/>
    <w:rsid w:val="00027523"/>
    <w:rsid w:val="00027750"/>
    <w:rsid w:val="000308F4"/>
    <w:rsid w:val="00030AFD"/>
    <w:rsid w:val="00032281"/>
    <w:rsid w:val="00032719"/>
    <w:rsid w:val="00032E07"/>
    <w:rsid w:val="0003376E"/>
    <w:rsid w:val="00034482"/>
    <w:rsid w:val="00035283"/>
    <w:rsid w:val="00035D72"/>
    <w:rsid w:val="00037B5F"/>
    <w:rsid w:val="0004096C"/>
    <w:rsid w:val="00040EEA"/>
    <w:rsid w:val="0004137F"/>
    <w:rsid w:val="00041763"/>
    <w:rsid w:val="000417FF"/>
    <w:rsid w:val="00041EF7"/>
    <w:rsid w:val="000420D6"/>
    <w:rsid w:val="0004289E"/>
    <w:rsid w:val="00042FAE"/>
    <w:rsid w:val="00043090"/>
    <w:rsid w:val="00043CD8"/>
    <w:rsid w:val="0004564F"/>
    <w:rsid w:val="000468DE"/>
    <w:rsid w:val="0004691B"/>
    <w:rsid w:val="000473EC"/>
    <w:rsid w:val="00047DB4"/>
    <w:rsid w:val="0005013E"/>
    <w:rsid w:val="00050621"/>
    <w:rsid w:val="00050A05"/>
    <w:rsid w:val="00050CD8"/>
    <w:rsid w:val="00051445"/>
    <w:rsid w:val="00051652"/>
    <w:rsid w:val="00051AB4"/>
    <w:rsid w:val="00051D9C"/>
    <w:rsid w:val="00052958"/>
    <w:rsid w:val="00052DFC"/>
    <w:rsid w:val="00052E50"/>
    <w:rsid w:val="00053677"/>
    <w:rsid w:val="00053835"/>
    <w:rsid w:val="00054D09"/>
    <w:rsid w:val="00055517"/>
    <w:rsid w:val="00055A84"/>
    <w:rsid w:val="00056513"/>
    <w:rsid w:val="00056F60"/>
    <w:rsid w:val="000576D9"/>
    <w:rsid w:val="00057842"/>
    <w:rsid w:val="00057ED0"/>
    <w:rsid w:val="00060588"/>
    <w:rsid w:val="0006104B"/>
    <w:rsid w:val="0006129C"/>
    <w:rsid w:val="00061D6F"/>
    <w:rsid w:val="00064043"/>
    <w:rsid w:val="000652C8"/>
    <w:rsid w:val="00066BEE"/>
    <w:rsid w:val="000670AB"/>
    <w:rsid w:val="000675F1"/>
    <w:rsid w:val="00067DA8"/>
    <w:rsid w:val="00067DC3"/>
    <w:rsid w:val="000703BA"/>
    <w:rsid w:val="000707E5"/>
    <w:rsid w:val="000711CC"/>
    <w:rsid w:val="00071231"/>
    <w:rsid w:val="00071938"/>
    <w:rsid w:val="0007282D"/>
    <w:rsid w:val="0007302F"/>
    <w:rsid w:val="00073201"/>
    <w:rsid w:val="000739A4"/>
    <w:rsid w:val="000742EE"/>
    <w:rsid w:val="00075600"/>
    <w:rsid w:val="00075B44"/>
    <w:rsid w:val="00075CAA"/>
    <w:rsid w:val="00077098"/>
    <w:rsid w:val="0007754D"/>
    <w:rsid w:val="000802B4"/>
    <w:rsid w:val="000804C8"/>
    <w:rsid w:val="00080545"/>
    <w:rsid w:val="000823CB"/>
    <w:rsid w:val="00082664"/>
    <w:rsid w:val="00084B5B"/>
    <w:rsid w:val="00084E79"/>
    <w:rsid w:val="00084E82"/>
    <w:rsid w:val="00085F73"/>
    <w:rsid w:val="00086309"/>
    <w:rsid w:val="000874DF"/>
    <w:rsid w:val="00087554"/>
    <w:rsid w:val="00087759"/>
    <w:rsid w:val="00087BD3"/>
    <w:rsid w:val="00090539"/>
    <w:rsid w:val="00091228"/>
    <w:rsid w:val="000929AB"/>
    <w:rsid w:val="00092EB3"/>
    <w:rsid w:val="0009397E"/>
    <w:rsid w:val="00093AB2"/>
    <w:rsid w:val="00094CE3"/>
    <w:rsid w:val="00094D73"/>
    <w:rsid w:val="00094E1F"/>
    <w:rsid w:val="000954D2"/>
    <w:rsid w:val="00095ED4"/>
    <w:rsid w:val="00096970"/>
    <w:rsid w:val="00097033"/>
    <w:rsid w:val="000A01CD"/>
    <w:rsid w:val="000A069F"/>
    <w:rsid w:val="000A103C"/>
    <w:rsid w:val="000A1281"/>
    <w:rsid w:val="000A1DA2"/>
    <w:rsid w:val="000A20C7"/>
    <w:rsid w:val="000A2669"/>
    <w:rsid w:val="000A2EDC"/>
    <w:rsid w:val="000A33AC"/>
    <w:rsid w:val="000A33E8"/>
    <w:rsid w:val="000A3EA8"/>
    <w:rsid w:val="000A4FC2"/>
    <w:rsid w:val="000A5411"/>
    <w:rsid w:val="000A550B"/>
    <w:rsid w:val="000A5789"/>
    <w:rsid w:val="000A6C50"/>
    <w:rsid w:val="000A6E85"/>
    <w:rsid w:val="000A7019"/>
    <w:rsid w:val="000B01D2"/>
    <w:rsid w:val="000B02DC"/>
    <w:rsid w:val="000B0BE8"/>
    <w:rsid w:val="000B0CEB"/>
    <w:rsid w:val="000B2C95"/>
    <w:rsid w:val="000B2E7F"/>
    <w:rsid w:val="000B2EE4"/>
    <w:rsid w:val="000B3049"/>
    <w:rsid w:val="000B3D85"/>
    <w:rsid w:val="000B3F24"/>
    <w:rsid w:val="000B4BD1"/>
    <w:rsid w:val="000B522F"/>
    <w:rsid w:val="000B562D"/>
    <w:rsid w:val="000B6793"/>
    <w:rsid w:val="000C0087"/>
    <w:rsid w:val="000C02DB"/>
    <w:rsid w:val="000C1217"/>
    <w:rsid w:val="000C1A9B"/>
    <w:rsid w:val="000C20EB"/>
    <w:rsid w:val="000C2F7E"/>
    <w:rsid w:val="000C3A9B"/>
    <w:rsid w:val="000C3C8A"/>
    <w:rsid w:val="000C4BF3"/>
    <w:rsid w:val="000C5FB1"/>
    <w:rsid w:val="000C6070"/>
    <w:rsid w:val="000C7D61"/>
    <w:rsid w:val="000D1F17"/>
    <w:rsid w:val="000D1FBE"/>
    <w:rsid w:val="000D2377"/>
    <w:rsid w:val="000D29C7"/>
    <w:rsid w:val="000D31C7"/>
    <w:rsid w:val="000D340A"/>
    <w:rsid w:val="000D387C"/>
    <w:rsid w:val="000D3D02"/>
    <w:rsid w:val="000D47C8"/>
    <w:rsid w:val="000D47D2"/>
    <w:rsid w:val="000D4B82"/>
    <w:rsid w:val="000D5068"/>
    <w:rsid w:val="000D617D"/>
    <w:rsid w:val="000D79AA"/>
    <w:rsid w:val="000D7A95"/>
    <w:rsid w:val="000E00F9"/>
    <w:rsid w:val="000E0A5C"/>
    <w:rsid w:val="000E1015"/>
    <w:rsid w:val="000E105C"/>
    <w:rsid w:val="000E1532"/>
    <w:rsid w:val="000E1BC6"/>
    <w:rsid w:val="000E258A"/>
    <w:rsid w:val="000E297F"/>
    <w:rsid w:val="000E2D4F"/>
    <w:rsid w:val="000E3806"/>
    <w:rsid w:val="000E48A4"/>
    <w:rsid w:val="000E48B4"/>
    <w:rsid w:val="000E505F"/>
    <w:rsid w:val="000E52B0"/>
    <w:rsid w:val="000E54CA"/>
    <w:rsid w:val="000E5E52"/>
    <w:rsid w:val="000E68A9"/>
    <w:rsid w:val="000E76DC"/>
    <w:rsid w:val="000E7F2C"/>
    <w:rsid w:val="000F0803"/>
    <w:rsid w:val="000F0C6B"/>
    <w:rsid w:val="000F0DCD"/>
    <w:rsid w:val="000F1318"/>
    <w:rsid w:val="000F171D"/>
    <w:rsid w:val="000F24A3"/>
    <w:rsid w:val="000F317B"/>
    <w:rsid w:val="000F3F99"/>
    <w:rsid w:val="000F40CC"/>
    <w:rsid w:val="000F4EFD"/>
    <w:rsid w:val="000F58E7"/>
    <w:rsid w:val="000F5CF2"/>
    <w:rsid w:val="000F657B"/>
    <w:rsid w:val="000F7641"/>
    <w:rsid w:val="0010123C"/>
    <w:rsid w:val="001012F9"/>
    <w:rsid w:val="00101971"/>
    <w:rsid w:val="00101D5F"/>
    <w:rsid w:val="001024F2"/>
    <w:rsid w:val="00103327"/>
    <w:rsid w:val="00103CD6"/>
    <w:rsid w:val="00105259"/>
    <w:rsid w:val="0010562B"/>
    <w:rsid w:val="00105BC3"/>
    <w:rsid w:val="00106F16"/>
    <w:rsid w:val="00107F4F"/>
    <w:rsid w:val="001116CA"/>
    <w:rsid w:val="00111A53"/>
    <w:rsid w:val="00112405"/>
    <w:rsid w:val="0011241E"/>
    <w:rsid w:val="00112D55"/>
    <w:rsid w:val="00113AB7"/>
    <w:rsid w:val="00115D38"/>
    <w:rsid w:val="001166A4"/>
    <w:rsid w:val="001167B2"/>
    <w:rsid w:val="00117E10"/>
    <w:rsid w:val="001219DA"/>
    <w:rsid w:val="00121B57"/>
    <w:rsid w:val="001223A6"/>
    <w:rsid w:val="001225BD"/>
    <w:rsid w:val="00122801"/>
    <w:rsid w:val="00122AB3"/>
    <w:rsid w:val="00123B2A"/>
    <w:rsid w:val="00123F34"/>
    <w:rsid w:val="001245D9"/>
    <w:rsid w:val="00124AD1"/>
    <w:rsid w:val="00124FBA"/>
    <w:rsid w:val="0012587A"/>
    <w:rsid w:val="0012688A"/>
    <w:rsid w:val="00127583"/>
    <w:rsid w:val="00130073"/>
    <w:rsid w:val="00130EB6"/>
    <w:rsid w:val="00131C9C"/>
    <w:rsid w:val="00132CF4"/>
    <w:rsid w:val="00133268"/>
    <w:rsid w:val="0013381F"/>
    <w:rsid w:val="00133A6E"/>
    <w:rsid w:val="00134592"/>
    <w:rsid w:val="00134E48"/>
    <w:rsid w:val="00134EDC"/>
    <w:rsid w:val="00135589"/>
    <w:rsid w:val="001359CE"/>
    <w:rsid w:val="00135AD0"/>
    <w:rsid w:val="00137C05"/>
    <w:rsid w:val="00140061"/>
    <w:rsid w:val="00140A8B"/>
    <w:rsid w:val="00141953"/>
    <w:rsid w:val="0014274D"/>
    <w:rsid w:val="00142BBC"/>
    <w:rsid w:val="001430C6"/>
    <w:rsid w:val="001431E0"/>
    <w:rsid w:val="001459CE"/>
    <w:rsid w:val="00146FA7"/>
    <w:rsid w:val="001471A2"/>
    <w:rsid w:val="00147223"/>
    <w:rsid w:val="0014764C"/>
    <w:rsid w:val="00147990"/>
    <w:rsid w:val="0015091F"/>
    <w:rsid w:val="00151022"/>
    <w:rsid w:val="00151961"/>
    <w:rsid w:val="0015286C"/>
    <w:rsid w:val="0015325E"/>
    <w:rsid w:val="00153D10"/>
    <w:rsid w:val="00155081"/>
    <w:rsid w:val="00155CDD"/>
    <w:rsid w:val="00156877"/>
    <w:rsid w:val="00157887"/>
    <w:rsid w:val="00157B4D"/>
    <w:rsid w:val="00157EEE"/>
    <w:rsid w:val="0016034C"/>
    <w:rsid w:val="0016095D"/>
    <w:rsid w:val="0016170A"/>
    <w:rsid w:val="001629D0"/>
    <w:rsid w:val="00163532"/>
    <w:rsid w:val="001636CF"/>
    <w:rsid w:val="00163DE9"/>
    <w:rsid w:val="00164F48"/>
    <w:rsid w:val="0016647A"/>
    <w:rsid w:val="0016761B"/>
    <w:rsid w:val="00167F87"/>
    <w:rsid w:val="00170598"/>
    <w:rsid w:val="00170D57"/>
    <w:rsid w:val="00171540"/>
    <w:rsid w:val="001718B5"/>
    <w:rsid w:val="00171D85"/>
    <w:rsid w:val="001725A1"/>
    <w:rsid w:val="00172EED"/>
    <w:rsid w:val="00172F64"/>
    <w:rsid w:val="001730DB"/>
    <w:rsid w:val="0017345A"/>
    <w:rsid w:val="001740E1"/>
    <w:rsid w:val="0017469C"/>
    <w:rsid w:val="00174788"/>
    <w:rsid w:val="00175657"/>
    <w:rsid w:val="001768C0"/>
    <w:rsid w:val="001771A3"/>
    <w:rsid w:val="00177493"/>
    <w:rsid w:val="0017758A"/>
    <w:rsid w:val="00180056"/>
    <w:rsid w:val="0018142E"/>
    <w:rsid w:val="00183757"/>
    <w:rsid w:val="00183D05"/>
    <w:rsid w:val="0018403E"/>
    <w:rsid w:val="00184E9B"/>
    <w:rsid w:val="00184ED1"/>
    <w:rsid w:val="001856B7"/>
    <w:rsid w:val="00186157"/>
    <w:rsid w:val="00186B89"/>
    <w:rsid w:val="00186F20"/>
    <w:rsid w:val="0018717D"/>
    <w:rsid w:val="00190D8E"/>
    <w:rsid w:val="0019194B"/>
    <w:rsid w:val="001925E7"/>
    <w:rsid w:val="00192E6A"/>
    <w:rsid w:val="001935EF"/>
    <w:rsid w:val="00193894"/>
    <w:rsid w:val="00194634"/>
    <w:rsid w:val="001948C8"/>
    <w:rsid w:val="00195027"/>
    <w:rsid w:val="0019519D"/>
    <w:rsid w:val="00195752"/>
    <w:rsid w:val="00195B04"/>
    <w:rsid w:val="00195B9F"/>
    <w:rsid w:val="00196A99"/>
    <w:rsid w:val="001A0350"/>
    <w:rsid w:val="001A1DF8"/>
    <w:rsid w:val="001A3A9B"/>
    <w:rsid w:val="001A4D89"/>
    <w:rsid w:val="001A4FB0"/>
    <w:rsid w:val="001A5454"/>
    <w:rsid w:val="001B02E6"/>
    <w:rsid w:val="001B03A4"/>
    <w:rsid w:val="001B1356"/>
    <w:rsid w:val="001B2030"/>
    <w:rsid w:val="001B212A"/>
    <w:rsid w:val="001B2154"/>
    <w:rsid w:val="001B2688"/>
    <w:rsid w:val="001B2861"/>
    <w:rsid w:val="001B2ED3"/>
    <w:rsid w:val="001B31D1"/>
    <w:rsid w:val="001B42B7"/>
    <w:rsid w:val="001B49C7"/>
    <w:rsid w:val="001B4F0C"/>
    <w:rsid w:val="001B6366"/>
    <w:rsid w:val="001B68E3"/>
    <w:rsid w:val="001B6B6A"/>
    <w:rsid w:val="001B7A68"/>
    <w:rsid w:val="001B7D63"/>
    <w:rsid w:val="001C019C"/>
    <w:rsid w:val="001C01F4"/>
    <w:rsid w:val="001C2143"/>
    <w:rsid w:val="001C23ED"/>
    <w:rsid w:val="001C39FA"/>
    <w:rsid w:val="001C3AC7"/>
    <w:rsid w:val="001C3BDC"/>
    <w:rsid w:val="001C4DE2"/>
    <w:rsid w:val="001C4ED7"/>
    <w:rsid w:val="001C4F5C"/>
    <w:rsid w:val="001C5221"/>
    <w:rsid w:val="001C5311"/>
    <w:rsid w:val="001C56F9"/>
    <w:rsid w:val="001C5A54"/>
    <w:rsid w:val="001C5BBB"/>
    <w:rsid w:val="001C5E73"/>
    <w:rsid w:val="001C653A"/>
    <w:rsid w:val="001C683A"/>
    <w:rsid w:val="001C6A6B"/>
    <w:rsid w:val="001C6AAB"/>
    <w:rsid w:val="001D046B"/>
    <w:rsid w:val="001D092F"/>
    <w:rsid w:val="001D0FC5"/>
    <w:rsid w:val="001D1450"/>
    <w:rsid w:val="001D14A1"/>
    <w:rsid w:val="001D2536"/>
    <w:rsid w:val="001D2CE9"/>
    <w:rsid w:val="001D39FA"/>
    <w:rsid w:val="001D4094"/>
    <w:rsid w:val="001D4611"/>
    <w:rsid w:val="001D4ABF"/>
    <w:rsid w:val="001D52B8"/>
    <w:rsid w:val="001D5F3A"/>
    <w:rsid w:val="001D66E3"/>
    <w:rsid w:val="001D6D1D"/>
    <w:rsid w:val="001D6DF4"/>
    <w:rsid w:val="001D7987"/>
    <w:rsid w:val="001E0CB6"/>
    <w:rsid w:val="001E0E38"/>
    <w:rsid w:val="001E0E94"/>
    <w:rsid w:val="001E2B77"/>
    <w:rsid w:val="001E35B9"/>
    <w:rsid w:val="001E35C9"/>
    <w:rsid w:val="001E442A"/>
    <w:rsid w:val="001E46ED"/>
    <w:rsid w:val="001E474F"/>
    <w:rsid w:val="001E4E10"/>
    <w:rsid w:val="001E4E52"/>
    <w:rsid w:val="001E5633"/>
    <w:rsid w:val="001E5FD8"/>
    <w:rsid w:val="001E6396"/>
    <w:rsid w:val="001E64B3"/>
    <w:rsid w:val="001E6D90"/>
    <w:rsid w:val="001E7273"/>
    <w:rsid w:val="001E749D"/>
    <w:rsid w:val="001E74A0"/>
    <w:rsid w:val="001F14C3"/>
    <w:rsid w:val="001F1574"/>
    <w:rsid w:val="001F19F4"/>
    <w:rsid w:val="001F212C"/>
    <w:rsid w:val="001F2487"/>
    <w:rsid w:val="001F2759"/>
    <w:rsid w:val="001F2BC6"/>
    <w:rsid w:val="001F3889"/>
    <w:rsid w:val="001F3B0C"/>
    <w:rsid w:val="001F572D"/>
    <w:rsid w:val="001F5D15"/>
    <w:rsid w:val="001F6847"/>
    <w:rsid w:val="001F6F91"/>
    <w:rsid w:val="001F7063"/>
    <w:rsid w:val="001F7AC8"/>
    <w:rsid w:val="001F7B57"/>
    <w:rsid w:val="001F7F34"/>
    <w:rsid w:val="001F7F94"/>
    <w:rsid w:val="0020099E"/>
    <w:rsid w:val="002017D9"/>
    <w:rsid w:val="002018AA"/>
    <w:rsid w:val="00202253"/>
    <w:rsid w:val="00202470"/>
    <w:rsid w:val="002037DC"/>
    <w:rsid w:val="00203CB4"/>
    <w:rsid w:val="00204320"/>
    <w:rsid w:val="00205D46"/>
    <w:rsid w:val="00205D96"/>
    <w:rsid w:val="0020621C"/>
    <w:rsid w:val="00206883"/>
    <w:rsid w:val="0020719A"/>
    <w:rsid w:val="0020725E"/>
    <w:rsid w:val="002076D4"/>
    <w:rsid w:val="002105AE"/>
    <w:rsid w:val="002105B3"/>
    <w:rsid w:val="00212A69"/>
    <w:rsid w:val="002136FE"/>
    <w:rsid w:val="00214997"/>
    <w:rsid w:val="00215438"/>
    <w:rsid w:val="00216019"/>
    <w:rsid w:val="00216508"/>
    <w:rsid w:val="002168D9"/>
    <w:rsid w:val="00216DC6"/>
    <w:rsid w:val="0021714C"/>
    <w:rsid w:val="00221661"/>
    <w:rsid w:val="00221842"/>
    <w:rsid w:val="00221B01"/>
    <w:rsid w:val="00221B2B"/>
    <w:rsid w:val="00223616"/>
    <w:rsid w:val="0022440A"/>
    <w:rsid w:val="0022479D"/>
    <w:rsid w:val="00224C43"/>
    <w:rsid w:val="00225629"/>
    <w:rsid w:val="0022572A"/>
    <w:rsid w:val="00225A0B"/>
    <w:rsid w:val="00226F79"/>
    <w:rsid w:val="00227692"/>
    <w:rsid w:val="002302DA"/>
    <w:rsid w:val="002303EE"/>
    <w:rsid w:val="0023069C"/>
    <w:rsid w:val="00230F4C"/>
    <w:rsid w:val="0023137D"/>
    <w:rsid w:val="00234D9E"/>
    <w:rsid w:val="00235180"/>
    <w:rsid w:val="00235B78"/>
    <w:rsid w:val="00235FB8"/>
    <w:rsid w:val="002364D1"/>
    <w:rsid w:val="00236579"/>
    <w:rsid w:val="002366F6"/>
    <w:rsid w:val="00236CDD"/>
    <w:rsid w:val="00237F9A"/>
    <w:rsid w:val="00240652"/>
    <w:rsid w:val="00240EC8"/>
    <w:rsid w:val="00241DEF"/>
    <w:rsid w:val="00241FB3"/>
    <w:rsid w:val="00242761"/>
    <w:rsid w:val="002429EF"/>
    <w:rsid w:val="00242DAF"/>
    <w:rsid w:val="00243113"/>
    <w:rsid w:val="002435B3"/>
    <w:rsid w:val="00244142"/>
    <w:rsid w:val="00244507"/>
    <w:rsid w:val="002446B5"/>
    <w:rsid w:val="00244946"/>
    <w:rsid w:val="00245DB9"/>
    <w:rsid w:val="0024668E"/>
    <w:rsid w:val="0025158B"/>
    <w:rsid w:val="00252145"/>
    <w:rsid w:val="00252702"/>
    <w:rsid w:val="00252C40"/>
    <w:rsid w:val="00252ECF"/>
    <w:rsid w:val="00253007"/>
    <w:rsid w:val="00254582"/>
    <w:rsid w:val="00255C49"/>
    <w:rsid w:val="00256A74"/>
    <w:rsid w:val="00256F3A"/>
    <w:rsid w:val="00257068"/>
    <w:rsid w:val="00257354"/>
    <w:rsid w:val="00260271"/>
    <w:rsid w:val="00261472"/>
    <w:rsid w:val="002615EA"/>
    <w:rsid w:val="00261C73"/>
    <w:rsid w:val="00261FEA"/>
    <w:rsid w:val="00262CD8"/>
    <w:rsid w:val="002633C2"/>
    <w:rsid w:val="00265C70"/>
    <w:rsid w:val="00266056"/>
    <w:rsid w:val="002674D5"/>
    <w:rsid w:val="00271702"/>
    <w:rsid w:val="00271C6F"/>
    <w:rsid w:val="00272ADE"/>
    <w:rsid w:val="00272E98"/>
    <w:rsid w:val="00273CA6"/>
    <w:rsid w:val="002741AE"/>
    <w:rsid w:val="002755BB"/>
    <w:rsid w:val="002755BE"/>
    <w:rsid w:val="00276BF3"/>
    <w:rsid w:val="00277455"/>
    <w:rsid w:val="0028092E"/>
    <w:rsid w:val="002811A1"/>
    <w:rsid w:val="00281347"/>
    <w:rsid w:val="002828AF"/>
    <w:rsid w:val="00282CF6"/>
    <w:rsid w:val="00283DC0"/>
    <w:rsid w:val="00283FE5"/>
    <w:rsid w:val="002855A3"/>
    <w:rsid w:val="0028599A"/>
    <w:rsid w:val="00286591"/>
    <w:rsid w:val="0028775A"/>
    <w:rsid w:val="00290E0D"/>
    <w:rsid w:val="00290E72"/>
    <w:rsid w:val="00290EB5"/>
    <w:rsid w:val="00290EBD"/>
    <w:rsid w:val="00290F56"/>
    <w:rsid w:val="002923E7"/>
    <w:rsid w:val="00293FC1"/>
    <w:rsid w:val="00294684"/>
    <w:rsid w:val="00294E61"/>
    <w:rsid w:val="0029549F"/>
    <w:rsid w:val="00295DF3"/>
    <w:rsid w:val="0029687E"/>
    <w:rsid w:val="00296F68"/>
    <w:rsid w:val="0029730E"/>
    <w:rsid w:val="0029740D"/>
    <w:rsid w:val="002979A4"/>
    <w:rsid w:val="002A3286"/>
    <w:rsid w:val="002A3638"/>
    <w:rsid w:val="002A3F50"/>
    <w:rsid w:val="002A4935"/>
    <w:rsid w:val="002A6576"/>
    <w:rsid w:val="002A67CA"/>
    <w:rsid w:val="002A722E"/>
    <w:rsid w:val="002A739F"/>
    <w:rsid w:val="002A764E"/>
    <w:rsid w:val="002A7A73"/>
    <w:rsid w:val="002B16D2"/>
    <w:rsid w:val="002B2BB5"/>
    <w:rsid w:val="002B2EC3"/>
    <w:rsid w:val="002B3CCC"/>
    <w:rsid w:val="002B4D9A"/>
    <w:rsid w:val="002B5531"/>
    <w:rsid w:val="002B55E5"/>
    <w:rsid w:val="002B628E"/>
    <w:rsid w:val="002B6432"/>
    <w:rsid w:val="002B7386"/>
    <w:rsid w:val="002B770B"/>
    <w:rsid w:val="002B7C1C"/>
    <w:rsid w:val="002C1257"/>
    <w:rsid w:val="002C180B"/>
    <w:rsid w:val="002C2E97"/>
    <w:rsid w:val="002C3870"/>
    <w:rsid w:val="002C3CD2"/>
    <w:rsid w:val="002C3FCD"/>
    <w:rsid w:val="002C439A"/>
    <w:rsid w:val="002C4F49"/>
    <w:rsid w:val="002C5B93"/>
    <w:rsid w:val="002C5C5D"/>
    <w:rsid w:val="002C5FAD"/>
    <w:rsid w:val="002C6121"/>
    <w:rsid w:val="002D0359"/>
    <w:rsid w:val="002D0A03"/>
    <w:rsid w:val="002D0CB8"/>
    <w:rsid w:val="002D1AD3"/>
    <w:rsid w:val="002D1EC3"/>
    <w:rsid w:val="002D2664"/>
    <w:rsid w:val="002D2B0B"/>
    <w:rsid w:val="002D3AB5"/>
    <w:rsid w:val="002D4490"/>
    <w:rsid w:val="002D5B0A"/>
    <w:rsid w:val="002D5BAF"/>
    <w:rsid w:val="002D72E8"/>
    <w:rsid w:val="002D7CA7"/>
    <w:rsid w:val="002E1AB8"/>
    <w:rsid w:val="002E1CC0"/>
    <w:rsid w:val="002E1DBA"/>
    <w:rsid w:val="002E2A0F"/>
    <w:rsid w:val="002E321C"/>
    <w:rsid w:val="002E3853"/>
    <w:rsid w:val="002E3ABE"/>
    <w:rsid w:val="002E3CE8"/>
    <w:rsid w:val="002E3F89"/>
    <w:rsid w:val="002E54AB"/>
    <w:rsid w:val="002E5E6B"/>
    <w:rsid w:val="002E66B1"/>
    <w:rsid w:val="002F0FB7"/>
    <w:rsid w:val="002F115E"/>
    <w:rsid w:val="002F2B91"/>
    <w:rsid w:val="002F2D58"/>
    <w:rsid w:val="002F3DB8"/>
    <w:rsid w:val="002F3E79"/>
    <w:rsid w:val="002F3FEC"/>
    <w:rsid w:val="002F56C6"/>
    <w:rsid w:val="002F6334"/>
    <w:rsid w:val="002F77C6"/>
    <w:rsid w:val="002F7871"/>
    <w:rsid w:val="002F78D4"/>
    <w:rsid w:val="002F7D14"/>
    <w:rsid w:val="00300146"/>
    <w:rsid w:val="003001FC"/>
    <w:rsid w:val="00300920"/>
    <w:rsid w:val="00300A72"/>
    <w:rsid w:val="00300F7B"/>
    <w:rsid w:val="00301ED7"/>
    <w:rsid w:val="003021D0"/>
    <w:rsid w:val="00302C40"/>
    <w:rsid w:val="003031B9"/>
    <w:rsid w:val="00303992"/>
    <w:rsid w:val="00305116"/>
    <w:rsid w:val="00305FC5"/>
    <w:rsid w:val="0030769A"/>
    <w:rsid w:val="00310110"/>
    <w:rsid w:val="00310778"/>
    <w:rsid w:val="00310A9E"/>
    <w:rsid w:val="00311115"/>
    <w:rsid w:val="003111D4"/>
    <w:rsid w:val="00311844"/>
    <w:rsid w:val="00311D06"/>
    <w:rsid w:val="003126BB"/>
    <w:rsid w:val="00313870"/>
    <w:rsid w:val="0031673F"/>
    <w:rsid w:val="003168F8"/>
    <w:rsid w:val="0031718E"/>
    <w:rsid w:val="003175E2"/>
    <w:rsid w:val="003178FC"/>
    <w:rsid w:val="0032102E"/>
    <w:rsid w:val="003212A7"/>
    <w:rsid w:val="003223A2"/>
    <w:rsid w:val="0032286B"/>
    <w:rsid w:val="003228F4"/>
    <w:rsid w:val="00322969"/>
    <w:rsid w:val="003234F4"/>
    <w:rsid w:val="00323933"/>
    <w:rsid w:val="00323B8D"/>
    <w:rsid w:val="003257D9"/>
    <w:rsid w:val="00326408"/>
    <w:rsid w:val="00326747"/>
    <w:rsid w:val="00327025"/>
    <w:rsid w:val="00327581"/>
    <w:rsid w:val="0032772C"/>
    <w:rsid w:val="00327CBD"/>
    <w:rsid w:val="00327D3B"/>
    <w:rsid w:val="0033015C"/>
    <w:rsid w:val="0033019B"/>
    <w:rsid w:val="00330C23"/>
    <w:rsid w:val="003314C7"/>
    <w:rsid w:val="0033291B"/>
    <w:rsid w:val="003329B2"/>
    <w:rsid w:val="00332FDC"/>
    <w:rsid w:val="00334926"/>
    <w:rsid w:val="00334BC0"/>
    <w:rsid w:val="00335BBD"/>
    <w:rsid w:val="00336D4D"/>
    <w:rsid w:val="00340441"/>
    <w:rsid w:val="0034145B"/>
    <w:rsid w:val="00341D8D"/>
    <w:rsid w:val="0034221D"/>
    <w:rsid w:val="0034281B"/>
    <w:rsid w:val="00343B5E"/>
    <w:rsid w:val="00344CCD"/>
    <w:rsid w:val="00344E9E"/>
    <w:rsid w:val="00345422"/>
    <w:rsid w:val="003459AD"/>
    <w:rsid w:val="00345E92"/>
    <w:rsid w:val="00346FEE"/>
    <w:rsid w:val="003477AF"/>
    <w:rsid w:val="003479CB"/>
    <w:rsid w:val="00350360"/>
    <w:rsid w:val="00350691"/>
    <w:rsid w:val="00350E45"/>
    <w:rsid w:val="00351B76"/>
    <w:rsid w:val="00351DC1"/>
    <w:rsid w:val="0035295E"/>
    <w:rsid w:val="003533F0"/>
    <w:rsid w:val="0035340D"/>
    <w:rsid w:val="00353516"/>
    <w:rsid w:val="003540BA"/>
    <w:rsid w:val="003561FE"/>
    <w:rsid w:val="0035660E"/>
    <w:rsid w:val="00356F95"/>
    <w:rsid w:val="003570B6"/>
    <w:rsid w:val="00357B9E"/>
    <w:rsid w:val="0036052C"/>
    <w:rsid w:val="00360CD7"/>
    <w:rsid w:val="00360D17"/>
    <w:rsid w:val="00361F07"/>
    <w:rsid w:val="00362312"/>
    <w:rsid w:val="00363629"/>
    <w:rsid w:val="00363B00"/>
    <w:rsid w:val="0036439D"/>
    <w:rsid w:val="003646AC"/>
    <w:rsid w:val="003648E9"/>
    <w:rsid w:val="00364A14"/>
    <w:rsid w:val="00365E60"/>
    <w:rsid w:val="00366124"/>
    <w:rsid w:val="00366227"/>
    <w:rsid w:val="003662B4"/>
    <w:rsid w:val="0036660D"/>
    <w:rsid w:val="003704CC"/>
    <w:rsid w:val="003710AF"/>
    <w:rsid w:val="0037150F"/>
    <w:rsid w:val="00372010"/>
    <w:rsid w:val="00372F97"/>
    <w:rsid w:val="0037442E"/>
    <w:rsid w:val="00374920"/>
    <w:rsid w:val="00374AAD"/>
    <w:rsid w:val="00375926"/>
    <w:rsid w:val="00377136"/>
    <w:rsid w:val="003772F7"/>
    <w:rsid w:val="0038042B"/>
    <w:rsid w:val="0038165A"/>
    <w:rsid w:val="00381C00"/>
    <w:rsid w:val="00382736"/>
    <w:rsid w:val="00383BF1"/>
    <w:rsid w:val="00383F95"/>
    <w:rsid w:val="00384D00"/>
    <w:rsid w:val="00386EAC"/>
    <w:rsid w:val="003873FA"/>
    <w:rsid w:val="00387746"/>
    <w:rsid w:val="00387FB2"/>
    <w:rsid w:val="00391E82"/>
    <w:rsid w:val="00392A68"/>
    <w:rsid w:val="00393830"/>
    <w:rsid w:val="00393B09"/>
    <w:rsid w:val="0039572C"/>
    <w:rsid w:val="00395E6E"/>
    <w:rsid w:val="003963E6"/>
    <w:rsid w:val="00396B61"/>
    <w:rsid w:val="00396F90"/>
    <w:rsid w:val="003976AE"/>
    <w:rsid w:val="003A1883"/>
    <w:rsid w:val="003A1E7D"/>
    <w:rsid w:val="003A2269"/>
    <w:rsid w:val="003A246B"/>
    <w:rsid w:val="003A2FA7"/>
    <w:rsid w:val="003A3AD6"/>
    <w:rsid w:val="003A3C38"/>
    <w:rsid w:val="003A43E9"/>
    <w:rsid w:val="003A55D4"/>
    <w:rsid w:val="003A6345"/>
    <w:rsid w:val="003A67D9"/>
    <w:rsid w:val="003B0E5B"/>
    <w:rsid w:val="003B192D"/>
    <w:rsid w:val="003B2B3F"/>
    <w:rsid w:val="003B2D9A"/>
    <w:rsid w:val="003B341E"/>
    <w:rsid w:val="003B3A5A"/>
    <w:rsid w:val="003B3CD5"/>
    <w:rsid w:val="003B40A4"/>
    <w:rsid w:val="003B4BA4"/>
    <w:rsid w:val="003B4DEF"/>
    <w:rsid w:val="003B4E48"/>
    <w:rsid w:val="003B5A6B"/>
    <w:rsid w:val="003B6E80"/>
    <w:rsid w:val="003B784F"/>
    <w:rsid w:val="003B79B8"/>
    <w:rsid w:val="003B7DCC"/>
    <w:rsid w:val="003C06D0"/>
    <w:rsid w:val="003C0789"/>
    <w:rsid w:val="003C0FF5"/>
    <w:rsid w:val="003C2466"/>
    <w:rsid w:val="003C36D9"/>
    <w:rsid w:val="003C3DB0"/>
    <w:rsid w:val="003C650A"/>
    <w:rsid w:val="003C6BA7"/>
    <w:rsid w:val="003C7413"/>
    <w:rsid w:val="003C778E"/>
    <w:rsid w:val="003D1297"/>
    <w:rsid w:val="003D1321"/>
    <w:rsid w:val="003D1B3D"/>
    <w:rsid w:val="003D2912"/>
    <w:rsid w:val="003D325F"/>
    <w:rsid w:val="003D36EE"/>
    <w:rsid w:val="003D4B67"/>
    <w:rsid w:val="003D5FE7"/>
    <w:rsid w:val="003D7357"/>
    <w:rsid w:val="003D74F0"/>
    <w:rsid w:val="003D76BC"/>
    <w:rsid w:val="003D77B7"/>
    <w:rsid w:val="003E0BFF"/>
    <w:rsid w:val="003E1211"/>
    <w:rsid w:val="003E1303"/>
    <w:rsid w:val="003E1967"/>
    <w:rsid w:val="003E303F"/>
    <w:rsid w:val="003E3535"/>
    <w:rsid w:val="003E475E"/>
    <w:rsid w:val="003E482D"/>
    <w:rsid w:val="003E4A9B"/>
    <w:rsid w:val="003E60D8"/>
    <w:rsid w:val="003E6F88"/>
    <w:rsid w:val="003E7056"/>
    <w:rsid w:val="003E76F9"/>
    <w:rsid w:val="003F1299"/>
    <w:rsid w:val="003F20D4"/>
    <w:rsid w:val="003F2AB7"/>
    <w:rsid w:val="003F3239"/>
    <w:rsid w:val="003F3AD6"/>
    <w:rsid w:val="003F4863"/>
    <w:rsid w:val="003F4F34"/>
    <w:rsid w:val="003F5F5E"/>
    <w:rsid w:val="003F7532"/>
    <w:rsid w:val="003F7FB2"/>
    <w:rsid w:val="00401D6B"/>
    <w:rsid w:val="00402114"/>
    <w:rsid w:val="00402C28"/>
    <w:rsid w:val="004030C2"/>
    <w:rsid w:val="00403313"/>
    <w:rsid w:val="00403DE0"/>
    <w:rsid w:val="0040446B"/>
    <w:rsid w:val="004052E1"/>
    <w:rsid w:val="004066BF"/>
    <w:rsid w:val="00407175"/>
    <w:rsid w:val="00407771"/>
    <w:rsid w:val="00407925"/>
    <w:rsid w:val="0041049F"/>
    <w:rsid w:val="00410FC6"/>
    <w:rsid w:val="00411096"/>
    <w:rsid w:val="004110B0"/>
    <w:rsid w:val="00411360"/>
    <w:rsid w:val="00411833"/>
    <w:rsid w:val="00412762"/>
    <w:rsid w:val="00412C84"/>
    <w:rsid w:val="00414468"/>
    <w:rsid w:val="004144F3"/>
    <w:rsid w:val="00414A0B"/>
    <w:rsid w:val="00414A30"/>
    <w:rsid w:val="00415648"/>
    <w:rsid w:val="0041589F"/>
    <w:rsid w:val="00415965"/>
    <w:rsid w:val="00415AE1"/>
    <w:rsid w:val="00416067"/>
    <w:rsid w:val="00416330"/>
    <w:rsid w:val="00416674"/>
    <w:rsid w:val="00416B6D"/>
    <w:rsid w:val="00416BBD"/>
    <w:rsid w:val="0041716D"/>
    <w:rsid w:val="00417B1E"/>
    <w:rsid w:val="00417DA7"/>
    <w:rsid w:val="00417E94"/>
    <w:rsid w:val="0042157B"/>
    <w:rsid w:val="00422265"/>
    <w:rsid w:val="00422C04"/>
    <w:rsid w:val="00422FFA"/>
    <w:rsid w:val="00423885"/>
    <w:rsid w:val="00423B8F"/>
    <w:rsid w:val="00423CD4"/>
    <w:rsid w:val="004249CA"/>
    <w:rsid w:val="004249E0"/>
    <w:rsid w:val="004254BD"/>
    <w:rsid w:val="00425785"/>
    <w:rsid w:val="00426329"/>
    <w:rsid w:val="00426D06"/>
    <w:rsid w:val="00426E77"/>
    <w:rsid w:val="00427406"/>
    <w:rsid w:val="004274DC"/>
    <w:rsid w:val="00427839"/>
    <w:rsid w:val="00427911"/>
    <w:rsid w:val="00430422"/>
    <w:rsid w:val="00430464"/>
    <w:rsid w:val="00430675"/>
    <w:rsid w:val="004311C6"/>
    <w:rsid w:val="00432178"/>
    <w:rsid w:val="00432AD3"/>
    <w:rsid w:val="00432CC6"/>
    <w:rsid w:val="00432EB2"/>
    <w:rsid w:val="00433077"/>
    <w:rsid w:val="00433111"/>
    <w:rsid w:val="004331A8"/>
    <w:rsid w:val="004337D6"/>
    <w:rsid w:val="00434279"/>
    <w:rsid w:val="00435E29"/>
    <w:rsid w:val="00436366"/>
    <w:rsid w:val="00436690"/>
    <w:rsid w:val="00436FBE"/>
    <w:rsid w:val="00437C09"/>
    <w:rsid w:val="004403BE"/>
    <w:rsid w:val="0044045D"/>
    <w:rsid w:val="0044135E"/>
    <w:rsid w:val="00441560"/>
    <w:rsid w:val="00441AB3"/>
    <w:rsid w:val="00442455"/>
    <w:rsid w:val="004430C0"/>
    <w:rsid w:val="00443276"/>
    <w:rsid w:val="00443541"/>
    <w:rsid w:val="00444047"/>
    <w:rsid w:val="0044419D"/>
    <w:rsid w:val="00444526"/>
    <w:rsid w:val="00445B18"/>
    <w:rsid w:val="00445BB3"/>
    <w:rsid w:val="004462B1"/>
    <w:rsid w:val="00450C5A"/>
    <w:rsid w:val="00450E91"/>
    <w:rsid w:val="0045157B"/>
    <w:rsid w:val="00453277"/>
    <w:rsid w:val="004532E0"/>
    <w:rsid w:val="00453B14"/>
    <w:rsid w:val="004545A6"/>
    <w:rsid w:val="00454ABA"/>
    <w:rsid w:val="00454E00"/>
    <w:rsid w:val="00455C87"/>
    <w:rsid w:val="004572FD"/>
    <w:rsid w:val="00457DC9"/>
    <w:rsid w:val="00461924"/>
    <w:rsid w:val="00461BBE"/>
    <w:rsid w:val="00463FE0"/>
    <w:rsid w:val="00464389"/>
    <w:rsid w:val="004660DE"/>
    <w:rsid w:val="00466B14"/>
    <w:rsid w:val="00467F6F"/>
    <w:rsid w:val="004704FA"/>
    <w:rsid w:val="004716BB"/>
    <w:rsid w:val="00472164"/>
    <w:rsid w:val="00472466"/>
    <w:rsid w:val="00472969"/>
    <w:rsid w:val="00472F1F"/>
    <w:rsid w:val="0047332F"/>
    <w:rsid w:val="004739C3"/>
    <w:rsid w:val="004763B5"/>
    <w:rsid w:val="0047645C"/>
    <w:rsid w:val="0048009F"/>
    <w:rsid w:val="004801EE"/>
    <w:rsid w:val="00480531"/>
    <w:rsid w:val="00480E4E"/>
    <w:rsid w:val="00481372"/>
    <w:rsid w:val="004818FC"/>
    <w:rsid w:val="00482D26"/>
    <w:rsid w:val="00482DF8"/>
    <w:rsid w:val="00482FA1"/>
    <w:rsid w:val="00483B6E"/>
    <w:rsid w:val="00484B18"/>
    <w:rsid w:val="00484DFA"/>
    <w:rsid w:val="004854E6"/>
    <w:rsid w:val="00485967"/>
    <w:rsid w:val="00485CCA"/>
    <w:rsid w:val="00485F71"/>
    <w:rsid w:val="00487A9E"/>
    <w:rsid w:val="00490256"/>
    <w:rsid w:val="00490CD5"/>
    <w:rsid w:val="0049149E"/>
    <w:rsid w:val="0049197F"/>
    <w:rsid w:val="004919BB"/>
    <w:rsid w:val="00491B0C"/>
    <w:rsid w:val="0049259C"/>
    <w:rsid w:val="004935CE"/>
    <w:rsid w:val="00493CDD"/>
    <w:rsid w:val="00495467"/>
    <w:rsid w:val="00495C3F"/>
    <w:rsid w:val="00496385"/>
    <w:rsid w:val="004965C6"/>
    <w:rsid w:val="004966FA"/>
    <w:rsid w:val="00496AAA"/>
    <w:rsid w:val="0049720D"/>
    <w:rsid w:val="0049750B"/>
    <w:rsid w:val="004978FA"/>
    <w:rsid w:val="00497CA5"/>
    <w:rsid w:val="004A05E1"/>
    <w:rsid w:val="004A073E"/>
    <w:rsid w:val="004A08F2"/>
    <w:rsid w:val="004A0E49"/>
    <w:rsid w:val="004A207D"/>
    <w:rsid w:val="004A22C9"/>
    <w:rsid w:val="004A249F"/>
    <w:rsid w:val="004A2D8A"/>
    <w:rsid w:val="004A2DB8"/>
    <w:rsid w:val="004A5803"/>
    <w:rsid w:val="004A5903"/>
    <w:rsid w:val="004A656B"/>
    <w:rsid w:val="004A7C22"/>
    <w:rsid w:val="004A7D7E"/>
    <w:rsid w:val="004B01BE"/>
    <w:rsid w:val="004B0AE7"/>
    <w:rsid w:val="004B1B87"/>
    <w:rsid w:val="004B1D8B"/>
    <w:rsid w:val="004B2E97"/>
    <w:rsid w:val="004B307F"/>
    <w:rsid w:val="004B3105"/>
    <w:rsid w:val="004B3299"/>
    <w:rsid w:val="004B4462"/>
    <w:rsid w:val="004B5AEC"/>
    <w:rsid w:val="004B5C0B"/>
    <w:rsid w:val="004B670D"/>
    <w:rsid w:val="004B6E8D"/>
    <w:rsid w:val="004B787E"/>
    <w:rsid w:val="004B7B0A"/>
    <w:rsid w:val="004B7EAA"/>
    <w:rsid w:val="004C08EE"/>
    <w:rsid w:val="004C1BCC"/>
    <w:rsid w:val="004C1DD3"/>
    <w:rsid w:val="004C3053"/>
    <w:rsid w:val="004C3D33"/>
    <w:rsid w:val="004C43D8"/>
    <w:rsid w:val="004C5BF1"/>
    <w:rsid w:val="004C5EAC"/>
    <w:rsid w:val="004C66AC"/>
    <w:rsid w:val="004C6898"/>
    <w:rsid w:val="004C6B9D"/>
    <w:rsid w:val="004C6E6B"/>
    <w:rsid w:val="004D0AEA"/>
    <w:rsid w:val="004D16DF"/>
    <w:rsid w:val="004D40F0"/>
    <w:rsid w:val="004D4B2A"/>
    <w:rsid w:val="004D4CC7"/>
    <w:rsid w:val="004D6E50"/>
    <w:rsid w:val="004D7772"/>
    <w:rsid w:val="004D793B"/>
    <w:rsid w:val="004E0253"/>
    <w:rsid w:val="004E0705"/>
    <w:rsid w:val="004E0ACE"/>
    <w:rsid w:val="004E0D9A"/>
    <w:rsid w:val="004E105E"/>
    <w:rsid w:val="004E10D2"/>
    <w:rsid w:val="004E18D4"/>
    <w:rsid w:val="004E1927"/>
    <w:rsid w:val="004E1B84"/>
    <w:rsid w:val="004E2D8F"/>
    <w:rsid w:val="004E3438"/>
    <w:rsid w:val="004E3509"/>
    <w:rsid w:val="004E3677"/>
    <w:rsid w:val="004E3693"/>
    <w:rsid w:val="004E3B75"/>
    <w:rsid w:val="004E4BD6"/>
    <w:rsid w:val="004E5283"/>
    <w:rsid w:val="004E5490"/>
    <w:rsid w:val="004E5B91"/>
    <w:rsid w:val="004E6806"/>
    <w:rsid w:val="004E68FD"/>
    <w:rsid w:val="004E6D4A"/>
    <w:rsid w:val="004E6DCF"/>
    <w:rsid w:val="004E7355"/>
    <w:rsid w:val="004E7494"/>
    <w:rsid w:val="004E7C6D"/>
    <w:rsid w:val="004F05C5"/>
    <w:rsid w:val="004F1A62"/>
    <w:rsid w:val="004F1F1E"/>
    <w:rsid w:val="004F278D"/>
    <w:rsid w:val="004F28DB"/>
    <w:rsid w:val="004F3B04"/>
    <w:rsid w:val="004F3F93"/>
    <w:rsid w:val="004F4249"/>
    <w:rsid w:val="004F4851"/>
    <w:rsid w:val="004F712A"/>
    <w:rsid w:val="004F78AA"/>
    <w:rsid w:val="004F7B42"/>
    <w:rsid w:val="004F7EF5"/>
    <w:rsid w:val="00500127"/>
    <w:rsid w:val="00500D85"/>
    <w:rsid w:val="00500E2C"/>
    <w:rsid w:val="00500F6D"/>
    <w:rsid w:val="00501D01"/>
    <w:rsid w:val="00502077"/>
    <w:rsid w:val="005020E3"/>
    <w:rsid w:val="00502B5A"/>
    <w:rsid w:val="00502DB3"/>
    <w:rsid w:val="005033B5"/>
    <w:rsid w:val="005053D7"/>
    <w:rsid w:val="00505B7C"/>
    <w:rsid w:val="00505E38"/>
    <w:rsid w:val="00506382"/>
    <w:rsid w:val="0050663B"/>
    <w:rsid w:val="00506A0F"/>
    <w:rsid w:val="005075CB"/>
    <w:rsid w:val="00507EBE"/>
    <w:rsid w:val="005104E6"/>
    <w:rsid w:val="00511B2B"/>
    <w:rsid w:val="00512768"/>
    <w:rsid w:val="00512B91"/>
    <w:rsid w:val="005142E0"/>
    <w:rsid w:val="00514418"/>
    <w:rsid w:val="00514765"/>
    <w:rsid w:val="005150AE"/>
    <w:rsid w:val="00515A5D"/>
    <w:rsid w:val="00515AC0"/>
    <w:rsid w:val="00515E74"/>
    <w:rsid w:val="00517614"/>
    <w:rsid w:val="00517AF7"/>
    <w:rsid w:val="0052041E"/>
    <w:rsid w:val="005215E3"/>
    <w:rsid w:val="0052275A"/>
    <w:rsid w:val="00522C93"/>
    <w:rsid w:val="00522D18"/>
    <w:rsid w:val="00524A4C"/>
    <w:rsid w:val="00524AF7"/>
    <w:rsid w:val="00524B01"/>
    <w:rsid w:val="00525A2F"/>
    <w:rsid w:val="00525A33"/>
    <w:rsid w:val="00526E06"/>
    <w:rsid w:val="00527B1A"/>
    <w:rsid w:val="00527C6C"/>
    <w:rsid w:val="0053062A"/>
    <w:rsid w:val="005308FC"/>
    <w:rsid w:val="00530951"/>
    <w:rsid w:val="00530B56"/>
    <w:rsid w:val="005317CF"/>
    <w:rsid w:val="005319ED"/>
    <w:rsid w:val="00534366"/>
    <w:rsid w:val="00535792"/>
    <w:rsid w:val="005357CB"/>
    <w:rsid w:val="00535B93"/>
    <w:rsid w:val="00535E82"/>
    <w:rsid w:val="00536278"/>
    <w:rsid w:val="00536809"/>
    <w:rsid w:val="0053691B"/>
    <w:rsid w:val="00536A49"/>
    <w:rsid w:val="00537564"/>
    <w:rsid w:val="00540150"/>
    <w:rsid w:val="005402AC"/>
    <w:rsid w:val="005412CD"/>
    <w:rsid w:val="00541BB9"/>
    <w:rsid w:val="00541D21"/>
    <w:rsid w:val="00542FB8"/>
    <w:rsid w:val="00543591"/>
    <w:rsid w:val="005445D9"/>
    <w:rsid w:val="00544AF8"/>
    <w:rsid w:val="00545350"/>
    <w:rsid w:val="00545BF2"/>
    <w:rsid w:val="00547528"/>
    <w:rsid w:val="00550D22"/>
    <w:rsid w:val="00550D50"/>
    <w:rsid w:val="00550E3E"/>
    <w:rsid w:val="005516C0"/>
    <w:rsid w:val="00552171"/>
    <w:rsid w:val="00552451"/>
    <w:rsid w:val="005524E3"/>
    <w:rsid w:val="0055284D"/>
    <w:rsid w:val="00552E47"/>
    <w:rsid w:val="00553986"/>
    <w:rsid w:val="00553D03"/>
    <w:rsid w:val="00554942"/>
    <w:rsid w:val="005550B0"/>
    <w:rsid w:val="00555112"/>
    <w:rsid w:val="00555143"/>
    <w:rsid w:val="005569DE"/>
    <w:rsid w:val="005575B7"/>
    <w:rsid w:val="00560885"/>
    <w:rsid w:val="00561D1B"/>
    <w:rsid w:val="00563592"/>
    <w:rsid w:val="00563D11"/>
    <w:rsid w:val="00564061"/>
    <w:rsid w:val="00564DF4"/>
    <w:rsid w:val="0056633A"/>
    <w:rsid w:val="005670FF"/>
    <w:rsid w:val="005674A7"/>
    <w:rsid w:val="00570BD7"/>
    <w:rsid w:val="00570F1A"/>
    <w:rsid w:val="00571F3D"/>
    <w:rsid w:val="005720C5"/>
    <w:rsid w:val="0057245C"/>
    <w:rsid w:val="00572839"/>
    <w:rsid w:val="005731FD"/>
    <w:rsid w:val="005738E7"/>
    <w:rsid w:val="00573905"/>
    <w:rsid w:val="005739B6"/>
    <w:rsid w:val="005745EA"/>
    <w:rsid w:val="00575258"/>
    <w:rsid w:val="005754A8"/>
    <w:rsid w:val="00575BD2"/>
    <w:rsid w:val="00576D15"/>
    <w:rsid w:val="00576ECF"/>
    <w:rsid w:val="00577E7B"/>
    <w:rsid w:val="00577FBA"/>
    <w:rsid w:val="0058013F"/>
    <w:rsid w:val="00580D4D"/>
    <w:rsid w:val="005814EC"/>
    <w:rsid w:val="005838F0"/>
    <w:rsid w:val="00583E2B"/>
    <w:rsid w:val="0058409B"/>
    <w:rsid w:val="00584AF9"/>
    <w:rsid w:val="00584D79"/>
    <w:rsid w:val="00584F13"/>
    <w:rsid w:val="00584F95"/>
    <w:rsid w:val="00585B4E"/>
    <w:rsid w:val="00586220"/>
    <w:rsid w:val="00586816"/>
    <w:rsid w:val="005869F2"/>
    <w:rsid w:val="00587111"/>
    <w:rsid w:val="005906A4"/>
    <w:rsid w:val="00590850"/>
    <w:rsid w:val="0059153C"/>
    <w:rsid w:val="005917CF"/>
    <w:rsid w:val="005949DD"/>
    <w:rsid w:val="0059543D"/>
    <w:rsid w:val="00595483"/>
    <w:rsid w:val="00595520"/>
    <w:rsid w:val="005956CE"/>
    <w:rsid w:val="0059646C"/>
    <w:rsid w:val="005965CF"/>
    <w:rsid w:val="0059673B"/>
    <w:rsid w:val="0059691D"/>
    <w:rsid w:val="005978B7"/>
    <w:rsid w:val="00597D8A"/>
    <w:rsid w:val="005A02FF"/>
    <w:rsid w:val="005A03AD"/>
    <w:rsid w:val="005A0A39"/>
    <w:rsid w:val="005A0BD0"/>
    <w:rsid w:val="005A0D85"/>
    <w:rsid w:val="005A17AA"/>
    <w:rsid w:val="005A183D"/>
    <w:rsid w:val="005A198C"/>
    <w:rsid w:val="005A1D2A"/>
    <w:rsid w:val="005A2706"/>
    <w:rsid w:val="005A2A5E"/>
    <w:rsid w:val="005A3CEC"/>
    <w:rsid w:val="005A4CED"/>
    <w:rsid w:val="005A4D54"/>
    <w:rsid w:val="005A4E6E"/>
    <w:rsid w:val="005A551B"/>
    <w:rsid w:val="005A5F73"/>
    <w:rsid w:val="005A7A5B"/>
    <w:rsid w:val="005B0639"/>
    <w:rsid w:val="005B124D"/>
    <w:rsid w:val="005B148B"/>
    <w:rsid w:val="005B1A90"/>
    <w:rsid w:val="005B241A"/>
    <w:rsid w:val="005B3805"/>
    <w:rsid w:val="005B4C5B"/>
    <w:rsid w:val="005B52F3"/>
    <w:rsid w:val="005B58E1"/>
    <w:rsid w:val="005B6412"/>
    <w:rsid w:val="005B6C6E"/>
    <w:rsid w:val="005B7CF5"/>
    <w:rsid w:val="005C0FFB"/>
    <w:rsid w:val="005C1458"/>
    <w:rsid w:val="005C15FD"/>
    <w:rsid w:val="005C1D9B"/>
    <w:rsid w:val="005C1E29"/>
    <w:rsid w:val="005C2185"/>
    <w:rsid w:val="005C221A"/>
    <w:rsid w:val="005C28BD"/>
    <w:rsid w:val="005C3D57"/>
    <w:rsid w:val="005C3DD2"/>
    <w:rsid w:val="005C3F06"/>
    <w:rsid w:val="005C4681"/>
    <w:rsid w:val="005C46FE"/>
    <w:rsid w:val="005C5039"/>
    <w:rsid w:val="005C50BC"/>
    <w:rsid w:val="005C5726"/>
    <w:rsid w:val="005C5C6E"/>
    <w:rsid w:val="005C7350"/>
    <w:rsid w:val="005C750C"/>
    <w:rsid w:val="005C7D0F"/>
    <w:rsid w:val="005D03FA"/>
    <w:rsid w:val="005D1485"/>
    <w:rsid w:val="005D1AF1"/>
    <w:rsid w:val="005D3281"/>
    <w:rsid w:val="005D42F8"/>
    <w:rsid w:val="005D5532"/>
    <w:rsid w:val="005D5A38"/>
    <w:rsid w:val="005D6DD3"/>
    <w:rsid w:val="005D7BD9"/>
    <w:rsid w:val="005E023C"/>
    <w:rsid w:val="005E0DD1"/>
    <w:rsid w:val="005E0E12"/>
    <w:rsid w:val="005E15F2"/>
    <w:rsid w:val="005E20F6"/>
    <w:rsid w:val="005E2E3C"/>
    <w:rsid w:val="005E39FD"/>
    <w:rsid w:val="005E4A74"/>
    <w:rsid w:val="005E51D4"/>
    <w:rsid w:val="005E59DA"/>
    <w:rsid w:val="005E5B85"/>
    <w:rsid w:val="005E5EAD"/>
    <w:rsid w:val="005E62EC"/>
    <w:rsid w:val="005E6E05"/>
    <w:rsid w:val="005E7022"/>
    <w:rsid w:val="005F0336"/>
    <w:rsid w:val="005F04B0"/>
    <w:rsid w:val="005F0B71"/>
    <w:rsid w:val="005F1327"/>
    <w:rsid w:val="005F14D3"/>
    <w:rsid w:val="005F41D2"/>
    <w:rsid w:val="005F44C0"/>
    <w:rsid w:val="005F5004"/>
    <w:rsid w:val="005F52EA"/>
    <w:rsid w:val="005F63F4"/>
    <w:rsid w:val="0060051C"/>
    <w:rsid w:val="0060092D"/>
    <w:rsid w:val="00601172"/>
    <w:rsid w:val="00601B6B"/>
    <w:rsid w:val="00601E25"/>
    <w:rsid w:val="00601F19"/>
    <w:rsid w:val="00602434"/>
    <w:rsid w:val="00602676"/>
    <w:rsid w:val="00602A6B"/>
    <w:rsid w:val="006037C7"/>
    <w:rsid w:val="0060382A"/>
    <w:rsid w:val="00604D1E"/>
    <w:rsid w:val="00605208"/>
    <w:rsid w:val="00605969"/>
    <w:rsid w:val="006062EE"/>
    <w:rsid w:val="00610E5D"/>
    <w:rsid w:val="006116E4"/>
    <w:rsid w:val="00611999"/>
    <w:rsid w:val="00611C00"/>
    <w:rsid w:val="00612497"/>
    <w:rsid w:val="006127A3"/>
    <w:rsid w:val="00613E9F"/>
    <w:rsid w:val="0061473C"/>
    <w:rsid w:val="00614CF8"/>
    <w:rsid w:val="00615967"/>
    <w:rsid w:val="0061630E"/>
    <w:rsid w:val="006207E2"/>
    <w:rsid w:val="00621149"/>
    <w:rsid w:val="0062159B"/>
    <w:rsid w:val="00621A47"/>
    <w:rsid w:val="00621E15"/>
    <w:rsid w:val="00621FC9"/>
    <w:rsid w:val="00623178"/>
    <w:rsid w:val="00623784"/>
    <w:rsid w:val="00623B4F"/>
    <w:rsid w:val="0062417C"/>
    <w:rsid w:val="00624FE1"/>
    <w:rsid w:val="006268DE"/>
    <w:rsid w:val="00626D0B"/>
    <w:rsid w:val="0062742B"/>
    <w:rsid w:val="0063034B"/>
    <w:rsid w:val="00630ADD"/>
    <w:rsid w:val="0063192E"/>
    <w:rsid w:val="00632046"/>
    <w:rsid w:val="006320FA"/>
    <w:rsid w:val="00632F64"/>
    <w:rsid w:val="006342EE"/>
    <w:rsid w:val="006343D8"/>
    <w:rsid w:val="006345EE"/>
    <w:rsid w:val="00635CD9"/>
    <w:rsid w:val="00635D3F"/>
    <w:rsid w:val="00636127"/>
    <w:rsid w:val="00636E29"/>
    <w:rsid w:val="006407EC"/>
    <w:rsid w:val="00641AC5"/>
    <w:rsid w:val="00641E8B"/>
    <w:rsid w:val="0064366C"/>
    <w:rsid w:val="006438B1"/>
    <w:rsid w:val="00643FBC"/>
    <w:rsid w:val="00644603"/>
    <w:rsid w:val="00645F65"/>
    <w:rsid w:val="00646C30"/>
    <w:rsid w:val="00647B16"/>
    <w:rsid w:val="00650883"/>
    <w:rsid w:val="00651401"/>
    <w:rsid w:val="006516D2"/>
    <w:rsid w:val="00652608"/>
    <w:rsid w:val="00652824"/>
    <w:rsid w:val="00652884"/>
    <w:rsid w:val="00653CA0"/>
    <w:rsid w:val="00654009"/>
    <w:rsid w:val="00654285"/>
    <w:rsid w:val="00654C41"/>
    <w:rsid w:val="00654C7B"/>
    <w:rsid w:val="00654EE3"/>
    <w:rsid w:val="00656065"/>
    <w:rsid w:val="00656C00"/>
    <w:rsid w:val="00656D09"/>
    <w:rsid w:val="006578E5"/>
    <w:rsid w:val="00657B00"/>
    <w:rsid w:val="00657DE4"/>
    <w:rsid w:val="00660230"/>
    <w:rsid w:val="006605BE"/>
    <w:rsid w:val="00661226"/>
    <w:rsid w:val="006615A5"/>
    <w:rsid w:val="00661AC0"/>
    <w:rsid w:val="0066233A"/>
    <w:rsid w:val="006626D7"/>
    <w:rsid w:val="00663189"/>
    <w:rsid w:val="006634B8"/>
    <w:rsid w:val="006642C5"/>
    <w:rsid w:val="00664B19"/>
    <w:rsid w:val="006658ED"/>
    <w:rsid w:val="00666B93"/>
    <w:rsid w:val="00666C6B"/>
    <w:rsid w:val="00667EA2"/>
    <w:rsid w:val="006702F5"/>
    <w:rsid w:val="00671315"/>
    <w:rsid w:val="006714E4"/>
    <w:rsid w:val="006721A9"/>
    <w:rsid w:val="006721E2"/>
    <w:rsid w:val="006732C0"/>
    <w:rsid w:val="006733A5"/>
    <w:rsid w:val="006734B5"/>
    <w:rsid w:val="006739BD"/>
    <w:rsid w:val="00673B32"/>
    <w:rsid w:val="00673C05"/>
    <w:rsid w:val="00673F05"/>
    <w:rsid w:val="00674B5A"/>
    <w:rsid w:val="006754F7"/>
    <w:rsid w:val="006758BE"/>
    <w:rsid w:val="006761F1"/>
    <w:rsid w:val="006776D2"/>
    <w:rsid w:val="00677B98"/>
    <w:rsid w:val="00680583"/>
    <w:rsid w:val="00681279"/>
    <w:rsid w:val="006815EC"/>
    <w:rsid w:val="00682300"/>
    <w:rsid w:val="0068270E"/>
    <w:rsid w:val="00683739"/>
    <w:rsid w:val="00684379"/>
    <w:rsid w:val="006845CA"/>
    <w:rsid w:val="00684731"/>
    <w:rsid w:val="0068509A"/>
    <w:rsid w:val="0068514E"/>
    <w:rsid w:val="00685E67"/>
    <w:rsid w:val="00685F90"/>
    <w:rsid w:val="00687866"/>
    <w:rsid w:val="00690352"/>
    <w:rsid w:val="00690730"/>
    <w:rsid w:val="00690950"/>
    <w:rsid w:val="0069130C"/>
    <w:rsid w:val="006919E5"/>
    <w:rsid w:val="006919FF"/>
    <w:rsid w:val="00693721"/>
    <w:rsid w:val="0069372D"/>
    <w:rsid w:val="006937FD"/>
    <w:rsid w:val="0069396D"/>
    <w:rsid w:val="0069462D"/>
    <w:rsid w:val="00694A9B"/>
    <w:rsid w:val="00694C1E"/>
    <w:rsid w:val="006A00A7"/>
    <w:rsid w:val="006A0940"/>
    <w:rsid w:val="006A16BF"/>
    <w:rsid w:val="006A219F"/>
    <w:rsid w:val="006A2BBB"/>
    <w:rsid w:val="006A4C78"/>
    <w:rsid w:val="006A4F24"/>
    <w:rsid w:val="006A4FD0"/>
    <w:rsid w:val="006A51BD"/>
    <w:rsid w:val="006A5980"/>
    <w:rsid w:val="006A5BC9"/>
    <w:rsid w:val="006A629E"/>
    <w:rsid w:val="006A79E2"/>
    <w:rsid w:val="006A7D8D"/>
    <w:rsid w:val="006B15B9"/>
    <w:rsid w:val="006B177C"/>
    <w:rsid w:val="006B1958"/>
    <w:rsid w:val="006B293A"/>
    <w:rsid w:val="006B3318"/>
    <w:rsid w:val="006B3A2A"/>
    <w:rsid w:val="006B3F1D"/>
    <w:rsid w:val="006B4316"/>
    <w:rsid w:val="006B5316"/>
    <w:rsid w:val="006B5D7D"/>
    <w:rsid w:val="006B6E48"/>
    <w:rsid w:val="006B7647"/>
    <w:rsid w:val="006B7E69"/>
    <w:rsid w:val="006C075C"/>
    <w:rsid w:val="006C0854"/>
    <w:rsid w:val="006C0D4E"/>
    <w:rsid w:val="006C13DD"/>
    <w:rsid w:val="006C27E3"/>
    <w:rsid w:val="006C3B26"/>
    <w:rsid w:val="006C3C7E"/>
    <w:rsid w:val="006C4509"/>
    <w:rsid w:val="006C4BE0"/>
    <w:rsid w:val="006C5278"/>
    <w:rsid w:val="006C5D79"/>
    <w:rsid w:val="006C6DA4"/>
    <w:rsid w:val="006C7BF0"/>
    <w:rsid w:val="006D00F5"/>
    <w:rsid w:val="006D0290"/>
    <w:rsid w:val="006D4791"/>
    <w:rsid w:val="006D47C5"/>
    <w:rsid w:val="006D4E27"/>
    <w:rsid w:val="006D52C3"/>
    <w:rsid w:val="006D54A4"/>
    <w:rsid w:val="006D7417"/>
    <w:rsid w:val="006D7502"/>
    <w:rsid w:val="006E0C50"/>
    <w:rsid w:val="006E1236"/>
    <w:rsid w:val="006E17AF"/>
    <w:rsid w:val="006E1964"/>
    <w:rsid w:val="006E2B30"/>
    <w:rsid w:val="006E2D5C"/>
    <w:rsid w:val="006E3B7C"/>
    <w:rsid w:val="006E48A7"/>
    <w:rsid w:val="006E4D48"/>
    <w:rsid w:val="006E614D"/>
    <w:rsid w:val="006E6F5C"/>
    <w:rsid w:val="006E7141"/>
    <w:rsid w:val="006E774B"/>
    <w:rsid w:val="006E799D"/>
    <w:rsid w:val="006E7C4A"/>
    <w:rsid w:val="006F0167"/>
    <w:rsid w:val="006F0398"/>
    <w:rsid w:val="006F0B41"/>
    <w:rsid w:val="006F0B94"/>
    <w:rsid w:val="006F0BD5"/>
    <w:rsid w:val="006F0DC7"/>
    <w:rsid w:val="006F0DC8"/>
    <w:rsid w:val="006F0F7D"/>
    <w:rsid w:val="006F2A6F"/>
    <w:rsid w:val="006F2C75"/>
    <w:rsid w:val="006F2FEE"/>
    <w:rsid w:val="006F34AD"/>
    <w:rsid w:val="006F3E63"/>
    <w:rsid w:val="006F4050"/>
    <w:rsid w:val="006F51B8"/>
    <w:rsid w:val="006F5831"/>
    <w:rsid w:val="006F5FB1"/>
    <w:rsid w:val="006F68DF"/>
    <w:rsid w:val="006F69A6"/>
    <w:rsid w:val="006F7100"/>
    <w:rsid w:val="006F719B"/>
    <w:rsid w:val="007005E5"/>
    <w:rsid w:val="00700EE7"/>
    <w:rsid w:val="007010A2"/>
    <w:rsid w:val="007013E2"/>
    <w:rsid w:val="00701875"/>
    <w:rsid w:val="007026B2"/>
    <w:rsid w:val="00702F4A"/>
    <w:rsid w:val="00703B66"/>
    <w:rsid w:val="00703F0A"/>
    <w:rsid w:val="007056A8"/>
    <w:rsid w:val="00705831"/>
    <w:rsid w:val="00705ABB"/>
    <w:rsid w:val="00705B1D"/>
    <w:rsid w:val="00705F40"/>
    <w:rsid w:val="00707898"/>
    <w:rsid w:val="00707BBE"/>
    <w:rsid w:val="00707EBD"/>
    <w:rsid w:val="00707EC0"/>
    <w:rsid w:val="00710C1A"/>
    <w:rsid w:val="007121F9"/>
    <w:rsid w:val="00712207"/>
    <w:rsid w:val="00712263"/>
    <w:rsid w:val="00713665"/>
    <w:rsid w:val="0071396F"/>
    <w:rsid w:val="0071491C"/>
    <w:rsid w:val="00714B25"/>
    <w:rsid w:val="00715017"/>
    <w:rsid w:val="00717D1F"/>
    <w:rsid w:val="00720AAA"/>
    <w:rsid w:val="00721F00"/>
    <w:rsid w:val="007223D2"/>
    <w:rsid w:val="007228CA"/>
    <w:rsid w:val="00722AFE"/>
    <w:rsid w:val="00722E95"/>
    <w:rsid w:val="007232A2"/>
    <w:rsid w:val="00723DBA"/>
    <w:rsid w:val="00723FB1"/>
    <w:rsid w:val="0072499A"/>
    <w:rsid w:val="0072685B"/>
    <w:rsid w:val="00726FE2"/>
    <w:rsid w:val="007274EF"/>
    <w:rsid w:val="007304A4"/>
    <w:rsid w:val="00730841"/>
    <w:rsid w:val="00730A51"/>
    <w:rsid w:val="00731339"/>
    <w:rsid w:val="007325AE"/>
    <w:rsid w:val="00732A7F"/>
    <w:rsid w:val="00733847"/>
    <w:rsid w:val="007338E6"/>
    <w:rsid w:val="00733D42"/>
    <w:rsid w:val="00735F77"/>
    <w:rsid w:val="007361E7"/>
    <w:rsid w:val="00736A1A"/>
    <w:rsid w:val="00736A2E"/>
    <w:rsid w:val="007370BD"/>
    <w:rsid w:val="0073751F"/>
    <w:rsid w:val="0073756B"/>
    <w:rsid w:val="0074042D"/>
    <w:rsid w:val="00740D41"/>
    <w:rsid w:val="00741A7D"/>
    <w:rsid w:val="00741A98"/>
    <w:rsid w:val="00741F53"/>
    <w:rsid w:val="007430C8"/>
    <w:rsid w:val="007437D1"/>
    <w:rsid w:val="00743D53"/>
    <w:rsid w:val="00745B31"/>
    <w:rsid w:val="00745B55"/>
    <w:rsid w:val="00745CFF"/>
    <w:rsid w:val="00746042"/>
    <w:rsid w:val="00746EE7"/>
    <w:rsid w:val="00747517"/>
    <w:rsid w:val="00751080"/>
    <w:rsid w:val="00752213"/>
    <w:rsid w:val="00753DDE"/>
    <w:rsid w:val="00753F65"/>
    <w:rsid w:val="00753F83"/>
    <w:rsid w:val="007543F1"/>
    <w:rsid w:val="00754FA7"/>
    <w:rsid w:val="00756867"/>
    <w:rsid w:val="007569C5"/>
    <w:rsid w:val="00757164"/>
    <w:rsid w:val="007576AB"/>
    <w:rsid w:val="00760F03"/>
    <w:rsid w:val="0076117B"/>
    <w:rsid w:val="00763CEC"/>
    <w:rsid w:val="00763FB3"/>
    <w:rsid w:val="00764418"/>
    <w:rsid w:val="0076611A"/>
    <w:rsid w:val="00766688"/>
    <w:rsid w:val="00766828"/>
    <w:rsid w:val="0076691E"/>
    <w:rsid w:val="00767F7F"/>
    <w:rsid w:val="00770C29"/>
    <w:rsid w:val="007715DF"/>
    <w:rsid w:val="00771FBD"/>
    <w:rsid w:val="00772399"/>
    <w:rsid w:val="00772694"/>
    <w:rsid w:val="00774462"/>
    <w:rsid w:val="0077620E"/>
    <w:rsid w:val="007803C0"/>
    <w:rsid w:val="0078192F"/>
    <w:rsid w:val="00782086"/>
    <w:rsid w:val="007835CD"/>
    <w:rsid w:val="00783AB6"/>
    <w:rsid w:val="00783FD6"/>
    <w:rsid w:val="007842B5"/>
    <w:rsid w:val="00784788"/>
    <w:rsid w:val="007859E4"/>
    <w:rsid w:val="007867C2"/>
    <w:rsid w:val="00786894"/>
    <w:rsid w:val="00786F03"/>
    <w:rsid w:val="00787398"/>
    <w:rsid w:val="00790060"/>
    <w:rsid w:val="00790FE9"/>
    <w:rsid w:val="007915AE"/>
    <w:rsid w:val="00791AE0"/>
    <w:rsid w:val="00791D31"/>
    <w:rsid w:val="00791F54"/>
    <w:rsid w:val="00792D7D"/>
    <w:rsid w:val="00793178"/>
    <w:rsid w:val="0079335C"/>
    <w:rsid w:val="007934F3"/>
    <w:rsid w:val="00794497"/>
    <w:rsid w:val="00794B09"/>
    <w:rsid w:val="00797102"/>
    <w:rsid w:val="00797635"/>
    <w:rsid w:val="00797930"/>
    <w:rsid w:val="00797BAB"/>
    <w:rsid w:val="00797F77"/>
    <w:rsid w:val="007A052E"/>
    <w:rsid w:val="007A082C"/>
    <w:rsid w:val="007A1038"/>
    <w:rsid w:val="007A215D"/>
    <w:rsid w:val="007A41B1"/>
    <w:rsid w:val="007A48FE"/>
    <w:rsid w:val="007A57D6"/>
    <w:rsid w:val="007A6BE8"/>
    <w:rsid w:val="007A6E23"/>
    <w:rsid w:val="007B03C4"/>
    <w:rsid w:val="007B044A"/>
    <w:rsid w:val="007B0644"/>
    <w:rsid w:val="007B0673"/>
    <w:rsid w:val="007B08BA"/>
    <w:rsid w:val="007B1114"/>
    <w:rsid w:val="007B1BD8"/>
    <w:rsid w:val="007B24A8"/>
    <w:rsid w:val="007B300C"/>
    <w:rsid w:val="007B37B7"/>
    <w:rsid w:val="007B4BDC"/>
    <w:rsid w:val="007B588F"/>
    <w:rsid w:val="007B645E"/>
    <w:rsid w:val="007B6EC1"/>
    <w:rsid w:val="007B7065"/>
    <w:rsid w:val="007C037B"/>
    <w:rsid w:val="007C08C9"/>
    <w:rsid w:val="007C0A3D"/>
    <w:rsid w:val="007C161C"/>
    <w:rsid w:val="007C1706"/>
    <w:rsid w:val="007C1993"/>
    <w:rsid w:val="007C2342"/>
    <w:rsid w:val="007C2764"/>
    <w:rsid w:val="007C276C"/>
    <w:rsid w:val="007C296C"/>
    <w:rsid w:val="007C3504"/>
    <w:rsid w:val="007C4DB5"/>
    <w:rsid w:val="007C52AC"/>
    <w:rsid w:val="007C54E2"/>
    <w:rsid w:val="007C5A39"/>
    <w:rsid w:val="007C643B"/>
    <w:rsid w:val="007C6687"/>
    <w:rsid w:val="007C6ADE"/>
    <w:rsid w:val="007C6C40"/>
    <w:rsid w:val="007C7B61"/>
    <w:rsid w:val="007D02AB"/>
    <w:rsid w:val="007D0FAC"/>
    <w:rsid w:val="007D1812"/>
    <w:rsid w:val="007D20BB"/>
    <w:rsid w:val="007D2524"/>
    <w:rsid w:val="007D3B01"/>
    <w:rsid w:val="007D4F0A"/>
    <w:rsid w:val="007D5592"/>
    <w:rsid w:val="007D56BB"/>
    <w:rsid w:val="007D5A6B"/>
    <w:rsid w:val="007D64FC"/>
    <w:rsid w:val="007D71E9"/>
    <w:rsid w:val="007E0002"/>
    <w:rsid w:val="007E044C"/>
    <w:rsid w:val="007E08D1"/>
    <w:rsid w:val="007E1032"/>
    <w:rsid w:val="007E25C1"/>
    <w:rsid w:val="007E3562"/>
    <w:rsid w:val="007E3650"/>
    <w:rsid w:val="007E446D"/>
    <w:rsid w:val="007E4F36"/>
    <w:rsid w:val="007E5D00"/>
    <w:rsid w:val="007E5DB6"/>
    <w:rsid w:val="007E6001"/>
    <w:rsid w:val="007E6F16"/>
    <w:rsid w:val="007E741A"/>
    <w:rsid w:val="007E7607"/>
    <w:rsid w:val="007F0ADE"/>
    <w:rsid w:val="007F0AED"/>
    <w:rsid w:val="007F15AB"/>
    <w:rsid w:val="007F23E4"/>
    <w:rsid w:val="007F3337"/>
    <w:rsid w:val="007F35EE"/>
    <w:rsid w:val="007F3628"/>
    <w:rsid w:val="007F369C"/>
    <w:rsid w:val="007F388B"/>
    <w:rsid w:val="007F3AC6"/>
    <w:rsid w:val="007F4B97"/>
    <w:rsid w:val="007F63ED"/>
    <w:rsid w:val="007F64EE"/>
    <w:rsid w:val="007F6577"/>
    <w:rsid w:val="007F7D46"/>
    <w:rsid w:val="00800ED7"/>
    <w:rsid w:val="00801154"/>
    <w:rsid w:val="008011BE"/>
    <w:rsid w:val="00802045"/>
    <w:rsid w:val="00802FEA"/>
    <w:rsid w:val="008030F8"/>
    <w:rsid w:val="008038B0"/>
    <w:rsid w:val="00805A68"/>
    <w:rsid w:val="00805A83"/>
    <w:rsid w:val="0080677C"/>
    <w:rsid w:val="008076FC"/>
    <w:rsid w:val="00807980"/>
    <w:rsid w:val="00811B1B"/>
    <w:rsid w:val="00811BF6"/>
    <w:rsid w:val="00812A54"/>
    <w:rsid w:val="0081305C"/>
    <w:rsid w:val="0081318B"/>
    <w:rsid w:val="0081348F"/>
    <w:rsid w:val="00813590"/>
    <w:rsid w:val="0081404C"/>
    <w:rsid w:val="0081421E"/>
    <w:rsid w:val="00814DA0"/>
    <w:rsid w:val="00816602"/>
    <w:rsid w:val="008169DD"/>
    <w:rsid w:val="00816CBE"/>
    <w:rsid w:val="00817528"/>
    <w:rsid w:val="00817542"/>
    <w:rsid w:val="008175BF"/>
    <w:rsid w:val="00817684"/>
    <w:rsid w:val="00817F09"/>
    <w:rsid w:val="00817FFB"/>
    <w:rsid w:val="00820840"/>
    <w:rsid w:val="00820AF4"/>
    <w:rsid w:val="00820CA2"/>
    <w:rsid w:val="00820F0C"/>
    <w:rsid w:val="00821A64"/>
    <w:rsid w:val="0082268D"/>
    <w:rsid w:val="00823786"/>
    <w:rsid w:val="0082387C"/>
    <w:rsid w:val="00823947"/>
    <w:rsid w:val="00823967"/>
    <w:rsid w:val="008239B9"/>
    <w:rsid w:val="00823A8B"/>
    <w:rsid w:val="00824A49"/>
    <w:rsid w:val="00824F27"/>
    <w:rsid w:val="00827003"/>
    <w:rsid w:val="00827081"/>
    <w:rsid w:val="00827EBD"/>
    <w:rsid w:val="00827FAF"/>
    <w:rsid w:val="0083191D"/>
    <w:rsid w:val="00831B33"/>
    <w:rsid w:val="0083272F"/>
    <w:rsid w:val="008329C5"/>
    <w:rsid w:val="00833111"/>
    <w:rsid w:val="0083413A"/>
    <w:rsid w:val="008346E3"/>
    <w:rsid w:val="00834A71"/>
    <w:rsid w:val="00835528"/>
    <w:rsid w:val="008360FB"/>
    <w:rsid w:val="008368B4"/>
    <w:rsid w:val="00836A5A"/>
    <w:rsid w:val="00837C01"/>
    <w:rsid w:val="0084056B"/>
    <w:rsid w:val="00840AE8"/>
    <w:rsid w:val="0084146D"/>
    <w:rsid w:val="00841697"/>
    <w:rsid w:val="00841B13"/>
    <w:rsid w:val="00841C4F"/>
    <w:rsid w:val="008426B9"/>
    <w:rsid w:val="008427BB"/>
    <w:rsid w:val="0084282F"/>
    <w:rsid w:val="00842ACB"/>
    <w:rsid w:val="00842D4F"/>
    <w:rsid w:val="00844A00"/>
    <w:rsid w:val="00845654"/>
    <w:rsid w:val="008464D1"/>
    <w:rsid w:val="008464DD"/>
    <w:rsid w:val="008469D0"/>
    <w:rsid w:val="0084718B"/>
    <w:rsid w:val="00847DF2"/>
    <w:rsid w:val="00850DB0"/>
    <w:rsid w:val="008517A9"/>
    <w:rsid w:val="00851D62"/>
    <w:rsid w:val="008521C3"/>
    <w:rsid w:val="0085314C"/>
    <w:rsid w:val="0085388C"/>
    <w:rsid w:val="00853AE6"/>
    <w:rsid w:val="00854361"/>
    <w:rsid w:val="00855622"/>
    <w:rsid w:val="0085582D"/>
    <w:rsid w:val="00855DDE"/>
    <w:rsid w:val="008563DA"/>
    <w:rsid w:val="0085649C"/>
    <w:rsid w:val="00856E47"/>
    <w:rsid w:val="00857D9E"/>
    <w:rsid w:val="00861039"/>
    <w:rsid w:val="008625E6"/>
    <w:rsid w:val="00862778"/>
    <w:rsid w:val="00864B81"/>
    <w:rsid w:val="008653A7"/>
    <w:rsid w:val="00865643"/>
    <w:rsid w:val="00865C64"/>
    <w:rsid w:val="00866245"/>
    <w:rsid w:val="00866479"/>
    <w:rsid w:val="008665FC"/>
    <w:rsid w:val="00867D78"/>
    <w:rsid w:val="00870DF2"/>
    <w:rsid w:val="00871359"/>
    <w:rsid w:val="008716BE"/>
    <w:rsid w:val="00871FAA"/>
    <w:rsid w:val="0087284D"/>
    <w:rsid w:val="0087353D"/>
    <w:rsid w:val="008736AD"/>
    <w:rsid w:val="008736E8"/>
    <w:rsid w:val="008746FE"/>
    <w:rsid w:val="00874813"/>
    <w:rsid w:val="00874925"/>
    <w:rsid w:val="008749BD"/>
    <w:rsid w:val="00874ABE"/>
    <w:rsid w:val="0087597B"/>
    <w:rsid w:val="008761C4"/>
    <w:rsid w:val="00876366"/>
    <w:rsid w:val="00876574"/>
    <w:rsid w:val="00876B39"/>
    <w:rsid w:val="00876B67"/>
    <w:rsid w:val="008770DC"/>
    <w:rsid w:val="00877BD5"/>
    <w:rsid w:val="00881113"/>
    <w:rsid w:val="008813C5"/>
    <w:rsid w:val="008813F5"/>
    <w:rsid w:val="008816E3"/>
    <w:rsid w:val="0088197E"/>
    <w:rsid w:val="00881B97"/>
    <w:rsid w:val="00881C35"/>
    <w:rsid w:val="00882072"/>
    <w:rsid w:val="00882151"/>
    <w:rsid w:val="008827EF"/>
    <w:rsid w:val="00882983"/>
    <w:rsid w:val="00882A76"/>
    <w:rsid w:val="0088333D"/>
    <w:rsid w:val="0088399C"/>
    <w:rsid w:val="00884FA0"/>
    <w:rsid w:val="008855F5"/>
    <w:rsid w:val="008868F1"/>
    <w:rsid w:val="0089039C"/>
    <w:rsid w:val="008905C6"/>
    <w:rsid w:val="00890755"/>
    <w:rsid w:val="00890EF6"/>
    <w:rsid w:val="008917E2"/>
    <w:rsid w:val="008923A8"/>
    <w:rsid w:val="00892875"/>
    <w:rsid w:val="00892B97"/>
    <w:rsid w:val="00893058"/>
    <w:rsid w:val="00893C2B"/>
    <w:rsid w:val="008941E9"/>
    <w:rsid w:val="00894B99"/>
    <w:rsid w:val="008969A1"/>
    <w:rsid w:val="00896AB1"/>
    <w:rsid w:val="008976A9"/>
    <w:rsid w:val="008A13F3"/>
    <w:rsid w:val="008A1E48"/>
    <w:rsid w:val="008A1FC8"/>
    <w:rsid w:val="008A2706"/>
    <w:rsid w:val="008A272F"/>
    <w:rsid w:val="008A2CB6"/>
    <w:rsid w:val="008A2E12"/>
    <w:rsid w:val="008A2F30"/>
    <w:rsid w:val="008A5A14"/>
    <w:rsid w:val="008A5EF3"/>
    <w:rsid w:val="008A6440"/>
    <w:rsid w:val="008A6531"/>
    <w:rsid w:val="008A6B9F"/>
    <w:rsid w:val="008A6CEF"/>
    <w:rsid w:val="008A79EC"/>
    <w:rsid w:val="008A7AE7"/>
    <w:rsid w:val="008B09FE"/>
    <w:rsid w:val="008B168A"/>
    <w:rsid w:val="008B16AF"/>
    <w:rsid w:val="008B1C1F"/>
    <w:rsid w:val="008B1E5A"/>
    <w:rsid w:val="008B2CF2"/>
    <w:rsid w:val="008B2D11"/>
    <w:rsid w:val="008B3CB7"/>
    <w:rsid w:val="008B49A4"/>
    <w:rsid w:val="008B4CE1"/>
    <w:rsid w:val="008B4D56"/>
    <w:rsid w:val="008B5557"/>
    <w:rsid w:val="008B5799"/>
    <w:rsid w:val="008B5DF8"/>
    <w:rsid w:val="008B6143"/>
    <w:rsid w:val="008B6A6C"/>
    <w:rsid w:val="008B6FDC"/>
    <w:rsid w:val="008B7846"/>
    <w:rsid w:val="008B7A72"/>
    <w:rsid w:val="008B7E74"/>
    <w:rsid w:val="008C05D4"/>
    <w:rsid w:val="008C0643"/>
    <w:rsid w:val="008C070F"/>
    <w:rsid w:val="008C0D83"/>
    <w:rsid w:val="008C1380"/>
    <w:rsid w:val="008C2844"/>
    <w:rsid w:val="008C2854"/>
    <w:rsid w:val="008C355F"/>
    <w:rsid w:val="008C426B"/>
    <w:rsid w:val="008C54D4"/>
    <w:rsid w:val="008C5ECB"/>
    <w:rsid w:val="008C6850"/>
    <w:rsid w:val="008C6C48"/>
    <w:rsid w:val="008C6D14"/>
    <w:rsid w:val="008C7B2D"/>
    <w:rsid w:val="008C7D17"/>
    <w:rsid w:val="008D0CCC"/>
    <w:rsid w:val="008D0D6E"/>
    <w:rsid w:val="008D1270"/>
    <w:rsid w:val="008D127A"/>
    <w:rsid w:val="008D1976"/>
    <w:rsid w:val="008D1BC2"/>
    <w:rsid w:val="008D2C94"/>
    <w:rsid w:val="008D3955"/>
    <w:rsid w:val="008D3AC1"/>
    <w:rsid w:val="008D40A9"/>
    <w:rsid w:val="008D57BA"/>
    <w:rsid w:val="008D5B06"/>
    <w:rsid w:val="008D5D47"/>
    <w:rsid w:val="008D6634"/>
    <w:rsid w:val="008D6A67"/>
    <w:rsid w:val="008D6B12"/>
    <w:rsid w:val="008D7496"/>
    <w:rsid w:val="008D75E3"/>
    <w:rsid w:val="008D7696"/>
    <w:rsid w:val="008D7D3D"/>
    <w:rsid w:val="008E05D2"/>
    <w:rsid w:val="008E0BFE"/>
    <w:rsid w:val="008E1EF7"/>
    <w:rsid w:val="008E3A87"/>
    <w:rsid w:val="008E3C6A"/>
    <w:rsid w:val="008E3CA6"/>
    <w:rsid w:val="008E3F83"/>
    <w:rsid w:val="008E4249"/>
    <w:rsid w:val="008E497C"/>
    <w:rsid w:val="008E4EB1"/>
    <w:rsid w:val="008E5284"/>
    <w:rsid w:val="008E5573"/>
    <w:rsid w:val="008E5AE7"/>
    <w:rsid w:val="008E5DED"/>
    <w:rsid w:val="008E5FD8"/>
    <w:rsid w:val="008E75A0"/>
    <w:rsid w:val="008E767D"/>
    <w:rsid w:val="008E7882"/>
    <w:rsid w:val="008E7C98"/>
    <w:rsid w:val="008E7D68"/>
    <w:rsid w:val="008F0143"/>
    <w:rsid w:val="008F02D2"/>
    <w:rsid w:val="008F0447"/>
    <w:rsid w:val="008F1418"/>
    <w:rsid w:val="008F1864"/>
    <w:rsid w:val="008F1E99"/>
    <w:rsid w:val="008F20E9"/>
    <w:rsid w:val="008F291C"/>
    <w:rsid w:val="008F2AE1"/>
    <w:rsid w:val="008F2BE0"/>
    <w:rsid w:val="008F3A35"/>
    <w:rsid w:val="008F40F8"/>
    <w:rsid w:val="008F4472"/>
    <w:rsid w:val="008F4FE4"/>
    <w:rsid w:val="008F553F"/>
    <w:rsid w:val="008F57DA"/>
    <w:rsid w:val="008F62AB"/>
    <w:rsid w:val="008F7AE8"/>
    <w:rsid w:val="009008FB"/>
    <w:rsid w:val="00901085"/>
    <w:rsid w:val="00901F7B"/>
    <w:rsid w:val="009021FF"/>
    <w:rsid w:val="00902213"/>
    <w:rsid w:val="00902665"/>
    <w:rsid w:val="00903E98"/>
    <w:rsid w:val="0090462D"/>
    <w:rsid w:val="009049C8"/>
    <w:rsid w:val="00904E94"/>
    <w:rsid w:val="00907AB7"/>
    <w:rsid w:val="00911BF8"/>
    <w:rsid w:val="00911C07"/>
    <w:rsid w:val="00913390"/>
    <w:rsid w:val="009135BA"/>
    <w:rsid w:val="0091383B"/>
    <w:rsid w:val="0091390F"/>
    <w:rsid w:val="0091412E"/>
    <w:rsid w:val="00914A4F"/>
    <w:rsid w:val="00914CBD"/>
    <w:rsid w:val="00914E06"/>
    <w:rsid w:val="00915C09"/>
    <w:rsid w:val="00915DDD"/>
    <w:rsid w:val="00916109"/>
    <w:rsid w:val="00916975"/>
    <w:rsid w:val="00916B9D"/>
    <w:rsid w:val="00917299"/>
    <w:rsid w:val="0091729A"/>
    <w:rsid w:val="009172F8"/>
    <w:rsid w:val="00917A1E"/>
    <w:rsid w:val="009201E7"/>
    <w:rsid w:val="0092031C"/>
    <w:rsid w:val="0092085D"/>
    <w:rsid w:val="009216E3"/>
    <w:rsid w:val="00923349"/>
    <w:rsid w:val="00923DDA"/>
    <w:rsid w:val="00923FAF"/>
    <w:rsid w:val="00924B5C"/>
    <w:rsid w:val="009251A9"/>
    <w:rsid w:val="00925201"/>
    <w:rsid w:val="00925EEE"/>
    <w:rsid w:val="0092691D"/>
    <w:rsid w:val="00927B84"/>
    <w:rsid w:val="00927BBC"/>
    <w:rsid w:val="009305FE"/>
    <w:rsid w:val="0093173F"/>
    <w:rsid w:val="009319FE"/>
    <w:rsid w:val="00932632"/>
    <w:rsid w:val="009326BF"/>
    <w:rsid w:val="00932FEE"/>
    <w:rsid w:val="00933001"/>
    <w:rsid w:val="009334C2"/>
    <w:rsid w:val="00933805"/>
    <w:rsid w:val="0093419F"/>
    <w:rsid w:val="00934472"/>
    <w:rsid w:val="0093614F"/>
    <w:rsid w:val="00936433"/>
    <w:rsid w:val="00936484"/>
    <w:rsid w:val="0093684F"/>
    <w:rsid w:val="00937682"/>
    <w:rsid w:val="00940356"/>
    <w:rsid w:val="00940AEC"/>
    <w:rsid w:val="0094189A"/>
    <w:rsid w:val="00942444"/>
    <w:rsid w:val="009425F2"/>
    <w:rsid w:val="00942BAA"/>
    <w:rsid w:val="00943040"/>
    <w:rsid w:val="009433BB"/>
    <w:rsid w:val="0094379A"/>
    <w:rsid w:val="00943FD2"/>
    <w:rsid w:val="009442DD"/>
    <w:rsid w:val="009463BA"/>
    <w:rsid w:val="00946502"/>
    <w:rsid w:val="00946928"/>
    <w:rsid w:val="0094722F"/>
    <w:rsid w:val="00947CE4"/>
    <w:rsid w:val="00950F2B"/>
    <w:rsid w:val="009514AE"/>
    <w:rsid w:val="00951CE8"/>
    <w:rsid w:val="00952172"/>
    <w:rsid w:val="009522F7"/>
    <w:rsid w:val="00953A8C"/>
    <w:rsid w:val="00953D69"/>
    <w:rsid w:val="009541C9"/>
    <w:rsid w:val="00954E5E"/>
    <w:rsid w:val="00961242"/>
    <w:rsid w:val="00963044"/>
    <w:rsid w:val="009633F3"/>
    <w:rsid w:val="00963D2E"/>
    <w:rsid w:val="00964256"/>
    <w:rsid w:val="00964333"/>
    <w:rsid w:val="0096480A"/>
    <w:rsid w:val="009648E3"/>
    <w:rsid w:val="00964B14"/>
    <w:rsid w:val="00964E3B"/>
    <w:rsid w:val="00966768"/>
    <w:rsid w:val="009669BF"/>
    <w:rsid w:val="00966C65"/>
    <w:rsid w:val="009701B5"/>
    <w:rsid w:val="00970A97"/>
    <w:rsid w:val="00972032"/>
    <w:rsid w:val="0097232F"/>
    <w:rsid w:val="0097288E"/>
    <w:rsid w:val="00972EAF"/>
    <w:rsid w:val="0097359E"/>
    <w:rsid w:val="00974743"/>
    <w:rsid w:val="00974CC9"/>
    <w:rsid w:val="00975DA4"/>
    <w:rsid w:val="0097623F"/>
    <w:rsid w:val="00977E84"/>
    <w:rsid w:val="009801D9"/>
    <w:rsid w:val="00980431"/>
    <w:rsid w:val="009813F0"/>
    <w:rsid w:val="00982593"/>
    <w:rsid w:val="00985234"/>
    <w:rsid w:val="009857D2"/>
    <w:rsid w:val="00985E88"/>
    <w:rsid w:val="009862EC"/>
    <w:rsid w:val="00986404"/>
    <w:rsid w:val="009874BE"/>
    <w:rsid w:val="00987EF3"/>
    <w:rsid w:val="009907F1"/>
    <w:rsid w:val="009910B0"/>
    <w:rsid w:val="0099164D"/>
    <w:rsid w:val="00991BD2"/>
    <w:rsid w:val="00992A7A"/>
    <w:rsid w:val="00992E41"/>
    <w:rsid w:val="00992F25"/>
    <w:rsid w:val="009938EA"/>
    <w:rsid w:val="009950FA"/>
    <w:rsid w:val="00995247"/>
    <w:rsid w:val="00995913"/>
    <w:rsid w:val="00995F52"/>
    <w:rsid w:val="009962CD"/>
    <w:rsid w:val="00996534"/>
    <w:rsid w:val="009977BD"/>
    <w:rsid w:val="00997FA2"/>
    <w:rsid w:val="009A030A"/>
    <w:rsid w:val="009A06CA"/>
    <w:rsid w:val="009A11F0"/>
    <w:rsid w:val="009A15C6"/>
    <w:rsid w:val="009A1657"/>
    <w:rsid w:val="009A213F"/>
    <w:rsid w:val="009A223E"/>
    <w:rsid w:val="009A2A46"/>
    <w:rsid w:val="009A3539"/>
    <w:rsid w:val="009A36A4"/>
    <w:rsid w:val="009A36D1"/>
    <w:rsid w:val="009A38CB"/>
    <w:rsid w:val="009A535D"/>
    <w:rsid w:val="009A5A0F"/>
    <w:rsid w:val="009A6E29"/>
    <w:rsid w:val="009A71E8"/>
    <w:rsid w:val="009A7C2C"/>
    <w:rsid w:val="009B0027"/>
    <w:rsid w:val="009B0190"/>
    <w:rsid w:val="009B05E2"/>
    <w:rsid w:val="009B0BFE"/>
    <w:rsid w:val="009B1AAD"/>
    <w:rsid w:val="009B1F15"/>
    <w:rsid w:val="009B3156"/>
    <w:rsid w:val="009B4640"/>
    <w:rsid w:val="009B49D9"/>
    <w:rsid w:val="009B52F7"/>
    <w:rsid w:val="009B5EDD"/>
    <w:rsid w:val="009C0BD7"/>
    <w:rsid w:val="009C0F08"/>
    <w:rsid w:val="009C1544"/>
    <w:rsid w:val="009C18D3"/>
    <w:rsid w:val="009C1C00"/>
    <w:rsid w:val="009C239D"/>
    <w:rsid w:val="009C284F"/>
    <w:rsid w:val="009C369E"/>
    <w:rsid w:val="009C37BB"/>
    <w:rsid w:val="009C47DF"/>
    <w:rsid w:val="009C481B"/>
    <w:rsid w:val="009C4FAD"/>
    <w:rsid w:val="009C6B01"/>
    <w:rsid w:val="009C6F9D"/>
    <w:rsid w:val="009C7E7B"/>
    <w:rsid w:val="009D00B8"/>
    <w:rsid w:val="009D03FF"/>
    <w:rsid w:val="009D1105"/>
    <w:rsid w:val="009D1610"/>
    <w:rsid w:val="009D1B06"/>
    <w:rsid w:val="009D23C5"/>
    <w:rsid w:val="009D415C"/>
    <w:rsid w:val="009D416D"/>
    <w:rsid w:val="009D4645"/>
    <w:rsid w:val="009D4E19"/>
    <w:rsid w:val="009D5B8F"/>
    <w:rsid w:val="009D65F8"/>
    <w:rsid w:val="009D6787"/>
    <w:rsid w:val="009E0AE7"/>
    <w:rsid w:val="009E14C7"/>
    <w:rsid w:val="009E1AD4"/>
    <w:rsid w:val="009E33F4"/>
    <w:rsid w:val="009E47AE"/>
    <w:rsid w:val="009E4EFA"/>
    <w:rsid w:val="009E5626"/>
    <w:rsid w:val="009E57BE"/>
    <w:rsid w:val="009E5D05"/>
    <w:rsid w:val="009E6294"/>
    <w:rsid w:val="009E656A"/>
    <w:rsid w:val="009E6756"/>
    <w:rsid w:val="009E7096"/>
    <w:rsid w:val="009E7BA5"/>
    <w:rsid w:val="009E7DDA"/>
    <w:rsid w:val="009F0487"/>
    <w:rsid w:val="009F1E57"/>
    <w:rsid w:val="009F32E8"/>
    <w:rsid w:val="009F3DA7"/>
    <w:rsid w:val="009F450E"/>
    <w:rsid w:val="009F483C"/>
    <w:rsid w:val="009F587E"/>
    <w:rsid w:val="009F66CB"/>
    <w:rsid w:val="009F6704"/>
    <w:rsid w:val="009F7883"/>
    <w:rsid w:val="00A017E5"/>
    <w:rsid w:val="00A019BE"/>
    <w:rsid w:val="00A02917"/>
    <w:rsid w:val="00A02D2A"/>
    <w:rsid w:val="00A0411B"/>
    <w:rsid w:val="00A04C5F"/>
    <w:rsid w:val="00A04E59"/>
    <w:rsid w:val="00A054BF"/>
    <w:rsid w:val="00A05863"/>
    <w:rsid w:val="00A05B97"/>
    <w:rsid w:val="00A05E5B"/>
    <w:rsid w:val="00A10887"/>
    <w:rsid w:val="00A10A05"/>
    <w:rsid w:val="00A116BC"/>
    <w:rsid w:val="00A11A6C"/>
    <w:rsid w:val="00A12963"/>
    <w:rsid w:val="00A13AB2"/>
    <w:rsid w:val="00A15580"/>
    <w:rsid w:val="00A16803"/>
    <w:rsid w:val="00A168C6"/>
    <w:rsid w:val="00A16EF2"/>
    <w:rsid w:val="00A1729D"/>
    <w:rsid w:val="00A17BA0"/>
    <w:rsid w:val="00A20151"/>
    <w:rsid w:val="00A2132B"/>
    <w:rsid w:val="00A21692"/>
    <w:rsid w:val="00A227E7"/>
    <w:rsid w:val="00A2357A"/>
    <w:rsid w:val="00A237DB"/>
    <w:rsid w:val="00A23EDE"/>
    <w:rsid w:val="00A248B5"/>
    <w:rsid w:val="00A25DFB"/>
    <w:rsid w:val="00A26952"/>
    <w:rsid w:val="00A26D8D"/>
    <w:rsid w:val="00A3009D"/>
    <w:rsid w:val="00A30EAA"/>
    <w:rsid w:val="00A310D3"/>
    <w:rsid w:val="00A3187D"/>
    <w:rsid w:val="00A32540"/>
    <w:rsid w:val="00A345C4"/>
    <w:rsid w:val="00A35554"/>
    <w:rsid w:val="00A35C62"/>
    <w:rsid w:val="00A36B2B"/>
    <w:rsid w:val="00A37DDA"/>
    <w:rsid w:val="00A407F3"/>
    <w:rsid w:val="00A4164B"/>
    <w:rsid w:val="00A425C3"/>
    <w:rsid w:val="00A42666"/>
    <w:rsid w:val="00A43C10"/>
    <w:rsid w:val="00A44D32"/>
    <w:rsid w:val="00A451DE"/>
    <w:rsid w:val="00A45C65"/>
    <w:rsid w:val="00A460D5"/>
    <w:rsid w:val="00A46E2B"/>
    <w:rsid w:val="00A47A68"/>
    <w:rsid w:val="00A50074"/>
    <w:rsid w:val="00A5095E"/>
    <w:rsid w:val="00A50FDC"/>
    <w:rsid w:val="00A514FF"/>
    <w:rsid w:val="00A51A27"/>
    <w:rsid w:val="00A52699"/>
    <w:rsid w:val="00A52704"/>
    <w:rsid w:val="00A52EE0"/>
    <w:rsid w:val="00A532B4"/>
    <w:rsid w:val="00A5340C"/>
    <w:rsid w:val="00A53857"/>
    <w:rsid w:val="00A53FA7"/>
    <w:rsid w:val="00A549EB"/>
    <w:rsid w:val="00A54B22"/>
    <w:rsid w:val="00A54D34"/>
    <w:rsid w:val="00A55176"/>
    <w:rsid w:val="00A5609F"/>
    <w:rsid w:val="00A56962"/>
    <w:rsid w:val="00A577A1"/>
    <w:rsid w:val="00A57A0B"/>
    <w:rsid w:val="00A61536"/>
    <w:rsid w:val="00A6182C"/>
    <w:rsid w:val="00A621C0"/>
    <w:rsid w:val="00A621EE"/>
    <w:rsid w:val="00A62249"/>
    <w:rsid w:val="00A638EA"/>
    <w:rsid w:val="00A63B08"/>
    <w:rsid w:val="00A64078"/>
    <w:rsid w:val="00A640BC"/>
    <w:rsid w:val="00A645E9"/>
    <w:rsid w:val="00A6487C"/>
    <w:rsid w:val="00A64AA4"/>
    <w:rsid w:val="00A667EE"/>
    <w:rsid w:val="00A66A09"/>
    <w:rsid w:val="00A66AFA"/>
    <w:rsid w:val="00A671E6"/>
    <w:rsid w:val="00A717C0"/>
    <w:rsid w:val="00A720B6"/>
    <w:rsid w:val="00A72952"/>
    <w:rsid w:val="00A72FED"/>
    <w:rsid w:val="00A742E7"/>
    <w:rsid w:val="00A749E0"/>
    <w:rsid w:val="00A753FA"/>
    <w:rsid w:val="00A75698"/>
    <w:rsid w:val="00A7589E"/>
    <w:rsid w:val="00A75E5D"/>
    <w:rsid w:val="00A76F9F"/>
    <w:rsid w:val="00A80A7A"/>
    <w:rsid w:val="00A80C26"/>
    <w:rsid w:val="00A80F38"/>
    <w:rsid w:val="00A81061"/>
    <w:rsid w:val="00A8150E"/>
    <w:rsid w:val="00A816DE"/>
    <w:rsid w:val="00A81BE5"/>
    <w:rsid w:val="00A83085"/>
    <w:rsid w:val="00A8359E"/>
    <w:rsid w:val="00A84790"/>
    <w:rsid w:val="00A84889"/>
    <w:rsid w:val="00A856B5"/>
    <w:rsid w:val="00A85A35"/>
    <w:rsid w:val="00A909FE"/>
    <w:rsid w:val="00A90C6E"/>
    <w:rsid w:val="00A91626"/>
    <w:rsid w:val="00A9236C"/>
    <w:rsid w:val="00A93A28"/>
    <w:rsid w:val="00A95039"/>
    <w:rsid w:val="00A95B2C"/>
    <w:rsid w:val="00A95CBC"/>
    <w:rsid w:val="00A95E1A"/>
    <w:rsid w:val="00A96634"/>
    <w:rsid w:val="00AA04F8"/>
    <w:rsid w:val="00AA1D5B"/>
    <w:rsid w:val="00AA1FE0"/>
    <w:rsid w:val="00AA2347"/>
    <w:rsid w:val="00AA2627"/>
    <w:rsid w:val="00AA3634"/>
    <w:rsid w:val="00AA6311"/>
    <w:rsid w:val="00AA65B5"/>
    <w:rsid w:val="00AA68F7"/>
    <w:rsid w:val="00AA7845"/>
    <w:rsid w:val="00AA7D31"/>
    <w:rsid w:val="00AA7F94"/>
    <w:rsid w:val="00AB13BA"/>
    <w:rsid w:val="00AB1629"/>
    <w:rsid w:val="00AB2141"/>
    <w:rsid w:val="00AB23F3"/>
    <w:rsid w:val="00AB29DB"/>
    <w:rsid w:val="00AB2DB2"/>
    <w:rsid w:val="00AB40F7"/>
    <w:rsid w:val="00AB4546"/>
    <w:rsid w:val="00AB4AE5"/>
    <w:rsid w:val="00AB54E3"/>
    <w:rsid w:val="00AB6701"/>
    <w:rsid w:val="00AB6EFF"/>
    <w:rsid w:val="00AB7D91"/>
    <w:rsid w:val="00AC0161"/>
    <w:rsid w:val="00AC121B"/>
    <w:rsid w:val="00AC27E9"/>
    <w:rsid w:val="00AC41C9"/>
    <w:rsid w:val="00AC526D"/>
    <w:rsid w:val="00AC6602"/>
    <w:rsid w:val="00AC66BE"/>
    <w:rsid w:val="00AC733E"/>
    <w:rsid w:val="00AC75AB"/>
    <w:rsid w:val="00AC75E6"/>
    <w:rsid w:val="00AD12F0"/>
    <w:rsid w:val="00AD2EA9"/>
    <w:rsid w:val="00AD3920"/>
    <w:rsid w:val="00AD3CAF"/>
    <w:rsid w:val="00AD469D"/>
    <w:rsid w:val="00AD4FD3"/>
    <w:rsid w:val="00AD5360"/>
    <w:rsid w:val="00AD551E"/>
    <w:rsid w:val="00AD5A28"/>
    <w:rsid w:val="00AD6450"/>
    <w:rsid w:val="00AD6780"/>
    <w:rsid w:val="00AD67C9"/>
    <w:rsid w:val="00AD6C15"/>
    <w:rsid w:val="00AD6F22"/>
    <w:rsid w:val="00AD745D"/>
    <w:rsid w:val="00AD7587"/>
    <w:rsid w:val="00AD7B72"/>
    <w:rsid w:val="00AE003B"/>
    <w:rsid w:val="00AE2818"/>
    <w:rsid w:val="00AE2933"/>
    <w:rsid w:val="00AE3292"/>
    <w:rsid w:val="00AE516A"/>
    <w:rsid w:val="00AE54EC"/>
    <w:rsid w:val="00AE55D9"/>
    <w:rsid w:val="00AE5828"/>
    <w:rsid w:val="00AE643D"/>
    <w:rsid w:val="00AE6C7E"/>
    <w:rsid w:val="00AE7368"/>
    <w:rsid w:val="00AE7486"/>
    <w:rsid w:val="00AE7498"/>
    <w:rsid w:val="00AE7D5C"/>
    <w:rsid w:val="00AF0211"/>
    <w:rsid w:val="00AF0E98"/>
    <w:rsid w:val="00AF1055"/>
    <w:rsid w:val="00AF1C32"/>
    <w:rsid w:val="00AF2950"/>
    <w:rsid w:val="00AF2E74"/>
    <w:rsid w:val="00AF2F39"/>
    <w:rsid w:val="00AF30BE"/>
    <w:rsid w:val="00AF4712"/>
    <w:rsid w:val="00AF4BC3"/>
    <w:rsid w:val="00AF5145"/>
    <w:rsid w:val="00AF627D"/>
    <w:rsid w:val="00AF6482"/>
    <w:rsid w:val="00B0067B"/>
    <w:rsid w:val="00B00916"/>
    <w:rsid w:val="00B00AB7"/>
    <w:rsid w:val="00B014D4"/>
    <w:rsid w:val="00B01D6D"/>
    <w:rsid w:val="00B023A7"/>
    <w:rsid w:val="00B02ACC"/>
    <w:rsid w:val="00B03108"/>
    <w:rsid w:val="00B03C89"/>
    <w:rsid w:val="00B04013"/>
    <w:rsid w:val="00B041BC"/>
    <w:rsid w:val="00B04518"/>
    <w:rsid w:val="00B04C9E"/>
    <w:rsid w:val="00B0518D"/>
    <w:rsid w:val="00B065CF"/>
    <w:rsid w:val="00B07418"/>
    <w:rsid w:val="00B079D5"/>
    <w:rsid w:val="00B07D46"/>
    <w:rsid w:val="00B10AA3"/>
    <w:rsid w:val="00B111C4"/>
    <w:rsid w:val="00B11B6A"/>
    <w:rsid w:val="00B11E20"/>
    <w:rsid w:val="00B12982"/>
    <w:rsid w:val="00B13016"/>
    <w:rsid w:val="00B13BB9"/>
    <w:rsid w:val="00B13CB5"/>
    <w:rsid w:val="00B1485B"/>
    <w:rsid w:val="00B1705E"/>
    <w:rsid w:val="00B170F0"/>
    <w:rsid w:val="00B175BE"/>
    <w:rsid w:val="00B20265"/>
    <w:rsid w:val="00B22804"/>
    <w:rsid w:val="00B22C60"/>
    <w:rsid w:val="00B2398B"/>
    <w:rsid w:val="00B23FE0"/>
    <w:rsid w:val="00B24E2A"/>
    <w:rsid w:val="00B2546C"/>
    <w:rsid w:val="00B25CB3"/>
    <w:rsid w:val="00B26D95"/>
    <w:rsid w:val="00B2764F"/>
    <w:rsid w:val="00B27D17"/>
    <w:rsid w:val="00B30C95"/>
    <w:rsid w:val="00B314F4"/>
    <w:rsid w:val="00B32335"/>
    <w:rsid w:val="00B33606"/>
    <w:rsid w:val="00B33B7D"/>
    <w:rsid w:val="00B33E8A"/>
    <w:rsid w:val="00B349BE"/>
    <w:rsid w:val="00B35463"/>
    <w:rsid w:val="00B35571"/>
    <w:rsid w:val="00B35A61"/>
    <w:rsid w:val="00B3635D"/>
    <w:rsid w:val="00B365A1"/>
    <w:rsid w:val="00B36EAA"/>
    <w:rsid w:val="00B36FF1"/>
    <w:rsid w:val="00B37285"/>
    <w:rsid w:val="00B37C56"/>
    <w:rsid w:val="00B40627"/>
    <w:rsid w:val="00B40DB3"/>
    <w:rsid w:val="00B4173A"/>
    <w:rsid w:val="00B4234E"/>
    <w:rsid w:val="00B42C09"/>
    <w:rsid w:val="00B43119"/>
    <w:rsid w:val="00B43682"/>
    <w:rsid w:val="00B43FF3"/>
    <w:rsid w:val="00B45C68"/>
    <w:rsid w:val="00B45D17"/>
    <w:rsid w:val="00B45D64"/>
    <w:rsid w:val="00B4641B"/>
    <w:rsid w:val="00B47113"/>
    <w:rsid w:val="00B503A4"/>
    <w:rsid w:val="00B50D13"/>
    <w:rsid w:val="00B5184A"/>
    <w:rsid w:val="00B51B41"/>
    <w:rsid w:val="00B53154"/>
    <w:rsid w:val="00B53893"/>
    <w:rsid w:val="00B54655"/>
    <w:rsid w:val="00B549F1"/>
    <w:rsid w:val="00B55028"/>
    <w:rsid w:val="00B55DB9"/>
    <w:rsid w:val="00B55DE1"/>
    <w:rsid w:val="00B563DF"/>
    <w:rsid w:val="00B56958"/>
    <w:rsid w:val="00B56C1F"/>
    <w:rsid w:val="00B57366"/>
    <w:rsid w:val="00B57DDB"/>
    <w:rsid w:val="00B60746"/>
    <w:rsid w:val="00B610EE"/>
    <w:rsid w:val="00B62488"/>
    <w:rsid w:val="00B64F0D"/>
    <w:rsid w:val="00B6581C"/>
    <w:rsid w:val="00B6655F"/>
    <w:rsid w:val="00B66F40"/>
    <w:rsid w:val="00B6703C"/>
    <w:rsid w:val="00B6755B"/>
    <w:rsid w:val="00B713B0"/>
    <w:rsid w:val="00B71683"/>
    <w:rsid w:val="00B75927"/>
    <w:rsid w:val="00B75EF7"/>
    <w:rsid w:val="00B7688C"/>
    <w:rsid w:val="00B773BE"/>
    <w:rsid w:val="00B77889"/>
    <w:rsid w:val="00B80A41"/>
    <w:rsid w:val="00B81C67"/>
    <w:rsid w:val="00B820B0"/>
    <w:rsid w:val="00B82B9A"/>
    <w:rsid w:val="00B83AB5"/>
    <w:rsid w:val="00B84B36"/>
    <w:rsid w:val="00B84E4B"/>
    <w:rsid w:val="00B84F2F"/>
    <w:rsid w:val="00B84FCE"/>
    <w:rsid w:val="00B8538A"/>
    <w:rsid w:val="00B853F4"/>
    <w:rsid w:val="00B8546B"/>
    <w:rsid w:val="00B859C9"/>
    <w:rsid w:val="00B8609A"/>
    <w:rsid w:val="00B863AD"/>
    <w:rsid w:val="00B86810"/>
    <w:rsid w:val="00B86924"/>
    <w:rsid w:val="00B86A3B"/>
    <w:rsid w:val="00B9000B"/>
    <w:rsid w:val="00B900B5"/>
    <w:rsid w:val="00B90FA6"/>
    <w:rsid w:val="00B91A59"/>
    <w:rsid w:val="00B91E7A"/>
    <w:rsid w:val="00B92006"/>
    <w:rsid w:val="00B92396"/>
    <w:rsid w:val="00B940B0"/>
    <w:rsid w:val="00B945E6"/>
    <w:rsid w:val="00B948B5"/>
    <w:rsid w:val="00B96374"/>
    <w:rsid w:val="00B9665C"/>
    <w:rsid w:val="00B96980"/>
    <w:rsid w:val="00B9707E"/>
    <w:rsid w:val="00BA02AC"/>
    <w:rsid w:val="00BA02DD"/>
    <w:rsid w:val="00BA0431"/>
    <w:rsid w:val="00BA14C1"/>
    <w:rsid w:val="00BA1B32"/>
    <w:rsid w:val="00BA250F"/>
    <w:rsid w:val="00BA32F1"/>
    <w:rsid w:val="00BA350F"/>
    <w:rsid w:val="00BA3D78"/>
    <w:rsid w:val="00BA4453"/>
    <w:rsid w:val="00BA49B0"/>
    <w:rsid w:val="00BA4B7E"/>
    <w:rsid w:val="00BA59E6"/>
    <w:rsid w:val="00BA62C0"/>
    <w:rsid w:val="00BA6FA2"/>
    <w:rsid w:val="00BA7731"/>
    <w:rsid w:val="00BB1D39"/>
    <w:rsid w:val="00BB243D"/>
    <w:rsid w:val="00BB249B"/>
    <w:rsid w:val="00BB28CA"/>
    <w:rsid w:val="00BB28CE"/>
    <w:rsid w:val="00BB2A25"/>
    <w:rsid w:val="00BB3666"/>
    <w:rsid w:val="00BB3718"/>
    <w:rsid w:val="00BB3A8B"/>
    <w:rsid w:val="00BB3D00"/>
    <w:rsid w:val="00BB4970"/>
    <w:rsid w:val="00BB4C1E"/>
    <w:rsid w:val="00BB658D"/>
    <w:rsid w:val="00BB7892"/>
    <w:rsid w:val="00BB78A5"/>
    <w:rsid w:val="00BC08F7"/>
    <w:rsid w:val="00BC123F"/>
    <w:rsid w:val="00BC20E5"/>
    <w:rsid w:val="00BC2349"/>
    <w:rsid w:val="00BC304F"/>
    <w:rsid w:val="00BC3351"/>
    <w:rsid w:val="00BC360B"/>
    <w:rsid w:val="00BC3788"/>
    <w:rsid w:val="00BC4FFA"/>
    <w:rsid w:val="00BC5548"/>
    <w:rsid w:val="00BC5773"/>
    <w:rsid w:val="00BC5B9E"/>
    <w:rsid w:val="00BC6EB4"/>
    <w:rsid w:val="00BC7A0E"/>
    <w:rsid w:val="00BD01B4"/>
    <w:rsid w:val="00BD1F9A"/>
    <w:rsid w:val="00BD3B3D"/>
    <w:rsid w:val="00BD4354"/>
    <w:rsid w:val="00BD45E7"/>
    <w:rsid w:val="00BD4E8C"/>
    <w:rsid w:val="00BD52E7"/>
    <w:rsid w:val="00BD592F"/>
    <w:rsid w:val="00BD5C12"/>
    <w:rsid w:val="00BD5E70"/>
    <w:rsid w:val="00BD6531"/>
    <w:rsid w:val="00BD6B1E"/>
    <w:rsid w:val="00BD7618"/>
    <w:rsid w:val="00BD7FC4"/>
    <w:rsid w:val="00BE002E"/>
    <w:rsid w:val="00BE07F1"/>
    <w:rsid w:val="00BE209B"/>
    <w:rsid w:val="00BE2AA6"/>
    <w:rsid w:val="00BE3112"/>
    <w:rsid w:val="00BE45AE"/>
    <w:rsid w:val="00BE45ED"/>
    <w:rsid w:val="00BE51DD"/>
    <w:rsid w:val="00BE5DF8"/>
    <w:rsid w:val="00BE6555"/>
    <w:rsid w:val="00BF05D9"/>
    <w:rsid w:val="00BF0B72"/>
    <w:rsid w:val="00BF1FEE"/>
    <w:rsid w:val="00BF2163"/>
    <w:rsid w:val="00BF2890"/>
    <w:rsid w:val="00BF34D6"/>
    <w:rsid w:val="00BF3522"/>
    <w:rsid w:val="00BF3A26"/>
    <w:rsid w:val="00BF5F77"/>
    <w:rsid w:val="00BF7CEB"/>
    <w:rsid w:val="00BF7FF5"/>
    <w:rsid w:val="00C016EE"/>
    <w:rsid w:val="00C02258"/>
    <w:rsid w:val="00C0332A"/>
    <w:rsid w:val="00C0352D"/>
    <w:rsid w:val="00C0377C"/>
    <w:rsid w:val="00C03A85"/>
    <w:rsid w:val="00C03A9B"/>
    <w:rsid w:val="00C03C6B"/>
    <w:rsid w:val="00C049B8"/>
    <w:rsid w:val="00C05C25"/>
    <w:rsid w:val="00C0682B"/>
    <w:rsid w:val="00C06BD9"/>
    <w:rsid w:val="00C101A9"/>
    <w:rsid w:val="00C10F49"/>
    <w:rsid w:val="00C1143A"/>
    <w:rsid w:val="00C115CD"/>
    <w:rsid w:val="00C11FCF"/>
    <w:rsid w:val="00C121DE"/>
    <w:rsid w:val="00C125AF"/>
    <w:rsid w:val="00C13009"/>
    <w:rsid w:val="00C136C3"/>
    <w:rsid w:val="00C14296"/>
    <w:rsid w:val="00C14977"/>
    <w:rsid w:val="00C16B32"/>
    <w:rsid w:val="00C16C3F"/>
    <w:rsid w:val="00C17F4E"/>
    <w:rsid w:val="00C20425"/>
    <w:rsid w:val="00C20569"/>
    <w:rsid w:val="00C20E6D"/>
    <w:rsid w:val="00C20EF3"/>
    <w:rsid w:val="00C21611"/>
    <w:rsid w:val="00C22C2E"/>
    <w:rsid w:val="00C23B41"/>
    <w:rsid w:val="00C240B8"/>
    <w:rsid w:val="00C24ABD"/>
    <w:rsid w:val="00C24C3B"/>
    <w:rsid w:val="00C261F4"/>
    <w:rsid w:val="00C3179C"/>
    <w:rsid w:val="00C3246A"/>
    <w:rsid w:val="00C324E9"/>
    <w:rsid w:val="00C32FD0"/>
    <w:rsid w:val="00C33363"/>
    <w:rsid w:val="00C338DC"/>
    <w:rsid w:val="00C343EA"/>
    <w:rsid w:val="00C34957"/>
    <w:rsid w:val="00C35580"/>
    <w:rsid w:val="00C35660"/>
    <w:rsid w:val="00C36187"/>
    <w:rsid w:val="00C377A4"/>
    <w:rsid w:val="00C37E7D"/>
    <w:rsid w:val="00C40083"/>
    <w:rsid w:val="00C40287"/>
    <w:rsid w:val="00C404BB"/>
    <w:rsid w:val="00C40CD4"/>
    <w:rsid w:val="00C41EAF"/>
    <w:rsid w:val="00C42D67"/>
    <w:rsid w:val="00C43211"/>
    <w:rsid w:val="00C444D5"/>
    <w:rsid w:val="00C44DC3"/>
    <w:rsid w:val="00C450DB"/>
    <w:rsid w:val="00C4533E"/>
    <w:rsid w:val="00C45459"/>
    <w:rsid w:val="00C45483"/>
    <w:rsid w:val="00C45D27"/>
    <w:rsid w:val="00C51127"/>
    <w:rsid w:val="00C51133"/>
    <w:rsid w:val="00C515D4"/>
    <w:rsid w:val="00C518C9"/>
    <w:rsid w:val="00C51B29"/>
    <w:rsid w:val="00C524C6"/>
    <w:rsid w:val="00C5318E"/>
    <w:rsid w:val="00C538FB"/>
    <w:rsid w:val="00C5400A"/>
    <w:rsid w:val="00C543DC"/>
    <w:rsid w:val="00C543FD"/>
    <w:rsid w:val="00C5460F"/>
    <w:rsid w:val="00C54651"/>
    <w:rsid w:val="00C55559"/>
    <w:rsid w:val="00C5630C"/>
    <w:rsid w:val="00C563CD"/>
    <w:rsid w:val="00C5755E"/>
    <w:rsid w:val="00C602D9"/>
    <w:rsid w:val="00C605F9"/>
    <w:rsid w:val="00C6195A"/>
    <w:rsid w:val="00C619CD"/>
    <w:rsid w:val="00C61F72"/>
    <w:rsid w:val="00C624B5"/>
    <w:rsid w:val="00C626C3"/>
    <w:rsid w:val="00C6536D"/>
    <w:rsid w:val="00C675D4"/>
    <w:rsid w:val="00C6764C"/>
    <w:rsid w:val="00C703C8"/>
    <w:rsid w:val="00C7122E"/>
    <w:rsid w:val="00C713ED"/>
    <w:rsid w:val="00C72700"/>
    <w:rsid w:val="00C73CB3"/>
    <w:rsid w:val="00C73CC1"/>
    <w:rsid w:val="00C74272"/>
    <w:rsid w:val="00C7546E"/>
    <w:rsid w:val="00C757A0"/>
    <w:rsid w:val="00C75985"/>
    <w:rsid w:val="00C76023"/>
    <w:rsid w:val="00C760AB"/>
    <w:rsid w:val="00C76608"/>
    <w:rsid w:val="00C76D85"/>
    <w:rsid w:val="00C76DD6"/>
    <w:rsid w:val="00C7714C"/>
    <w:rsid w:val="00C82858"/>
    <w:rsid w:val="00C83813"/>
    <w:rsid w:val="00C83CD1"/>
    <w:rsid w:val="00C84D98"/>
    <w:rsid w:val="00C8580F"/>
    <w:rsid w:val="00C85B59"/>
    <w:rsid w:val="00C874B4"/>
    <w:rsid w:val="00C90B8C"/>
    <w:rsid w:val="00C91293"/>
    <w:rsid w:val="00C91DF1"/>
    <w:rsid w:val="00C92005"/>
    <w:rsid w:val="00C933FD"/>
    <w:rsid w:val="00C9371C"/>
    <w:rsid w:val="00C93E7D"/>
    <w:rsid w:val="00C9439D"/>
    <w:rsid w:val="00C94C55"/>
    <w:rsid w:val="00C952DE"/>
    <w:rsid w:val="00C96DFC"/>
    <w:rsid w:val="00CA0362"/>
    <w:rsid w:val="00CA0458"/>
    <w:rsid w:val="00CA0534"/>
    <w:rsid w:val="00CA0A8F"/>
    <w:rsid w:val="00CA1293"/>
    <w:rsid w:val="00CA1F54"/>
    <w:rsid w:val="00CA299D"/>
    <w:rsid w:val="00CA4077"/>
    <w:rsid w:val="00CA4231"/>
    <w:rsid w:val="00CA4BEC"/>
    <w:rsid w:val="00CA577E"/>
    <w:rsid w:val="00CA578B"/>
    <w:rsid w:val="00CA58CD"/>
    <w:rsid w:val="00CA6006"/>
    <w:rsid w:val="00CA7492"/>
    <w:rsid w:val="00CA77E3"/>
    <w:rsid w:val="00CB064C"/>
    <w:rsid w:val="00CB06A3"/>
    <w:rsid w:val="00CB0F76"/>
    <w:rsid w:val="00CB1CCA"/>
    <w:rsid w:val="00CB2E77"/>
    <w:rsid w:val="00CB36CC"/>
    <w:rsid w:val="00CB4D8B"/>
    <w:rsid w:val="00CB53DB"/>
    <w:rsid w:val="00CB625D"/>
    <w:rsid w:val="00CB7E9B"/>
    <w:rsid w:val="00CB7FF9"/>
    <w:rsid w:val="00CC0040"/>
    <w:rsid w:val="00CC02EE"/>
    <w:rsid w:val="00CC0E70"/>
    <w:rsid w:val="00CC1247"/>
    <w:rsid w:val="00CC12F3"/>
    <w:rsid w:val="00CC1E88"/>
    <w:rsid w:val="00CC27E4"/>
    <w:rsid w:val="00CC421C"/>
    <w:rsid w:val="00CC46BA"/>
    <w:rsid w:val="00CC5754"/>
    <w:rsid w:val="00CC78B6"/>
    <w:rsid w:val="00CC7DDF"/>
    <w:rsid w:val="00CD1667"/>
    <w:rsid w:val="00CD1907"/>
    <w:rsid w:val="00CD22F5"/>
    <w:rsid w:val="00CD2519"/>
    <w:rsid w:val="00CD312D"/>
    <w:rsid w:val="00CD3170"/>
    <w:rsid w:val="00CD3BF6"/>
    <w:rsid w:val="00CD3EB8"/>
    <w:rsid w:val="00CD4A63"/>
    <w:rsid w:val="00CD4D4C"/>
    <w:rsid w:val="00CD573C"/>
    <w:rsid w:val="00CD653A"/>
    <w:rsid w:val="00CD6ACF"/>
    <w:rsid w:val="00CD6E93"/>
    <w:rsid w:val="00CD7117"/>
    <w:rsid w:val="00CD7BF9"/>
    <w:rsid w:val="00CE05BE"/>
    <w:rsid w:val="00CE2012"/>
    <w:rsid w:val="00CE249D"/>
    <w:rsid w:val="00CE2586"/>
    <w:rsid w:val="00CE2896"/>
    <w:rsid w:val="00CE3F55"/>
    <w:rsid w:val="00CE4D88"/>
    <w:rsid w:val="00CE5318"/>
    <w:rsid w:val="00CE560D"/>
    <w:rsid w:val="00CE5693"/>
    <w:rsid w:val="00CE6164"/>
    <w:rsid w:val="00CE640A"/>
    <w:rsid w:val="00CE75F4"/>
    <w:rsid w:val="00CF0730"/>
    <w:rsid w:val="00CF12E0"/>
    <w:rsid w:val="00CF1E02"/>
    <w:rsid w:val="00CF3909"/>
    <w:rsid w:val="00CF3D43"/>
    <w:rsid w:val="00CF41D8"/>
    <w:rsid w:val="00CF45AF"/>
    <w:rsid w:val="00CF5D65"/>
    <w:rsid w:val="00CF6862"/>
    <w:rsid w:val="00CF6CA7"/>
    <w:rsid w:val="00CF72F0"/>
    <w:rsid w:val="00CF73BB"/>
    <w:rsid w:val="00CF74C3"/>
    <w:rsid w:val="00CF7549"/>
    <w:rsid w:val="00CF7CB6"/>
    <w:rsid w:val="00D00654"/>
    <w:rsid w:val="00D0172F"/>
    <w:rsid w:val="00D01D3D"/>
    <w:rsid w:val="00D01DAD"/>
    <w:rsid w:val="00D02069"/>
    <w:rsid w:val="00D02944"/>
    <w:rsid w:val="00D02A77"/>
    <w:rsid w:val="00D02C1E"/>
    <w:rsid w:val="00D02E6B"/>
    <w:rsid w:val="00D03310"/>
    <w:rsid w:val="00D033AA"/>
    <w:rsid w:val="00D033CC"/>
    <w:rsid w:val="00D03FCD"/>
    <w:rsid w:val="00D045E6"/>
    <w:rsid w:val="00D04A08"/>
    <w:rsid w:val="00D05629"/>
    <w:rsid w:val="00D0612F"/>
    <w:rsid w:val="00D0689A"/>
    <w:rsid w:val="00D07627"/>
    <w:rsid w:val="00D1034B"/>
    <w:rsid w:val="00D10914"/>
    <w:rsid w:val="00D12A7D"/>
    <w:rsid w:val="00D13230"/>
    <w:rsid w:val="00D133DF"/>
    <w:rsid w:val="00D136C4"/>
    <w:rsid w:val="00D13BE1"/>
    <w:rsid w:val="00D13D8B"/>
    <w:rsid w:val="00D13F4E"/>
    <w:rsid w:val="00D13F64"/>
    <w:rsid w:val="00D14514"/>
    <w:rsid w:val="00D1712D"/>
    <w:rsid w:val="00D17DA5"/>
    <w:rsid w:val="00D20451"/>
    <w:rsid w:val="00D20AE4"/>
    <w:rsid w:val="00D21218"/>
    <w:rsid w:val="00D22122"/>
    <w:rsid w:val="00D238A5"/>
    <w:rsid w:val="00D2470F"/>
    <w:rsid w:val="00D24944"/>
    <w:rsid w:val="00D25061"/>
    <w:rsid w:val="00D262F5"/>
    <w:rsid w:val="00D265E2"/>
    <w:rsid w:val="00D27286"/>
    <w:rsid w:val="00D2752A"/>
    <w:rsid w:val="00D27FF7"/>
    <w:rsid w:val="00D30CC7"/>
    <w:rsid w:val="00D30CFA"/>
    <w:rsid w:val="00D30E02"/>
    <w:rsid w:val="00D31312"/>
    <w:rsid w:val="00D3140C"/>
    <w:rsid w:val="00D31657"/>
    <w:rsid w:val="00D31781"/>
    <w:rsid w:val="00D32DC9"/>
    <w:rsid w:val="00D3345E"/>
    <w:rsid w:val="00D33A94"/>
    <w:rsid w:val="00D33EE9"/>
    <w:rsid w:val="00D34EC6"/>
    <w:rsid w:val="00D34FCE"/>
    <w:rsid w:val="00D3576D"/>
    <w:rsid w:val="00D35A97"/>
    <w:rsid w:val="00D36FB1"/>
    <w:rsid w:val="00D37303"/>
    <w:rsid w:val="00D375BC"/>
    <w:rsid w:val="00D37F7F"/>
    <w:rsid w:val="00D407D6"/>
    <w:rsid w:val="00D40A9D"/>
    <w:rsid w:val="00D441DA"/>
    <w:rsid w:val="00D46CEE"/>
    <w:rsid w:val="00D47B16"/>
    <w:rsid w:val="00D50133"/>
    <w:rsid w:val="00D51122"/>
    <w:rsid w:val="00D52C9D"/>
    <w:rsid w:val="00D5315C"/>
    <w:rsid w:val="00D53169"/>
    <w:rsid w:val="00D536DA"/>
    <w:rsid w:val="00D53C1A"/>
    <w:rsid w:val="00D53CDD"/>
    <w:rsid w:val="00D549C3"/>
    <w:rsid w:val="00D5619D"/>
    <w:rsid w:val="00D5630C"/>
    <w:rsid w:val="00D56689"/>
    <w:rsid w:val="00D578E4"/>
    <w:rsid w:val="00D57A7C"/>
    <w:rsid w:val="00D6008D"/>
    <w:rsid w:val="00D609EB"/>
    <w:rsid w:val="00D61227"/>
    <w:rsid w:val="00D61A3F"/>
    <w:rsid w:val="00D629E7"/>
    <w:rsid w:val="00D62AE8"/>
    <w:rsid w:val="00D63599"/>
    <w:rsid w:val="00D64E4A"/>
    <w:rsid w:val="00D65EB0"/>
    <w:rsid w:val="00D665ED"/>
    <w:rsid w:val="00D66D34"/>
    <w:rsid w:val="00D66E44"/>
    <w:rsid w:val="00D70B6C"/>
    <w:rsid w:val="00D71886"/>
    <w:rsid w:val="00D72D12"/>
    <w:rsid w:val="00D7343A"/>
    <w:rsid w:val="00D73ECA"/>
    <w:rsid w:val="00D74091"/>
    <w:rsid w:val="00D7482B"/>
    <w:rsid w:val="00D74B8B"/>
    <w:rsid w:val="00D74B94"/>
    <w:rsid w:val="00D74BC2"/>
    <w:rsid w:val="00D76905"/>
    <w:rsid w:val="00D7758A"/>
    <w:rsid w:val="00D803F8"/>
    <w:rsid w:val="00D8041D"/>
    <w:rsid w:val="00D80F9A"/>
    <w:rsid w:val="00D81572"/>
    <w:rsid w:val="00D81998"/>
    <w:rsid w:val="00D83B3C"/>
    <w:rsid w:val="00D845DD"/>
    <w:rsid w:val="00D84EDB"/>
    <w:rsid w:val="00D85909"/>
    <w:rsid w:val="00D8711E"/>
    <w:rsid w:val="00D87B47"/>
    <w:rsid w:val="00D91BE2"/>
    <w:rsid w:val="00D91E0B"/>
    <w:rsid w:val="00D91F40"/>
    <w:rsid w:val="00D920F7"/>
    <w:rsid w:val="00D92C10"/>
    <w:rsid w:val="00D92F9D"/>
    <w:rsid w:val="00D9313A"/>
    <w:rsid w:val="00D93163"/>
    <w:rsid w:val="00D9374A"/>
    <w:rsid w:val="00D94FC7"/>
    <w:rsid w:val="00D960B1"/>
    <w:rsid w:val="00D96D23"/>
    <w:rsid w:val="00D96E06"/>
    <w:rsid w:val="00D973D9"/>
    <w:rsid w:val="00DA0729"/>
    <w:rsid w:val="00DA0A44"/>
    <w:rsid w:val="00DA3EAB"/>
    <w:rsid w:val="00DA46B7"/>
    <w:rsid w:val="00DA5F0C"/>
    <w:rsid w:val="00DB0389"/>
    <w:rsid w:val="00DB07F7"/>
    <w:rsid w:val="00DB129D"/>
    <w:rsid w:val="00DB305E"/>
    <w:rsid w:val="00DB33B1"/>
    <w:rsid w:val="00DB3BD7"/>
    <w:rsid w:val="00DB4CD1"/>
    <w:rsid w:val="00DB4D2E"/>
    <w:rsid w:val="00DB53BE"/>
    <w:rsid w:val="00DB5FC2"/>
    <w:rsid w:val="00DB6D2F"/>
    <w:rsid w:val="00DC0007"/>
    <w:rsid w:val="00DC04A4"/>
    <w:rsid w:val="00DC1A06"/>
    <w:rsid w:val="00DC27A0"/>
    <w:rsid w:val="00DC2F45"/>
    <w:rsid w:val="00DC37A0"/>
    <w:rsid w:val="00DC60B5"/>
    <w:rsid w:val="00DC7131"/>
    <w:rsid w:val="00DD03E0"/>
    <w:rsid w:val="00DD0735"/>
    <w:rsid w:val="00DD0E91"/>
    <w:rsid w:val="00DD102A"/>
    <w:rsid w:val="00DD19F5"/>
    <w:rsid w:val="00DD29E4"/>
    <w:rsid w:val="00DD32CF"/>
    <w:rsid w:val="00DD3C01"/>
    <w:rsid w:val="00DD4108"/>
    <w:rsid w:val="00DD511D"/>
    <w:rsid w:val="00DD5F92"/>
    <w:rsid w:val="00DD652C"/>
    <w:rsid w:val="00DD75F8"/>
    <w:rsid w:val="00DD7FA3"/>
    <w:rsid w:val="00DE08C1"/>
    <w:rsid w:val="00DE0B23"/>
    <w:rsid w:val="00DE0F85"/>
    <w:rsid w:val="00DE17A7"/>
    <w:rsid w:val="00DE1816"/>
    <w:rsid w:val="00DE1E53"/>
    <w:rsid w:val="00DE4933"/>
    <w:rsid w:val="00DE4B39"/>
    <w:rsid w:val="00DE5FA0"/>
    <w:rsid w:val="00DE69BF"/>
    <w:rsid w:val="00DE6A88"/>
    <w:rsid w:val="00DE7A83"/>
    <w:rsid w:val="00DF0063"/>
    <w:rsid w:val="00DF112C"/>
    <w:rsid w:val="00DF16F7"/>
    <w:rsid w:val="00DF3DC9"/>
    <w:rsid w:val="00DF421E"/>
    <w:rsid w:val="00DF4235"/>
    <w:rsid w:val="00DF43C2"/>
    <w:rsid w:val="00DF494C"/>
    <w:rsid w:val="00DF4DB2"/>
    <w:rsid w:val="00DF4DE4"/>
    <w:rsid w:val="00DF50DF"/>
    <w:rsid w:val="00DF671A"/>
    <w:rsid w:val="00DF6CB5"/>
    <w:rsid w:val="00DF7202"/>
    <w:rsid w:val="00E01A35"/>
    <w:rsid w:val="00E02028"/>
    <w:rsid w:val="00E02B2F"/>
    <w:rsid w:val="00E03525"/>
    <w:rsid w:val="00E03C73"/>
    <w:rsid w:val="00E03E1A"/>
    <w:rsid w:val="00E03FBC"/>
    <w:rsid w:val="00E054FF"/>
    <w:rsid w:val="00E05CBE"/>
    <w:rsid w:val="00E0624E"/>
    <w:rsid w:val="00E069B5"/>
    <w:rsid w:val="00E06F33"/>
    <w:rsid w:val="00E070BB"/>
    <w:rsid w:val="00E072B8"/>
    <w:rsid w:val="00E07857"/>
    <w:rsid w:val="00E11D78"/>
    <w:rsid w:val="00E13DBE"/>
    <w:rsid w:val="00E145BD"/>
    <w:rsid w:val="00E14790"/>
    <w:rsid w:val="00E1604A"/>
    <w:rsid w:val="00E17233"/>
    <w:rsid w:val="00E175B9"/>
    <w:rsid w:val="00E20338"/>
    <w:rsid w:val="00E2073F"/>
    <w:rsid w:val="00E22BE3"/>
    <w:rsid w:val="00E22F0F"/>
    <w:rsid w:val="00E23E8D"/>
    <w:rsid w:val="00E2411F"/>
    <w:rsid w:val="00E2454F"/>
    <w:rsid w:val="00E2557A"/>
    <w:rsid w:val="00E25B4D"/>
    <w:rsid w:val="00E2641E"/>
    <w:rsid w:val="00E26E8D"/>
    <w:rsid w:val="00E270FB"/>
    <w:rsid w:val="00E277D2"/>
    <w:rsid w:val="00E27805"/>
    <w:rsid w:val="00E27CF5"/>
    <w:rsid w:val="00E30677"/>
    <w:rsid w:val="00E3111C"/>
    <w:rsid w:val="00E316E7"/>
    <w:rsid w:val="00E31D7D"/>
    <w:rsid w:val="00E32875"/>
    <w:rsid w:val="00E32D60"/>
    <w:rsid w:val="00E32EA3"/>
    <w:rsid w:val="00E331CC"/>
    <w:rsid w:val="00E33EBE"/>
    <w:rsid w:val="00E340BF"/>
    <w:rsid w:val="00E351E4"/>
    <w:rsid w:val="00E351E7"/>
    <w:rsid w:val="00E3539F"/>
    <w:rsid w:val="00E3628D"/>
    <w:rsid w:val="00E36337"/>
    <w:rsid w:val="00E36AB0"/>
    <w:rsid w:val="00E370F6"/>
    <w:rsid w:val="00E37E9D"/>
    <w:rsid w:val="00E40134"/>
    <w:rsid w:val="00E40181"/>
    <w:rsid w:val="00E412F7"/>
    <w:rsid w:val="00E41FD9"/>
    <w:rsid w:val="00E4293E"/>
    <w:rsid w:val="00E42F7E"/>
    <w:rsid w:val="00E444C1"/>
    <w:rsid w:val="00E46AB5"/>
    <w:rsid w:val="00E4766E"/>
    <w:rsid w:val="00E47785"/>
    <w:rsid w:val="00E50462"/>
    <w:rsid w:val="00E5063D"/>
    <w:rsid w:val="00E50C47"/>
    <w:rsid w:val="00E51124"/>
    <w:rsid w:val="00E51354"/>
    <w:rsid w:val="00E51E7A"/>
    <w:rsid w:val="00E521F8"/>
    <w:rsid w:val="00E53DF3"/>
    <w:rsid w:val="00E5433F"/>
    <w:rsid w:val="00E55229"/>
    <w:rsid w:val="00E5609D"/>
    <w:rsid w:val="00E57022"/>
    <w:rsid w:val="00E5739D"/>
    <w:rsid w:val="00E575F3"/>
    <w:rsid w:val="00E57932"/>
    <w:rsid w:val="00E57A22"/>
    <w:rsid w:val="00E57AA5"/>
    <w:rsid w:val="00E57B5C"/>
    <w:rsid w:val="00E57C2C"/>
    <w:rsid w:val="00E6004A"/>
    <w:rsid w:val="00E60A08"/>
    <w:rsid w:val="00E61472"/>
    <w:rsid w:val="00E61644"/>
    <w:rsid w:val="00E62AC9"/>
    <w:rsid w:val="00E632AB"/>
    <w:rsid w:val="00E6338C"/>
    <w:rsid w:val="00E640B2"/>
    <w:rsid w:val="00E640BD"/>
    <w:rsid w:val="00E646E8"/>
    <w:rsid w:val="00E64CEE"/>
    <w:rsid w:val="00E64FD1"/>
    <w:rsid w:val="00E65D41"/>
    <w:rsid w:val="00E65D4A"/>
    <w:rsid w:val="00E66FA8"/>
    <w:rsid w:val="00E67B62"/>
    <w:rsid w:val="00E70530"/>
    <w:rsid w:val="00E7321B"/>
    <w:rsid w:val="00E7343C"/>
    <w:rsid w:val="00E74142"/>
    <w:rsid w:val="00E745D5"/>
    <w:rsid w:val="00E7504B"/>
    <w:rsid w:val="00E761D3"/>
    <w:rsid w:val="00E7628E"/>
    <w:rsid w:val="00E76985"/>
    <w:rsid w:val="00E77B2E"/>
    <w:rsid w:val="00E77C5F"/>
    <w:rsid w:val="00E77F9A"/>
    <w:rsid w:val="00E817C9"/>
    <w:rsid w:val="00E81A42"/>
    <w:rsid w:val="00E81B66"/>
    <w:rsid w:val="00E82199"/>
    <w:rsid w:val="00E821E1"/>
    <w:rsid w:val="00E8257B"/>
    <w:rsid w:val="00E82C49"/>
    <w:rsid w:val="00E82EB1"/>
    <w:rsid w:val="00E83E15"/>
    <w:rsid w:val="00E84354"/>
    <w:rsid w:val="00E8499C"/>
    <w:rsid w:val="00E84A3A"/>
    <w:rsid w:val="00E84D96"/>
    <w:rsid w:val="00E84E4D"/>
    <w:rsid w:val="00E85E8F"/>
    <w:rsid w:val="00E86110"/>
    <w:rsid w:val="00E8631A"/>
    <w:rsid w:val="00E863CD"/>
    <w:rsid w:val="00E87464"/>
    <w:rsid w:val="00E87BF0"/>
    <w:rsid w:val="00E87DE4"/>
    <w:rsid w:val="00E90116"/>
    <w:rsid w:val="00E90CBC"/>
    <w:rsid w:val="00E9130D"/>
    <w:rsid w:val="00E928A0"/>
    <w:rsid w:val="00E92C14"/>
    <w:rsid w:val="00E92D2E"/>
    <w:rsid w:val="00E944F5"/>
    <w:rsid w:val="00E94616"/>
    <w:rsid w:val="00E94DD6"/>
    <w:rsid w:val="00E962B0"/>
    <w:rsid w:val="00E9693D"/>
    <w:rsid w:val="00E96965"/>
    <w:rsid w:val="00E96F33"/>
    <w:rsid w:val="00E970F2"/>
    <w:rsid w:val="00E97F6C"/>
    <w:rsid w:val="00EA0A99"/>
    <w:rsid w:val="00EA12F1"/>
    <w:rsid w:val="00EA1483"/>
    <w:rsid w:val="00EA176F"/>
    <w:rsid w:val="00EA1B3B"/>
    <w:rsid w:val="00EA2589"/>
    <w:rsid w:val="00EA271A"/>
    <w:rsid w:val="00EA3625"/>
    <w:rsid w:val="00EA36A1"/>
    <w:rsid w:val="00EA41D0"/>
    <w:rsid w:val="00EA4436"/>
    <w:rsid w:val="00EA4720"/>
    <w:rsid w:val="00EA588D"/>
    <w:rsid w:val="00EA58B5"/>
    <w:rsid w:val="00EA6796"/>
    <w:rsid w:val="00EA695A"/>
    <w:rsid w:val="00EA7085"/>
    <w:rsid w:val="00EA7991"/>
    <w:rsid w:val="00EA7F18"/>
    <w:rsid w:val="00EB0017"/>
    <w:rsid w:val="00EB047E"/>
    <w:rsid w:val="00EB0BB4"/>
    <w:rsid w:val="00EB1624"/>
    <w:rsid w:val="00EB2711"/>
    <w:rsid w:val="00EB2F7E"/>
    <w:rsid w:val="00EB4492"/>
    <w:rsid w:val="00EB4C7B"/>
    <w:rsid w:val="00EB5BAE"/>
    <w:rsid w:val="00EB6550"/>
    <w:rsid w:val="00EB6A20"/>
    <w:rsid w:val="00EB7267"/>
    <w:rsid w:val="00EC0ADC"/>
    <w:rsid w:val="00EC322C"/>
    <w:rsid w:val="00EC3985"/>
    <w:rsid w:val="00EC3ACF"/>
    <w:rsid w:val="00EC3B41"/>
    <w:rsid w:val="00EC3BFA"/>
    <w:rsid w:val="00EC3D2D"/>
    <w:rsid w:val="00EC4C1C"/>
    <w:rsid w:val="00EC52D0"/>
    <w:rsid w:val="00EC5BF3"/>
    <w:rsid w:val="00EC6013"/>
    <w:rsid w:val="00EC6229"/>
    <w:rsid w:val="00EC769B"/>
    <w:rsid w:val="00EC7822"/>
    <w:rsid w:val="00ED04DD"/>
    <w:rsid w:val="00ED291D"/>
    <w:rsid w:val="00ED2FBA"/>
    <w:rsid w:val="00ED4E04"/>
    <w:rsid w:val="00ED5CD2"/>
    <w:rsid w:val="00ED5E1F"/>
    <w:rsid w:val="00ED6442"/>
    <w:rsid w:val="00ED6DBB"/>
    <w:rsid w:val="00ED7313"/>
    <w:rsid w:val="00EE059C"/>
    <w:rsid w:val="00EE162B"/>
    <w:rsid w:val="00EE184B"/>
    <w:rsid w:val="00EE18D9"/>
    <w:rsid w:val="00EE396E"/>
    <w:rsid w:val="00EE3BB2"/>
    <w:rsid w:val="00EE4F57"/>
    <w:rsid w:val="00EE5025"/>
    <w:rsid w:val="00EE5466"/>
    <w:rsid w:val="00EE610A"/>
    <w:rsid w:val="00EE64BE"/>
    <w:rsid w:val="00EE65F9"/>
    <w:rsid w:val="00EE6FFF"/>
    <w:rsid w:val="00EE7F9F"/>
    <w:rsid w:val="00EF0174"/>
    <w:rsid w:val="00EF0F3D"/>
    <w:rsid w:val="00EF17D8"/>
    <w:rsid w:val="00EF25C9"/>
    <w:rsid w:val="00EF3262"/>
    <w:rsid w:val="00EF367D"/>
    <w:rsid w:val="00EF460E"/>
    <w:rsid w:val="00EF5158"/>
    <w:rsid w:val="00EF52AD"/>
    <w:rsid w:val="00EF6B71"/>
    <w:rsid w:val="00EF72A0"/>
    <w:rsid w:val="00EF72A1"/>
    <w:rsid w:val="00EF7756"/>
    <w:rsid w:val="00EF78A8"/>
    <w:rsid w:val="00EF7AE2"/>
    <w:rsid w:val="00F00294"/>
    <w:rsid w:val="00F00E10"/>
    <w:rsid w:val="00F01438"/>
    <w:rsid w:val="00F02D38"/>
    <w:rsid w:val="00F03541"/>
    <w:rsid w:val="00F03AA7"/>
    <w:rsid w:val="00F03EC7"/>
    <w:rsid w:val="00F05432"/>
    <w:rsid w:val="00F0557A"/>
    <w:rsid w:val="00F0594C"/>
    <w:rsid w:val="00F059A9"/>
    <w:rsid w:val="00F05FF0"/>
    <w:rsid w:val="00F06720"/>
    <w:rsid w:val="00F10AFF"/>
    <w:rsid w:val="00F1176A"/>
    <w:rsid w:val="00F119B6"/>
    <w:rsid w:val="00F12842"/>
    <w:rsid w:val="00F1315A"/>
    <w:rsid w:val="00F15FD3"/>
    <w:rsid w:val="00F166B3"/>
    <w:rsid w:val="00F169F2"/>
    <w:rsid w:val="00F176EA"/>
    <w:rsid w:val="00F17F17"/>
    <w:rsid w:val="00F201ED"/>
    <w:rsid w:val="00F20E48"/>
    <w:rsid w:val="00F211DF"/>
    <w:rsid w:val="00F229D8"/>
    <w:rsid w:val="00F22A94"/>
    <w:rsid w:val="00F22B7D"/>
    <w:rsid w:val="00F22E46"/>
    <w:rsid w:val="00F237A2"/>
    <w:rsid w:val="00F237EE"/>
    <w:rsid w:val="00F24491"/>
    <w:rsid w:val="00F254D6"/>
    <w:rsid w:val="00F27662"/>
    <w:rsid w:val="00F276EB"/>
    <w:rsid w:val="00F27E88"/>
    <w:rsid w:val="00F307D1"/>
    <w:rsid w:val="00F30E2A"/>
    <w:rsid w:val="00F311D8"/>
    <w:rsid w:val="00F31C5D"/>
    <w:rsid w:val="00F32610"/>
    <w:rsid w:val="00F32EE3"/>
    <w:rsid w:val="00F33637"/>
    <w:rsid w:val="00F336F7"/>
    <w:rsid w:val="00F342FA"/>
    <w:rsid w:val="00F34A19"/>
    <w:rsid w:val="00F35112"/>
    <w:rsid w:val="00F3689E"/>
    <w:rsid w:val="00F36A06"/>
    <w:rsid w:val="00F36B0D"/>
    <w:rsid w:val="00F371EE"/>
    <w:rsid w:val="00F37808"/>
    <w:rsid w:val="00F37EBC"/>
    <w:rsid w:val="00F4027D"/>
    <w:rsid w:val="00F41B23"/>
    <w:rsid w:val="00F42A48"/>
    <w:rsid w:val="00F436D5"/>
    <w:rsid w:val="00F44517"/>
    <w:rsid w:val="00F44F3C"/>
    <w:rsid w:val="00F457DD"/>
    <w:rsid w:val="00F4597D"/>
    <w:rsid w:val="00F46B34"/>
    <w:rsid w:val="00F46E45"/>
    <w:rsid w:val="00F46E95"/>
    <w:rsid w:val="00F46FC7"/>
    <w:rsid w:val="00F47679"/>
    <w:rsid w:val="00F47F7B"/>
    <w:rsid w:val="00F500B9"/>
    <w:rsid w:val="00F50EED"/>
    <w:rsid w:val="00F511B1"/>
    <w:rsid w:val="00F51E73"/>
    <w:rsid w:val="00F52AEF"/>
    <w:rsid w:val="00F5301D"/>
    <w:rsid w:val="00F530C4"/>
    <w:rsid w:val="00F53BB9"/>
    <w:rsid w:val="00F548A6"/>
    <w:rsid w:val="00F611AE"/>
    <w:rsid w:val="00F62250"/>
    <w:rsid w:val="00F6294E"/>
    <w:rsid w:val="00F62CF5"/>
    <w:rsid w:val="00F636B9"/>
    <w:rsid w:val="00F6377D"/>
    <w:rsid w:val="00F63D25"/>
    <w:rsid w:val="00F663BB"/>
    <w:rsid w:val="00F6673D"/>
    <w:rsid w:val="00F669C5"/>
    <w:rsid w:val="00F67465"/>
    <w:rsid w:val="00F70BF1"/>
    <w:rsid w:val="00F70D6E"/>
    <w:rsid w:val="00F7169A"/>
    <w:rsid w:val="00F71B5C"/>
    <w:rsid w:val="00F72AE0"/>
    <w:rsid w:val="00F72EED"/>
    <w:rsid w:val="00F74094"/>
    <w:rsid w:val="00F7569B"/>
    <w:rsid w:val="00F76465"/>
    <w:rsid w:val="00F76F31"/>
    <w:rsid w:val="00F7787F"/>
    <w:rsid w:val="00F806C2"/>
    <w:rsid w:val="00F8079B"/>
    <w:rsid w:val="00F819F1"/>
    <w:rsid w:val="00F83318"/>
    <w:rsid w:val="00F833AD"/>
    <w:rsid w:val="00F83EAB"/>
    <w:rsid w:val="00F84FB6"/>
    <w:rsid w:val="00F85272"/>
    <w:rsid w:val="00F85E4B"/>
    <w:rsid w:val="00F86A77"/>
    <w:rsid w:val="00F87152"/>
    <w:rsid w:val="00F8772D"/>
    <w:rsid w:val="00F87D29"/>
    <w:rsid w:val="00F91181"/>
    <w:rsid w:val="00F9239C"/>
    <w:rsid w:val="00F934AB"/>
    <w:rsid w:val="00F93B34"/>
    <w:rsid w:val="00F94411"/>
    <w:rsid w:val="00F9447B"/>
    <w:rsid w:val="00F947DF"/>
    <w:rsid w:val="00F949C4"/>
    <w:rsid w:val="00F9509E"/>
    <w:rsid w:val="00F95D9A"/>
    <w:rsid w:val="00F9627A"/>
    <w:rsid w:val="00F96C57"/>
    <w:rsid w:val="00F9737E"/>
    <w:rsid w:val="00F9749B"/>
    <w:rsid w:val="00F9771D"/>
    <w:rsid w:val="00F97799"/>
    <w:rsid w:val="00F978B1"/>
    <w:rsid w:val="00F9795F"/>
    <w:rsid w:val="00F97D78"/>
    <w:rsid w:val="00F97D86"/>
    <w:rsid w:val="00FA0C42"/>
    <w:rsid w:val="00FA1AA5"/>
    <w:rsid w:val="00FA1BB0"/>
    <w:rsid w:val="00FA1F86"/>
    <w:rsid w:val="00FA26C3"/>
    <w:rsid w:val="00FA33B6"/>
    <w:rsid w:val="00FA340E"/>
    <w:rsid w:val="00FA38CE"/>
    <w:rsid w:val="00FA5293"/>
    <w:rsid w:val="00FA5749"/>
    <w:rsid w:val="00FA576F"/>
    <w:rsid w:val="00FA66C7"/>
    <w:rsid w:val="00FA6E0D"/>
    <w:rsid w:val="00FA773F"/>
    <w:rsid w:val="00FB0260"/>
    <w:rsid w:val="00FB0789"/>
    <w:rsid w:val="00FB0ADF"/>
    <w:rsid w:val="00FB0BBB"/>
    <w:rsid w:val="00FB191A"/>
    <w:rsid w:val="00FB1F3F"/>
    <w:rsid w:val="00FB26D1"/>
    <w:rsid w:val="00FB26FC"/>
    <w:rsid w:val="00FB277A"/>
    <w:rsid w:val="00FB2BD5"/>
    <w:rsid w:val="00FB3A83"/>
    <w:rsid w:val="00FB3BB0"/>
    <w:rsid w:val="00FB3DFA"/>
    <w:rsid w:val="00FB4683"/>
    <w:rsid w:val="00FB4711"/>
    <w:rsid w:val="00FB4EDA"/>
    <w:rsid w:val="00FB5198"/>
    <w:rsid w:val="00FB56D6"/>
    <w:rsid w:val="00FB6F8F"/>
    <w:rsid w:val="00FB7676"/>
    <w:rsid w:val="00FC0ABF"/>
    <w:rsid w:val="00FC15C8"/>
    <w:rsid w:val="00FC1EEC"/>
    <w:rsid w:val="00FC2289"/>
    <w:rsid w:val="00FC31C2"/>
    <w:rsid w:val="00FC3897"/>
    <w:rsid w:val="00FC3ABA"/>
    <w:rsid w:val="00FC413F"/>
    <w:rsid w:val="00FC443D"/>
    <w:rsid w:val="00FC5240"/>
    <w:rsid w:val="00FC5A80"/>
    <w:rsid w:val="00FC5D35"/>
    <w:rsid w:val="00FC6304"/>
    <w:rsid w:val="00FC65A1"/>
    <w:rsid w:val="00FC6C74"/>
    <w:rsid w:val="00FC75EF"/>
    <w:rsid w:val="00FD0E7F"/>
    <w:rsid w:val="00FD128C"/>
    <w:rsid w:val="00FD1751"/>
    <w:rsid w:val="00FD213D"/>
    <w:rsid w:val="00FD2B83"/>
    <w:rsid w:val="00FD3027"/>
    <w:rsid w:val="00FD339D"/>
    <w:rsid w:val="00FD3596"/>
    <w:rsid w:val="00FD3624"/>
    <w:rsid w:val="00FD3B0F"/>
    <w:rsid w:val="00FD3BE9"/>
    <w:rsid w:val="00FD3BED"/>
    <w:rsid w:val="00FD4C58"/>
    <w:rsid w:val="00FD70E2"/>
    <w:rsid w:val="00FD753F"/>
    <w:rsid w:val="00FD7557"/>
    <w:rsid w:val="00FD7BE1"/>
    <w:rsid w:val="00FD7C41"/>
    <w:rsid w:val="00FD7CB9"/>
    <w:rsid w:val="00FE2E52"/>
    <w:rsid w:val="00FE3735"/>
    <w:rsid w:val="00FE3766"/>
    <w:rsid w:val="00FE393B"/>
    <w:rsid w:val="00FE3BA9"/>
    <w:rsid w:val="00FE4279"/>
    <w:rsid w:val="00FE4E65"/>
    <w:rsid w:val="00FE761A"/>
    <w:rsid w:val="00FE7964"/>
    <w:rsid w:val="00FF099B"/>
    <w:rsid w:val="00FF0FAD"/>
    <w:rsid w:val="00FF11DD"/>
    <w:rsid w:val="00FF18EB"/>
    <w:rsid w:val="00FF18FA"/>
    <w:rsid w:val="00FF1A43"/>
    <w:rsid w:val="00FF1B3E"/>
    <w:rsid w:val="00FF57CA"/>
    <w:rsid w:val="00FF5F30"/>
    <w:rsid w:val="00FF6508"/>
    <w:rsid w:val="00FF7D9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63522FBA"/>
  <w15:docId w15:val="{E4C41687-B872-4EB3-A94E-7A0CBCF524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pPr>
        <w:spacing w:before="137"/>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0332A"/>
  </w:style>
  <w:style w:type="paragraph" w:styleId="Heading1">
    <w:name w:val="heading 1"/>
    <w:basedOn w:val="Normal"/>
    <w:next w:val="Normal"/>
    <w:link w:val="Heading1Char"/>
    <w:autoRedefine/>
    <w:uiPriority w:val="9"/>
    <w:qFormat/>
    <w:rsid w:val="00F97D78"/>
    <w:pPr>
      <w:keepNext/>
      <w:keepLines/>
      <w:spacing w:before="240" w:line="259" w:lineRule="auto"/>
      <w:outlineLvl w:val="0"/>
    </w:pPr>
    <w:rPr>
      <w:rFonts w:ascii="DIN Next" w:eastAsia="DIN Next" w:hAnsi="DIN Next" w:cstheme="majorBidi"/>
      <w:b/>
      <w:bCs/>
      <w:color w:val="000000" w:themeColor="text1"/>
      <w:kern w:val="0"/>
      <w:sz w:val="28"/>
      <w:szCs w:val="28"/>
      <w:lang w:eastAsia="en-US"/>
    </w:rPr>
  </w:style>
  <w:style w:type="paragraph" w:styleId="Heading2">
    <w:name w:val="heading 2"/>
    <w:basedOn w:val="Normal"/>
    <w:next w:val="Normal"/>
    <w:link w:val="Heading2Char"/>
    <w:uiPriority w:val="9"/>
    <w:unhideWhenUsed/>
    <w:qFormat/>
    <w:rsid w:val="005E5B85"/>
    <w:pPr>
      <w:keepNext/>
      <w:outlineLvl w:val="1"/>
    </w:pPr>
    <w:rPr>
      <w:rFonts w:asciiTheme="majorHAnsi" w:eastAsiaTheme="majorEastAsia" w:hAnsiTheme="majorHAnsi" w:cstheme="majorBidi"/>
    </w:rPr>
  </w:style>
  <w:style w:type="paragraph" w:styleId="Heading3">
    <w:name w:val="heading 3"/>
    <w:basedOn w:val="Normal"/>
    <w:next w:val="Normal"/>
    <w:link w:val="Heading3Char"/>
    <w:uiPriority w:val="9"/>
    <w:unhideWhenUsed/>
    <w:qFormat/>
    <w:rsid w:val="00416B6D"/>
    <w:pPr>
      <w:keepNext/>
      <w:ind w:leftChars="400" w:left="400"/>
      <w:outlineLvl w:val="2"/>
    </w:pPr>
    <w:rPr>
      <w:rFonts w:asciiTheme="majorHAnsi" w:eastAsiaTheme="majorEastAsia" w:hAnsiTheme="majorHAnsi" w:cstheme="majorBidi"/>
    </w:rPr>
  </w:style>
  <w:style w:type="paragraph" w:styleId="Heading4">
    <w:name w:val="heading 4"/>
    <w:basedOn w:val="Normal"/>
    <w:next w:val="Normal"/>
    <w:link w:val="Heading4Char"/>
    <w:uiPriority w:val="9"/>
    <w:unhideWhenUsed/>
    <w:qFormat/>
    <w:rsid w:val="00F4027D"/>
    <w:pPr>
      <w:keepNext/>
      <w:ind w:leftChars="400" w:left="400"/>
      <w:outlineLvl w:val="3"/>
    </w:pPr>
    <w:rPr>
      <w:b/>
      <w:bC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867C2"/>
    <w:pPr>
      <w:tabs>
        <w:tab w:val="center" w:pos="4252"/>
        <w:tab w:val="right" w:pos="8504"/>
      </w:tabs>
      <w:snapToGrid w:val="0"/>
    </w:pPr>
  </w:style>
  <w:style w:type="character" w:customStyle="1" w:styleId="HeaderChar">
    <w:name w:val="Header Char"/>
    <w:basedOn w:val="DefaultParagraphFont"/>
    <w:link w:val="Header"/>
    <w:uiPriority w:val="99"/>
    <w:rsid w:val="007867C2"/>
  </w:style>
  <w:style w:type="paragraph" w:styleId="Footer">
    <w:name w:val="footer"/>
    <w:basedOn w:val="Normal"/>
    <w:link w:val="FooterChar"/>
    <w:uiPriority w:val="99"/>
    <w:unhideWhenUsed/>
    <w:rsid w:val="007867C2"/>
    <w:pPr>
      <w:tabs>
        <w:tab w:val="center" w:pos="4252"/>
        <w:tab w:val="right" w:pos="8504"/>
      </w:tabs>
      <w:snapToGrid w:val="0"/>
    </w:pPr>
  </w:style>
  <w:style w:type="character" w:customStyle="1" w:styleId="FooterChar">
    <w:name w:val="Footer Char"/>
    <w:basedOn w:val="DefaultParagraphFont"/>
    <w:link w:val="Footer"/>
    <w:uiPriority w:val="99"/>
    <w:rsid w:val="007867C2"/>
  </w:style>
  <w:style w:type="character" w:styleId="Hyperlink">
    <w:name w:val="Hyperlink"/>
    <w:basedOn w:val="DefaultParagraphFont"/>
    <w:uiPriority w:val="99"/>
    <w:unhideWhenUsed/>
    <w:rsid w:val="004A0E49"/>
    <w:rPr>
      <w:color w:val="0563C1" w:themeColor="hyperlink"/>
      <w:u w:val="single"/>
    </w:rPr>
  </w:style>
  <w:style w:type="character" w:styleId="UnresolvedMention">
    <w:name w:val="Unresolved Mention"/>
    <w:basedOn w:val="DefaultParagraphFont"/>
    <w:uiPriority w:val="99"/>
    <w:semiHidden/>
    <w:unhideWhenUsed/>
    <w:rsid w:val="004A0E49"/>
    <w:rPr>
      <w:color w:val="605E5C"/>
      <w:shd w:val="clear" w:color="auto" w:fill="E1DFDD"/>
    </w:rPr>
  </w:style>
  <w:style w:type="character" w:customStyle="1" w:styleId="Heading3Char">
    <w:name w:val="Heading 3 Char"/>
    <w:basedOn w:val="DefaultParagraphFont"/>
    <w:link w:val="Heading3"/>
    <w:uiPriority w:val="9"/>
    <w:rsid w:val="00416B6D"/>
    <w:rPr>
      <w:rFonts w:asciiTheme="majorHAnsi" w:eastAsiaTheme="majorEastAsia" w:hAnsiTheme="majorHAnsi" w:cstheme="majorBidi"/>
    </w:rPr>
  </w:style>
  <w:style w:type="character" w:styleId="PlaceholderText">
    <w:name w:val="Placeholder Text"/>
    <w:basedOn w:val="DefaultParagraphFont"/>
    <w:uiPriority w:val="99"/>
    <w:semiHidden/>
    <w:rsid w:val="00877BD5"/>
    <w:rPr>
      <w:color w:val="808080"/>
    </w:rPr>
  </w:style>
  <w:style w:type="paragraph" w:styleId="EndnoteText">
    <w:name w:val="endnote text"/>
    <w:basedOn w:val="Normal"/>
    <w:link w:val="EndnoteTextChar"/>
    <w:uiPriority w:val="99"/>
    <w:semiHidden/>
    <w:unhideWhenUsed/>
    <w:rsid w:val="004E105E"/>
    <w:pPr>
      <w:snapToGrid w:val="0"/>
    </w:pPr>
  </w:style>
  <w:style w:type="character" w:customStyle="1" w:styleId="EndnoteTextChar">
    <w:name w:val="Endnote Text Char"/>
    <w:basedOn w:val="DefaultParagraphFont"/>
    <w:link w:val="EndnoteText"/>
    <w:uiPriority w:val="99"/>
    <w:semiHidden/>
    <w:rsid w:val="004E105E"/>
  </w:style>
  <w:style w:type="character" w:styleId="EndnoteReference">
    <w:name w:val="endnote reference"/>
    <w:basedOn w:val="DefaultParagraphFont"/>
    <w:uiPriority w:val="99"/>
    <w:semiHidden/>
    <w:unhideWhenUsed/>
    <w:rsid w:val="004E105E"/>
    <w:rPr>
      <w:vertAlign w:val="superscript"/>
    </w:rPr>
  </w:style>
  <w:style w:type="character" w:customStyle="1" w:styleId="Heading1Char">
    <w:name w:val="Heading 1 Char"/>
    <w:basedOn w:val="DefaultParagraphFont"/>
    <w:link w:val="Heading1"/>
    <w:uiPriority w:val="9"/>
    <w:rsid w:val="00F97D78"/>
    <w:rPr>
      <w:rFonts w:ascii="DIN Next" w:eastAsia="DIN Next" w:hAnsi="DIN Next" w:cstheme="majorBidi"/>
      <w:b/>
      <w:bCs/>
      <w:color w:val="000000" w:themeColor="text1"/>
      <w:kern w:val="0"/>
      <w:sz w:val="28"/>
      <w:szCs w:val="28"/>
      <w:lang w:eastAsia="en-US"/>
    </w:rPr>
  </w:style>
  <w:style w:type="paragraph" w:styleId="NormalWeb">
    <w:name w:val="Normal (Web)"/>
    <w:basedOn w:val="Normal"/>
    <w:uiPriority w:val="99"/>
    <w:unhideWhenUsed/>
    <w:rsid w:val="00AE003B"/>
    <w:pPr>
      <w:spacing w:before="100" w:beforeAutospacing="1" w:after="100" w:afterAutospacing="1"/>
    </w:pPr>
    <w:rPr>
      <w:rFonts w:ascii="ＭＳ Ｐゴシック" w:eastAsia="ＭＳ Ｐゴシック" w:hAnsi="ＭＳ Ｐゴシック" w:cs="ＭＳ Ｐゴシック"/>
      <w:kern w:val="0"/>
      <w:sz w:val="24"/>
      <w:szCs w:val="24"/>
    </w:rPr>
  </w:style>
  <w:style w:type="paragraph" w:styleId="NoSpacing">
    <w:name w:val="No Spacing"/>
    <w:link w:val="NoSpacingChar"/>
    <w:uiPriority w:val="1"/>
    <w:qFormat/>
    <w:rsid w:val="003963E6"/>
    <w:pPr>
      <w:widowControl w:val="0"/>
      <w:jc w:val="both"/>
    </w:pPr>
  </w:style>
  <w:style w:type="character" w:styleId="Emphasis">
    <w:name w:val="Emphasis"/>
    <w:basedOn w:val="DefaultParagraphFont"/>
    <w:uiPriority w:val="20"/>
    <w:qFormat/>
    <w:rsid w:val="007D56BB"/>
    <w:rPr>
      <w:i/>
      <w:iCs/>
    </w:rPr>
  </w:style>
  <w:style w:type="paragraph" w:customStyle="1" w:styleId="ThesisBody">
    <w:name w:val="Thesis Body"/>
    <w:basedOn w:val="Normal"/>
    <w:link w:val="ThesisBodyChar"/>
    <w:qFormat/>
    <w:rsid w:val="003B40A4"/>
    <w:pPr>
      <w:spacing w:before="120" w:after="120" w:line="360" w:lineRule="auto"/>
      <w:ind w:firstLine="360"/>
    </w:pPr>
    <w:rPr>
      <w:rFonts w:ascii="Cambria" w:eastAsia="ＭＳ 明朝" w:hAnsi="Cambria" w:cs="Times New Roman"/>
      <w:kern w:val="0"/>
      <w:sz w:val="20"/>
    </w:rPr>
  </w:style>
  <w:style w:type="character" w:customStyle="1" w:styleId="ThesisBodyChar">
    <w:name w:val="Thesis Body Char"/>
    <w:link w:val="ThesisBody"/>
    <w:rsid w:val="003B40A4"/>
    <w:rPr>
      <w:rFonts w:ascii="Cambria" w:eastAsia="ＭＳ 明朝" w:hAnsi="Cambria" w:cs="Times New Roman"/>
      <w:kern w:val="0"/>
      <w:sz w:val="20"/>
    </w:rPr>
  </w:style>
  <w:style w:type="table" w:styleId="TableGrid">
    <w:name w:val="Table Grid"/>
    <w:basedOn w:val="TableNormal"/>
    <w:uiPriority w:val="39"/>
    <w:rsid w:val="00146FA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1">
    <w:name w:val="Plain Table 1"/>
    <w:basedOn w:val="TableNormal"/>
    <w:uiPriority w:val="41"/>
    <w:rsid w:val="00327CBD"/>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2">
    <w:name w:val="Grid Table 2"/>
    <w:basedOn w:val="TableNormal"/>
    <w:uiPriority w:val="47"/>
    <w:rsid w:val="00327CBD"/>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ListParagraph">
    <w:name w:val="List Paragraph"/>
    <w:basedOn w:val="Normal"/>
    <w:uiPriority w:val="34"/>
    <w:qFormat/>
    <w:rsid w:val="006A51BD"/>
    <w:pPr>
      <w:ind w:leftChars="400" w:left="840"/>
    </w:pPr>
  </w:style>
  <w:style w:type="character" w:customStyle="1" w:styleId="smallcaps">
    <w:name w:val="smallcaps"/>
    <w:basedOn w:val="DefaultParagraphFont"/>
    <w:rsid w:val="006A51BD"/>
  </w:style>
  <w:style w:type="paragraph" w:styleId="TOCHeading">
    <w:name w:val="TOC Heading"/>
    <w:basedOn w:val="Heading1"/>
    <w:next w:val="Normal"/>
    <w:uiPriority w:val="39"/>
    <w:unhideWhenUsed/>
    <w:qFormat/>
    <w:rsid w:val="00D96D23"/>
    <w:pPr>
      <w:outlineLvl w:val="9"/>
    </w:pPr>
  </w:style>
  <w:style w:type="character" w:customStyle="1" w:styleId="Heading2Char">
    <w:name w:val="Heading 2 Char"/>
    <w:basedOn w:val="DefaultParagraphFont"/>
    <w:link w:val="Heading2"/>
    <w:uiPriority w:val="9"/>
    <w:rsid w:val="005E5B85"/>
    <w:rPr>
      <w:rFonts w:asciiTheme="majorHAnsi" w:eastAsiaTheme="majorEastAsia" w:hAnsiTheme="majorHAnsi" w:cstheme="majorBidi"/>
    </w:rPr>
  </w:style>
  <w:style w:type="character" w:customStyle="1" w:styleId="Heading4Char">
    <w:name w:val="Heading 4 Char"/>
    <w:basedOn w:val="DefaultParagraphFont"/>
    <w:link w:val="Heading4"/>
    <w:uiPriority w:val="9"/>
    <w:rsid w:val="00F4027D"/>
    <w:rPr>
      <w:b/>
      <w:bCs/>
    </w:rPr>
  </w:style>
  <w:style w:type="paragraph" w:styleId="TOC1">
    <w:name w:val="toc 1"/>
    <w:basedOn w:val="Normal"/>
    <w:next w:val="Normal"/>
    <w:autoRedefine/>
    <w:uiPriority w:val="39"/>
    <w:unhideWhenUsed/>
    <w:rsid w:val="00C115CD"/>
    <w:pPr>
      <w:tabs>
        <w:tab w:val="right" w:leader="dot" w:pos="8494"/>
      </w:tabs>
    </w:pPr>
    <w:rPr>
      <w:rFonts w:ascii="DIN Next" w:hAnsi="DIN Next"/>
      <w:b/>
      <w:bCs/>
      <w:sz w:val="28"/>
      <w:szCs w:val="28"/>
    </w:rPr>
  </w:style>
  <w:style w:type="paragraph" w:styleId="TOC2">
    <w:name w:val="toc 2"/>
    <w:basedOn w:val="Normal"/>
    <w:next w:val="Normal"/>
    <w:autoRedefine/>
    <w:uiPriority w:val="39"/>
    <w:unhideWhenUsed/>
    <w:rsid w:val="007F0AED"/>
    <w:pPr>
      <w:ind w:leftChars="100" w:left="210"/>
    </w:pPr>
  </w:style>
  <w:style w:type="paragraph" w:styleId="TOC3">
    <w:name w:val="toc 3"/>
    <w:basedOn w:val="Normal"/>
    <w:next w:val="Normal"/>
    <w:autoRedefine/>
    <w:uiPriority w:val="39"/>
    <w:unhideWhenUsed/>
    <w:rsid w:val="007F0AED"/>
    <w:pPr>
      <w:ind w:leftChars="200" w:left="420"/>
    </w:pPr>
  </w:style>
  <w:style w:type="paragraph" w:styleId="FootnoteText">
    <w:name w:val="footnote text"/>
    <w:basedOn w:val="Normal"/>
    <w:link w:val="FootnoteTextChar"/>
    <w:uiPriority w:val="99"/>
    <w:semiHidden/>
    <w:unhideWhenUsed/>
    <w:rsid w:val="0032286B"/>
    <w:pPr>
      <w:snapToGrid w:val="0"/>
    </w:pPr>
  </w:style>
  <w:style w:type="character" w:customStyle="1" w:styleId="FootnoteTextChar">
    <w:name w:val="Footnote Text Char"/>
    <w:basedOn w:val="DefaultParagraphFont"/>
    <w:link w:val="FootnoteText"/>
    <w:uiPriority w:val="99"/>
    <w:semiHidden/>
    <w:rsid w:val="0032286B"/>
  </w:style>
  <w:style w:type="character" w:styleId="FootnoteReference">
    <w:name w:val="footnote reference"/>
    <w:basedOn w:val="DefaultParagraphFont"/>
    <w:uiPriority w:val="99"/>
    <w:semiHidden/>
    <w:unhideWhenUsed/>
    <w:rsid w:val="0032286B"/>
    <w:rPr>
      <w:vertAlign w:val="superscript"/>
    </w:rPr>
  </w:style>
  <w:style w:type="paragraph" w:styleId="TOC4">
    <w:name w:val="toc 4"/>
    <w:basedOn w:val="Normal"/>
    <w:next w:val="Normal"/>
    <w:autoRedefine/>
    <w:uiPriority w:val="39"/>
    <w:unhideWhenUsed/>
    <w:rsid w:val="00073201"/>
    <w:pPr>
      <w:ind w:leftChars="300" w:left="630"/>
    </w:pPr>
  </w:style>
  <w:style w:type="character" w:customStyle="1" w:styleId="NoSpacingChar">
    <w:name w:val="No Spacing Char"/>
    <w:basedOn w:val="DefaultParagraphFont"/>
    <w:link w:val="NoSpacing"/>
    <w:uiPriority w:val="1"/>
    <w:rsid w:val="00635CD9"/>
  </w:style>
  <w:style w:type="paragraph" w:styleId="BodyText">
    <w:name w:val="Body Text"/>
    <w:basedOn w:val="Normal"/>
    <w:link w:val="BodyTextChar"/>
    <w:uiPriority w:val="1"/>
    <w:qFormat/>
    <w:rsid w:val="00235FB8"/>
    <w:pPr>
      <w:autoSpaceDE w:val="0"/>
      <w:autoSpaceDN w:val="0"/>
    </w:pPr>
    <w:rPr>
      <w:rFonts w:ascii="Times New Roman" w:eastAsia="Times New Roman" w:hAnsi="Times New Roman" w:cs="Times New Roman"/>
      <w:kern w:val="0"/>
      <w:sz w:val="24"/>
      <w:szCs w:val="24"/>
      <w:lang w:val="de-DE" w:eastAsia="en-US"/>
    </w:rPr>
  </w:style>
  <w:style w:type="character" w:customStyle="1" w:styleId="BodyTextChar">
    <w:name w:val="Body Text Char"/>
    <w:basedOn w:val="DefaultParagraphFont"/>
    <w:link w:val="BodyText"/>
    <w:uiPriority w:val="1"/>
    <w:rsid w:val="00235FB8"/>
    <w:rPr>
      <w:rFonts w:ascii="Times New Roman" w:eastAsia="Times New Roman" w:hAnsi="Times New Roman" w:cs="Times New Roman"/>
      <w:kern w:val="0"/>
      <w:sz w:val="24"/>
      <w:szCs w:val="24"/>
      <w:lang w:val="de-DE" w:eastAsia="en-US"/>
    </w:rPr>
  </w:style>
  <w:style w:type="paragraph" w:styleId="HTMLPreformatted">
    <w:name w:val="HTML Preformatted"/>
    <w:basedOn w:val="Normal"/>
    <w:link w:val="HTMLPreformattedChar"/>
    <w:uiPriority w:val="99"/>
    <w:semiHidden/>
    <w:unhideWhenUsed/>
    <w:rsid w:val="006C3C7E"/>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6C3C7E"/>
    <w:rPr>
      <w:rFonts w:ascii="Courier New"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09909">
      <w:bodyDiv w:val="1"/>
      <w:marLeft w:val="0"/>
      <w:marRight w:val="0"/>
      <w:marTop w:val="0"/>
      <w:marBottom w:val="0"/>
      <w:divBdr>
        <w:top w:val="none" w:sz="0" w:space="0" w:color="auto"/>
        <w:left w:val="none" w:sz="0" w:space="0" w:color="auto"/>
        <w:bottom w:val="none" w:sz="0" w:space="0" w:color="auto"/>
        <w:right w:val="none" w:sz="0" w:space="0" w:color="auto"/>
      </w:divBdr>
    </w:div>
    <w:div w:id="15738443">
      <w:bodyDiv w:val="1"/>
      <w:marLeft w:val="0"/>
      <w:marRight w:val="0"/>
      <w:marTop w:val="0"/>
      <w:marBottom w:val="0"/>
      <w:divBdr>
        <w:top w:val="none" w:sz="0" w:space="0" w:color="auto"/>
        <w:left w:val="none" w:sz="0" w:space="0" w:color="auto"/>
        <w:bottom w:val="none" w:sz="0" w:space="0" w:color="auto"/>
        <w:right w:val="none" w:sz="0" w:space="0" w:color="auto"/>
      </w:divBdr>
      <w:divsChild>
        <w:div w:id="2369078">
          <w:marLeft w:val="640"/>
          <w:marRight w:val="0"/>
          <w:marTop w:val="0"/>
          <w:marBottom w:val="0"/>
          <w:divBdr>
            <w:top w:val="none" w:sz="0" w:space="0" w:color="auto"/>
            <w:left w:val="none" w:sz="0" w:space="0" w:color="auto"/>
            <w:bottom w:val="none" w:sz="0" w:space="0" w:color="auto"/>
            <w:right w:val="none" w:sz="0" w:space="0" w:color="auto"/>
          </w:divBdr>
        </w:div>
        <w:div w:id="19599282">
          <w:marLeft w:val="640"/>
          <w:marRight w:val="0"/>
          <w:marTop w:val="0"/>
          <w:marBottom w:val="0"/>
          <w:divBdr>
            <w:top w:val="none" w:sz="0" w:space="0" w:color="auto"/>
            <w:left w:val="none" w:sz="0" w:space="0" w:color="auto"/>
            <w:bottom w:val="none" w:sz="0" w:space="0" w:color="auto"/>
            <w:right w:val="none" w:sz="0" w:space="0" w:color="auto"/>
          </w:divBdr>
        </w:div>
        <w:div w:id="20936097">
          <w:marLeft w:val="640"/>
          <w:marRight w:val="0"/>
          <w:marTop w:val="0"/>
          <w:marBottom w:val="0"/>
          <w:divBdr>
            <w:top w:val="none" w:sz="0" w:space="0" w:color="auto"/>
            <w:left w:val="none" w:sz="0" w:space="0" w:color="auto"/>
            <w:bottom w:val="none" w:sz="0" w:space="0" w:color="auto"/>
            <w:right w:val="none" w:sz="0" w:space="0" w:color="auto"/>
          </w:divBdr>
        </w:div>
        <w:div w:id="30302623">
          <w:marLeft w:val="640"/>
          <w:marRight w:val="0"/>
          <w:marTop w:val="0"/>
          <w:marBottom w:val="0"/>
          <w:divBdr>
            <w:top w:val="none" w:sz="0" w:space="0" w:color="auto"/>
            <w:left w:val="none" w:sz="0" w:space="0" w:color="auto"/>
            <w:bottom w:val="none" w:sz="0" w:space="0" w:color="auto"/>
            <w:right w:val="none" w:sz="0" w:space="0" w:color="auto"/>
          </w:divBdr>
        </w:div>
        <w:div w:id="133760172">
          <w:marLeft w:val="640"/>
          <w:marRight w:val="0"/>
          <w:marTop w:val="0"/>
          <w:marBottom w:val="0"/>
          <w:divBdr>
            <w:top w:val="none" w:sz="0" w:space="0" w:color="auto"/>
            <w:left w:val="none" w:sz="0" w:space="0" w:color="auto"/>
            <w:bottom w:val="none" w:sz="0" w:space="0" w:color="auto"/>
            <w:right w:val="none" w:sz="0" w:space="0" w:color="auto"/>
          </w:divBdr>
        </w:div>
        <w:div w:id="141774490">
          <w:marLeft w:val="640"/>
          <w:marRight w:val="0"/>
          <w:marTop w:val="0"/>
          <w:marBottom w:val="0"/>
          <w:divBdr>
            <w:top w:val="none" w:sz="0" w:space="0" w:color="auto"/>
            <w:left w:val="none" w:sz="0" w:space="0" w:color="auto"/>
            <w:bottom w:val="none" w:sz="0" w:space="0" w:color="auto"/>
            <w:right w:val="none" w:sz="0" w:space="0" w:color="auto"/>
          </w:divBdr>
        </w:div>
        <w:div w:id="150953249">
          <w:marLeft w:val="640"/>
          <w:marRight w:val="0"/>
          <w:marTop w:val="0"/>
          <w:marBottom w:val="0"/>
          <w:divBdr>
            <w:top w:val="none" w:sz="0" w:space="0" w:color="auto"/>
            <w:left w:val="none" w:sz="0" w:space="0" w:color="auto"/>
            <w:bottom w:val="none" w:sz="0" w:space="0" w:color="auto"/>
            <w:right w:val="none" w:sz="0" w:space="0" w:color="auto"/>
          </w:divBdr>
        </w:div>
        <w:div w:id="157426295">
          <w:marLeft w:val="640"/>
          <w:marRight w:val="0"/>
          <w:marTop w:val="0"/>
          <w:marBottom w:val="0"/>
          <w:divBdr>
            <w:top w:val="none" w:sz="0" w:space="0" w:color="auto"/>
            <w:left w:val="none" w:sz="0" w:space="0" w:color="auto"/>
            <w:bottom w:val="none" w:sz="0" w:space="0" w:color="auto"/>
            <w:right w:val="none" w:sz="0" w:space="0" w:color="auto"/>
          </w:divBdr>
        </w:div>
        <w:div w:id="157699877">
          <w:marLeft w:val="640"/>
          <w:marRight w:val="0"/>
          <w:marTop w:val="0"/>
          <w:marBottom w:val="0"/>
          <w:divBdr>
            <w:top w:val="none" w:sz="0" w:space="0" w:color="auto"/>
            <w:left w:val="none" w:sz="0" w:space="0" w:color="auto"/>
            <w:bottom w:val="none" w:sz="0" w:space="0" w:color="auto"/>
            <w:right w:val="none" w:sz="0" w:space="0" w:color="auto"/>
          </w:divBdr>
        </w:div>
        <w:div w:id="211968736">
          <w:marLeft w:val="640"/>
          <w:marRight w:val="0"/>
          <w:marTop w:val="0"/>
          <w:marBottom w:val="0"/>
          <w:divBdr>
            <w:top w:val="none" w:sz="0" w:space="0" w:color="auto"/>
            <w:left w:val="none" w:sz="0" w:space="0" w:color="auto"/>
            <w:bottom w:val="none" w:sz="0" w:space="0" w:color="auto"/>
            <w:right w:val="none" w:sz="0" w:space="0" w:color="auto"/>
          </w:divBdr>
        </w:div>
        <w:div w:id="216943509">
          <w:marLeft w:val="640"/>
          <w:marRight w:val="0"/>
          <w:marTop w:val="0"/>
          <w:marBottom w:val="0"/>
          <w:divBdr>
            <w:top w:val="none" w:sz="0" w:space="0" w:color="auto"/>
            <w:left w:val="none" w:sz="0" w:space="0" w:color="auto"/>
            <w:bottom w:val="none" w:sz="0" w:space="0" w:color="auto"/>
            <w:right w:val="none" w:sz="0" w:space="0" w:color="auto"/>
          </w:divBdr>
        </w:div>
        <w:div w:id="228469295">
          <w:marLeft w:val="640"/>
          <w:marRight w:val="0"/>
          <w:marTop w:val="0"/>
          <w:marBottom w:val="0"/>
          <w:divBdr>
            <w:top w:val="none" w:sz="0" w:space="0" w:color="auto"/>
            <w:left w:val="none" w:sz="0" w:space="0" w:color="auto"/>
            <w:bottom w:val="none" w:sz="0" w:space="0" w:color="auto"/>
            <w:right w:val="none" w:sz="0" w:space="0" w:color="auto"/>
          </w:divBdr>
        </w:div>
        <w:div w:id="239337810">
          <w:marLeft w:val="640"/>
          <w:marRight w:val="0"/>
          <w:marTop w:val="0"/>
          <w:marBottom w:val="0"/>
          <w:divBdr>
            <w:top w:val="none" w:sz="0" w:space="0" w:color="auto"/>
            <w:left w:val="none" w:sz="0" w:space="0" w:color="auto"/>
            <w:bottom w:val="none" w:sz="0" w:space="0" w:color="auto"/>
            <w:right w:val="none" w:sz="0" w:space="0" w:color="auto"/>
          </w:divBdr>
        </w:div>
        <w:div w:id="273943479">
          <w:marLeft w:val="640"/>
          <w:marRight w:val="0"/>
          <w:marTop w:val="0"/>
          <w:marBottom w:val="0"/>
          <w:divBdr>
            <w:top w:val="none" w:sz="0" w:space="0" w:color="auto"/>
            <w:left w:val="none" w:sz="0" w:space="0" w:color="auto"/>
            <w:bottom w:val="none" w:sz="0" w:space="0" w:color="auto"/>
            <w:right w:val="none" w:sz="0" w:space="0" w:color="auto"/>
          </w:divBdr>
        </w:div>
        <w:div w:id="283117097">
          <w:marLeft w:val="640"/>
          <w:marRight w:val="0"/>
          <w:marTop w:val="0"/>
          <w:marBottom w:val="0"/>
          <w:divBdr>
            <w:top w:val="none" w:sz="0" w:space="0" w:color="auto"/>
            <w:left w:val="none" w:sz="0" w:space="0" w:color="auto"/>
            <w:bottom w:val="none" w:sz="0" w:space="0" w:color="auto"/>
            <w:right w:val="none" w:sz="0" w:space="0" w:color="auto"/>
          </w:divBdr>
        </w:div>
        <w:div w:id="320931645">
          <w:marLeft w:val="640"/>
          <w:marRight w:val="0"/>
          <w:marTop w:val="0"/>
          <w:marBottom w:val="0"/>
          <w:divBdr>
            <w:top w:val="none" w:sz="0" w:space="0" w:color="auto"/>
            <w:left w:val="none" w:sz="0" w:space="0" w:color="auto"/>
            <w:bottom w:val="none" w:sz="0" w:space="0" w:color="auto"/>
            <w:right w:val="none" w:sz="0" w:space="0" w:color="auto"/>
          </w:divBdr>
        </w:div>
        <w:div w:id="322903042">
          <w:marLeft w:val="640"/>
          <w:marRight w:val="0"/>
          <w:marTop w:val="0"/>
          <w:marBottom w:val="0"/>
          <w:divBdr>
            <w:top w:val="none" w:sz="0" w:space="0" w:color="auto"/>
            <w:left w:val="none" w:sz="0" w:space="0" w:color="auto"/>
            <w:bottom w:val="none" w:sz="0" w:space="0" w:color="auto"/>
            <w:right w:val="none" w:sz="0" w:space="0" w:color="auto"/>
          </w:divBdr>
        </w:div>
        <w:div w:id="339553967">
          <w:marLeft w:val="640"/>
          <w:marRight w:val="0"/>
          <w:marTop w:val="0"/>
          <w:marBottom w:val="0"/>
          <w:divBdr>
            <w:top w:val="none" w:sz="0" w:space="0" w:color="auto"/>
            <w:left w:val="none" w:sz="0" w:space="0" w:color="auto"/>
            <w:bottom w:val="none" w:sz="0" w:space="0" w:color="auto"/>
            <w:right w:val="none" w:sz="0" w:space="0" w:color="auto"/>
          </w:divBdr>
        </w:div>
        <w:div w:id="360014789">
          <w:marLeft w:val="640"/>
          <w:marRight w:val="0"/>
          <w:marTop w:val="0"/>
          <w:marBottom w:val="0"/>
          <w:divBdr>
            <w:top w:val="none" w:sz="0" w:space="0" w:color="auto"/>
            <w:left w:val="none" w:sz="0" w:space="0" w:color="auto"/>
            <w:bottom w:val="none" w:sz="0" w:space="0" w:color="auto"/>
            <w:right w:val="none" w:sz="0" w:space="0" w:color="auto"/>
          </w:divBdr>
        </w:div>
        <w:div w:id="361439525">
          <w:marLeft w:val="640"/>
          <w:marRight w:val="0"/>
          <w:marTop w:val="0"/>
          <w:marBottom w:val="0"/>
          <w:divBdr>
            <w:top w:val="none" w:sz="0" w:space="0" w:color="auto"/>
            <w:left w:val="none" w:sz="0" w:space="0" w:color="auto"/>
            <w:bottom w:val="none" w:sz="0" w:space="0" w:color="auto"/>
            <w:right w:val="none" w:sz="0" w:space="0" w:color="auto"/>
          </w:divBdr>
        </w:div>
        <w:div w:id="374432900">
          <w:marLeft w:val="640"/>
          <w:marRight w:val="0"/>
          <w:marTop w:val="0"/>
          <w:marBottom w:val="0"/>
          <w:divBdr>
            <w:top w:val="none" w:sz="0" w:space="0" w:color="auto"/>
            <w:left w:val="none" w:sz="0" w:space="0" w:color="auto"/>
            <w:bottom w:val="none" w:sz="0" w:space="0" w:color="auto"/>
            <w:right w:val="none" w:sz="0" w:space="0" w:color="auto"/>
          </w:divBdr>
        </w:div>
        <w:div w:id="375740576">
          <w:marLeft w:val="640"/>
          <w:marRight w:val="0"/>
          <w:marTop w:val="0"/>
          <w:marBottom w:val="0"/>
          <w:divBdr>
            <w:top w:val="none" w:sz="0" w:space="0" w:color="auto"/>
            <w:left w:val="none" w:sz="0" w:space="0" w:color="auto"/>
            <w:bottom w:val="none" w:sz="0" w:space="0" w:color="auto"/>
            <w:right w:val="none" w:sz="0" w:space="0" w:color="auto"/>
          </w:divBdr>
        </w:div>
        <w:div w:id="428165236">
          <w:marLeft w:val="640"/>
          <w:marRight w:val="0"/>
          <w:marTop w:val="0"/>
          <w:marBottom w:val="0"/>
          <w:divBdr>
            <w:top w:val="none" w:sz="0" w:space="0" w:color="auto"/>
            <w:left w:val="none" w:sz="0" w:space="0" w:color="auto"/>
            <w:bottom w:val="none" w:sz="0" w:space="0" w:color="auto"/>
            <w:right w:val="none" w:sz="0" w:space="0" w:color="auto"/>
          </w:divBdr>
        </w:div>
        <w:div w:id="434711196">
          <w:marLeft w:val="640"/>
          <w:marRight w:val="0"/>
          <w:marTop w:val="0"/>
          <w:marBottom w:val="0"/>
          <w:divBdr>
            <w:top w:val="none" w:sz="0" w:space="0" w:color="auto"/>
            <w:left w:val="none" w:sz="0" w:space="0" w:color="auto"/>
            <w:bottom w:val="none" w:sz="0" w:space="0" w:color="auto"/>
            <w:right w:val="none" w:sz="0" w:space="0" w:color="auto"/>
          </w:divBdr>
        </w:div>
        <w:div w:id="458498267">
          <w:marLeft w:val="640"/>
          <w:marRight w:val="0"/>
          <w:marTop w:val="0"/>
          <w:marBottom w:val="0"/>
          <w:divBdr>
            <w:top w:val="none" w:sz="0" w:space="0" w:color="auto"/>
            <w:left w:val="none" w:sz="0" w:space="0" w:color="auto"/>
            <w:bottom w:val="none" w:sz="0" w:space="0" w:color="auto"/>
            <w:right w:val="none" w:sz="0" w:space="0" w:color="auto"/>
          </w:divBdr>
        </w:div>
        <w:div w:id="461387397">
          <w:marLeft w:val="640"/>
          <w:marRight w:val="0"/>
          <w:marTop w:val="0"/>
          <w:marBottom w:val="0"/>
          <w:divBdr>
            <w:top w:val="none" w:sz="0" w:space="0" w:color="auto"/>
            <w:left w:val="none" w:sz="0" w:space="0" w:color="auto"/>
            <w:bottom w:val="none" w:sz="0" w:space="0" w:color="auto"/>
            <w:right w:val="none" w:sz="0" w:space="0" w:color="auto"/>
          </w:divBdr>
        </w:div>
        <w:div w:id="463811228">
          <w:marLeft w:val="640"/>
          <w:marRight w:val="0"/>
          <w:marTop w:val="0"/>
          <w:marBottom w:val="0"/>
          <w:divBdr>
            <w:top w:val="none" w:sz="0" w:space="0" w:color="auto"/>
            <w:left w:val="none" w:sz="0" w:space="0" w:color="auto"/>
            <w:bottom w:val="none" w:sz="0" w:space="0" w:color="auto"/>
            <w:right w:val="none" w:sz="0" w:space="0" w:color="auto"/>
          </w:divBdr>
        </w:div>
        <w:div w:id="540047170">
          <w:marLeft w:val="640"/>
          <w:marRight w:val="0"/>
          <w:marTop w:val="0"/>
          <w:marBottom w:val="0"/>
          <w:divBdr>
            <w:top w:val="none" w:sz="0" w:space="0" w:color="auto"/>
            <w:left w:val="none" w:sz="0" w:space="0" w:color="auto"/>
            <w:bottom w:val="none" w:sz="0" w:space="0" w:color="auto"/>
            <w:right w:val="none" w:sz="0" w:space="0" w:color="auto"/>
          </w:divBdr>
        </w:div>
        <w:div w:id="554895189">
          <w:marLeft w:val="640"/>
          <w:marRight w:val="0"/>
          <w:marTop w:val="0"/>
          <w:marBottom w:val="0"/>
          <w:divBdr>
            <w:top w:val="none" w:sz="0" w:space="0" w:color="auto"/>
            <w:left w:val="none" w:sz="0" w:space="0" w:color="auto"/>
            <w:bottom w:val="none" w:sz="0" w:space="0" w:color="auto"/>
            <w:right w:val="none" w:sz="0" w:space="0" w:color="auto"/>
          </w:divBdr>
        </w:div>
        <w:div w:id="581450811">
          <w:marLeft w:val="640"/>
          <w:marRight w:val="0"/>
          <w:marTop w:val="0"/>
          <w:marBottom w:val="0"/>
          <w:divBdr>
            <w:top w:val="none" w:sz="0" w:space="0" w:color="auto"/>
            <w:left w:val="none" w:sz="0" w:space="0" w:color="auto"/>
            <w:bottom w:val="none" w:sz="0" w:space="0" w:color="auto"/>
            <w:right w:val="none" w:sz="0" w:space="0" w:color="auto"/>
          </w:divBdr>
        </w:div>
        <w:div w:id="606616181">
          <w:marLeft w:val="640"/>
          <w:marRight w:val="0"/>
          <w:marTop w:val="0"/>
          <w:marBottom w:val="0"/>
          <w:divBdr>
            <w:top w:val="none" w:sz="0" w:space="0" w:color="auto"/>
            <w:left w:val="none" w:sz="0" w:space="0" w:color="auto"/>
            <w:bottom w:val="none" w:sz="0" w:space="0" w:color="auto"/>
            <w:right w:val="none" w:sz="0" w:space="0" w:color="auto"/>
          </w:divBdr>
        </w:div>
        <w:div w:id="606935575">
          <w:marLeft w:val="640"/>
          <w:marRight w:val="0"/>
          <w:marTop w:val="0"/>
          <w:marBottom w:val="0"/>
          <w:divBdr>
            <w:top w:val="none" w:sz="0" w:space="0" w:color="auto"/>
            <w:left w:val="none" w:sz="0" w:space="0" w:color="auto"/>
            <w:bottom w:val="none" w:sz="0" w:space="0" w:color="auto"/>
            <w:right w:val="none" w:sz="0" w:space="0" w:color="auto"/>
          </w:divBdr>
        </w:div>
        <w:div w:id="686179263">
          <w:marLeft w:val="640"/>
          <w:marRight w:val="0"/>
          <w:marTop w:val="0"/>
          <w:marBottom w:val="0"/>
          <w:divBdr>
            <w:top w:val="none" w:sz="0" w:space="0" w:color="auto"/>
            <w:left w:val="none" w:sz="0" w:space="0" w:color="auto"/>
            <w:bottom w:val="none" w:sz="0" w:space="0" w:color="auto"/>
            <w:right w:val="none" w:sz="0" w:space="0" w:color="auto"/>
          </w:divBdr>
        </w:div>
        <w:div w:id="690884058">
          <w:marLeft w:val="640"/>
          <w:marRight w:val="0"/>
          <w:marTop w:val="0"/>
          <w:marBottom w:val="0"/>
          <w:divBdr>
            <w:top w:val="none" w:sz="0" w:space="0" w:color="auto"/>
            <w:left w:val="none" w:sz="0" w:space="0" w:color="auto"/>
            <w:bottom w:val="none" w:sz="0" w:space="0" w:color="auto"/>
            <w:right w:val="none" w:sz="0" w:space="0" w:color="auto"/>
          </w:divBdr>
        </w:div>
        <w:div w:id="762411105">
          <w:marLeft w:val="640"/>
          <w:marRight w:val="0"/>
          <w:marTop w:val="0"/>
          <w:marBottom w:val="0"/>
          <w:divBdr>
            <w:top w:val="none" w:sz="0" w:space="0" w:color="auto"/>
            <w:left w:val="none" w:sz="0" w:space="0" w:color="auto"/>
            <w:bottom w:val="none" w:sz="0" w:space="0" w:color="auto"/>
            <w:right w:val="none" w:sz="0" w:space="0" w:color="auto"/>
          </w:divBdr>
        </w:div>
        <w:div w:id="776604919">
          <w:marLeft w:val="640"/>
          <w:marRight w:val="0"/>
          <w:marTop w:val="0"/>
          <w:marBottom w:val="0"/>
          <w:divBdr>
            <w:top w:val="none" w:sz="0" w:space="0" w:color="auto"/>
            <w:left w:val="none" w:sz="0" w:space="0" w:color="auto"/>
            <w:bottom w:val="none" w:sz="0" w:space="0" w:color="auto"/>
            <w:right w:val="none" w:sz="0" w:space="0" w:color="auto"/>
          </w:divBdr>
        </w:div>
        <w:div w:id="795217464">
          <w:marLeft w:val="640"/>
          <w:marRight w:val="0"/>
          <w:marTop w:val="0"/>
          <w:marBottom w:val="0"/>
          <w:divBdr>
            <w:top w:val="none" w:sz="0" w:space="0" w:color="auto"/>
            <w:left w:val="none" w:sz="0" w:space="0" w:color="auto"/>
            <w:bottom w:val="none" w:sz="0" w:space="0" w:color="auto"/>
            <w:right w:val="none" w:sz="0" w:space="0" w:color="auto"/>
          </w:divBdr>
        </w:div>
        <w:div w:id="806431915">
          <w:marLeft w:val="640"/>
          <w:marRight w:val="0"/>
          <w:marTop w:val="0"/>
          <w:marBottom w:val="0"/>
          <w:divBdr>
            <w:top w:val="none" w:sz="0" w:space="0" w:color="auto"/>
            <w:left w:val="none" w:sz="0" w:space="0" w:color="auto"/>
            <w:bottom w:val="none" w:sz="0" w:space="0" w:color="auto"/>
            <w:right w:val="none" w:sz="0" w:space="0" w:color="auto"/>
          </w:divBdr>
        </w:div>
        <w:div w:id="824971932">
          <w:marLeft w:val="640"/>
          <w:marRight w:val="0"/>
          <w:marTop w:val="0"/>
          <w:marBottom w:val="0"/>
          <w:divBdr>
            <w:top w:val="none" w:sz="0" w:space="0" w:color="auto"/>
            <w:left w:val="none" w:sz="0" w:space="0" w:color="auto"/>
            <w:bottom w:val="none" w:sz="0" w:space="0" w:color="auto"/>
            <w:right w:val="none" w:sz="0" w:space="0" w:color="auto"/>
          </w:divBdr>
        </w:div>
        <w:div w:id="831676214">
          <w:marLeft w:val="640"/>
          <w:marRight w:val="0"/>
          <w:marTop w:val="0"/>
          <w:marBottom w:val="0"/>
          <w:divBdr>
            <w:top w:val="none" w:sz="0" w:space="0" w:color="auto"/>
            <w:left w:val="none" w:sz="0" w:space="0" w:color="auto"/>
            <w:bottom w:val="none" w:sz="0" w:space="0" w:color="auto"/>
            <w:right w:val="none" w:sz="0" w:space="0" w:color="auto"/>
          </w:divBdr>
        </w:div>
        <w:div w:id="832573404">
          <w:marLeft w:val="640"/>
          <w:marRight w:val="0"/>
          <w:marTop w:val="0"/>
          <w:marBottom w:val="0"/>
          <w:divBdr>
            <w:top w:val="none" w:sz="0" w:space="0" w:color="auto"/>
            <w:left w:val="none" w:sz="0" w:space="0" w:color="auto"/>
            <w:bottom w:val="none" w:sz="0" w:space="0" w:color="auto"/>
            <w:right w:val="none" w:sz="0" w:space="0" w:color="auto"/>
          </w:divBdr>
        </w:div>
        <w:div w:id="836115083">
          <w:marLeft w:val="640"/>
          <w:marRight w:val="0"/>
          <w:marTop w:val="0"/>
          <w:marBottom w:val="0"/>
          <w:divBdr>
            <w:top w:val="none" w:sz="0" w:space="0" w:color="auto"/>
            <w:left w:val="none" w:sz="0" w:space="0" w:color="auto"/>
            <w:bottom w:val="none" w:sz="0" w:space="0" w:color="auto"/>
            <w:right w:val="none" w:sz="0" w:space="0" w:color="auto"/>
          </w:divBdr>
        </w:div>
        <w:div w:id="845245439">
          <w:marLeft w:val="640"/>
          <w:marRight w:val="0"/>
          <w:marTop w:val="0"/>
          <w:marBottom w:val="0"/>
          <w:divBdr>
            <w:top w:val="none" w:sz="0" w:space="0" w:color="auto"/>
            <w:left w:val="none" w:sz="0" w:space="0" w:color="auto"/>
            <w:bottom w:val="none" w:sz="0" w:space="0" w:color="auto"/>
            <w:right w:val="none" w:sz="0" w:space="0" w:color="auto"/>
          </w:divBdr>
        </w:div>
        <w:div w:id="848524240">
          <w:marLeft w:val="640"/>
          <w:marRight w:val="0"/>
          <w:marTop w:val="0"/>
          <w:marBottom w:val="0"/>
          <w:divBdr>
            <w:top w:val="none" w:sz="0" w:space="0" w:color="auto"/>
            <w:left w:val="none" w:sz="0" w:space="0" w:color="auto"/>
            <w:bottom w:val="none" w:sz="0" w:space="0" w:color="auto"/>
            <w:right w:val="none" w:sz="0" w:space="0" w:color="auto"/>
          </w:divBdr>
        </w:div>
        <w:div w:id="862667036">
          <w:marLeft w:val="640"/>
          <w:marRight w:val="0"/>
          <w:marTop w:val="0"/>
          <w:marBottom w:val="0"/>
          <w:divBdr>
            <w:top w:val="none" w:sz="0" w:space="0" w:color="auto"/>
            <w:left w:val="none" w:sz="0" w:space="0" w:color="auto"/>
            <w:bottom w:val="none" w:sz="0" w:space="0" w:color="auto"/>
            <w:right w:val="none" w:sz="0" w:space="0" w:color="auto"/>
          </w:divBdr>
        </w:div>
        <w:div w:id="866798995">
          <w:marLeft w:val="640"/>
          <w:marRight w:val="0"/>
          <w:marTop w:val="0"/>
          <w:marBottom w:val="0"/>
          <w:divBdr>
            <w:top w:val="none" w:sz="0" w:space="0" w:color="auto"/>
            <w:left w:val="none" w:sz="0" w:space="0" w:color="auto"/>
            <w:bottom w:val="none" w:sz="0" w:space="0" w:color="auto"/>
            <w:right w:val="none" w:sz="0" w:space="0" w:color="auto"/>
          </w:divBdr>
        </w:div>
        <w:div w:id="908809180">
          <w:marLeft w:val="640"/>
          <w:marRight w:val="0"/>
          <w:marTop w:val="0"/>
          <w:marBottom w:val="0"/>
          <w:divBdr>
            <w:top w:val="none" w:sz="0" w:space="0" w:color="auto"/>
            <w:left w:val="none" w:sz="0" w:space="0" w:color="auto"/>
            <w:bottom w:val="none" w:sz="0" w:space="0" w:color="auto"/>
            <w:right w:val="none" w:sz="0" w:space="0" w:color="auto"/>
          </w:divBdr>
        </w:div>
        <w:div w:id="909971580">
          <w:marLeft w:val="640"/>
          <w:marRight w:val="0"/>
          <w:marTop w:val="0"/>
          <w:marBottom w:val="0"/>
          <w:divBdr>
            <w:top w:val="none" w:sz="0" w:space="0" w:color="auto"/>
            <w:left w:val="none" w:sz="0" w:space="0" w:color="auto"/>
            <w:bottom w:val="none" w:sz="0" w:space="0" w:color="auto"/>
            <w:right w:val="none" w:sz="0" w:space="0" w:color="auto"/>
          </w:divBdr>
        </w:div>
        <w:div w:id="1002701536">
          <w:marLeft w:val="640"/>
          <w:marRight w:val="0"/>
          <w:marTop w:val="0"/>
          <w:marBottom w:val="0"/>
          <w:divBdr>
            <w:top w:val="none" w:sz="0" w:space="0" w:color="auto"/>
            <w:left w:val="none" w:sz="0" w:space="0" w:color="auto"/>
            <w:bottom w:val="none" w:sz="0" w:space="0" w:color="auto"/>
            <w:right w:val="none" w:sz="0" w:space="0" w:color="auto"/>
          </w:divBdr>
        </w:div>
        <w:div w:id="1015571228">
          <w:marLeft w:val="640"/>
          <w:marRight w:val="0"/>
          <w:marTop w:val="0"/>
          <w:marBottom w:val="0"/>
          <w:divBdr>
            <w:top w:val="none" w:sz="0" w:space="0" w:color="auto"/>
            <w:left w:val="none" w:sz="0" w:space="0" w:color="auto"/>
            <w:bottom w:val="none" w:sz="0" w:space="0" w:color="auto"/>
            <w:right w:val="none" w:sz="0" w:space="0" w:color="auto"/>
          </w:divBdr>
        </w:div>
        <w:div w:id="1039008278">
          <w:marLeft w:val="640"/>
          <w:marRight w:val="0"/>
          <w:marTop w:val="0"/>
          <w:marBottom w:val="0"/>
          <w:divBdr>
            <w:top w:val="none" w:sz="0" w:space="0" w:color="auto"/>
            <w:left w:val="none" w:sz="0" w:space="0" w:color="auto"/>
            <w:bottom w:val="none" w:sz="0" w:space="0" w:color="auto"/>
            <w:right w:val="none" w:sz="0" w:space="0" w:color="auto"/>
          </w:divBdr>
        </w:div>
        <w:div w:id="1044134911">
          <w:marLeft w:val="640"/>
          <w:marRight w:val="0"/>
          <w:marTop w:val="0"/>
          <w:marBottom w:val="0"/>
          <w:divBdr>
            <w:top w:val="none" w:sz="0" w:space="0" w:color="auto"/>
            <w:left w:val="none" w:sz="0" w:space="0" w:color="auto"/>
            <w:bottom w:val="none" w:sz="0" w:space="0" w:color="auto"/>
            <w:right w:val="none" w:sz="0" w:space="0" w:color="auto"/>
          </w:divBdr>
        </w:div>
        <w:div w:id="1054542201">
          <w:marLeft w:val="640"/>
          <w:marRight w:val="0"/>
          <w:marTop w:val="0"/>
          <w:marBottom w:val="0"/>
          <w:divBdr>
            <w:top w:val="none" w:sz="0" w:space="0" w:color="auto"/>
            <w:left w:val="none" w:sz="0" w:space="0" w:color="auto"/>
            <w:bottom w:val="none" w:sz="0" w:space="0" w:color="auto"/>
            <w:right w:val="none" w:sz="0" w:space="0" w:color="auto"/>
          </w:divBdr>
        </w:div>
        <w:div w:id="1055351030">
          <w:marLeft w:val="640"/>
          <w:marRight w:val="0"/>
          <w:marTop w:val="0"/>
          <w:marBottom w:val="0"/>
          <w:divBdr>
            <w:top w:val="none" w:sz="0" w:space="0" w:color="auto"/>
            <w:left w:val="none" w:sz="0" w:space="0" w:color="auto"/>
            <w:bottom w:val="none" w:sz="0" w:space="0" w:color="auto"/>
            <w:right w:val="none" w:sz="0" w:space="0" w:color="auto"/>
          </w:divBdr>
        </w:div>
        <w:div w:id="1062945797">
          <w:marLeft w:val="640"/>
          <w:marRight w:val="0"/>
          <w:marTop w:val="0"/>
          <w:marBottom w:val="0"/>
          <w:divBdr>
            <w:top w:val="none" w:sz="0" w:space="0" w:color="auto"/>
            <w:left w:val="none" w:sz="0" w:space="0" w:color="auto"/>
            <w:bottom w:val="none" w:sz="0" w:space="0" w:color="auto"/>
            <w:right w:val="none" w:sz="0" w:space="0" w:color="auto"/>
          </w:divBdr>
        </w:div>
        <w:div w:id="1078945827">
          <w:marLeft w:val="640"/>
          <w:marRight w:val="0"/>
          <w:marTop w:val="0"/>
          <w:marBottom w:val="0"/>
          <w:divBdr>
            <w:top w:val="none" w:sz="0" w:space="0" w:color="auto"/>
            <w:left w:val="none" w:sz="0" w:space="0" w:color="auto"/>
            <w:bottom w:val="none" w:sz="0" w:space="0" w:color="auto"/>
            <w:right w:val="none" w:sz="0" w:space="0" w:color="auto"/>
          </w:divBdr>
        </w:div>
        <w:div w:id="1096289855">
          <w:marLeft w:val="640"/>
          <w:marRight w:val="0"/>
          <w:marTop w:val="0"/>
          <w:marBottom w:val="0"/>
          <w:divBdr>
            <w:top w:val="none" w:sz="0" w:space="0" w:color="auto"/>
            <w:left w:val="none" w:sz="0" w:space="0" w:color="auto"/>
            <w:bottom w:val="none" w:sz="0" w:space="0" w:color="auto"/>
            <w:right w:val="none" w:sz="0" w:space="0" w:color="auto"/>
          </w:divBdr>
        </w:div>
        <w:div w:id="1101686882">
          <w:marLeft w:val="640"/>
          <w:marRight w:val="0"/>
          <w:marTop w:val="0"/>
          <w:marBottom w:val="0"/>
          <w:divBdr>
            <w:top w:val="none" w:sz="0" w:space="0" w:color="auto"/>
            <w:left w:val="none" w:sz="0" w:space="0" w:color="auto"/>
            <w:bottom w:val="none" w:sz="0" w:space="0" w:color="auto"/>
            <w:right w:val="none" w:sz="0" w:space="0" w:color="auto"/>
          </w:divBdr>
        </w:div>
        <w:div w:id="1111821206">
          <w:marLeft w:val="640"/>
          <w:marRight w:val="0"/>
          <w:marTop w:val="0"/>
          <w:marBottom w:val="0"/>
          <w:divBdr>
            <w:top w:val="none" w:sz="0" w:space="0" w:color="auto"/>
            <w:left w:val="none" w:sz="0" w:space="0" w:color="auto"/>
            <w:bottom w:val="none" w:sz="0" w:space="0" w:color="auto"/>
            <w:right w:val="none" w:sz="0" w:space="0" w:color="auto"/>
          </w:divBdr>
        </w:div>
        <w:div w:id="1198737940">
          <w:marLeft w:val="640"/>
          <w:marRight w:val="0"/>
          <w:marTop w:val="0"/>
          <w:marBottom w:val="0"/>
          <w:divBdr>
            <w:top w:val="none" w:sz="0" w:space="0" w:color="auto"/>
            <w:left w:val="none" w:sz="0" w:space="0" w:color="auto"/>
            <w:bottom w:val="none" w:sz="0" w:space="0" w:color="auto"/>
            <w:right w:val="none" w:sz="0" w:space="0" w:color="auto"/>
          </w:divBdr>
        </w:div>
        <w:div w:id="1211385945">
          <w:marLeft w:val="640"/>
          <w:marRight w:val="0"/>
          <w:marTop w:val="0"/>
          <w:marBottom w:val="0"/>
          <w:divBdr>
            <w:top w:val="none" w:sz="0" w:space="0" w:color="auto"/>
            <w:left w:val="none" w:sz="0" w:space="0" w:color="auto"/>
            <w:bottom w:val="none" w:sz="0" w:space="0" w:color="auto"/>
            <w:right w:val="none" w:sz="0" w:space="0" w:color="auto"/>
          </w:divBdr>
        </w:div>
        <w:div w:id="1213730074">
          <w:marLeft w:val="640"/>
          <w:marRight w:val="0"/>
          <w:marTop w:val="0"/>
          <w:marBottom w:val="0"/>
          <w:divBdr>
            <w:top w:val="none" w:sz="0" w:space="0" w:color="auto"/>
            <w:left w:val="none" w:sz="0" w:space="0" w:color="auto"/>
            <w:bottom w:val="none" w:sz="0" w:space="0" w:color="auto"/>
            <w:right w:val="none" w:sz="0" w:space="0" w:color="auto"/>
          </w:divBdr>
        </w:div>
        <w:div w:id="1243562961">
          <w:marLeft w:val="640"/>
          <w:marRight w:val="0"/>
          <w:marTop w:val="0"/>
          <w:marBottom w:val="0"/>
          <w:divBdr>
            <w:top w:val="none" w:sz="0" w:space="0" w:color="auto"/>
            <w:left w:val="none" w:sz="0" w:space="0" w:color="auto"/>
            <w:bottom w:val="none" w:sz="0" w:space="0" w:color="auto"/>
            <w:right w:val="none" w:sz="0" w:space="0" w:color="auto"/>
          </w:divBdr>
        </w:div>
        <w:div w:id="1269235782">
          <w:marLeft w:val="640"/>
          <w:marRight w:val="0"/>
          <w:marTop w:val="0"/>
          <w:marBottom w:val="0"/>
          <w:divBdr>
            <w:top w:val="none" w:sz="0" w:space="0" w:color="auto"/>
            <w:left w:val="none" w:sz="0" w:space="0" w:color="auto"/>
            <w:bottom w:val="none" w:sz="0" w:space="0" w:color="auto"/>
            <w:right w:val="none" w:sz="0" w:space="0" w:color="auto"/>
          </w:divBdr>
        </w:div>
        <w:div w:id="1275089305">
          <w:marLeft w:val="640"/>
          <w:marRight w:val="0"/>
          <w:marTop w:val="0"/>
          <w:marBottom w:val="0"/>
          <w:divBdr>
            <w:top w:val="none" w:sz="0" w:space="0" w:color="auto"/>
            <w:left w:val="none" w:sz="0" w:space="0" w:color="auto"/>
            <w:bottom w:val="none" w:sz="0" w:space="0" w:color="auto"/>
            <w:right w:val="none" w:sz="0" w:space="0" w:color="auto"/>
          </w:divBdr>
        </w:div>
        <w:div w:id="1280452116">
          <w:marLeft w:val="640"/>
          <w:marRight w:val="0"/>
          <w:marTop w:val="0"/>
          <w:marBottom w:val="0"/>
          <w:divBdr>
            <w:top w:val="none" w:sz="0" w:space="0" w:color="auto"/>
            <w:left w:val="none" w:sz="0" w:space="0" w:color="auto"/>
            <w:bottom w:val="none" w:sz="0" w:space="0" w:color="auto"/>
            <w:right w:val="none" w:sz="0" w:space="0" w:color="auto"/>
          </w:divBdr>
        </w:div>
        <w:div w:id="1281843439">
          <w:marLeft w:val="640"/>
          <w:marRight w:val="0"/>
          <w:marTop w:val="0"/>
          <w:marBottom w:val="0"/>
          <w:divBdr>
            <w:top w:val="none" w:sz="0" w:space="0" w:color="auto"/>
            <w:left w:val="none" w:sz="0" w:space="0" w:color="auto"/>
            <w:bottom w:val="none" w:sz="0" w:space="0" w:color="auto"/>
            <w:right w:val="none" w:sz="0" w:space="0" w:color="auto"/>
          </w:divBdr>
        </w:div>
        <w:div w:id="1287078301">
          <w:marLeft w:val="640"/>
          <w:marRight w:val="0"/>
          <w:marTop w:val="0"/>
          <w:marBottom w:val="0"/>
          <w:divBdr>
            <w:top w:val="none" w:sz="0" w:space="0" w:color="auto"/>
            <w:left w:val="none" w:sz="0" w:space="0" w:color="auto"/>
            <w:bottom w:val="none" w:sz="0" w:space="0" w:color="auto"/>
            <w:right w:val="none" w:sz="0" w:space="0" w:color="auto"/>
          </w:divBdr>
        </w:div>
        <w:div w:id="1303466333">
          <w:marLeft w:val="640"/>
          <w:marRight w:val="0"/>
          <w:marTop w:val="0"/>
          <w:marBottom w:val="0"/>
          <w:divBdr>
            <w:top w:val="none" w:sz="0" w:space="0" w:color="auto"/>
            <w:left w:val="none" w:sz="0" w:space="0" w:color="auto"/>
            <w:bottom w:val="none" w:sz="0" w:space="0" w:color="auto"/>
            <w:right w:val="none" w:sz="0" w:space="0" w:color="auto"/>
          </w:divBdr>
        </w:div>
        <w:div w:id="1307081890">
          <w:marLeft w:val="640"/>
          <w:marRight w:val="0"/>
          <w:marTop w:val="0"/>
          <w:marBottom w:val="0"/>
          <w:divBdr>
            <w:top w:val="none" w:sz="0" w:space="0" w:color="auto"/>
            <w:left w:val="none" w:sz="0" w:space="0" w:color="auto"/>
            <w:bottom w:val="none" w:sz="0" w:space="0" w:color="auto"/>
            <w:right w:val="none" w:sz="0" w:space="0" w:color="auto"/>
          </w:divBdr>
        </w:div>
        <w:div w:id="1331133550">
          <w:marLeft w:val="640"/>
          <w:marRight w:val="0"/>
          <w:marTop w:val="0"/>
          <w:marBottom w:val="0"/>
          <w:divBdr>
            <w:top w:val="none" w:sz="0" w:space="0" w:color="auto"/>
            <w:left w:val="none" w:sz="0" w:space="0" w:color="auto"/>
            <w:bottom w:val="none" w:sz="0" w:space="0" w:color="auto"/>
            <w:right w:val="none" w:sz="0" w:space="0" w:color="auto"/>
          </w:divBdr>
        </w:div>
        <w:div w:id="1339776168">
          <w:marLeft w:val="640"/>
          <w:marRight w:val="0"/>
          <w:marTop w:val="0"/>
          <w:marBottom w:val="0"/>
          <w:divBdr>
            <w:top w:val="none" w:sz="0" w:space="0" w:color="auto"/>
            <w:left w:val="none" w:sz="0" w:space="0" w:color="auto"/>
            <w:bottom w:val="none" w:sz="0" w:space="0" w:color="auto"/>
            <w:right w:val="none" w:sz="0" w:space="0" w:color="auto"/>
          </w:divBdr>
        </w:div>
        <w:div w:id="1349481883">
          <w:marLeft w:val="640"/>
          <w:marRight w:val="0"/>
          <w:marTop w:val="0"/>
          <w:marBottom w:val="0"/>
          <w:divBdr>
            <w:top w:val="none" w:sz="0" w:space="0" w:color="auto"/>
            <w:left w:val="none" w:sz="0" w:space="0" w:color="auto"/>
            <w:bottom w:val="none" w:sz="0" w:space="0" w:color="auto"/>
            <w:right w:val="none" w:sz="0" w:space="0" w:color="auto"/>
          </w:divBdr>
        </w:div>
        <w:div w:id="1413161165">
          <w:marLeft w:val="640"/>
          <w:marRight w:val="0"/>
          <w:marTop w:val="0"/>
          <w:marBottom w:val="0"/>
          <w:divBdr>
            <w:top w:val="none" w:sz="0" w:space="0" w:color="auto"/>
            <w:left w:val="none" w:sz="0" w:space="0" w:color="auto"/>
            <w:bottom w:val="none" w:sz="0" w:space="0" w:color="auto"/>
            <w:right w:val="none" w:sz="0" w:space="0" w:color="auto"/>
          </w:divBdr>
        </w:div>
        <w:div w:id="1419476405">
          <w:marLeft w:val="640"/>
          <w:marRight w:val="0"/>
          <w:marTop w:val="0"/>
          <w:marBottom w:val="0"/>
          <w:divBdr>
            <w:top w:val="none" w:sz="0" w:space="0" w:color="auto"/>
            <w:left w:val="none" w:sz="0" w:space="0" w:color="auto"/>
            <w:bottom w:val="none" w:sz="0" w:space="0" w:color="auto"/>
            <w:right w:val="none" w:sz="0" w:space="0" w:color="auto"/>
          </w:divBdr>
        </w:div>
        <w:div w:id="1438216483">
          <w:marLeft w:val="640"/>
          <w:marRight w:val="0"/>
          <w:marTop w:val="0"/>
          <w:marBottom w:val="0"/>
          <w:divBdr>
            <w:top w:val="none" w:sz="0" w:space="0" w:color="auto"/>
            <w:left w:val="none" w:sz="0" w:space="0" w:color="auto"/>
            <w:bottom w:val="none" w:sz="0" w:space="0" w:color="auto"/>
            <w:right w:val="none" w:sz="0" w:space="0" w:color="auto"/>
          </w:divBdr>
        </w:div>
        <w:div w:id="1492482338">
          <w:marLeft w:val="640"/>
          <w:marRight w:val="0"/>
          <w:marTop w:val="0"/>
          <w:marBottom w:val="0"/>
          <w:divBdr>
            <w:top w:val="none" w:sz="0" w:space="0" w:color="auto"/>
            <w:left w:val="none" w:sz="0" w:space="0" w:color="auto"/>
            <w:bottom w:val="none" w:sz="0" w:space="0" w:color="auto"/>
            <w:right w:val="none" w:sz="0" w:space="0" w:color="auto"/>
          </w:divBdr>
        </w:div>
        <w:div w:id="1506440140">
          <w:marLeft w:val="640"/>
          <w:marRight w:val="0"/>
          <w:marTop w:val="0"/>
          <w:marBottom w:val="0"/>
          <w:divBdr>
            <w:top w:val="none" w:sz="0" w:space="0" w:color="auto"/>
            <w:left w:val="none" w:sz="0" w:space="0" w:color="auto"/>
            <w:bottom w:val="none" w:sz="0" w:space="0" w:color="auto"/>
            <w:right w:val="none" w:sz="0" w:space="0" w:color="auto"/>
          </w:divBdr>
        </w:div>
        <w:div w:id="1513760058">
          <w:marLeft w:val="640"/>
          <w:marRight w:val="0"/>
          <w:marTop w:val="0"/>
          <w:marBottom w:val="0"/>
          <w:divBdr>
            <w:top w:val="none" w:sz="0" w:space="0" w:color="auto"/>
            <w:left w:val="none" w:sz="0" w:space="0" w:color="auto"/>
            <w:bottom w:val="none" w:sz="0" w:space="0" w:color="auto"/>
            <w:right w:val="none" w:sz="0" w:space="0" w:color="auto"/>
          </w:divBdr>
        </w:div>
        <w:div w:id="1526675805">
          <w:marLeft w:val="640"/>
          <w:marRight w:val="0"/>
          <w:marTop w:val="0"/>
          <w:marBottom w:val="0"/>
          <w:divBdr>
            <w:top w:val="none" w:sz="0" w:space="0" w:color="auto"/>
            <w:left w:val="none" w:sz="0" w:space="0" w:color="auto"/>
            <w:bottom w:val="none" w:sz="0" w:space="0" w:color="auto"/>
            <w:right w:val="none" w:sz="0" w:space="0" w:color="auto"/>
          </w:divBdr>
        </w:div>
        <w:div w:id="1607032696">
          <w:marLeft w:val="640"/>
          <w:marRight w:val="0"/>
          <w:marTop w:val="0"/>
          <w:marBottom w:val="0"/>
          <w:divBdr>
            <w:top w:val="none" w:sz="0" w:space="0" w:color="auto"/>
            <w:left w:val="none" w:sz="0" w:space="0" w:color="auto"/>
            <w:bottom w:val="none" w:sz="0" w:space="0" w:color="auto"/>
            <w:right w:val="none" w:sz="0" w:space="0" w:color="auto"/>
          </w:divBdr>
        </w:div>
        <w:div w:id="1607695991">
          <w:marLeft w:val="640"/>
          <w:marRight w:val="0"/>
          <w:marTop w:val="0"/>
          <w:marBottom w:val="0"/>
          <w:divBdr>
            <w:top w:val="none" w:sz="0" w:space="0" w:color="auto"/>
            <w:left w:val="none" w:sz="0" w:space="0" w:color="auto"/>
            <w:bottom w:val="none" w:sz="0" w:space="0" w:color="auto"/>
            <w:right w:val="none" w:sz="0" w:space="0" w:color="auto"/>
          </w:divBdr>
        </w:div>
        <w:div w:id="1626765009">
          <w:marLeft w:val="640"/>
          <w:marRight w:val="0"/>
          <w:marTop w:val="0"/>
          <w:marBottom w:val="0"/>
          <w:divBdr>
            <w:top w:val="none" w:sz="0" w:space="0" w:color="auto"/>
            <w:left w:val="none" w:sz="0" w:space="0" w:color="auto"/>
            <w:bottom w:val="none" w:sz="0" w:space="0" w:color="auto"/>
            <w:right w:val="none" w:sz="0" w:space="0" w:color="auto"/>
          </w:divBdr>
        </w:div>
        <w:div w:id="1634209186">
          <w:marLeft w:val="640"/>
          <w:marRight w:val="0"/>
          <w:marTop w:val="0"/>
          <w:marBottom w:val="0"/>
          <w:divBdr>
            <w:top w:val="none" w:sz="0" w:space="0" w:color="auto"/>
            <w:left w:val="none" w:sz="0" w:space="0" w:color="auto"/>
            <w:bottom w:val="none" w:sz="0" w:space="0" w:color="auto"/>
            <w:right w:val="none" w:sz="0" w:space="0" w:color="auto"/>
          </w:divBdr>
        </w:div>
        <w:div w:id="1659646756">
          <w:marLeft w:val="640"/>
          <w:marRight w:val="0"/>
          <w:marTop w:val="0"/>
          <w:marBottom w:val="0"/>
          <w:divBdr>
            <w:top w:val="none" w:sz="0" w:space="0" w:color="auto"/>
            <w:left w:val="none" w:sz="0" w:space="0" w:color="auto"/>
            <w:bottom w:val="none" w:sz="0" w:space="0" w:color="auto"/>
            <w:right w:val="none" w:sz="0" w:space="0" w:color="auto"/>
          </w:divBdr>
        </w:div>
        <w:div w:id="1663856017">
          <w:marLeft w:val="640"/>
          <w:marRight w:val="0"/>
          <w:marTop w:val="0"/>
          <w:marBottom w:val="0"/>
          <w:divBdr>
            <w:top w:val="none" w:sz="0" w:space="0" w:color="auto"/>
            <w:left w:val="none" w:sz="0" w:space="0" w:color="auto"/>
            <w:bottom w:val="none" w:sz="0" w:space="0" w:color="auto"/>
            <w:right w:val="none" w:sz="0" w:space="0" w:color="auto"/>
          </w:divBdr>
        </w:div>
        <w:div w:id="1679502843">
          <w:marLeft w:val="640"/>
          <w:marRight w:val="0"/>
          <w:marTop w:val="0"/>
          <w:marBottom w:val="0"/>
          <w:divBdr>
            <w:top w:val="none" w:sz="0" w:space="0" w:color="auto"/>
            <w:left w:val="none" w:sz="0" w:space="0" w:color="auto"/>
            <w:bottom w:val="none" w:sz="0" w:space="0" w:color="auto"/>
            <w:right w:val="none" w:sz="0" w:space="0" w:color="auto"/>
          </w:divBdr>
        </w:div>
        <w:div w:id="1705934393">
          <w:marLeft w:val="640"/>
          <w:marRight w:val="0"/>
          <w:marTop w:val="0"/>
          <w:marBottom w:val="0"/>
          <w:divBdr>
            <w:top w:val="none" w:sz="0" w:space="0" w:color="auto"/>
            <w:left w:val="none" w:sz="0" w:space="0" w:color="auto"/>
            <w:bottom w:val="none" w:sz="0" w:space="0" w:color="auto"/>
            <w:right w:val="none" w:sz="0" w:space="0" w:color="auto"/>
          </w:divBdr>
        </w:div>
        <w:div w:id="1807696838">
          <w:marLeft w:val="640"/>
          <w:marRight w:val="0"/>
          <w:marTop w:val="0"/>
          <w:marBottom w:val="0"/>
          <w:divBdr>
            <w:top w:val="none" w:sz="0" w:space="0" w:color="auto"/>
            <w:left w:val="none" w:sz="0" w:space="0" w:color="auto"/>
            <w:bottom w:val="none" w:sz="0" w:space="0" w:color="auto"/>
            <w:right w:val="none" w:sz="0" w:space="0" w:color="auto"/>
          </w:divBdr>
        </w:div>
        <w:div w:id="1812017475">
          <w:marLeft w:val="640"/>
          <w:marRight w:val="0"/>
          <w:marTop w:val="0"/>
          <w:marBottom w:val="0"/>
          <w:divBdr>
            <w:top w:val="none" w:sz="0" w:space="0" w:color="auto"/>
            <w:left w:val="none" w:sz="0" w:space="0" w:color="auto"/>
            <w:bottom w:val="none" w:sz="0" w:space="0" w:color="auto"/>
            <w:right w:val="none" w:sz="0" w:space="0" w:color="auto"/>
          </w:divBdr>
        </w:div>
        <w:div w:id="1812285499">
          <w:marLeft w:val="640"/>
          <w:marRight w:val="0"/>
          <w:marTop w:val="0"/>
          <w:marBottom w:val="0"/>
          <w:divBdr>
            <w:top w:val="none" w:sz="0" w:space="0" w:color="auto"/>
            <w:left w:val="none" w:sz="0" w:space="0" w:color="auto"/>
            <w:bottom w:val="none" w:sz="0" w:space="0" w:color="auto"/>
            <w:right w:val="none" w:sz="0" w:space="0" w:color="auto"/>
          </w:divBdr>
        </w:div>
        <w:div w:id="1852256573">
          <w:marLeft w:val="640"/>
          <w:marRight w:val="0"/>
          <w:marTop w:val="0"/>
          <w:marBottom w:val="0"/>
          <w:divBdr>
            <w:top w:val="none" w:sz="0" w:space="0" w:color="auto"/>
            <w:left w:val="none" w:sz="0" w:space="0" w:color="auto"/>
            <w:bottom w:val="none" w:sz="0" w:space="0" w:color="auto"/>
            <w:right w:val="none" w:sz="0" w:space="0" w:color="auto"/>
          </w:divBdr>
        </w:div>
        <w:div w:id="1874998106">
          <w:marLeft w:val="640"/>
          <w:marRight w:val="0"/>
          <w:marTop w:val="0"/>
          <w:marBottom w:val="0"/>
          <w:divBdr>
            <w:top w:val="none" w:sz="0" w:space="0" w:color="auto"/>
            <w:left w:val="none" w:sz="0" w:space="0" w:color="auto"/>
            <w:bottom w:val="none" w:sz="0" w:space="0" w:color="auto"/>
            <w:right w:val="none" w:sz="0" w:space="0" w:color="auto"/>
          </w:divBdr>
        </w:div>
        <w:div w:id="1897621950">
          <w:marLeft w:val="640"/>
          <w:marRight w:val="0"/>
          <w:marTop w:val="0"/>
          <w:marBottom w:val="0"/>
          <w:divBdr>
            <w:top w:val="none" w:sz="0" w:space="0" w:color="auto"/>
            <w:left w:val="none" w:sz="0" w:space="0" w:color="auto"/>
            <w:bottom w:val="none" w:sz="0" w:space="0" w:color="auto"/>
            <w:right w:val="none" w:sz="0" w:space="0" w:color="auto"/>
          </w:divBdr>
        </w:div>
        <w:div w:id="1925602871">
          <w:marLeft w:val="640"/>
          <w:marRight w:val="0"/>
          <w:marTop w:val="0"/>
          <w:marBottom w:val="0"/>
          <w:divBdr>
            <w:top w:val="none" w:sz="0" w:space="0" w:color="auto"/>
            <w:left w:val="none" w:sz="0" w:space="0" w:color="auto"/>
            <w:bottom w:val="none" w:sz="0" w:space="0" w:color="auto"/>
            <w:right w:val="none" w:sz="0" w:space="0" w:color="auto"/>
          </w:divBdr>
        </w:div>
        <w:div w:id="1947351529">
          <w:marLeft w:val="640"/>
          <w:marRight w:val="0"/>
          <w:marTop w:val="0"/>
          <w:marBottom w:val="0"/>
          <w:divBdr>
            <w:top w:val="none" w:sz="0" w:space="0" w:color="auto"/>
            <w:left w:val="none" w:sz="0" w:space="0" w:color="auto"/>
            <w:bottom w:val="none" w:sz="0" w:space="0" w:color="auto"/>
            <w:right w:val="none" w:sz="0" w:space="0" w:color="auto"/>
          </w:divBdr>
        </w:div>
        <w:div w:id="1968971455">
          <w:marLeft w:val="640"/>
          <w:marRight w:val="0"/>
          <w:marTop w:val="0"/>
          <w:marBottom w:val="0"/>
          <w:divBdr>
            <w:top w:val="none" w:sz="0" w:space="0" w:color="auto"/>
            <w:left w:val="none" w:sz="0" w:space="0" w:color="auto"/>
            <w:bottom w:val="none" w:sz="0" w:space="0" w:color="auto"/>
            <w:right w:val="none" w:sz="0" w:space="0" w:color="auto"/>
          </w:divBdr>
        </w:div>
        <w:div w:id="2026207594">
          <w:marLeft w:val="640"/>
          <w:marRight w:val="0"/>
          <w:marTop w:val="0"/>
          <w:marBottom w:val="0"/>
          <w:divBdr>
            <w:top w:val="none" w:sz="0" w:space="0" w:color="auto"/>
            <w:left w:val="none" w:sz="0" w:space="0" w:color="auto"/>
            <w:bottom w:val="none" w:sz="0" w:space="0" w:color="auto"/>
            <w:right w:val="none" w:sz="0" w:space="0" w:color="auto"/>
          </w:divBdr>
        </w:div>
        <w:div w:id="2043899057">
          <w:marLeft w:val="640"/>
          <w:marRight w:val="0"/>
          <w:marTop w:val="0"/>
          <w:marBottom w:val="0"/>
          <w:divBdr>
            <w:top w:val="none" w:sz="0" w:space="0" w:color="auto"/>
            <w:left w:val="none" w:sz="0" w:space="0" w:color="auto"/>
            <w:bottom w:val="none" w:sz="0" w:space="0" w:color="auto"/>
            <w:right w:val="none" w:sz="0" w:space="0" w:color="auto"/>
          </w:divBdr>
        </w:div>
        <w:div w:id="2064937317">
          <w:marLeft w:val="640"/>
          <w:marRight w:val="0"/>
          <w:marTop w:val="0"/>
          <w:marBottom w:val="0"/>
          <w:divBdr>
            <w:top w:val="none" w:sz="0" w:space="0" w:color="auto"/>
            <w:left w:val="none" w:sz="0" w:space="0" w:color="auto"/>
            <w:bottom w:val="none" w:sz="0" w:space="0" w:color="auto"/>
            <w:right w:val="none" w:sz="0" w:space="0" w:color="auto"/>
          </w:divBdr>
        </w:div>
        <w:div w:id="2110421009">
          <w:marLeft w:val="640"/>
          <w:marRight w:val="0"/>
          <w:marTop w:val="0"/>
          <w:marBottom w:val="0"/>
          <w:divBdr>
            <w:top w:val="none" w:sz="0" w:space="0" w:color="auto"/>
            <w:left w:val="none" w:sz="0" w:space="0" w:color="auto"/>
            <w:bottom w:val="none" w:sz="0" w:space="0" w:color="auto"/>
            <w:right w:val="none" w:sz="0" w:space="0" w:color="auto"/>
          </w:divBdr>
        </w:div>
        <w:div w:id="2131318732">
          <w:marLeft w:val="640"/>
          <w:marRight w:val="0"/>
          <w:marTop w:val="0"/>
          <w:marBottom w:val="0"/>
          <w:divBdr>
            <w:top w:val="none" w:sz="0" w:space="0" w:color="auto"/>
            <w:left w:val="none" w:sz="0" w:space="0" w:color="auto"/>
            <w:bottom w:val="none" w:sz="0" w:space="0" w:color="auto"/>
            <w:right w:val="none" w:sz="0" w:space="0" w:color="auto"/>
          </w:divBdr>
        </w:div>
      </w:divsChild>
    </w:div>
    <w:div w:id="20400543">
      <w:bodyDiv w:val="1"/>
      <w:marLeft w:val="0"/>
      <w:marRight w:val="0"/>
      <w:marTop w:val="0"/>
      <w:marBottom w:val="0"/>
      <w:divBdr>
        <w:top w:val="none" w:sz="0" w:space="0" w:color="auto"/>
        <w:left w:val="none" w:sz="0" w:space="0" w:color="auto"/>
        <w:bottom w:val="none" w:sz="0" w:space="0" w:color="auto"/>
        <w:right w:val="none" w:sz="0" w:space="0" w:color="auto"/>
      </w:divBdr>
    </w:div>
    <w:div w:id="32120213">
      <w:bodyDiv w:val="1"/>
      <w:marLeft w:val="0"/>
      <w:marRight w:val="0"/>
      <w:marTop w:val="0"/>
      <w:marBottom w:val="0"/>
      <w:divBdr>
        <w:top w:val="none" w:sz="0" w:space="0" w:color="auto"/>
        <w:left w:val="none" w:sz="0" w:space="0" w:color="auto"/>
        <w:bottom w:val="none" w:sz="0" w:space="0" w:color="auto"/>
        <w:right w:val="none" w:sz="0" w:space="0" w:color="auto"/>
      </w:divBdr>
    </w:div>
    <w:div w:id="72626613">
      <w:bodyDiv w:val="1"/>
      <w:marLeft w:val="0"/>
      <w:marRight w:val="0"/>
      <w:marTop w:val="0"/>
      <w:marBottom w:val="0"/>
      <w:divBdr>
        <w:top w:val="none" w:sz="0" w:space="0" w:color="auto"/>
        <w:left w:val="none" w:sz="0" w:space="0" w:color="auto"/>
        <w:bottom w:val="none" w:sz="0" w:space="0" w:color="auto"/>
        <w:right w:val="none" w:sz="0" w:space="0" w:color="auto"/>
      </w:divBdr>
    </w:div>
    <w:div w:id="72777270">
      <w:bodyDiv w:val="1"/>
      <w:marLeft w:val="0"/>
      <w:marRight w:val="0"/>
      <w:marTop w:val="0"/>
      <w:marBottom w:val="0"/>
      <w:divBdr>
        <w:top w:val="none" w:sz="0" w:space="0" w:color="auto"/>
        <w:left w:val="none" w:sz="0" w:space="0" w:color="auto"/>
        <w:bottom w:val="none" w:sz="0" w:space="0" w:color="auto"/>
        <w:right w:val="none" w:sz="0" w:space="0" w:color="auto"/>
      </w:divBdr>
    </w:div>
    <w:div w:id="76824172">
      <w:bodyDiv w:val="1"/>
      <w:marLeft w:val="0"/>
      <w:marRight w:val="0"/>
      <w:marTop w:val="0"/>
      <w:marBottom w:val="0"/>
      <w:divBdr>
        <w:top w:val="none" w:sz="0" w:space="0" w:color="auto"/>
        <w:left w:val="none" w:sz="0" w:space="0" w:color="auto"/>
        <w:bottom w:val="none" w:sz="0" w:space="0" w:color="auto"/>
        <w:right w:val="none" w:sz="0" w:space="0" w:color="auto"/>
      </w:divBdr>
    </w:div>
    <w:div w:id="77362729">
      <w:bodyDiv w:val="1"/>
      <w:marLeft w:val="0"/>
      <w:marRight w:val="0"/>
      <w:marTop w:val="0"/>
      <w:marBottom w:val="0"/>
      <w:divBdr>
        <w:top w:val="none" w:sz="0" w:space="0" w:color="auto"/>
        <w:left w:val="none" w:sz="0" w:space="0" w:color="auto"/>
        <w:bottom w:val="none" w:sz="0" w:space="0" w:color="auto"/>
        <w:right w:val="none" w:sz="0" w:space="0" w:color="auto"/>
      </w:divBdr>
    </w:div>
    <w:div w:id="87434826">
      <w:bodyDiv w:val="1"/>
      <w:marLeft w:val="0"/>
      <w:marRight w:val="0"/>
      <w:marTop w:val="0"/>
      <w:marBottom w:val="0"/>
      <w:divBdr>
        <w:top w:val="none" w:sz="0" w:space="0" w:color="auto"/>
        <w:left w:val="none" w:sz="0" w:space="0" w:color="auto"/>
        <w:bottom w:val="none" w:sz="0" w:space="0" w:color="auto"/>
        <w:right w:val="none" w:sz="0" w:space="0" w:color="auto"/>
      </w:divBdr>
    </w:div>
    <w:div w:id="128061363">
      <w:bodyDiv w:val="1"/>
      <w:marLeft w:val="0"/>
      <w:marRight w:val="0"/>
      <w:marTop w:val="0"/>
      <w:marBottom w:val="0"/>
      <w:divBdr>
        <w:top w:val="none" w:sz="0" w:space="0" w:color="auto"/>
        <w:left w:val="none" w:sz="0" w:space="0" w:color="auto"/>
        <w:bottom w:val="none" w:sz="0" w:space="0" w:color="auto"/>
        <w:right w:val="none" w:sz="0" w:space="0" w:color="auto"/>
      </w:divBdr>
    </w:div>
    <w:div w:id="142815577">
      <w:bodyDiv w:val="1"/>
      <w:marLeft w:val="0"/>
      <w:marRight w:val="0"/>
      <w:marTop w:val="0"/>
      <w:marBottom w:val="0"/>
      <w:divBdr>
        <w:top w:val="none" w:sz="0" w:space="0" w:color="auto"/>
        <w:left w:val="none" w:sz="0" w:space="0" w:color="auto"/>
        <w:bottom w:val="none" w:sz="0" w:space="0" w:color="auto"/>
        <w:right w:val="none" w:sz="0" w:space="0" w:color="auto"/>
      </w:divBdr>
    </w:div>
    <w:div w:id="144588906">
      <w:bodyDiv w:val="1"/>
      <w:marLeft w:val="0"/>
      <w:marRight w:val="0"/>
      <w:marTop w:val="0"/>
      <w:marBottom w:val="0"/>
      <w:divBdr>
        <w:top w:val="none" w:sz="0" w:space="0" w:color="auto"/>
        <w:left w:val="none" w:sz="0" w:space="0" w:color="auto"/>
        <w:bottom w:val="none" w:sz="0" w:space="0" w:color="auto"/>
        <w:right w:val="none" w:sz="0" w:space="0" w:color="auto"/>
      </w:divBdr>
    </w:div>
    <w:div w:id="176163472">
      <w:bodyDiv w:val="1"/>
      <w:marLeft w:val="0"/>
      <w:marRight w:val="0"/>
      <w:marTop w:val="0"/>
      <w:marBottom w:val="0"/>
      <w:divBdr>
        <w:top w:val="none" w:sz="0" w:space="0" w:color="auto"/>
        <w:left w:val="none" w:sz="0" w:space="0" w:color="auto"/>
        <w:bottom w:val="none" w:sz="0" w:space="0" w:color="auto"/>
        <w:right w:val="none" w:sz="0" w:space="0" w:color="auto"/>
      </w:divBdr>
      <w:divsChild>
        <w:div w:id="13850136">
          <w:marLeft w:val="640"/>
          <w:marRight w:val="0"/>
          <w:marTop w:val="0"/>
          <w:marBottom w:val="0"/>
          <w:divBdr>
            <w:top w:val="none" w:sz="0" w:space="0" w:color="auto"/>
            <w:left w:val="none" w:sz="0" w:space="0" w:color="auto"/>
            <w:bottom w:val="none" w:sz="0" w:space="0" w:color="auto"/>
            <w:right w:val="none" w:sz="0" w:space="0" w:color="auto"/>
          </w:divBdr>
        </w:div>
        <w:div w:id="54672042">
          <w:marLeft w:val="640"/>
          <w:marRight w:val="0"/>
          <w:marTop w:val="0"/>
          <w:marBottom w:val="0"/>
          <w:divBdr>
            <w:top w:val="none" w:sz="0" w:space="0" w:color="auto"/>
            <w:left w:val="none" w:sz="0" w:space="0" w:color="auto"/>
            <w:bottom w:val="none" w:sz="0" w:space="0" w:color="auto"/>
            <w:right w:val="none" w:sz="0" w:space="0" w:color="auto"/>
          </w:divBdr>
        </w:div>
        <w:div w:id="63190729">
          <w:marLeft w:val="640"/>
          <w:marRight w:val="0"/>
          <w:marTop w:val="0"/>
          <w:marBottom w:val="0"/>
          <w:divBdr>
            <w:top w:val="none" w:sz="0" w:space="0" w:color="auto"/>
            <w:left w:val="none" w:sz="0" w:space="0" w:color="auto"/>
            <w:bottom w:val="none" w:sz="0" w:space="0" w:color="auto"/>
            <w:right w:val="none" w:sz="0" w:space="0" w:color="auto"/>
          </w:divBdr>
        </w:div>
        <w:div w:id="102657415">
          <w:marLeft w:val="640"/>
          <w:marRight w:val="0"/>
          <w:marTop w:val="0"/>
          <w:marBottom w:val="0"/>
          <w:divBdr>
            <w:top w:val="none" w:sz="0" w:space="0" w:color="auto"/>
            <w:left w:val="none" w:sz="0" w:space="0" w:color="auto"/>
            <w:bottom w:val="none" w:sz="0" w:space="0" w:color="auto"/>
            <w:right w:val="none" w:sz="0" w:space="0" w:color="auto"/>
          </w:divBdr>
        </w:div>
        <w:div w:id="113906059">
          <w:marLeft w:val="640"/>
          <w:marRight w:val="0"/>
          <w:marTop w:val="0"/>
          <w:marBottom w:val="0"/>
          <w:divBdr>
            <w:top w:val="none" w:sz="0" w:space="0" w:color="auto"/>
            <w:left w:val="none" w:sz="0" w:space="0" w:color="auto"/>
            <w:bottom w:val="none" w:sz="0" w:space="0" w:color="auto"/>
            <w:right w:val="none" w:sz="0" w:space="0" w:color="auto"/>
          </w:divBdr>
        </w:div>
        <w:div w:id="141625906">
          <w:marLeft w:val="640"/>
          <w:marRight w:val="0"/>
          <w:marTop w:val="0"/>
          <w:marBottom w:val="0"/>
          <w:divBdr>
            <w:top w:val="none" w:sz="0" w:space="0" w:color="auto"/>
            <w:left w:val="none" w:sz="0" w:space="0" w:color="auto"/>
            <w:bottom w:val="none" w:sz="0" w:space="0" w:color="auto"/>
            <w:right w:val="none" w:sz="0" w:space="0" w:color="auto"/>
          </w:divBdr>
        </w:div>
        <w:div w:id="153224069">
          <w:marLeft w:val="640"/>
          <w:marRight w:val="0"/>
          <w:marTop w:val="0"/>
          <w:marBottom w:val="0"/>
          <w:divBdr>
            <w:top w:val="none" w:sz="0" w:space="0" w:color="auto"/>
            <w:left w:val="none" w:sz="0" w:space="0" w:color="auto"/>
            <w:bottom w:val="none" w:sz="0" w:space="0" w:color="auto"/>
            <w:right w:val="none" w:sz="0" w:space="0" w:color="auto"/>
          </w:divBdr>
        </w:div>
        <w:div w:id="168453291">
          <w:marLeft w:val="640"/>
          <w:marRight w:val="0"/>
          <w:marTop w:val="0"/>
          <w:marBottom w:val="0"/>
          <w:divBdr>
            <w:top w:val="none" w:sz="0" w:space="0" w:color="auto"/>
            <w:left w:val="none" w:sz="0" w:space="0" w:color="auto"/>
            <w:bottom w:val="none" w:sz="0" w:space="0" w:color="auto"/>
            <w:right w:val="none" w:sz="0" w:space="0" w:color="auto"/>
          </w:divBdr>
        </w:div>
        <w:div w:id="169564555">
          <w:marLeft w:val="640"/>
          <w:marRight w:val="0"/>
          <w:marTop w:val="0"/>
          <w:marBottom w:val="0"/>
          <w:divBdr>
            <w:top w:val="none" w:sz="0" w:space="0" w:color="auto"/>
            <w:left w:val="none" w:sz="0" w:space="0" w:color="auto"/>
            <w:bottom w:val="none" w:sz="0" w:space="0" w:color="auto"/>
            <w:right w:val="none" w:sz="0" w:space="0" w:color="auto"/>
          </w:divBdr>
        </w:div>
        <w:div w:id="170032483">
          <w:marLeft w:val="640"/>
          <w:marRight w:val="0"/>
          <w:marTop w:val="0"/>
          <w:marBottom w:val="0"/>
          <w:divBdr>
            <w:top w:val="none" w:sz="0" w:space="0" w:color="auto"/>
            <w:left w:val="none" w:sz="0" w:space="0" w:color="auto"/>
            <w:bottom w:val="none" w:sz="0" w:space="0" w:color="auto"/>
            <w:right w:val="none" w:sz="0" w:space="0" w:color="auto"/>
          </w:divBdr>
        </w:div>
        <w:div w:id="173107697">
          <w:marLeft w:val="640"/>
          <w:marRight w:val="0"/>
          <w:marTop w:val="0"/>
          <w:marBottom w:val="0"/>
          <w:divBdr>
            <w:top w:val="none" w:sz="0" w:space="0" w:color="auto"/>
            <w:left w:val="none" w:sz="0" w:space="0" w:color="auto"/>
            <w:bottom w:val="none" w:sz="0" w:space="0" w:color="auto"/>
            <w:right w:val="none" w:sz="0" w:space="0" w:color="auto"/>
          </w:divBdr>
        </w:div>
        <w:div w:id="191381543">
          <w:marLeft w:val="640"/>
          <w:marRight w:val="0"/>
          <w:marTop w:val="0"/>
          <w:marBottom w:val="0"/>
          <w:divBdr>
            <w:top w:val="none" w:sz="0" w:space="0" w:color="auto"/>
            <w:left w:val="none" w:sz="0" w:space="0" w:color="auto"/>
            <w:bottom w:val="none" w:sz="0" w:space="0" w:color="auto"/>
            <w:right w:val="none" w:sz="0" w:space="0" w:color="auto"/>
          </w:divBdr>
        </w:div>
        <w:div w:id="265697796">
          <w:marLeft w:val="640"/>
          <w:marRight w:val="0"/>
          <w:marTop w:val="0"/>
          <w:marBottom w:val="0"/>
          <w:divBdr>
            <w:top w:val="none" w:sz="0" w:space="0" w:color="auto"/>
            <w:left w:val="none" w:sz="0" w:space="0" w:color="auto"/>
            <w:bottom w:val="none" w:sz="0" w:space="0" w:color="auto"/>
            <w:right w:val="none" w:sz="0" w:space="0" w:color="auto"/>
          </w:divBdr>
        </w:div>
        <w:div w:id="268318338">
          <w:marLeft w:val="640"/>
          <w:marRight w:val="0"/>
          <w:marTop w:val="0"/>
          <w:marBottom w:val="0"/>
          <w:divBdr>
            <w:top w:val="none" w:sz="0" w:space="0" w:color="auto"/>
            <w:left w:val="none" w:sz="0" w:space="0" w:color="auto"/>
            <w:bottom w:val="none" w:sz="0" w:space="0" w:color="auto"/>
            <w:right w:val="none" w:sz="0" w:space="0" w:color="auto"/>
          </w:divBdr>
        </w:div>
        <w:div w:id="333187680">
          <w:marLeft w:val="640"/>
          <w:marRight w:val="0"/>
          <w:marTop w:val="0"/>
          <w:marBottom w:val="0"/>
          <w:divBdr>
            <w:top w:val="none" w:sz="0" w:space="0" w:color="auto"/>
            <w:left w:val="none" w:sz="0" w:space="0" w:color="auto"/>
            <w:bottom w:val="none" w:sz="0" w:space="0" w:color="auto"/>
            <w:right w:val="none" w:sz="0" w:space="0" w:color="auto"/>
          </w:divBdr>
        </w:div>
        <w:div w:id="339815083">
          <w:marLeft w:val="640"/>
          <w:marRight w:val="0"/>
          <w:marTop w:val="0"/>
          <w:marBottom w:val="0"/>
          <w:divBdr>
            <w:top w:val="none" w:sz="0" w:space="0" w:color="auto"/>
            <w:left w:val="none" w:sz="0" w:space="0" w:color="auto"/>
            <w:bottom w:val="none" w:sz="0" w:space="0" w:color="auto"/>
            <w:right w:val="none" w:sz="0" w:space="0" w:color="auto"/>
          </w:divBdr>
        </w:div>
        <w:div w:id="362485788">
          <w:marLeft w:val="640"/>
          <w:marRight w:val="0"/>
          <w:marTop w:val="0"/>
          <w:marBottom w:val="0"/>
          <w:divBdr>
            <w:top w:val="none" w:sz="0" w:space="0" w:color="auto"/>
            <w:left w:val="none" w:sz="0" w:space="0" w:color="auto"/>
            <w:bottom w:val="none" w:sz="0" w:space="0" w:color="auto"/>
            <w:right w:val="none" w:sz="0" w:space="0" w:color="auto"/>
          </w:divBdr>
        </w:div>
        <w:div w:id="448284599">
          <w:marLeft w:val="640"/>
          <w:marRight w:val="0"/>
          <w:marTop w:val="0"/>
          <w:marBottom w:val="0"/>
          <w:divBdr>
            <w:top w:val="none" w:sz="0" w:space="0" w:color="auto"/>
            <w:left w:val="none" w:sz="0" w:space="0" w:color="auto"/>
            <w:bottom w:val="none" w:sz="0" w:space="0" w:color="auto"/>
            <w:right w:val="none" w:sz="0" w:space="0" w:color="auto"/>
          </w:divBdr>
        </w:div>
        <w:div w:id="473062511">
          <w:marLeft w:val="640"/>
          <w:marRight w:val="0"/>
          <w:marTop w:val="0"/>
          <w:marBottom w:val="0"/>
          <w:divBdr>
            <w:top w:val="none" w:sz="0" w:space="0" w:color="auto"/>
            <w:left w:val="none" w:sz="0" w:space="0" w:color="auto"/>
            <w:bottom w:val="none" w:sz="0" w:space="0" w:color="auto"/>
            <w:right w:val="none" w:sz="0" w:space="0" w:color="auto"/>
          </w:divBdr>
        </w:div>
        <w:div w:id="481893589">
          <w:marLeft w:val="640"/>
          <w:marRight w:val="0"/>
          <w:marTop w:val="0"/>
          <w:marBottom w:val="0"/>
          <w:divBdr>
            <w:top w:val="none" w:sz="0" w:space="0" w:color="auto"/>
            <w:left w:val="none" w:sz="0" w:space="0" w:color="auto"/>
            <w:bottom w:val="none" w:sz="0" w:space="0" w:color="auto"/>
            <w:right w:val="none" w:sz="0" w:space="0" w:color="auto"/>
          </w:divBdr>
        </w:div>
        <w:div w:id="513690395">
          <w:marLeft w:val="640"/>
          <w:marRight w:val="0"/>
          <w:marTop w:val="0"/>
          <w:marBottom w:val="0"/>
          <w:divBdr>
            <w:top w:val="none" w:sz="0" w:space="0" w:color="auto"/>
            <w:left w:val="none" w:sz="0" w:space="0" w:color="auto"/>
            <w:bottom w:val="none" w:sz="0" w:space="0" w:color="auto"/>
            <w:right w:val="none" w:sz="0" w:space="0" w:color="auto"/>
          </w:divBdr>
        </w:div>
        <w:div w:id="515580495">
          <w:marLeft w:val="640"/>
          <w:marRight w:val="0"/>
          <w:marTop w:val="0"/>
          <w:marBottom w:val="0"/>
          <w:divBdr>
            <w:top w:val="none" w:sz="0" w:space="0" w:color="auto"/>
            <w:left w:val="none" w:sz="0" w:space="0" w:color="auto"/>
            <w:bottom w:val="none" w:sz="0" w:space="0" w:color="auto"/>
            <w:right w:val="none" w:sz="0" w:space="0" w:color="auto"/>
          </w:divBdr>
        </w:div>
        <w:div w:id="558132609">
          <w:marLeft w:val="640"/>
          <w:marRight w:val="0"/>
          <w:marTop w:val="0"/>
          <w:marBottom w:val="0"/>
          <w:divBdr>
            <w:top w:val="none" w:sz="0" w:space="0" w:color="auto"/>
            <w:left w:val="none" w:sz="0" w:space="0" w:color="auto"/>
            <w:bottom w:val="none" w:sz="0" w:space="0" w:color="auto"/>
            <w:right w:val="none" w:sz="0" w:space="0" w:color="auto"/>
          </w:divBdr>
        </w:div>
        <w:div w:id="561067816">
          <w:marLeft w:val="640"/>
          <w:marRight w:val="0"/>
          <w:marTop w:val="0"/>
          <w:marBottom w:val="0"/>
          <w:divBdr>
            <w:top w:val="none" w:sz="0" w:space="0" w:color="auto"/>
            <w:left w:val="none" w:sz="0" w:space="0" w:color="auto"/>
            <w:bottom w:val="none" w:sz="0" w:space="0" w:color="auto"/>
            <w:right w:val="none" w:sz="0" w:space="0" w:color="auto"/>
          </w:divBdr>
        </w:div>
        <w:div w:id="567111184">
          <w:marLeft w:val="640"/>
          <w:marRight w:val="0"/>
          <w:marTop w:val="0"/>
          <w:marBottom w:val="0"/>
          <w:divBdr>
            <w:top w:val="none" w:sz="0" w:space="0" w:color="auto"/>
            <w:left w:val="none" w:sz="0" w:space="0" w:color="auto"/>
            <w:bottom w:val="none" w:sz="0" w:space="0" w:color="auto"/>
            <w:right w:val="none" w:sz="0" w:space="0" w:color="auto"/>
          </w:divBdr>
        </w:div>
        <w:div w:id="567804638">
          <w:marLeft w:val="640"/>
          <w:marRight w:val="0"/>
          <w:marTop w:val="0"/>
          <w:marBottom w:val="0"/>
          <w:divBdr>
            <w:top w:val="none" w:sz="0" w:space="0" w:color="auto"/>
            <w:left w:val="none" w:sz="0" w:space="0" w:color="auto"/>
            <w:bottom w:val="none" w:sz="0" w:space="0" w:color="auto"/>
            <w:right w:val="none" w:sz="0" w:space="0" w:color="auto"/>
          </w:divBdr>
        </w:div>
        <w:div w:id="568685420">
          <w:marLeft w:val="640"/>
          <w:marRight w:val="0"/>
          <w:marTop w:val="0"/>
          <w:marBottom w:val="0"/>
          <w:divBdr>
            <w:top w:val="none" w:sz="0" w:space="0" w:color="auto"/>
            <w:left w:val="none" w:sz="0" w:space="0" w:color="auto"/>
            <w:bottom w:val="none" w:sz="0" w:space="0" w:color="auto"/>
            <w:right w:val="none" w:sz="0" w:space="0" w:color="auto"/>
          </w:divBdr>
        </w:div>
        <w:div w:id="588661350">
          <w:marLeft w:val="640"/>
          <w:marRight w:val="0"/>
          <w:marTop w:val="0"/>
          <w:marBottom w:val="0"/>
          <w:divBdr>
            <w:top w:val="none" w:sz="0" w:space="0" w:color="auto"/>
            <w:left w:val="none" w:sz="0" w:space="0" w:color="auto"/>
            <w:bottom w:val="none" w:sz="0" w:space="0" w:color="auto"/>
            <w:right w:val="none" w:sz="0" w:space="0" w:color="auto"/>
          </w:divBdr>
        </w:div>
        <w:div w:id="590238621">
          <w:marLeft w:val="640"/>
          <w:marRight w:val="0"/>
          <w:marTop w:val="0"/>
          <w:marBottom w:val="0"/>
          <w:divBdr>
            <w:top w:val="none" w:sz="0" w:space="0" w:color="auto"/>
            <w:left w:val="none" w:sz="0" w:space="0" w:color="auto"/>
            <w:bottom w:val="none" w:sz="0" w:space="0" w:color="auto"/>
            <w:right w:val="none" w:sz="0" w:space="0" w:color="auto"/>
          </w:divBdr>
        </w:div>
        <w:div w:id="628704313">
          <w:marLeft w:val="640"/>
          <w:marRight w:val="0"/>
          <w:marTop w:val="0"/>
          <w:marBottom w:val="0"/>
          <w:divBdr>
            <w:top w:val="none" w:sz="0" w:space="0" w:color="auto"/>
            <w:left w:val="none" w:sz="0" w:space="0" w:color="auto"/>
            <w:bottom w:val="none" w:sz="0" w:space="0" w:color="auto"/>
            <w:right w:val="none" w:sz="0" w:space="0" w:color="auto"/>
          </w:divBdr>
        </w:div>
        <w:div w:id="651566227">
          <w:marLeft w:val="640"/>
          <w:marRight w:val="0"/>
          <w:marTop w:val="0"/>
          <w:marBottom w:val="0"/>
          <w:divBdr>
            <w:top w:val="none" w:sz="0" w:space="0" w:color="auto"/>
            <w:left w:val="none" w:sz="0" w:space="0" w:color="auto"/>
            <w:bottom w:val="none" w:sz="0" w:space="0" w:color="auto"/>
            <w:right w:val="none" w:sz="0" w:space="0" w:color="auto"/>
          </w:divBdr>
        </w:div>
        <w:div w:id="653871369">
          <w:marLeft w:val="640"/>
          <w:marRight w:val="0"/>
          <w:marTop w:val="0"/>
          <w:marBottom w:val="0"/>
          <w:divBdr>
            <w:top w:val="none" w:sz="0" w:space="0" w:color="auto"/>
            <w:left w:val="none" w:sz="0" w:space="0" w:color="auto"/>
            <w:bottom w:val="none" w:sz="0" w:space="0" w:color="auto"/>
            <w:right w:val="none" w:sz="0" w:space="0" w:color="auto"/>
          </w:divBdr>
        </w:div>
        <w:div w:id="657658999">
          <w:marLeft w:val="640"/>
          <w:marRight w:val="0"/>
          <w:marTop w:val="0"/>
          <w:marBottom w:val="0"/>
          <w:divBdr>
            <w:top w:val="none" w:sz="0" w:space="0" w:color="auto"/>
            <w:left w:val="none" w:sz="0" w:space="0" w:color="auto"/>
            <w:bottom w:val="none" w:sz="0" w:space="0" w:color="auto"/>
            <w:right w:val="none" w:sz="0" w:space="0" w:color="auto"/>
          </w:divBdr>
        </w:div>
        <w:div w:id="735474123">
          <w:marLeft w:val="640"/>
          <w:marRight w:val="0"/>
          <w:marTop w:val="0"/>
          <w:marBottom w:val="0"/>
          <w:divBdr>
            <w:top w:val="none" w:sz="0" w:space="0" w:color="auto"/>
            <w:left w:val="none" w:sz="0" w:space="0" w:color="auto"/>
            <w:bottom w:val="none" w:sz="0" w:space="0" w:color="auto"/>
            <w:right w:val="none" w:sz="0" w:space="0" w:color="auto"/>
          </w:divBdr>
        </w:div>
        <w:div w:id="739789458">
          <w:marLeft w:val="640"/>
          <w:marRight w:val="0"/>
          <w:marTop w:val="0"/>
          <w:marBottom w:val="0"/>
          <w:divBdr>
            <w:top w:val="none" w:sz="0" w:space="0" w:color="auto"/>
            <w:left w:val="none" w:sz="0" w:space="0" w:color="auto"/>
            <w:bottom w:val="none" w:sz="0" w:space="0" w:color="auto"/>
            <w:right w:val="none" w:sz="0" w:space="0" w:color="auto"/>
          </w:divBdr>
        </w:div>
        <w:div w:id="746801262">
          <w:marLeft w:val="640"/>
          <w:marRight w:val="0"/>
          <w:marTop w:val="0"/>
          <w:marBottom w:val="0"/>
          <w:divBdr>
            <w:top w:val="none" w:sz="0" w:space="0" w:color="auto"/>
            <w:left w:val="none" w:sz="0" w:space="0" w:color="auto"/>
            <w:bottom w:val="none" w:sz="0" w:space="0" w:color="auto"/>
            <w:right w:val="none" w:sz="0" w:space="0" w:color="auto"/>
          </w:divBdr>
        </w:div>
        <w:div w:id="750808429">
          <w:marLeft w:val="640"/>
          <w:marRight w:val="0"/>
          <w:marTop w:val="0"/>
          <w:marBottom w:val="0"/>
          <w:divBdr>
            <w:top w:val="none" w:sz="0" w:space="0" w:color="auto"/>
            <w:left w:val="none" w:sz="0" w:space="0" w:color="auto"/>
            <w:bottom w:val="none" w:sz="0" w:space="0" w:color="auto"/>
            <w:right w:val="none" w:sz="0" w:space="0" w:color="auto"/>
          </w:divBdr>
        </w:div>
        <w:div w:id="788889211">
          <w:marLeft w:val="640"/>
          <w:marRight w:val="0"/>
          <w:marTop w:val="0"/>
          <w:marBottom w:val="0"/>
          <w:divBdr>
            <w:top w:val="none" w:sz="0" w:space="0" w:color="auto"/>
            <w:left w:val="none" w:sz="0" w:space="0" w:color="auto"/>
            <w:bottom w:val="none" w:sz="0" w:space="0" w:color="auto"/>
            <w:right w:val="none" w:sz="0" w:space="0" w:color="auto"/>
          </w:divBdr>
        </w:div>
        <w:div w:id="799885851">
          <w:marLeft w:val="640"/>
          <w:marRight w:val="0"/>
          <w:marTop w:val="0"/>
          <w:marBottom w:val="0"/>
          <w:divBdr>
            <w:top w:val="none" w:sz="0" w:space="0" w:color="auto"/>
            <w:left w:val="none" w:sz="0" w:space="0" w:color="auto"/>
            <w:bottom w:val="none" w:sz="0" w:space="0" w:color="auto"/>
            <w:right w:val="none" w:sz="0" w:space="0" w:color="auto"/>
          </w:divBdr>
        </w:div>
        <w:div w:id="822622353">
          <w:marLeft w:val="640"/>
          <w:marRight w:val="0"/>
          <w:marTop w:val="0"/>
          <w:marBottom w:val="0"/>
          <w:divBdr>
            <w:top w:val="none" w:sz="0" w:space="0" w:color="auto"/>
            <w:left w:val="none" w:sz="0" w:space="0" w:color="auto"/>
            <w:bottom w:val="none" w:sz="0" w:space="0" w:color="auto"/>
            <w:right w:val="none" w:sz="0" w:space="0" w:color="auto"/>
          </w:divBdr>
        </w:div>
        <w:div w:id="842167472">
          <w:marLeft w:val="640"/>
          <w:marRight w:val="0"/>
          <w:marTop w:val="0"/>
          <w:marBottom w:val="0"/>
          <w:divBdr>
            <w:top w:val="none" w:sz="0" w:space="0" w:color="auto"/>
            <w:left w:val="none" w:sz="0" w:space="0" w:color="auto"/>
            <w:bottom w:val="none" w:sz="0" w:space="0" w:color="auto"/>
            <w:right w:val="none" w:sz="0" w:space="0" w:color="auto"/>
          </w:divBdr>
        </w:div>
        <w:div w:id="858658886">
          <w:marLeft w:val="640"/>
          <w:marRight w:val="0"/>
          <w:marTop w:val="0"/>
          <w:marBottom w:val="0"/>
          <w:divBdr>
            <w:top w:val="none" w:sz="0" w:space="0" w:color="auto"/>
            <w:left w:val="none" w:sz="0" w:space="0" w:color="auto"/>
            <w:bottom w:val="none" w:sz="0" w:space="0" w:color="auto"/>
            <w:right w:val="none" w:sz="0" w:space="0" w:color="auto"/>
          </w:divBdr>
        </w:div>
        <w:div w:id="872620301">
          <w:marLeft w:val="640"/>
          <w:marRight w:val="0"/>
          <w:marTop w:val="0"/>
          <w:marBottom w:val="0"/>
          <w:divBdr>
            <w:top w:val="none" w:sz="0" w:space="0" w:color="auto"/>
            <w:left w:val="none" w:sz="0" w:space="0" w:color="auto"/>
            <w:bottom w:val="none" w:sz="0" w:space="0" w:color="auto"/>
            <w:right w:val="none" w:sz="0" w:space="0" w:color="auto"/>
          </w:divBdr>
        </w:div>
        <w:div w:id="885289029">
          <w:marLeft w:val="640"/>
          <w:marRight w:val="0"/>
          <w:marTop w:val="0"/>
          <w:marBottom w:val="0"/>
          <w:divBdr>
            <w:top w:val="none" w:sz="0" w:space="0" w:color="auto"/>
            <w:left w:val="none" w:sz="0" w:space="0" w:color="auto"/>
            <w:bottom w:val="none" w:sz="0" w:space="0" w:color="auto"/>
            <w:right w:val="none" w:sz="0" w:space="0" w:color="auto"/>
          </w:divBdr>
        </w:div>
        <w:div w:id="902982723">
          <w:marLeft w:val="640"/>
          <w:marRight w:val="0"/>
          <w:marTop w:val="0"/>
          <w:marBottom w:val="0"/>
          <w:divBdr>
            <w:top w:val="none" w:sz="0" w:space="0" w:color="auto"/>
            <w:left w:val="none" w:sz="0" w:space="0" w:color="auto"/>
            <w:bottom w:val="none" w:sz="0" w:space="0" w:color="auto"/>
            <w:right w:val="none" w:sz="0" w:space="0" w:color="auto"/>
          </w:divBdr>
        </w:div>
        <w:div w:id="921714992">
          <w:marLeft w:val="640"/>
          <w:marRight w:val="0"/>
          <w:marTop w:val="0"/>
          <w:marBottom w:val="0"/>
          <w:divBdr>
            <w:top w:val="none" w:sz="0" w:space="0" w:color="auto"/>
            <w:left w:val="none" w:sz="0" w:space="0" w:color="auto"/>
            <w:bottom w:val="none" w:sz="0" w:space="0" w:color="auto"/>
            <w:right w:val="none" w:sz="0" w:space="0" w:color="auto"/>
          </w:divBdr>
        </w:div>
        <w:div w:id="960845782">
          <w:marLeft w:val="640"/>
          <w:marRight w:val="0"/>
          <w:marTop w:val="0"/>
          <w:marBottom w:val="0"/>
          <w:divBdr>
            <w:top w:val="none" w:sz="0" w:space="0" w:color="auto"/>
            <w:left w:val="none" w:sz="0" w:space="0" w:color="auto"/>
            <w:bottom w:val="none" w:sz="0" w:space="0" w:color="auto"/>
            <w:right w:val="none" w:sz="0" w:space="0" w:color="auto"/>
          </w:divBdr>
        </w:div>
        <w:div w:id="971593320">
          <w:marLeft w:val="640"/>
          <w:marRight w:val="0"/>
          <w:marTop w:val="0"/>
          <w:marBottom w:val="0"/>
          <w:divBdr>
            <w:top w:val="none" w:sz="0" w:space="0" w:color="auto"/>
            <w:left w:val="none" w:sz="0" w:space="0" w:color="auto"/>
            <w:bottom w:val="none" w:sz="0" w:space="0" w:color="auto"/>
            <w:right w:val="none" w:sz="0" w:space="0" w:color="auto"/>
          </w:divBdr>
        </w:div>
        <w:div w:id="1002778125">
          <w:marLeft w:val="640"/>
          <w:marRight w:val="0"/>
          <w:marTop w:val="0"/>
          <w:marBottom w:val="0"/>
          <w:divBdr>
            <w:top w:val="none" w:sz="0" w:space="0" w:color="auto"/>
            <w:left w:val="none" w:sz="0" w:space="0" w:color="auto"/>
            <w:bottom w:val="none" w:sz="0" w:space="0" w:color="auto"/>
            <w:right w:val="none" w:sz="0" w:space="0" w:color="auto"/>
          </w:divBdr>
        </w:div>
        <w:div w:id="1017583286">
          <w:marLeft w:val="640"/>
          <w:marRight w:val="0"/>
          <w:marTop w:val="0"/>
          <w:marBottom w:val="0"/>
          <w:divBdr>
            <w:top w:val="none" w:sz="0" w:space="0" w:color="auto"/>
            <w:left w:val="none" w:sz="0" w:space="0" w:color="auto"/>
            <w:bottom w:val="none" w:sz="0" w:space="0" w:color="auto"/>
            <w:right w:val="none" w:sz="0" w:space="0" w:color="auto"/>
          </w:divBdr>
        </w:div>
        <w:div w:id="1027564191">
          <w:marLeft w:val="640"/>
          <w:marRight w:val="0"/>
          <w:marTop w:val="0"/>
          <w:marBottom w:val="0"/>
          <w:divBdr>
            <w:top w:val="none" w:sz="0" w:space="0" w:color="auto"/>
            <w:left w:val="none" w:sz="0" w:space="0" w:color="auto"/>
            <w:bottom w:val="none" w:sz="0" w:space="0" w:color="auto"/>
            <w:right w:val="none" w:sz="0" w:space="0" w:color="auto"/>
          </w:divBdr>
        </w:div>
        <w:div w:id="1054042668">
          <w:marLeft w:val="640"/>
          <w:marRight w:val="0"/>
          <w:marTop w:val="0"/>
          <w:marBottom w:val="0"/>
          <w:divBdr>
            <w:top w:val="none" w:sz="0" w:space="0" w:color="auto"/>
            <w:left w:val="none" w:sz="0" w:space="0" w:color="auto"/>
            <w:bottom w:val="none" w:sz="0" w:space="0" w:color="auto"/>
            <w:right w:val="none" w:sz="0" w:space="0" w:color="auto"/>
          </w:divBdr>
        </w:div>
        <w:div w:id="1078790429">
          <w:marLeft w:val="640"/>
          <w:marRight w:val="0"/>
          <w:marTop w:val="0"/>
          <w:marBottom w:val="0"/>
          <w:divBdr>
            <w:top w:val="none" w:sz="0" w:space="0" w:color="auto"/>
            <w:left w:val="none" w:sz="0" w:space="0" w:color="auto"/>
            <w:bottom w:val="none" w:sz="0" w:space="0" w:color="auto"/>
            <w:right w:val="none" w:sz="0" w:space="0" w:color="auto"/>
          </w:divBdr>
        </w:div>
        <w:div w:id="1081871813">
          <w:marLeft w:val="640"/>
          <w:marRight w:val="0"/>
          <w:marTop w:val="0"/>
          <w:marBottom w:val="0"/>
          <w:divBdr>
            <w:top w:val="none" w:sz="0" w:space="0" w:color="auto"/>
            <w:left w:val="none" w:sz="0" w:space="0" w:color="auto"/>
            <w:bottom w:val="none" w:sz="0" w:space="0" w:color="auto"/>
            <w:right w:val="none" w:sz="0" w:space="0" w:color="auto"/>
          </w:divBdr>
        </w:div>
        <w:div w:id="1111630512">
          <w:marLeft w:val="640"/>
          <w:marRight w:val="0"/>
          <w:marTop w:val="0"/>
          <w:marBottom w:val="0"/>
          <w:divBdr>
            <w:top w:val="none" w:sz="0" w:space="0" w:color="auto"/>
            <w:left w:val="none" w:sz="0" w:space="0" w:color="auto"/>
            <w:bottom w:val="none" w:sz="0" w:space="0" w:color="auto"/>
            <w:right w:val="none" w:sz="0" w:space="0" w:color="auto"/>
          </w:divBdr>
        </w:div>
        <w:div w:id="1163159693">
          <w:marLeft w:val="640"/>
          <w:marRight w:val="0"/>
          <w:marTop w:val="0"/>
          <w:marBottom w:val="0"/>
          <w:divBdr>
            <w:top w:val="none" w:sz="0" w:space="0" w:color="auto"/>
            <w:left w:val="none" w:sz="0" w:space="0" w:color="auto"/>
            <w:bottom w:val="none" w:sz="0" w:space="0" w:color="auto"/>
            <w:right w:val="none" w:sz="0" w:space="0" w:color="auto"/>
          </w:divBdr>
        </w:div>
        <w:div w:id="1173642190">
          <w:marLeft w:val="640"/>
          <w:marRight w:val="0"/>
          <w:marTop w:val="0"/>
          <w:marBottom w:val="0"/>
          <w:divBdr>
            <w:top w:val="none" w:sz="0" w:space="0" w:color="auto"/>
            <w:left w:val="none" w:sz="0" w:space="0" w:color="auto"/>
            <w:bottom w:val="none" w:sz="0" w:space="0" w:color="auto"/>
            <w:right w:val="none" w:sz="0" w:space="0" w:color="auto"/>
          </w:divBdr>
        </w:div>
        <w:div w:id="1184174443">
          <w:marLeft w:val="640"/>
          <w:marRight w:val="0"/>
          <w:marTop w:val="0"/>
          <w:marBottom w:val="0"/>
          <w:divBdr>
            <w:top w:val="none" w:sz="0" w:space="0" w:color="auto"/>
            <w:left w:val="none" w:sz="0" w:space="0" w:color="auto"/>
            <w:bottom w:val="none" w:sz="0" w:space="0" w:color="auto"/>
            <w:right w:val="none" w:sz="0" w:space="0" w:color="auto"/>
          </w:divBdr>
        </w:div>
        <w:div w:id="1199900298">
          <w:marLeft w:val="640"/>
          <w:marRight w:val="0"/>
          <w:marTop w:val="0"/>
          <w:marBottom w:val="0"/>
          <w:divBdr>
            <w:top w:val="none" w:sz="0" w:space="0" w:color="auto"/>
            <w:left w:val="none" w:sz="0" w:space="0" w:color="auto"/>
            <w:bottom w:val="none" w:sz="0" w:space="0" w:color="auto"/>
            <w:right w:val="none" w:sz="0" w:space="0" w:color="auto"/>
          </w:divBdr>
        </w:div>
        <w:div w:id="1203639630">
          <w:marLeft w:val="640"/>
          <w:marRight w:val="0"/>
          <w:marTop w:val="0"/>
          <w:marBottom w:val="0"/>
          <w:divBdr>
            <w:top w:val="none" w:sz="0" w:space="0" w:color="auto"/>
            <w:left w:val="none" w:sz="0" w:space="0" w:color="auto"/>
            <w:bottom w:val="none" w:sz="0" w:space="0" w:color="auto"/>
            <w:right w:val="none" w:sz="0" w:space="0" w:color="auto"/>
          </w:divBdr>
        </w:div>
        <w:div w:id="1210528778">
          <w:marLeft w:val="640"/>
          <w:marRight w:val="0"/>
          <w:marTop w:val="0"/>
          <w:marBottom w:val="0"/>
          <w:divBdr>
            <w:top w:val="none" w:sz="0" w:space="0" w:color="auto"/>
            <w:left w:val="none" w:sz="0" w:space="0" w:color="auto"/>
            <w:bottom w:val="none" w:sz="0" w:space="0" w:color="auto"/>
            <w:right w:val="none" w:sz="0" w:space="0" w:color="auto"/>
          </w:divBdr>
        </w:div>
        <w:div w:id="1242445468">
          <w:marLeft w:val="640"/>
          <w:marRight w:val="0"/>
          <w:marTop w:val="0"/>
          <w:marBottom w:val="0"/>
          <w:divBdr>
            <w:top w:val="none" w:sz="0" w:space="0" w:color="auto"/>
            <w:left w:val="none" w:sz="0" w:space="0" w:color="auto"/>
            <w:bottom w:val="none" w:sz="0" w:space="0" w:color="auto"/>
            <w:right w:val="none" w:sz="0" w:space="0" w:color="auto"/>
          </w:divBdr>
        </w:div>
        <w:div w:id="1260676135">
          <w:marLeft w:val="640"/>
          <w:marRight w:val="0"/>
          <w:marTop w:val="0"/>
          <w:marBottom w:val="0"/>
          <w:divBdr>
            <w:top w:val="none" w:sz="0" w:space="0" w:color="auto"/>
            <w:left w:val="none" w:sz="0" w:space="0" w:color="auto"/>
            <w:bottom w:val="none" w:sz="0" w:space="0" w:color="auto"/>
            <w:right w:val="none" w:sz="0" w:space="0" w:color="auto"/>
          </w:divBdr>
        </w:div>
        <w:div w:id="1266579549">
          <w:marLeft w:val="640"/>
          <w:marRight w:val="0"/>
          <w:marTop w:val="0"/>
          <w:marBottom w:val="0"/>
          <w:divBdr>
            <w:top w:val="none" w:sz="0" w:space="0" w:color="auto"/>
            <w:left w:val="none" w:sz="0" w:space="0" w:color="auto"/>
            <w:bottom w:val="none" w:sz="0" w:space="0" w:color="auto"/>
            <w:right w:val="none" w:sz="0" w:space="0" w:color="auto"/>
          </w:divBdr>
        </w:div>
        <w:div w:id="1269387301">
          <w:marLeft w:val="640"/>
          <w:marRight w:val="0"/>
          <w:marTop w:val="0"/>
          <w:marBottom w:val="0"/>
          <w:divBdr>
            <w:top w:val="none" w:sz="0" w:space="0" w:color="auto"/>
            <w:left w:val="none" w:sz="0" w:space="0" w:color="auto"/>
            <w:bottom w:val="none" w:sz="0" w:space="0" w:color="auto"/>
            <w:right w:val="none" w:sz="0" w:space="0" w:color="auto"/>
          </w:divBdr>
        </w:div>
        <w:div w:id="1275483593">
          <w:marLeft w:val="640"/>
          <w:marRight w:val="0"/>
          <w:marTop w:val="0"/>
          <w:marBottom w:val="0"/>
          <w:divBdr>
            <w:top w:val="none" w:sz="0" w:space="0" w:color="auto"/>
            <w:left w:val="none" w:sz="0" w:space="0" w:color="auto"/>
            <w:bottom w:val="none" w:sz="0" w:space="0" w:color="auto"/>
            <w:right w:val="none" w:sz="0" w:space="0" w:color="auto"/>
          </w:divBdr>
        </w:div>
        <w:div w:id="1281491069">
          <w:marLeft w:val="640"/>
          <w:marRight w:val="0"/>
          <w:marTop w:val="0"/>
          <w:marBottom w:val="0"/>
          <w:divBdr>
            <w:top w:val="none" w:sz="0" w:space="0" w:color="auto"/>
            <w:left w:val="none" w:sz="0" w:space="0" w:color="auto"/>
            <w:bottom w:val="none" w:sz="0" w:space="0" w:color="auto"/>
            <w:right w:val="none" w:sz="0" w:space="0" w:color="auto"/>
          </w:divBdr>
        </w:div>
        <w:div w:id="1284313186">
          <w:marLeft w:val="640"/>
          <w:marRight w:val="0"/>
          <w:marTop w:val="0"/>
          <w:marBottom w:val="0"/>
          <w:divBdr>
            <w:top w:val="none" w:sz="0" w:space="0" w:color="auto"/>
            <w:left w:val="none" w:sz="0" w:space="0" w:color="auto"/>
            <w:bottom w:val="none" w:sz="0" w:space="0" w:color="auto"/>
            <w:right w:val="none" w:sz="0" w:space="0" w:color="auto"/>
          </w:divBdr>
        </w:div>
        <w:div w:id="1285187555">
          <w:marLeft w:val="640"/>
          <w:marRight w:val="0"/>
          <w:marTop w:val="0"/>
          <w:marBottom w:val="0"/>
          <w:divBdr>
            <w:top w:val="none" w:sz="0" w:space="0" w:color="auto"/>
            <w:left w:val="none" w:sz="0" w:space="0" w:color="auto"/>
            <w:bottom w:val="none" w:sz="0" w:space="0" w:color="auto"/>
            <w:right w:val="none" w:sz="0" w:space="0" w:color="auto"/>
          </w:divBdr>
        </w:div>
        <w:div w:id="1307508892">
          <w:marLeft w:val="640"/>
          <w:marRight w:val="0"/>
          <w:marTop w:val="0"/>
          <w:marBottom w:val="0"/>
          <w:divBdr>
            <w:top w:val="none" w:sz="0" w:space="0" w:color="auto"/>
            <w:left w:val="none" w:sz="0" w:space="0" w:color="auto"/>
            <w:bottom w:val="none" w:sz="0" w:space="0" w:color="auto"/>
            <w:right w:val="none" w:sz="0" w:space="0" w:color="auto"/>
          </w:divBdr>
        </w:div>
        <w:div w:id="1355955160">
          <w:marLeft w:val="640"/>
          <w:marRight w:val="0"/>
          <w:marTop w:val="0"/>
          <w:marBottom w:val="0"/>
          <w:divBdr>
            <w:top w:val="none" w:sz="0" w:space="0" w:color="auto"/>
            <w:left w:val="none" w:sz="0" w:space="0" w:color="auto"/>
            <w:bottom w:val="none" w:sz="0" w:space="0" w:color="auto"/>
            <w:right w:val="none" w:sz="0" w:space="0" w:color="auto"/>
          </w:divBdr>
        </w:div>
        <w:div w:id="1386298804">
          <w:marLeft w:val="640"/>
          <w:marRight w:val="0"/>
          <w:marTop w:val="0"/>
          <w:marBottom w:val="0"/>
          <w:divBdr>
            <w:top w:val="none" w:sz="0" w:space="0" w:color="auto"/>
            <w:left w:val="none" w:sz="0" w:space="0" w:color="auto"/>
            <w:bottom w:val="none" w:sz="0" w:space="0" w:color="auto"/>
            <w:right w:val="none" w:sz="0" w:space="0" w:color="auto"/>
          </w:divBdr>
        </w:div>
        <w:div w:id="1445728555">
          <w:marLeft w:val="640"/>
          <w:marRight w:val="0"/>
          <w:marTop w:val="0"/>
          <w:marBottom w:val="0"/>
          <w:divBdr>
            <w:top w:val="none" w:sz="0" w:space="0" w:color="auto"/>
            <w:left w:val="none" w:sz="0" w:space="0" w:color="auto"/>
            <w:bottom w:val="none" w:sz="0" w:space="0" w:color="auto"/>
            <w:right w:val="none" w:sz="0" w:space="0" w:color="auto"/>
          </w:divBdr>
        </w:div>
        <w:div w:id="1479491787">
          <w:marLeft w:val="640"/>
          <w:marRight w:val="0"/>
          <w:marTop w:val="0"/>
          <w:marBottom w:val="0"/>
          <w:divBdr>
            <w:top w:val="none" w:sz="0" w:space="0" w:color="auto"/>
            <w:left w:val="none" w:sz="0" w:space="0" w:color="auto"/>
            <w:bottom w:val="none" w:sz="0" w:space="0" w:color="auto"/>
            <w:right w:val="none" w:sz="0" w:space="0" w:color="auto"/>
          </w:divBdr>
        </w:div>
        <w:div w:id="1505785308">
          <w:marLeft w:val="640"/>
          <w:marRight w:val="0"/>
          <w:marTop w:val="0"/>
          <w:marBottom w:val="0"/>
          <w:divBdr>
            <w:top w:val="none" w:sz="0" w:space="0" w:color="auto"/>
            <w:left w:val="none" w:sz="0" w:space="0" w:color="auto"/>
            <w:bottom w:val="none" w:sz="0" w:space="0" w:color="auto"/>
            <w:right w:val="none" w:sz="0" w:space="0" w:color="auto"/>
          </w:divBdr>
        </w:div>
        <w:div w:id="1521506315">
          <w:marLeft w:val="640"/>
          <w:marRight w:val="0"/>
          <w:marTop w:val="0"/>
          <w:marBottom w:val="0"/>
          <w:divBdr>
            <w:top w:val="none" w:sz="0" w:space="0" w:color="auto"/>
            <w:left w:val="none" w:sz="0" w:space="0" w:color="auto"/>
            <w:bottom w:val="none" w:sz="0" w:space="0" w:color="auto"/>
            <w:right w:val="none" w:sz="0" w:space="0" w:color="auto"/>
          </w:divBdr>
        </w:div>
        <w:div w:id="1532256024">
          <w:marLeft w:val="640"/>
          <w:marRight w:val="0"/>
          <w:marTop w:val="0"/>
          <w:marBottom w:val="0"/>
          <w:divBdr>
            <w:top w:val="none" w:sz="0" w:space="0" w:color="auto"/>
            <w:left w:val="none" w:sz="0" w:space="0" w:color="auto"/>
            <w:bottom w:val="none" w:sz="0" w:space="0" w:color="auto"/>
            <w:right w:val="none" w:sz="0" w:space="0" w:color="auto"/>
          </w:divBdr>
        </w:div>
        <w:div w:id="1563979085">
          <w:marLeft w:val="640"/>
          <w:marRight w:val="0"/>
          <w:marTop w:val="0"/>
          <w:marBottom w:val="0"/>
          <w:divBdr>
            <w:top w:val="none" w:sz="0" w:space="0" w:color="auto"/>
            <w:left w:val="none" w:sz="0" w:space="0" w:color="auto"/>
            <w:bottom w:val="none" w:sz="0" w:space="0" w:color="auto"/>
            <w:right w:val="none" w:sz="0" w:space="0" w:color="auto"/>
          </w:divBdr>
        </w:div>
        <w:div w:id="1582790146">
          <w:marLeft w:val="640"/>
          <w:marRight w:val="0"/>
          <w:marTop w:val="0"/>
          <w:marBottom w:val="0"/>
          <w:divBdr>
            <w:top w:val="none" w:sz="0" w:space="0" w:color="auto"/>
            <w:left w:val="none" w:sz="0" w:space="0" w:color="auto"/>
            <w:bottom w:val="none" w:sz="0" w:space="0" w:color="auto"/>
            <w:right w:val="none" w:sz="0" w:space="0" w:color="auto"/>
          </w:divBdr>
        </w:div>
        <w:div w:id="1612543981">
          <w:marLeft w:val="640"/>
          <w:marRight w:val="0"/>
          <w:marTop w:val="0"/>
          <w:marBottom w:val="0"/>
          <w:divBdr>
            <w:top w:val="none" w:sz="0" w:space="0" w:color="auto"/>
            <w:left w:val="none" w:sz="0" w:space="0" w:color="auto"/>
            <w:bottom w:val="none" w:sz="0" w:space="0" w:color="auto"/>
            <w:right w:val="none" w:sz="0" w:space="0" w:color="auto"/>
          </w:divBdr>
        </w:div>
        <w:div w:id="1621961346">
          <w:marLeft w:val="640"/>
          <w:marRight w:val="0"/>
          <w:marTop w:val="0"/>
          <w:marBottom w:val="0"/>
          <w:divBdr>
            <w:top w:val="none" w:sz="0" w:space="0" w:color="auto"/>
            <w:left w:val="none" w:sz="0" w:space="0" w:color="auto"/>
            <w:bottom w:val="none" w:sz="0" w:space="0" w:color="auto"/>
            <w:right w:val="none" w:sz="0" w:space="0" w:color="auto"/>
          </w:divBdr>
        </w:div>
        <w:div w:id="1638217146">
          <w:marLeft w:val="640"/>
          <w:marRight w:val="0"/>
          <w:marTop w:val="0"/>
          <w:marBottom w:val="0"/>
          <w:divBdr>
            <w:top w:val="none" w:sz="0" w:space="0" w:color="auto"/>
            <w:left w:val="none" w:sz="0" w:space="0" w:color="auto"/>
            <w:bottom w:val="none" w:sz="0" w:space="0" w:color="auto"/>
            <w:right w:val="none" w:sz="0" w:space="0" w:color="auto"/>
          </w:divBdr>
        </w:div>
        <w:div w:id="1646810512">
          <w:marLeft w:val="640"/>
          <w:marRight w:val="0"/>
          <w:marTop w:val="0"/>
          <w:marBottom w:val="0"/>
          <w:divBdr>
            <w:top w:val="none" w:sz="0" w:space="0" w:color="auto"/>
            <w:left w:val="none" w:sz="0" w:space="0" w:color="auto"/>
            <w:bottom w:val="none" w:sz="0" w:space="0" w:color="auto"/>
            <w:right w:val="none" w:sz="0" w:space="0" w:color="auto"/>
          </w:divBdr>
        </w:div>
        <w:div w:id="1653095476">
          <w:marLeft w:val="640"/>
          <w:marRight w:val="0"/>
          <w:marTop w:val="0"/>
          <w:marBottom w:val="0"/>
          <w:divBdr>
            <w:top w:val="none" w:sz="0" w:space="0" w:color="auto"/>
            <w:left w:val="none" w:sz="0" w:space="0" w:color="auto"/>
            <w:bottom w:val="none" w:sz="0" w:space="0" w:color="auto"/>
            <w:right w:val="none" w:sz="0" w:space="0" w:color="auto"/>
          </w:divBdr>
        </w:div>
        <w:div w:id="1678073429">
          <w:marLeft w:val="640"/>
          <w:marRight w:val="0"/>
          <w:marTop w:val="0"/>
          <w:marBottom w:val="0"/>
          <w:divBdr>
            <w:top w:val="none" w:sz="0" w:space="0" w:color="auto"/>
            <w:left w:val="none" w:sz="0" w:space="0" w:color="auto"/>
            <w:bottom w:val="none" w:sz="0" w:space="0" w:color="auto"/>
            <w:right w:val="none" w:sz="0" w:space="0" w:color="auto"/>
          </w:divBdr>
        </w:div>
        <w:div w:id="1749496080">
          <w:marLeft w:val="640"/>
          <w:marRight w:val="0"/>
          <w:marTop w:val="0"/>
          <w:marBottom w:val="0"/>
          <w:divBdr>
            <w:top w:val="none" w:sz="0" w:space="0" w:color="auto"/>
            <w:left w:val="none" w:sz="0" w:space="0" w:color="auto"/>
            <w:bottom w:val="none" w:sz="0" w:space="0" w:color="auto"/>
            <w:right w:val="none" w:sz="0" w:space="0" w:color="auto"/>
          </w:divBdr>
        </w:div>
        <w:div w:id="1760981439">
          <w:marLeft w:val="640"/>
          <w:marRight w:val="0"/>
          <w:marTop w:val="0"/>
          <w:marBottom w:val="0"/>
          <w:divBdr>
            <w:top w:val="none" w:sz="0" w:space="0" w:color="auto"/>
            <w:left w:val="none" w:sz="0" w:space="0" w:color="auto"/>
            <w:bottom w:val="none" w:sz="0" w:space="0" w:color="auto"/>
            <w:right w:val="none" w:sz="0" w:space="0" w:color="auto"/>
          </w:divBdr>
        </w:div>
        <w:div w:id="1790933099">
          <w:marLeft w:val="640"/>
          <w:marRight w:val="0"/>
          <w:marTop w:val="0"/>
          <w:marBottom w:val="0"/>
          <w:divBdr>
            <w:top w:val="none" w:sz="0" w:space="0" w:color="auto"/>
            <w:left w:val="none" w:sz="0" w:space="0" w:color="auto"/>
            <w:bottom w:val="none" w:sz="0" w:space="0" w:color="auto"/>
            <w:right w:val="none" w:sz="0" w:space="0" w:color="auto"/>
          </w:divBdr>
        </w:div>
        <w:div w:id="1832017275">
          <w:marLeft w:val="640"/>
          <w:marRight w:val="0"/>
          <w:marTop w:val="0"/>
          <w:marBottom w:val="0"/>
          <w:divBdr>
            <w:top w:val="none" w:sz="0" w:space="0" w:color="auto"/>
            <w:left w:val="none" w:sz="0" w:space="0" w:color="auto"/>
            <w:bottom w:val="none" w:sz="0" w:space="0" w:color="auto"/>
            <w:right w:val="none" w:sz="0" w:space="0" w:color="auto"/>
          </w:divBdr>
        </w:div>
        <w:div w:id="1870682680">
          <w:marLeft w:val="640"/>
          <w:marRight w:val="0"/>
          <w:marTop w:val="0"/>
          <w:marBottom w:val="0"/>
          <w:divBdr>
            <w:top w:val="none" w:sz="0" w:space="0" w:color="auto"/>
            <w:left w:val="none" w:sz="0" w:space="0" w:color="auto"/>
            <w:bottom w:val="none" w:sz="0" w:space="0" w:color="auto"/>
            <w:right w:val="none" w:sz="0" w:space="0" w:color="auto"/>
          </w:divBdr>
        </w:div>
        <w:div w:id="1879050057">
          <w:marLeft w:val="640"/>
          <w:marRight w:val="0"/>
          <w:marTop w:val="0"/>
          <w:marBottom w:val="0"/>
          <w:divBdr>
            <w:top w:val="none" w:sz="0" w:space="0" w:color="auto"/>
            <w:left w:val="none" w:sz="0" w:space="0" w:color="auto"/>
            <w:bottom w:val="none" w:sz="0" w:space="0" w:color="auto"/>
            <w:right w:val="none" w:sz="0" w:space="0" w:color="auto"/>
          </w:divBdr>
        </w:div>
        <w:div w:id="1898973749">
          <w:marLeft w:val="640"/>
          <w:marRight w:val="0"/>
          <w:marTop w:val="0"/>
          <w:marBottom w:val="0"/>
          <w:divBdr>
            <w:top w:val="none" w:sz="0" w:space="0" w:color="auto"/>
            <w:left w:val="none" w:sz="0" w:space="0" w:color="auto"/>
            <w:bottom w:val="none" w:sz="0" w:space="0" w:color="auto"/>
            <w:right w:val="none" w:sz="0" w:space="0" w:color="auto"/>
          </w:divBdr>
        </w:div>
        <w:div w:id="1913469841">
          <w:marLeft w:val="640"/>
          <w:marRight w:val="0"/>
          <w:marTop w:val="0"/>
          <w:marBottom w:val="0"/>
          <w:divBdr>
            <w:top w:val="none" w:sz="0" w:space="0" w:color="auto"/>
            <w:left w:val="none" w:sz="0" w:space="0" w:color="auto"/>
            <w:bottom w:val="none" w:sz="0" w:space="0" w:color="auto"/>
            <w:right w:val="none" w:sz="0" w:space="0" w:color="auto"/>
          </w:divBdr>
        </w:div>
        <w:div w:id="1919559323">
          <w:marLeft w:val="640"/>
          <w:marRight w:val="0"/>
          <w:marTop w:val="0"/>
          <w:marBottom w:val="0"/>
          <w:divBdr>
            <w:top w:val="none" w:sz="0" w:space="0" w:color="auto"/>
            <w:left w:val="none" w:sz="0" w:space="0" w:color="auto"/>
            <w:bottom w:val="none" w:sz="0" w:space="0" w:color="auto"/>
            <w:right w:val="none" w:sz="0" w:space="0" w:color="auto"/>
          </w:divBdr>
        </w:div>
        <w:div w:id="1927566609">
          <w:marLeft w:val="640"/>
          <w:marRight w:val="0"/>
          <w:marTop w:val="0"/>
          <w:marBottom w:val="0"/>
          <w:divBdr>
            <w:top w:val="none" w:sz="0" w:space="0" w:color="auto"/>
            <w:left w:val="none" w:sz="0" w:space="0" w:color="auto"/>
            <w:bottom w:val="none" w:sz="0" w:space="0" w:color="auto"/>
            <w:right w:val="none" w:sz="0" w:space="0" w:color="auto"/>
          </w:divBdr>
        </w:div>
        <w:div w:id="1955987720">
          <w:marLeft w:val="640"/>
          <w:marRight w:val="0"/>
          <w:marTop w:val="0"/>
          <w:marBottom w:val="0"/>
          <w:divBdr>
            <w:top w:val="none" w:sz="0" w:space="0" w:color="auto"/>
            <w:left w:val="none" w:sz="0" w:space="0" w:color="auto"/>
            <w:bottom w:val="none" w:sz="0" w:space="0" w:color="auto"/>
            <w:right w:val="none" w:sz="0" w:space="0" w:color="auto"/>
          </w:divBdr>
        </w:div>
        <w:div w:id="2015642575">
          <w:marLeft w:val="640"/>
          <w:marRight w:val="0"/>
          <w:marTop w:val="0"/>
          <w:marBottom w:val="0"/>
          <w:divBdr>
            <w:top w:val="none" w:sz="0" w:space="0" w:color="auto"/>
            <w:left w:val="none" w:sz="0" w:space="0" w:color="auto"/>
            <w:bottom w:val="none" w:sz="0" w:space="0" w:color="auto"/>
            <w:right w:val="none" w:sz="0" w:space="0" w:color="auto"/>
          </w:divBdr>
        </w:div>
        <w:div w:id="2032484952">
          <w:marLeft w:val="640"/>
          <w:marRight w:val="0"/>
          <w:marTop w:val="0"/>
          <w:marBottom w:val="0"/>
          <w:divBdr>
            <w:top w:val="none" w:sz="0" w:space="0" w:color="auto"/>
            <w:left w:val="none" w:sz="0" w:space="0" w:color="auto"/>
            <w:bottom w:val="none" w:sz="0" w:space="0" w:color="auto"/>
            <w:right w:val="none" w:sz="0" w:space="0" w:color="auto"/>
          </w:divBdr>
        </w:div>
        <w:div w:id="2033721603">
          <w:marLeft w:val="640"/>
          <w:marRight w:val="0"/>
          <w:marTop w:val="0"/>
          <w:marBottom w:val="0"/>
          <w:divBdr>
            <w:top w:val="none" w:sz="0" w:space="0" w:color="auto"/>
            <w:left w:val="none" w:sz="0" w:space="0" w:color="auto"/>
            <w:bottom w:val="none" w:sz="0" w:space="0" w:color="auto"/>
            <w:right w:val="none" w:sz="0" w:space="0" w:color="auto"/>
          </w:divBdr>
        </w:div>
        <w:div w:id="2052340882">
          <w:marLeft w:val="640"/>
          <w:marRight w:val="0"/>
          <w:marTop w:val="0"/>
          <w:marBottom w:val="0"/>
          <w:divBdr>
            <w:top w:val="none" w:sz="0" w:space="0" w:color="auto"/>
            <w:left w:val="none" w:sz="0" w:space="0" w:color="auto"/>
            <w:bottom w:val="none" w:sz="0" w:space="0" w:color="auto"/>
            <w:right w:val="none" w:sz="0" w:space="0" w:color="auto"/>
          </w:divBdr>
        </w:div>
        <w:div w:id="2087067248">
          <w:marLeft w:val="640"/>
          <w:marRight w:val="0"/>
          <w:marTop w:val="0"/>
          <w:marBottom w:val="0"/>
          <w:divBdr>
            <w:top w:val="none" w:sz="0" w:space="0" w:color="auto"/>
            <w:left w:val="none" w:sz="0" w:space="0" w:color="auto"/>
            <w:bottom w:val="none" w:sz="0" w:space="0" w:color="auto"/>
            <w:right w:val="none" w:sz="0" w:space="0" w:color="auto"/>
          </w:divBdr>
        </w:div>
        <w:div w:id="2098359140">
          <w:marLeft w:val="640"/>
          <w:marRight w:val="0"/>
          <w:marTop w:val="0"/>
          <w:marBottom w:val="0"/>
          <w:divBdr>
            <w:top w:val="none" w:sz="0" w:space="0" w:color="auto"/>
            <w:left w:val="none" w:sz="0" w:space="0" w:color="auto"/>
            <w:bottom w:val="none" w:sz="0" w:space="0" w:color="auto"/>
            <w:right w:val="none" w:sz="0" w:space="0" w:color="auto"/>
          </w:divBdr>
        </w:div>
        <w:div w:id="2145585015">
          <w:marLeft w:val="640"/>
          <w:marRight w:val="0"/>
          <w:marTop w:val="0"/>
          <w:marBottom w:val="0"/>
          <w:divBdr>
            <w:top w:val="none" w:sz="0" w:space="0" w:color="auto"/>
            <w:left w:val="none" w:sz="0" w:space="0" w:color="auto"/>
            <w:bottom w:val="none" w:sz="0" w:space="0" w:color="auto"/>
            <w:right w:val="none" w:sz="0" w:space="0" w:color="auto"/>
          </w:divBdr>
        </w:div>
      </w:divsChild>
    </w:div>
    <w:div w:id="208880738">
      <w:bodyDiv w:val="1"/>
      <w:marLeft w:val="0"/>
      <w:marRight w:val="0"/>
      <w:marTop w:val="0"/>
      <w:marBottom w:val="0"/>
      <w:divBdr>
        <w:top w:val="none" w:sz="0" w:space="0" w:color="auto"/>
        <w:left w:val="none" w:sz="0" w:space="0" w:color="auto"/>
        <w:bottom w:val="none" w:sz="0" w:space="0" w:color="auto"/>
        <w:right w:val="none" w:sz="0" w:space="0" w:color="auto"/>
      </w:divBdr>
    </w:div>
    <w:div w:id="221714077">
      <w:bodyDiv w:val="1"/>
      <w:marLeft w:val="0"/>
      <w:marRight w:val="0"/>
      <w:marTop w:val="0"/>
      <w:marBottom w:val="0"/>
      <w:divBdr>
        <w:top w:val="none" w:sz="0" w:space="0" w:color="auto"/>
        <w:left w:val="none" w:sz="0" w:space="0" w:color="auto"/>
        <w:bottom w:val="none" w:sz="0" w:space="0" w:color="auto"/>
        <w:right w:val="none" w:sz="0" w:space="0" w:color="auto"/>
      </w:divBdr>
      <w:divsChild>
        <w:div w:id="47918025">
          <w:marLeft w:val="640"/>
          <w:marRight w:val="0"/>
          <w:marTop w:val="0"/>
          <w:marBottom w:val="0"/>
          <w:divBdr>
            <w:top w:val="none" w:sz="0" w:space="0" w:color="auto"/>
            <w:left w:val="none" w:sz="0" w:space="0" w:color="auto"/>
            <w:bottom w:val="none" w:sz="0" w:space="0" w:color="auto"/>
            <w:right w:val="none" w:sz="0" w:space="0" w:color="auto"/>
          </w:divBdr>
        </w:div>
        <w:div w:id="62989320">
          <w:marLeft w:val="640"/>
          <w:marRight w:val="0"/>
          <w:marTop w:val="0"/>
          <w:marBottom w:val="0"/>
          <w:divBdr>
            <w:top w:val="none" w:sz="0" w:space="0" w:color="auto"/>
            <w:left w:val="none" w:sz="0" w:space="0" w:color="auto"/>
            <w:bottom w:val="none" w:sz="0" w:space="0" w:color="auto"/>
            <w:right w:val="none" w:sz="0" w:space="0" w:color="auto"/>
          </w:divBdr>
        </w:div>
        <w:div w:id="77748481">
          <w:marLeft w:val="640"/>
          <w:marRight w:val="0"/>
          <w:marTop w:val="0"/>
          <w:marBottom w:val="0"/>
          <w:divBdr>
            <w:top w:val="none" w:sz="0" w:space="0" w:color="auto"/>
            <w:left w:val="none" w:sz="0" w:space="0" w:color="auto"/>
            <w:bottom w:val="none" w:sz="0" w:space="0" w:color="auto"/>
            <w:right w:val="none" w:sz="0" w:space="0" w:color="auto"/>
          </w:divBdr>
        </w:div>
        <w:div w:id="85615567">
          <w:marLeft w:val="640"/>
          <w:marRight w:val="0"/>
          <w:marTop w:val="0"/>
          <w:marBottom w:val="0"/>
          <w:divBdr>
            <w:top w:val="none" w:sz="0" w:space="0" w:color="auto"/>
            <w:left w:val="none" w:sz="0" w:space="0" w:color="auto"/>
            <w:bottom w:val="none" w:sz="0" w:space="0" w:color="auto"/>
            <w:right w:val="none" w:sz="0" w:space="0" w:color="auto"/>
          </w:divBdr>
        </w:div>
        <w:div w:id="120347892">
          <w:marLeft w:val="640"/>
          <w:marRight w:val="0"/>
          <w:marTop w:val="0"/>
          <w:marBottom w:val="0"/>
          <w:divBdr>
            <w:top w:val="none" w:sz="0" w:space="0" w:color="auto"/>
            <w:left w:val="none" w:sz="0" w:space="0" w:color="auto"/>
            <w:bottom w:val="none" w:sz="0" w:space="0" w:color="auto"/>
            <w:right w:val="none" w:sz="0" w:space="0" w:color="auto"/>
          </w:divBdr>
        </w:div>
        <w:div w:id="142433371">
          <w:marLeft w:val="640"/>
          <w:marRight w:val="0"/>
          <w:marTop w:val="0"/>
          <w:marBottom w:val="0"/>
          <w:divBdr>
            <w:top w:val="none" w:sz="0" w:space="0" w:color="auto"/>
            <w:left w:val="none" w:sz="0" w:space="0" w:color="auto"/>
            <w:bottom w:val="none" w:sz="0" w:space="0" w:color="auto"/>
            <w:right w:val="none" w:sz="0" w:space="0" w:color="auto"/>
          </w:divBdr>
        </w:div>
        <w:div w:id="168104569">
          <w:marLeft w:val="640"/>
          <w:marRight w:val="0"/>
          <w:marTop w:val="0"/>
          <w:marBottom w:val="0"/>
          <w:divBdr>
            <w:top w:val="none" w:sz="0" w:space="0" w:color="auto"/>
            <w:left w:val="none" w:sz="0" w:space="0" w:color="auto"/>
            <w:bottom w:val="none" w:sz="0" w:space="0" w:color="auto"/>
            <w:right w:val="none" w:sz="0" w:space="0" w:color="auto"/>
          </w:divBdr>
        </w:div>
        <w:div w:id="218442108">
          <w:marLeft w:val="640"/>
          <w:marRight w:val="0"/>
          <w:marTop w:val="0"/>
          <w:marBottom w:val="0"/>
          <w:divBdr>
            <w:top w:val="none" w:sz="0" w:space="0" w:color="auto"/>
            <w:left w:val="none" w:sz="0" w:space="0" w:color="auto"/>
            <w:bottom w:val="none" w:sz="0" w:space="0" w:color="auto"/>
            <w:right w:val="none" w:sz="0" w:space="0" w:color="auto"/>
          </w:divBdr>
        </w:div>
        <w:div w:id="231014493">
          <w:marLeft w:val="640"/>
          <w:marRight w:val="0"/>
          <w:marTop w:val="0"/>
          <w:marBottom w:val="0"/>
          <w:divBdr>
            <w:top w:val="none" w:sz="0" w:space="0" w:color="auto"/>
            <w:left w:val="none" w:sz="0" w:space="0" w:color="auto"/>
            <w:bottom w:val="none" w:sz="0" w:space="0" w:color="auto"/>
            <w:right w:val="none" w:sz="0" w:space="0" w:color="auto"/>
          </w:divBdr>
        </w:div>
        <w:div w:id="275914998">
          <w:marLeft w:val="640"/>
          <w:marRight w:val="0"/>
          <w:marTop w:val="0"/>
          <w:marBottom w:val="0"/>
          <w:divBdr>
            <w:top w:val="none" w:sz="0" w:space="0" w:color="auto"/>
            <w:left w:val="none" w:sz="0" w:space="0" w:color="auto"/>
            <w:bottom w:val="none" w:sz="0" w:space="0" w:color="auto"/>
            <w:right w:val="none" w:sz="0" w:space="0" w:color="auto"/>
          </w:divBdr>
        </w:div>
        <w:div w:id="293096337">
          <w:marLeft w:val="640"/>
          <w:marRight w:val="0"/>
          <w:marTop w:val="0"/>
          <w:marBottom w:val="0"/>
          <w:divBdr>
            <w:top w:val="none" w:sz="0" w:space="0" w:color="auto"/>
            <w:left w:val="none" w:sz="0" w:space="0" w:color="auto"/>
            <w:bottom w:val="none" w:sz="0" w:space="0" w:color="auto"/>
            <w:right w:val="none" w:sz="0" w:space="0" w:color="auto"/>
          </w:divBdr>
        </w:div>
        <w:div w:id="301235029">
          <w:marLeft w:val="640"/>
          <w:marRight w:val="0"/>
          <w:marTop w:val="0"/>
          <w:marBottom w:val="0"/>
          <w:divBdr>
            <w:top w:val="none" w:sz="0" w:space="0" w:color="auto"/>
            <w:left w:val="none" w:sz="0" w:space="0" w:color="auto"/>
            <w:bottom w:val="none" w:sz="0" w:space="0" w:color="auto"/>
            <w:right w:val="none" w:sz="0" w:space="0" w:color="auto"/>
          </w:divBdr>
        </w:div>
        <w:div w:id="312830330">
          <w:marLeft w:val="640"/>
          <w:marRight w:val="0"/>
          <w:marTop w:val="0"/>
          <w:marBottom w:val="0"/>
          <w:divBdr>
            <w:top w:val="none" w:sz="0" w:space="0" w:color="auto"/>
            <w:left w:val="none" w:sz="0" w:space="0" w:color="auto"/>
            <w:bottom w:val="none" w:sz="0" w:space="0" w:color="auto"/>
            <w:right w:val="none" w:sz="0" w:space="0" w:color="auto"/>
          </w:divBdr>
        </w:div>
        <w:div w:id="315497242">
          <w:marLeft w:val="640"/>
          <w:marRight w:val="0"/>
          <w:marTop w:val="0"/>
          <w:marBottom w:val="0"/>
          <w:divBdr>
            <w:top w:val="none" w:sz="0" w:space="0" w:color="auto"/>
            <w:left w:val="none" w:sz="0" w:space="0" w:color="auto"/>
            <w:bottom w:val="none" w:sz="0" w:space="0" w:color="auto"/>
            <w:right w:val="none" w:sz="0" w:space="0" w:color="auto"/>
          </w:divBdr>
        </w:div>
        <w:div w:id="317224518">
          <w:marLeft w:val="640"/>
          <w:marRight w:val="0"/>
          <w:marTop w:val="0"/>
          <w:marBottom w:val="0"/>
          <w:divBdr>
            <w:top w:val="none" w:sz="0" w:space="0" w:color="auto"/>
            <w:left w:val="none" w:sz="0" w:space="0" w:color="auto"/>
            <w:bottom w:val="none" w:sz="0" w:space="0" w:color="auto"/>
            <w:right w:val="none" w:sz="0" w:space="0" w:color="auto"/>
          </w:divBdr>
        </w:div>
        <w:div w:id="325207513">
          <w:marLeft w:val="640"/>
          <w:marRight w:val="0"/>
          <w:marTop w:val="0"/>
          <w:marBottom w:val="0"/>
          <w:divBdr>
            <w:top w:val="none" w:sz="0" w:space="0" w:color="auto"/>
            <w:left w:val="none" w:sz="0" w:space="0" w:color="auto"/>
            <w:bottom w:val="none" w:sz="0" w:space="0" w:color="auto"/>
            <w:right w:val="none" w:sz="0" w:space="0" w:color="auto"/>
          </w:divBdr>
        </w:div>
        <w:div w:id="329060717">
          <w:marLeft w:val="640"/>
          <w:marRight w:val="0"/>
          <w:marTop w:val="0"/>
          <w:marBottom w:val="0"/>
          <w:divBdr>
            <w:top w:val="none" w:sz="0" w:space="0" w:color="auto"/>
            <w:left w:val="none" w:sz="0" w:space="0" w:color="auto"/>
            <w:bottom w:val="none" w:sz="0" w:space="0" w:color="auto"/>
            <w:right w:val="none" w:sz="0" w:space="0" w:color="auto"/>
          </w:divBdr>
        </w:div>
        <w:div w:id="333188633">
          <w:marLeft w:val="640"/>
          <w:marRight w:val="0"/>
          <w:marTop w:val="0"/>
          <w:marBottom w:val="0"/>
          <w:divBdr>
            <w:top w:val="none" w:sz="0" w:space="0" w:color="auto"/>
            <w:left w:val="none" w:sz="0" w:space="0" w:color="auto"/>
            <w:bottom w:val="none" w:sz="0" w:space="0" w:color="auto"/>
            <w:right w:val="none" w:sz="0" w:space="0" w:color="auto"/>
          </w:divBdr>
        </w:div>
        <w:div w:id="366485782">
          <w:marLeft w:val="640"/>
          <w:marRight w:val="0"/>
          <w:marTop w:val="0"/>
          <w:marBottom w:val="0"/>
          <w:divBdr>
            <w:top w:val="none" w:sz="0" w:space="0" w:color="auto"/>
            <w:left w:val="none" w:sz="0" w:space="0" w:color="auto"/>
            <w:bottom w:val="none" w:sz="0" w:space="0" w:color="auto"/>
            <w:right w:val="none" w:sz="0" w:space="0" w:color="auto"/>
          </w:divBdr>
        </w:div>
        <w:div w:id="371152113">
          <w:marLeft w:val="640"/>
          <w:marRight w:val="0"/>
          <w:marTop w:val="0"/>
          <w:marBottom w:val="0"/>
          <w:divBdr>
            <w:top w:val="none" w:sz="0" w:space="0" w:color="auto"/>
            <w:left w:val="none" w:sz="0" w:space="0" w:color="auto"/>
            <w:bottom w:val="none" w:sz="0" w:space="0" w:color="auto"/>
            <w:right w:val="none" w:sz="0" w:space="0" w:color="auto"/>
          </w:divBdr>
        </w:div>
        <w:div w:id="378549358">
          <w:marLeft w:val="640"/>
          <w:marRight w:val="0"/>
          <w:marTop w:val="0"/>
          <w:marBottom w:val="0"/>
          <w:divBdr>
            <w:top w:val="none" w:sz="0" w:space="0" w:color="auto"/>
            <w:left w:val="none" w:sz="0" w:space="0" w:color="auto"/>
            <w:bottom w:val="none" w:sz="0" w:space="0" w:color="auto"/>
            <w:right w:val="none" w:sz="0" w:space="0" w:color="auto"/>
          </w:divBdr>
        </w:div>
        <w:div w:id="432284601">
          <w:marLeft w:val="640"/>
          <w:marRight w:val="0"/>
          <w:marTop w:val="0"/>
          <w:marBottom w:val="0"/>
          <w:divBdr>
            <w:top w:val="none" w:sz="0" w:space="0" w:color="auto"/>
            <w:left w:val="none" w:sz="0" w:space="0" w:color="auto"/>
            <w:bottom w:val="none" w:sz="0" w:space="0" w:color="auto"/>
            <w:right w:val="none" w:sz="0" w:space="0" w:color="auto"/>
          </w:divBdr>
        </w:div>
        <w:div w:id="440147226">
          <w:marLeft w:val="640"/>
          <w:marRight w:val="0"/>
          <w:marTop w:val="0"/>
          <w:marBottom w:val="0"/>
          <w:divBdr>
            <w:top w:val="none" w:sz="0" w:space="0" w:color="auto"/>
            <w:left w:val="none" w:sz="0" w:space="0" w:color="auto"/>
            <w:bottom w:val="none" w:sz="0" w:space="0" w:color="auto"/>
            <w:right w:val="none" w:sz="0" w:space="0" w:color="auto"/>
          </w:divBdr>
        </w:div>
        <w:div w:id="445807148">
          <w:marLeft w:val="640"/>
          <w:marRight w:val="0"/>
          <w:marTop w:val="0"/>
          <w:marBottom w:val="0"/>
          <w:divBdr>
            <w:top w:val="none" w:sz="0" w:space="0" w:color="auto"/>
            <w:left w:val="none" w:sz="0" w:space="0" w:color="auto"/>
            <w:bottom w:val="none" w:sz="0" w:space="0" w:color="auto"/>
            <w:right w:val="none" w:sz="0" w:space="0" w:color="auto"/>
          </w:divBdr>
        </w:div>
        <w:div w:id="475032450">
          <w:marLeft w:val="640"/>
          <w:marRight w:val="0"/>
          <w:marTop w:val="0"/>
          <w:marBottom w:val="0"/>
          <w:divBdr>
            <w:top w:val="none" w:sz="0" w:space="0" w:color="auto"/>
            <w:left w:val="none" w:sz="0" w:space="0" w:color="auto"/>
            <w:bottom w:val="none" w:sz="0" w:space="0" w:color="auto"/>
            <w:right w:val="none" w:sz="0" w:space="0" w:color="auto"/>
          </w:divBdr>
        </w:div>
        <w:div w:id="485901731">
          <w:marLeft w:val="640"/>
          <w:marRight w:val="0"/>
          <w:marTop w:val="0"/>
          <w:marBottom w:val="0"/>
          <w:divBdr>
            <w:top w:val="none" w:sz="0" w:space="0" w:color="auto"/>
            <w:left w:val="none" w:sz="0" w:space="0" w:color="auto"/>
            <w:bottom w:val="none" w:sz="0" w:space="0" w:color="auto"/>
            <w:right w:val="none" w:sz="0" w:space="0" w:color="auto"/>
          </w:divBdr>
        </w:div>
        <w:div w:id="486477773">
          <w:marLeft w:val="640"/>
          <w:marRight w:val="0"/>
          <w:marTop w:val="0"/>
          <w:marBottom w:val="0"/>
          <w:divBdr>
            <w:top w:val="none" w:sz="0" w:space="0" w:color="auto"/>
            <w:left w:val="none" w:sz="0" w:space="0" w:color="auto"/>
            <w:bottom w:val="none" w:sz="0" w:space="0" w:color="auto"/>
            <w:right w:val="none" w:sz="0" w:space="0" w:color="auto"/>
          </w:divBdr>
        </w:div>
        <w:div w:id="513376026">
          <w:marLeft w:val="640"/>
          <w:marRight w:val="0"/>
          <w:marTop w:val="0"/>
          <w:marBottom w:val="0"/>
          <w:divBdr>
            <w:top w:val="none" w:sz="0" w:space="0" w:color="auto"/>
            <w:left w:val="none" w:sz="0" w:space="0" w:color="auto"/>
            <w:bottom w:val="none" w:sz="0" w:space="0" w:color="auto"/>
            <w:right w:val="none" w:sz="0" w:space="0" w:color="auto"/>
          </w:divBdr>
        </w:div>
        <w:div w:id="544951804">
          <w:marLeft w:val="640"/>
          <w:marRight w:val="0"/>
          <w:marTop w:val="0"/>
          <w:marBottom w:val="0"/>
          <w:divBdr>
            <w:top w:val="none" w:sz="0" w:space="0" w:color="auto"/>
            <w:left w:val="none" w:sz="0" w:space="0" w:color="auto"/>
            <w:bottom w:val="none" w:sz="0" w:space="0" w:color="auto"/>
            <w:right w:val="none" w:sz="0" w:space="0" w:color="auto"/>
          </w:divBdr>
        </w:div>
        <w:div w:id="549271812">
          <w:marLeft w:val="640"/>
          <w:marRight w:val="0"/>
          <w:marTop w:val="0"/>
          <w:marBottom w:val="0"/>
          <w:divBdr>
            <w:top w:val="none" w:sz="0" w:space="0" w:color="auto"/>
            <w:left w:val="none" w:sz="0" w:space="0" w:color="auto"/>
            <w:bottom w:val="none" w:sz="0" w:space="0" w:color="auto"/>
            <w:right w:val="none" w:sz="0" w:space="0" w:color="auto"/>
          </w:divBdr>
        </w:div>
        <w:div w:id="553197847">
          <w:marLeft w:val="640"/>
          <w:marRight w:val="0"/>
          <w:marTop w:val="0"/>
          <w:marBottom w:val="0"/>
          <w:divBdr>
            <w:top w:val="none" w:sz="0" w:space="0" w:color="auto"/>
            <w:left w:val="none" w:sz="0" w:space="0" w:color="auto"/>
            <w:bottom w:val="none" w:sz="0" w:space="0" w:color="auto"/>
            <w:right w:val="none" w:sz="0" w:space="0" w:color="auto"/>
          </w:divBdr>
        </w:div>
        <w:div w:id="559092652">
          <w:marLeft w:val="640"/>
          <w:marRight w:val="0"/>
          <w:marTop w:val="0"/>
          <w:marBottom w:val="0"/>
          <w:divBdr>
            <w:top w:val="none" w:sz="0" w:space="0" w:color="auto"/>
            <w:left w:val="none" w:sz="0" w:space="0" w:color="auto"/>
            <w:bottom w:val="none" w:sz="0" w:space="0" w:color="auto"/>
            <w:right w:val="none" w:sz="0" w:space="0" w:color="auto"/>
          </w:divBdr>
        </w:div>
        <w:div w:id="562909210">
          <w:marLeft w:val="640"/>
          <w:marRight w:val="0"/>
          <w:marTop w:val="0"/>
          <w:marBottom w:val="0"/>
          <w:divBdr>
            <w:top w:val="none" w:sz="0" w:space="0" w:color="auto"/>
            <w:left w:val="none" w:sz="0" w:space="0" w:color="auto"/>
            <w:bottom w:val="none" w:sz="0" w:space="0" w:color="auto"/>
            <w:right w:val="none" w:sz="0" w:space="0" w:color="auto"/>
          </w:divBdr>
        </w:div>
        <w:div w:id="592280029">
          <w:marLeft w:val="640"/>
          <w:marRight w:val="0"/>
          <w:marTop w:val="0"/>
          <w:marBottom w:val="0"/>
          <w:divBdr>
            <w:top w:val="none" w:sz="0" w:space="0" w:color="auto"/>
            <w:left w:val="none" w:sz="0" w:space="0" w:color="auto"/>
            <w:bottom w:val="none" w:sz="0" w:space="0" w:color="auto"/>
            <w:right w:val="none" w:sz="0" w:space="0" w:color="auto"/>
          </w:divBdr>
        </w:div>
        <w:div w:id="635453291">
          <w:marLeft w:val="640"/>
          <w:marRight w:val="0"/>
          <w:marTop w:val="0"/>
          <w:marBottom w:val="0"/>
          <w:divBdr>
            <w:top w:val="none" w:sz="0" w:space="0" w:color="auto"/>
            <w:left w:val="none" w:sz="0" w:space="0" w:color="auto"/>
            <w:bottom w:val="none" w:sz="0" w:space="0" w:color="auto"/>
            <w:right w:val="none" w:sz="0" w:space="0" w:color="auto"/>
          </w:divBdr>
        </w:div>
        <w:div w:id="645865449">
          <w:marLeft w:val="640"/>
          <w:marRight w:val="0"/>
          <w:marTop w:val="0"/>
          <w:marBottom w:val="0"/>
          <w:divBdr>
            <w:top w:val="none" w:sz="0" w:space="0" w:color="auto"/>
            <w:left w:val="none" w:sz="0" w:space="0" w:color="auto"/>
            <w:bottom w:val="none" w:sz="0" w:space="0" w:color="auto"/>
            <w:right w:val="none" w:sz="0" w:space="0" w:color="auto"/>
          </w:divBdr>
        </w:div>
        <w:div w:id="678043417">
          <w:marLeft w:val="640"/>
          <w:marRight w:val="0"/>
          <w:marTop w:val="0"/>
          <w:marBottom w:val="0"/>
          <w:divBdr>
            <w:top w:val="none" w:sz="0" w:space="0" w:color="auto"/>
            <w:left w:val="none" w:sz="0" w:space="0" w:color="auto"/>
            <w:bottom w:val="none" w:sz="0" w:space="0" w:color="auto"/>
            <w:right w:val="none" w:sz="0" w:space="0" w:color="auto"/>
          </w:divBdr>
        </w:div>
        <w:div w:id="678655945">
          <w:marLeft w:val="640"/>
          <w:marRight w:val="0"/>
          <w:marTop w:val="0"/>
          <w:marBottom w:val="0"/>
          <w:divBdr>
            <w:top w:val="none" w:sz="0" w:space="0" w:color="auto"/>
            <w:left w:val="none" w:sz="0" w:space="0" w:color="auto"/>
            <w:bottom w:val="none" w:sz="0" w:space="0" w:color="auto"/>
            <w:right w:val="none" w:sz="0" w:space="0" w:color="auto"/>
          </w:divBdr>
        </w:div>
        <w:div w:id="684137587">
          <w:marLeft w:val="640"/>
          <w:marRight w:val="0"/>
          <w:marTop w:val="0"/>
          <w:marBottom w:val="0"/>
          <w:divBdr>
            <w:top w:val="none" w:sz="0" w:space="0" w:color="auto"/>
            <w:left w:val="none" w:sz="0" w:space="0" w:color="auto"/>
            <w:bottom w:val="none" w:sz="0" w:space="0" w:color="auto"/>
            <w:right w:val="none" w:sz="0" w:space="0" w:color="auto"/>
          </w:divBdr>
        </w:div>
        <w:div w:id="718361230">
          <w:marLeft w:val="640"/>
          <w:marRight w:val="0"/>
          <w:marTop w:val="0"/>
          <w:marBottom w:val="0"/>
          <w:divBdr>
            <w:top w:val="none" w:sz="0" w:space="0" w:color="auto"/>
            <w:left w:val="none" w:sz="0" w:space="0" w:color="auto"/>
            <w:bottom w:val="none" w:sz="0" w:space="0" w:color="auto"/>
            <w:right w:val="none" w:sz="0" w:space="0" w:color="auto"/>
          </w:divBdr>
        </w:div>
        <w:div w:id="737902530">
          <w:marLeft w:val="640"/>
          <w:marRight w:val="0"/>
          <w:marTop w:val="0"/>
          <w:marBottom w:val="0"/>
          <w:divBdr>
            <w:top w:val="none" w:sz="0" w:space="0" w:color="auto"/>
            <w:left w:val="none" w:sz="0" w:space="0" w:color="auto"/>
            <w:bottom w:val="none" w:sz="0" w:space="0" w:color="auto"/>
            <w:right w:val="none" w:sz="0" w:space="0" w:color="auto"/>
          </w:divBdr>
        </w:div>
        <w:div w:id="750735552">
          <w:marLeft w:val="640"/>
          <w:marRight w:val="0"/>
          <w:marTop w:val="0"/>
          <w:marBottom w:val="0"/>
          <w:divBdr>
            <w:top w:val="none" w:sz="0" w:space="0" w:color="auto"/>
            <w:left w:val="none" w:sz="0" w:space="0" w:color="auto"/>
            <w:bottom w:val="none" w:sz="0" w:space="0" w:color="auto"/>
            <w:right w:val="none" w:sz="0" w:space="0" w:color="auto"/>
          </w:divBdr>
        </w:div>
        <w:div w:id="756902000">
          <w:marLeft w:val="640"/>
          <w:marRight w:val="0"/>
          <w:marTop w:val="0"/>
          <w:marBottom w:val="0"/>
          <w:divBdr>
            <w:top w:val="none" w:sz="0" w:space="0" w:color="auto"/>
            <w:left w:val="none" w:sz="0" w:space="0" w:color="auto"/>
            <w:bottom w:val="none" w:sz="0" w:space="0" w:color="auto"/>
            <w:right w:val="none" w:sz="0" w:space="0" w:color="auto"/>
          </w:divBdr>
        </w:div>
        <w:div w:id="789671472">
          <w:marLeft w:val="640"/>
          <w:marRight w:val="0"/>
          <w:marTop w:val="0"/>
          <w:marBottom w:val="0"/>
          <w:divBdr>
            <w:top w:val="none" w:sz="0" w:space="0" w:color="auto"/>
            <w:left w:val="none" w:sz="0" w:space="0" w:color="auto"/>
            <w:bottom w:val="none" w:sz="0" w:space="0" w:color="auto"/>
            <w:right w:val="none" w:sz="0" w:space="0" w:color="auto"/>
          </w:divBdr>
        </w:div>
        <w:div w:id="794837892">
          <w:marLeft w:val="640"/>
          <w:marRight w:val="0"/>
          <w:marTop w:val="0"/>
          <w:marBottom w:val="0"/>
          <w:divBdr>
            <w:top w:val="none" w:sz="0" w:space="0" w:color="auto"/>
            <w:left w:val="none" w:sz="0" w:space="0" w:color="auto"/>
            <w:bottom w:val="none" w:sz="0" w:space="0" w:color="auto"/>
            <w:right w:val="none" w:sz="0" w:space="0" w:color="auto"/>
          </w:divBdr>
        </w:div>
        <w:div w:id="812408423">
          <w:marLeft w:val="640"/>
          <w:marRight w:val="0"/>
          <w:marTop w:val="0"/>
          <w:marBottom w:val="0"/>
          <w:divBdr>
            <w:top w:val="none" w:sz="0" w:space="0" w:color="auto"/>
            <w:left w:val="none" w:sz="0" w:space="0" w:color="auto"/>
            <w:bottom w:val="none" w:sz="0" w:space="0" w:color="auto"/>
            <w:right w:val="none" w:sz="0" w:space="0" w:color="auto"/>
          </w:divBdr>
        </w:div>
        <w:div w:id="830757040">
          <w:marLeft w:val="640"/>
          <w:marRight w:val="0"/>
          <w:marTop w:val="0"/>
          <w:marBottom w:val="0"/>
          <w:divBdr>
            <w:top w:val="none" w:sz="0" w:space="0" w:color="auto"/>
            <w:left w:val="none" w:sz="0" w:space="0" w:color="auto"/>
            <w:bottom w:val="none" w:sz="0" w:space="0" w:color="auto"/>
            <w:right w:val="none" w:sz="0" w:space="0" w:color="auto"/>
          </w:divBdr>
        </w:div>
        <w:div w:id="831724290">
          <w:marLeft w:val="640"/>
          <w:marRight w:val="0"/>
          <w:marTop w:val="0"/>
          <w:marBottom w:val="0"/>
          <w:divBdr>
            <w:top w:val="none" w:sz="0" w:space="0" w:color="auto"/>
            <w:left w:val="none" w:sz="0" w:space="0" w:color="auto"/>
            <w:bottom w:val="none" w:sz="0" w:space="0" w:color="auto"/>
            <w:right w:val="none" w:sz="0" w:space="0" w:color="auto"/>
          </w:divBdr>
        </w:div>
        <w:div w:id="861405228">
          <w:marLeft w:val="640"/>
          <w:marRight w:val="0"/>
          <w:marTop w:val="0"/>
          <w:marBottom w:val="0"/>
          <w:divBdr>
            <w:top w:val="none" w:sz="0" w:space="0" w:color="auto"/>
            <w:left w:val="none" w:sz="0" w:space="0" w:color="auto"/>
            <w:bottom w:val="none" w:sz="0" w:space="0" w:color="auto"/>
            <w:right w:val="none" w:sz="0" w:space="0" w:color="auto"/>
          </w:divBdr>
        </w:div>
        <w:div w:id="862323919">
          <w:marLeft w:val="640"/>
          <w:marRight w:val="0"/>
          <w:marTop w:val="0"/>
          <w:marBottom w:val="0"/>
          <w:divBdr>
            <w:top w:val="none" w:sz="0" w:space="0" w:color="auto"/>
            <w:left w:val="none" w:sz="0" w:space="0" w:color="auto"/>
            <w:bottom w:val="none" w:sz="0" w:space="0" w:color="auto"/>
            <w:right w:val="none" w:sz="0" w:space="0" w:color="auto"/>
          </w:divBdr>
        </w:div>
        <w:div w:id="871723255">
          <w:marLeft w:val="640"/>
          <w:marRight w:val="0"/>
          <w:marTop w:val="0"/>
          <w:marBottom w:val="0"/>
          <w:divBdr>
            <w:top w:val="none" w:sz="0" w:space="0" w:color="auto"/>
            <w:left w:val="none" w:sz="0" w:space="0" w:color="auto"/>
            <w:bottom w:val="none" w:sz="0" w:space="0" w:color="auto"/>
            <w:right w:val="none" w:sz="0" w:space="0" w:color="auto"/>
          </w:divBdr>
        </w:div>
        <w:div w:id="897984019">
          <w:marLeft w:val="640"/>
          <w:marRight w:val="0"/>
          <w:marTop w:val="0"/>
          <w:marBottom w:val="0"/>
          <w:divBdr>
            <w:top w:val="none" w:sz="0" w:space="0" w:color="auto"/>
            <w:left w:val="none" w:sz="0" w:space="0" w:color="auto"/>
            <w:bottom w:val="none" w:sz="0" w:space="0" w:color="auto"/>
            <w:right w:val="none" w:sz="0" w:space="0" w:color="auto"/>
          </w:divBdr>
        </w:div>
        <w:div w:id="907306982">
          <w:marLeft w:val="640"/>
          <w:marRight w:val="0"/>
          <w:marTop w:val="0"/>
          <w:marBottom w:val="0"/>
          <w:divBdr>
            <w:top w:val="none" w:sz="0" w:space="0" w:color="auto"/>
            <w:left w:val="none" w:sz="0" w:space="0" w:color="auto"/>
            <w:bottom w:val="none" w:sz="0" w:space="0" w:color="auto"/>
            <w:right w:val="none" w:sz="0" w:space="0" w:color="auto"/>
          </w:divBdr>
        </w:div>
        <w:div w:id="922565240">
          <w:marLeft w:val="640"/>
          <w:marRight w:val="0"/>
          <w:marTop w:val="0"/>
          <w:marBottom w:val="0"/>
          <w:divBdr>
            <w:top w:val="none" w:sz="0" w:space="0" w:color="auto"/>
            <w:left w:val="none" w:sz="0" w:space="0" w:color="auto"/>
            <w:bottom w:val="none" w:sz="0" w:space="0" w:color="auto"/>
            <w:right w:val="none" w:sz="0" w:space="0" w:color="auto"/>
          </w:divBdr>
        </w:div>
        <w:div w:id="1008944817">
          <w:marLeft w:val="640"/>
          <w:marRight w:val="0"/>
          <w:marTop w:val="0"/>
          <w:marBottom w:val="0"/>
          <w:divBdr>
            <w:top w:val="none" w:sz="0" w:space="0" w:color="auto"/>
            <w:left w:val="none" w:sz="0" w:space="0" w:color="auto"/>
            <w:bottom w:val="none" w:sz="0" w:space="0" w:color="auto"/>
            <w:right w:val="none" w:sz="0" w:space="0" w:color="auto"/>
          </w:divBdr>
        </w:div>
        <w:div w:id="1021321394">
          <w:marLeft w:val="640"/>
          <w:marRight w:val="0"/>
          <w:marTop w:val="0"/>
          <w:marBottom w:val="0"/>
          <w:divBdr>
            <w:top w:val="none" w:sz="0" w:space="0" w:color="auto"/>
            <w:left w:val="none" w:sz="0" w:space="0" w:color="auto"/>
            <w:bottom w:val="none" w:sz="0" w:space="0" w:color="auto"/>
            <w:right w:val="none" w:sz="0" w:space="0" w:color="auto"/>
          </w:divBdr>
        </w:div>
        <w:div w:id="1089229551">
          <w:marLeft w:val="640"/>
          <w:marRight w:val="0"/>
          <w:marTop w:val="0"/>
          <w:marBottom w:val="0"/>
          <w:divBdr>
            <w:top w:val="none" w:sz="0" w:space="0" w:color="auto"/>
            <w:left w:val="none" w:sz="0" w:space="0" w:color="auto"/>
            <w:bottom w:val="none" w:sz="0" w:space="0" w:color="auto"/>
            <w:right w:val="none" w:sz="0" w:space="0" w:color="auto"/>
          </w:divBdr>
        </w:div>
        <w:div w:id="1104960941">
          <w:marLeft w:val="640"/>
          <w:marRight w:val="0"/>
          <w:marTop w:val="0"/>
          <w:marBottom w:val="0"/>
          <w:divBdr>
            <w:top w:val="none" w:sz="0" w:space="0" w:color="auto"/>
            <w:left w:val="none" w:sz="0" w:space="0" w:color="auto"/>
            <w:bottom w:val="none" w:sz="0" w:space="0" w:color="auto"/>
            <w:right w:val="none" w:sz="0" w:space="0" w:color="auto"/>
          </w:divBdr>
        </w:div>
        <w:div w:id="1110008344">
          <w:marLeft w:val="640"/>
          <w:marRight w:val="0"/>
          <w:marTop w:val="0"/>
          <w:marBottom w:val="0"/>
          <w:divBdr>
            <w:top w:val="none" w:sz="0" w:space="0" w:color="auto"/>
            <w:left w:val="none" w:sz="0" w:space="0" w:color="auto"/>
            <w:bottom w:val="none" w:sz="0" w:space="0" w:color="auto"/>
            <w:right w:val="none" w:sz="0" w:space="0" w:color="auto"/>
          </w:divBdr>
        </w:div>
        <w:div w:id="1110472054">
          <w:marLeft w:val="640"/>
          <w:marRight w:val="0"/>
          <w:marTop w:val="0"/>
          <w:marBottom w:val="0"/>
          <w:divBdr>
            <w:top w:val="none" w:sz="0" w:space="0" w:color="auto"/>
            <w:left w:val="none" w:sz="0" w:space="0" w:color="auto"/>
            <w:bottom w:val="none" w:sz="0" w:space="0" w:color="auto"/>
            <w:right w:val="none" w:sz="0" w:space="0" w:color="auto"/>
          </w:divBdr>
        </w:div>
        <w:div w:id="1124079986">
          <w:marLeft w:val="640"/>
          <w:marRight w:val="0"/>
          <w:marTop w:val="0"/>
          <w:marBottom w:val="0"/>
          <w:divBdr>
            <w:top w:val="none" w:sz="0" w:space="0" w:color="auto"/>
            <w:left w:val="none" w:sz="0" w:space="0" w:color="auto"/>
            <w:bottom w:val="none" w:sz="0" w:space="0" w:color="auto"/>
            <w:right w:val="none" w:sz="0" w:space="0" w:color="auto"/>
          </w:divBdr>
        </w:div>
        <w:div w:id="1129476344">
          <w:marLeft w:val="640"/>
          <w:marRight w:val="0"/>
          <w:marTop w:val="0"/>
          <w:marBottom w:val="0"/>
          <w:divBdr>
            <w:top w:val="none" w:sz="0" w:space="0" w:color="auto"/>
            <w:left w:val="none" w:sz="0" w:space="0" w:color="auto"/>
            <w:bottom w:val="none" w:sz="0" w:space="0" w:color="auto"/>
            <w:right w:val="none" w:sz="0" w:space="0" w:color="auto"/>
          </w:divBdr>
        </w:div>
        <w:div w:id="1130509895">
          <w:marLeft w:val="640"/>
          <w:marRight w:val="0"/>
          <w:marTop w:val="0"/>
          <w:marBottom w:val="0"/>
          <w:divBdr>
            <w:top w:val="none" w:sz="0" w:space="0" w:color="auto"/>
            <w:left w:val="none" w:sz="0" w:space="0" w:color="auto"/>
            <w:bottom w:val="none" w:sz="0" w:space="0" w:color="auto"/>
            <w:right w:val="none" w:sz="0" w:space="0" w:color="auto"/>
          </w:divBdr>
        </w:div>
        <w:div w:id="1150446097">
          <w:marLeft w:val="640"/>
          <w:marRight w:val="0"/>
          <w:marTop w:val="0"/>
          <w:marBottom w:val="0"/>
          <w:divBdr>
            <w:top w:val="none" w:sz="0" w:space="0" w:color="auto"/>
            <w:left w:val="none" w:sz="0" w:space="0" w:color="auto"/>
            <w:bottom w:val="none" w:sz="0" w:space="0" w:color="auto"/>
            <w:right w:val="none" w:sz="0" w:space="0" w:color="auto"/>
          </w:divBdr>
        </w:div>
        <w:div w:id="1192107331">
          <w:marLeft w:val="640"/>
          <w:marRight w:val="0"/>
          <w:marTop w:val="0"/>
          <w:marBottom w:val="0"/>
          <w:divBdr>
            <w:top w:val="none" w:sz="0" w:space="0" w:color="auto"/>
            <w:left w:val="none" w:sz="0" w:space="0" w:color="auto"/>
            <w:bottom w:val="none" w:sz="0" w:space="0" w:color="auto"/>
            <w:right w:val="none" w:sz="0" w:space="0" w:color="auto"/>
          </w:divBdr>
        </w:div>
        <w:div w:id="1194877937">
          <w:marLeft w:val="640"/>
          <w:marRight w:val="0"/>
          <w:marTop w:val="0"/>
          <w:marBottom w:val="0"/>
          <w:divBdr>
            <w:top w:val="none" w:sz="0" w:space="0" w:color="auto"/>
            <w:left w:val="none" w:sz="0" w:space="0" w:color="auto"/>
            <w:bottom w:val="none" w:sz="0" w:space="0" w:color="auto"/>
            <w:right w:val="none" w:sz="0" w:space="0" w:color="auto"/>
          </w:divBdr>
        </w:div>
        <w:div w:id="1244798548">
          <w:marLeft w:val="640"/>
          <w:marRight w:val="0"/>
          <w:marTop w:val="0"/>
          <w:marBottom w:val="0"/>
          <w:divBdr>
            <w:top w:val="none" w:sz="0" w:space="0" w:color="auto"/>
            <w:left w:val="none" w:sz="0" w:space="0" w:color="auto"/>
            <w:bottom w:val="none" w:sz="0" w:space="0" w:color="auto"/>
            <w:right w:val="none" w:sz="0" w:space="0" w:color="auto"/>
          </w:divBdr>
        </w:div>
        <w:div w:id="1289773312">
          <w:marLeft w:val="640"/>
          <w:marRight w:val="0"/>
          <w:marTop w:val="0"/>
          <w:marBottom w:val="0"/>
          <w:divBdr>
            <w:top w:val="none" w:sz="0" w:space="0" w:color="auto"/>
            <w:left w:val="none" w:sz="0" w:space="0" w:color="auto"/>
            <w:bottom w:val="none" w:sz="0" w:space="0" w:color="auto"/>
            <w:right w:val="none" w:sz="0" w:space="0" w:color="auto"/>
          </w:divBdr>
        </w:div>
        <w:div w:id="1303539434">
          <w:marLeft w:val="640"/>
          <w:marRight w:val="0"/>
          <w:marTop w:val="0"/>
          <w:marBottom w:val="0"/>
          <w:divBdr>
            <w:top w:val="none" w:sz="0" w:space="0" w:color="auto"/>
            <w:left w:val="none" w:sz="0" w:space="0" w:color="auto"/>
            <w:bottom w:val="none" w:sz="0" w:space="0" w:color="auto"/>
            <w:right w:val="none" w:sz="0" w:space="0" w:color="auto"/>
          </w:divBdr>
        </w:div>
        <w:div w:id="1321740137">
          <w:marLeft w:val="640"/>
          <w:marRight w:val="0"/>
          <w:marTop w:val="0"/>
          <w:marBottom w:val="0"/>
          <w:divBdr>
            <w:top w:val="none" w:sz="0" w:space="0" w:color="auto"/>
            <w:left w:val="none" w:sz="0" w:space="0" w:color="auto"/>
            <w:bottom w:val="none" w:sz="0" w:space="0" w:color="auto"/>
            <w:right w:val="none" w:sz="0" w:space="0" w:color="auto"/>
          </w:divBdr>
        </w:div>
        <w:div w:id="1332487220">
          <w:marLeft w:val="640"/>
          <w:marRight w:val="0"/>
          <w:marTop w:val="0"/>
          <w:marBottom w:val="0"/>
          <w:divBdr>
            <w:top w:val="none" w:sz="0" w:space="0" w:color="auto"/>
            <w:left w:val="none" w:sz="0" w:space="0" w:color="auto"/>
            <w:bottom w:val="none" w:sz="0" w:space="0" w:color="auto"/>
            <w:right w:val="none" w:sz="0" w:space="0" w:color="auto"/>
          </w:divBdr>
        </w:div>
        <w:div w:id="1353653310">
          <w:marLeft w:val="640"/>
          <w:marRight w:val="0"/>
          <w:marTop w:val="0"/>
          <w:marBottom w:val="0"/>
          <w:divBdr>
            <w:top w:val="none" w:sz="0" w:space="0" w:color="auto"/>
            <w:left w:val="none" w:sz="0" w:space="0" w:color="auto"/>
            <w:bottom w:val="none" w:sz="0" w:space="0" w:color="auto"/>
            <w:right w:val="none" w:sz="0" w:space="0" w:color="auto"/>
          </w:divBdr>
        </w:div>
        <w:div w:id="1365181262">
          <w:marLeft w:val="640"/>
          <w:marRight w:val="0"/>
          <w:marTop w:val="0"/>
          <w:marBottom w:val="0"/>
          <w:divBdr>
            <w:top w:val="none" w:sz="0" w:space="0" w:color="auto"/>
            <w:left w:val="none" w:sz="0" w:space="0" w:color="auto"/>
            <w:bottom w:val="none" w:sz="0" w:space="0" w:color="auto"/>
            <w:right w:val="none" w:sz="0" w:space="0" w:color="auto"/>
          </w:divBdr>
        </w:div>
        <w:div w:id="1421751951">
          <w:marLeft w:val="640"/>
          <w:marRight w:val="0"/>
          <w:marTop w:val="0"/>
          <w:marBottom w:val="0"/>
          <w:divBdr>
            <w:top w:val="none" w:sz="0" w:space="0" w:color="auto"/>
            <w:left w:val="none" w:sz="0" w:space="0" w:color="auto"/>
            <w:bottom w:val="none" w:sz="0" w:space="0" w:color="auto"/>
            <w:right w:val="none" w:sz="0" w:space="0" w:color="auto"/>
          </w:divBdr>
        </w:div>
        <w:div w:id="1424570034">
          <w:marLeft w:val="640"/>
          <w:marRight w:val="0"/>
          <w:marTop w:val="0"/>
          <w:marBottom w:val="0"/>
          <w:divBdr>
            <w:top w:val="none" w:sz="0" w:space="0" w:color="auto"/>
            <w:left w:val="none" w:sz="0" w:space="0" w:color="auto"/>
            <w:bottom w:val="none" w:sz="0" w:space="0" w:color="auto"/>
            <w:right w:val="none" w:sz="0" w:space="0" w:color="auto"/>
          </w:divBdr>
        </w:div>
        <w:div w:id="1493982315">
          <w:marLeft w:val="640"/>
          <w:marRight w:val="0"/>
          <w:marTop w:val="0"/>
          <w:marBottom w:val="0"/>
          <w:divBdr>
            <w:top w:val="none" w:sz="0" w:space="0" w:color="auto"/>
            <w:left w:val="none" w:sz="0" w:space="0" w:color="auto"/>
            <w:bottom w:val="none" w:sz="0" w:space="0" w:color="auto"/>
            <w:right w:val="none" w:sz="0" w:space="0" w:color="auto"/>
          </w:divBdr>
        </w:div>
        <w:div w:id="1499729984">
          <w:marLeft w:val="640"/>
          <w:marRight w:val="0"/>
          <w:marTop w:val="0"/>
          <w:marBottom w:val="0"/>
          <w:divBdr>
            <w:top w:val="none" w:sz="0" w:space="0" w:color="auto"/>
            <w:left w:val="none" w:sz="0" w:space="0" w:color="auto"/>
            <w:bottom w:val="none" w:sz="0" w:space="0" w:color="auto"/>
            <w:right w:val="none" w:sz="0" w:space="0" w:color="auto"/>
          </w:divBdr>
        </w:div>
        <w:div w:id="1499928760">
          <w:marLeft w:val="640"/>
          <w:marRight w:val="0"/>
          <w:marTop w:val="0"/>
          <w:marBottom w:val="0"/>
          <w:divBdr>
            <w:top w:val="none" w:sz="0" w:space="0" w:color="auto"/>
            <w:left w:val="none" w:sz="0" w:space="0" w:color="auto"/>
            <w:bottom w:val="none" w:sz="0" w:space="0" w:color="auto"/>
            <w:right w:val="none" w:sz="0" w:space="0" w:color="auto"/>
          </w:divBdr>
        </w:div>
        <w:div w:id="1514220395">
          <w:marLeft w:val="640"/>
          <w:marRight w:val="0"/>
          <w:marTop w:val="0"/>
          <w:marBottom w:val="0"/>
          <w:divBdr>
            <w:top w:val="none" w:sz="0" w:space="0" w:color="auto"/>
            <w:left w:val="none" w:sz="0" w:space="0" w:color="auto"/>
            <w:bottom w:val="none" w:sz="0" w:space="0" w:color="auto"/>
            <w:right w:val="none" w:sz="0" w:space="0" w:color="auto"/>
          </w:divBdr>
        </w:div>
        <w:div w:id="1514346206">
          <w:marLeft w:val="640"/>
          <w:marRight w:val="0"/>
          <w:marTop w:val="0"/>
          <w:marBottom w:val="0"/>
          <w:divBdr>
            <w:top w:val="none" w:sz="0" w:space="0" w:color="auto"/>
            <w:left w:val="none" w:sz="0" w:space="0" w:color="auto"/>
            <w:bottom w:val="none" w:sz="0" w:space="0" w:color="auto"/>
            <w:right w:val="none" w:sz="0" w:space="0" w:color="auto"/>
          </w:divBdr>
        </w:div>
        <w:div w:id="1578706816">
          <w:marLeft w:val="640"/>
          <w:marRight w:val="0"/>
          <w:marTop w:val="0"/>
          <w:marBottom w:val="0"/>
          <w:divBdr>
            <w:top w:val="none" w:sz="0" w:space="0" w:color="auto"/>
            <w:left w:val="none" w:sz="0" w:space="0" w:color="auto"/>
            <w:bottom w:val="none" w:sz="0" w:space="0" w:color="auto"/>
            <w:right w:val="none" w:sz="0" w:space="0" w:color="auto"/>
          </w:divBdr>
        </w:div>
        <w:div w:id="1595623776">
          <w:marLeft w:val="640"/>
          <w:marRight w:val="0"/>
          <w:marTop w:val="0"/>
          <w:marBottom w:val="0"/>
          <w:divBdr>
            <w:top w:val="none" w:sz="0" w:space="0" w:color="auto"/>
            <w:left w:val="none" w:sz="0" w:space="0" w:color="auto"/>
            <w:bottom w:val="none" w:sz="0" w:space="0" w:color="auto"/>
            <w:right w:val="none" w:sz="0" w:space="0" w:color="auto"/>
          </w:divBdr>
        </w:div>
        <w:div w:id="1690988189">
          <w:marLeft w:val="640"/>
          <w:marRight w:val="0"/>
          <w:marTop w:val="0"/>
          <w:marBottom w:val="0"/>
          <w:divBdr>
            <w:top w:val="none" w:sz="0" w:space="0" w:color="auto"/>
            <w:left w:val="none" w:sz="0" w:space="0" w:color="auto"/>
            <w:bottom w:val="none" w:sz="0" w:space="0" w:color="auto"/>
            <w:right w:val="none" w:sz="0" w:space="0" w:color="auto"/>
          </w:divBdr>
        </w:div>
        <w:div w:id="1698657448">
          <w:marLeft w:val="640"/>
          <w:marRight w:val="0"/>
          <w:marTop w:val="0"/>
          <w:marBottom w:val="0"/>
          <w:divBdr>
            <w:top w:val="none" w:sz="0" w:space="0" w:color="auto"/>
            <w:left w:val="none" w:sz="0" w:space="0" w:color="auto"/>
            <w:bottom w:val="none" w:sz="0" w:space="0" w:color="auto"/>
            <w:right w:val="none" w:sz="0" w:space="0" w:color="auto"/>
          </w:divBdr>
        </w:div>
        <w:div w:id="1728651220">
          <w:marLeft w:val="640"/>
          <w:marRight w:val="0"/>
          <w:marTop w:val="0"/>
          <w:marBottom w:val="0"/>
          <w:divBdr>
            <w:top w:val="none" w:sz="0" w:space="0" w:color="auto"/>
            <w:left w:val="none" w:sz="0" w:space="0" w:color="auto"/>
            <w:bottom w:val="none" w:sz="0" w:space="0" w:color="auto"/>
            <w:right w:val="none" w:sz="0" w:space="0" w:color="auto"/>
          </w:divBdr>
        </w:div>
        <w:div w:id="1728796256">
          <w:marLeft w:val="640"/>
          <w:marRight w:val="0"/>
          <w:marTop w:val="0"/>
          <w:marBottom w:val="0"/>
          <w:divBdr>
            <w:top w:val="none" w:sz="0" w:space="0" w:color="auto"/>
            <w:left w:val="none" w:sz="0" w:space="0" w:color="auto"/>
            <w:bottom w:val="none" w:sz="0" w:space="0" w:color="auto"/>
            <w:right w:val="none" w:sz="0" w:space="0" w:color="auto"/>
          </w:divBdr>
        </w:div>
        <w:div w:id="1757552536">
          <w:marLeft w:val="640"/>
          <w:marRight w:val="0"/>
          <w:marTop w:val="0"/>
          <w:marBottom w:val="0"/>
          <w:divBdr>
            <w:top w:val="none" w:sz="0" w:space="0" w:color="auto"/>
            <w:left w:val="none" w:sz="0" w:space="0" w:color="auto"/>
            <w:bottom w:val="none" w:sz="0" w:space="0" w:color="auto"/>
            <w:right w:val="none" w:sz="0" w:space="0" w:color="auto"/>
          </w:divBdr>
        </w:div>
        <w:div w:id="1759524062">
          <w:marLeft w:val="640"/>
          <w:marRight w:val="0"/>
          <w:marTop w:val="0"/>
          <w:marBottom w:val="0"/>
          <w:divBdr>
            <w:top w:val="none" w:sz="0" w:space="0" w:color="auto"/>
            <w:left w:val="none" w:sz="0" w:space="0" w:color="auto"/>
            <w:bottom w:val="none" w:sz="0" w:space="0" w:color="auto"/>
            <w:right w:val="none" w:sz="0" w:space="0" w:color="auto"/>
          </w:divBdr>
        </w:div>
        <w:div w:id="1806004868">
          <w:marLeft w:val="640"/>
          <w:marRight w:val="0"/>
          <w:marTop w:val="0"/>
          <w:marBottom w:val="0"/>
          <w:divBdr>
            <w:top w:val="none" w:sz="0" w:space="0" w:color="auto"/>
            <w:left w:val="none" w:sz="0" w:space="0" w:color="auto"/>
            <w:bottom w:val="none" w:sz="0" w:space="0" w:color="auto"/>
            <w:right w:val="none" w:sz="0" w:space="0" w:color="auto"/>
          </w:divBdr>
        </w:div>
        <w:div w:id="1813208300">
          <w:marLeft w:val="640"/>
          <w:marRight w:val="0"/>
          <w:marTop w:val="0"/>
          <w:marBottom w:val="0"/>
          <w:divBdr>
            <w:top w:val="none" w:sz="0" w:space="0" w:color="auto"/>
            <w:left w:val="none" w:sz="0" w:space="0" w:color="auto"/>
            <w:bottom w:val="none" w:sz="0" w:space="0" w:color="auto"/>
            <w:right w:val="none" w:sz="0" w:space="0" w:color="auto"/>
          </w:divBdr>
        </w:div>
        <w:div w:id="1828785927">
          <w:marLeft w:val="640"/>
          <w:marRight w:val="0"/>
          <w:marTop w:val="0"/>
          <w:marBottom w:val="0"/>
          <w:divBdr>
            <w:top w:val="none" w:sz="0" w:space="0" w:color="auto"/>
            <w:left w:val="none" w:sz="0" w:space="0" w:color="auto"/>
            <w:bottom w:val="none" w:sz="0" w:space="0" w:color="auto"/>
            <w:right w:val="none" w:sz="0" w:space="0" w:color="auto"/>
          </w:divBdr>
        </w:div>
        <w:div w:id="1848135610">
          <w:marLeft w:val="640"/>
          <w:marRight w:val="0"/>
          <w:marTop w:val="0"/>
          <w:marBottom w:val="0"/>
          <w:divBdr>
            <w:top w:val="none" w:sz="0" w:space="0" w:color="auto"/>
            <w:left w:val="none" w:sz="0" w:space="0" w:color="auto"/>
            <w:bottom w:val="none" w:sz="0" w:space="0" w:color="auto"/>
            <w:right w:val="none" w:sz="0" w:space="0" w:color="auto"/>
          </w:divBdr>
        </w:div>
        <w:div w:id="1870025868">
          <w:marLeft w:val="640"/>
          <w:marRight w:val="0"/>
          <w:marTop w:val="0"/>
          <w:marBottom w:val="0"/>
          <w:divBdr>
            <w:top w:val="none" w:sz="0" w:space="0" w:color="auto"/>
            <w:left w:val="none" w:sz="0" w:space="0" w:color="auto"/>
            <w:bottom w:val="none" w:sz="0" w:space="0" w:color="auto"/>
            <w:right w:val="none" w:sz="0" w:space="0" w:color="auto"/>
          </w:divBdr>
        </w:div>
        <w:div w:id="1934511610">
          <w:marLeft w:val="640"/>
          <w:marRight w:val="0"/>
          <w:marTop w:val="0"/>
          <w:marBottom w:val="0"/>
          <w:divBdr>
            <w:top w:val="none" w:sz="0" w:space="0" w:color="auto"/>
            <w:left w:val="none" w:sz="0" w:space="0" w:color="auto"/>
            <w:bottom w:val="none" w:sz="0" w:space="0" w:color="auto"/>
            <w:right w:val="none" w:sz="0" w:space="0" w:color="auto"/>
          </w:divBdr>
        </w:div>
        <w:div w:id="1939412216">
          <w:marLeft w:val="640"/>
          <w:marRight w:val="0"/>
          <w:marTop w:val="0"/>
          <w:marBottom w:val="0"/>
          <w:divBdr>
            <w:top w:val="none" w:sz="0" w:space="0" w:color="auto"/>
            <w:left w:val="none" w:sz="0" w:space="0" w:color="auto"/>
            <w:bottom w:val="none" w:sz="0" w:space="0" w:color="auto"/>
            <w:right w:val="none" w:sz="0" w:space="0" w:color="auto"/>
          </w:divBdr>
        </w:div>
        <w:div w:id="1949578838">
          <w:marLeft w:val="640"/>
          <w:marRight w:val="0"/>
          <w:marTop w:val="0"/>
          <w:marBottom w:val="0"/>
          <w:divBdr>
            <w:top w:val="none" w:sz="0" w:space="0" w:color="auto"/>
            <w:left w:val="none" w:sz="0" w:space="0" w:color="auto"/>
            <w:bottom w:val="none" w:sz="0" w:space="0" w:color="auto"/>
            <w:right w:val="none" w:sz="0" w:space="0" w:color="auto"/>
          </w:divBdr>
        </w:div>
        <w:div w:id="1959798741">
          <w:marLeft w:val="640"/>
          <w:marRight w:val="0"/>
          <w:marTop w:val="0"/>
          <w:marBottom w:val="0"/>
          <w:divBdr>
            <w:top w:val="none" w:sz="0" w:space="0" w:color="auto"/>
            <w:left w:val="none" w:sz="0" w:space="0" w:color="auto"/>
            <w:bottom w:val="none" w:sz="0" w:space="0" w:color="auto"/>
            <w:right w:val="none" w:sz="0" w:space="0" w:color="auto"/>
          </w:divBdr>
        </w:div>
        <w:div w:id="2015911647">
          <w:marLeft w:val="640"/>
          <w:marRight w:val="0"/>
          <w:marTop w:val="0"/>
          <w:marBottom w:val="0"/>
          <w:divBdr>
            <w:top w:val="none" w:sz="0" w:space="0" w:color="auto"/>
            <w:left w:val="none" w:sz="0" w:space="0" w:color="auto"/>
            <w:bottom w:val="none" w:sz="0" w:space="0" w:color="auto"/>
            <w:right w:val="none" w:sz="0" w:space="0" w:color="auto"/>
          </w:divBdr>
        </w:div>
        <w:div w:id="2078554574">
          <w:marLeft w:val="640"/>
          <w:marRight w:val="0"/>
          <w:marTop w:val="0"/>
          <w:marBottom w:val="0"/>
          <w:divBdr>
            <w:top w:val="none" w:sz="0" w:space="0" w:color="auto"/>
            <w:left w:val="none" w:sz="0" w:space="0" w:color="auto"/>
            <w:bottom w:val="none" w:sz="0" w:space="0" w:color="auto"/>
            <w:right w:val="none" w:sz="0" w:space="0" w:color="auto"/>
          </w:divBdr>
        </w:div>
        <w:div w:id="2103718459">
          <w:marLeft w:val="640"/>
          <w:marRight w:val="0"/>
          <w:marTop w:val="0"/>
          <w:marBottom w:val="0"/>
          <w:divBdr>
            <w:top w:val="none" w:sz="0" w:space="0" w:color="auto"/>
            <w:left w:val="none" w:sz="0" w:space="0" w:color="auto"/>
            <w:bottom w:val="none" w:sz="0" w:space="0" w:color="auto"/>
            <w:right w:val="none" w:sz="0" w:space="0" w:color="auto"/>
          </w:divBdr>
        </w:div>
        <w:div w:id="2115246794">
          <w:marLeft w:val="640"/>
          <w:marRight w:val="0"/>
          <w:marTop w:val="0"/>
          <w:marBottom w:val="0"/>
          <w:divBdr>
            <w:top w:val="none" w:sz="0" w:space="0" w:color="auto"/>
            <w:left w:val="none" w:sz="0" w:space="0" w:color="auto"/>
            <w:bottom w:val="none" w:sz="0" w:space="0" w:color="auto"/>
            <w:right w:val="none" w:sz="0" w:space="0" w:color="auto"/>
          </w:divBdr>
        </w:div>
        <w:div w:id="2130004688">
          <w:marLeft w:val="640"/>
          <w:marRight w:val="0"/>
          <w:marTop w:val="0"/>
          <w:marBottom w:val="0"/>
          <w:divBdr>
            <w:top w:val="none" w:sz="0" w:space="0" w:color="auto"/>
            <w:left w:val="none" w:sz="0" w:space="0" w:color="auto"/>
            <w:bottom w:val="none" w:sz="0" w:space="0" w:color="auto"/>
            <w:right w:val="none" w:sz="0" w:space="0" w:color="auto"/>
          </w:divBdr>
        </w:div>
      </w:divsChild>
    </w:div>
    <w:div w:id="265843773">
      <w:bodyDiv w:val="1"/>
      <w:marLeft w:val="0"/>
      <w:marRight w:val="0"/>
      <w:marTop w:val="0"/>
      <w:marBottom w:val="0"/>
      <w:divBdr>
        <w:top w:val="none" w:sz="0" w:space="0" w:color="auto"/>
        <w:left w:val="none" w:sz="0" w:space="0" w:color="auto"/>
        <w:bottom w:val="none" w:sz="0" w:space="0" w:color="auto"/>
        <w:right w:val="none" w:sz="0" w:space="0" w:color="auto"/>
      </w:divBdr>
    </w:div>
    <w:div w:id="279384507">
      <w:bodyDiv w:val="1"/>
      <w:marLeft w:val="0"/>
      <w:marRight w:val="0"/>
      <w:marTop w:val="0"/>
      <w:marBottom w:val="0"/>
      <w:divBdr>
        <w:top w:val="none" w:sz="0" w:space="0" w:color="auto"/>
        <w:left w:val="none" w:sz="0" w:space="0" w:color="auto"/>
        <w:bottom w:val="none" w:sz="0" w:space="0" w:color="auto"/>
        <w:right w:val="none" w:sz="0" w:space="0" w:color="auto"/>
      </w:divBdr>
    </w:div>
    <w:div w:id="289869533">
      <w:bodyDiv w:val="1"/>
      <w:marLeft w:val="0"/>
      <w:marRight w:val="0"/>
      <w:marTop w:val="0"/>
      <w:marBottom w:val="0"/>
      <w:divBdr>
        <w:top w:val="none" w:sz="0" w:space="0" w:color="auto"/>
        <w:left w:val="none" w:sz="0" w:space="0" w:color="auto"/>
        <w:bottom w:val="none" w:sz="0" w:space="0" w:color="auto"/>
        <w:right w:val="none" w:sz="0" w:space="0" w:color="auto"/>
      </w:divBdr>
    </w:div>
    <w:div w:id="320546774">
      <w:bodyDiv w:val="1"/>
      <w:marLeft w:val="0"/>
      <w:marRight w:val="0"/>
      <w:marTop w:val="0"/>
      <w:marBottom w:val="0"/>
      <w:divBdr>
        <w:top w:val="none" w:sz="0" w:space="0" w:color="auto"/>
        <w:left w:val="none" w:sz="0" w:space="0" w:color="auto"/>
        <w:bottom w:val="none" w:sz="0" w:space="0" w:color="auto"/>
        <w:right w:val="none" w:sz="0" w:space="0" w:color="auto"/>
      </w:divBdr>
    </w:div>
    <w:div w:id="334305815">
      <w:bodyDiv w:val="1"/>
      <w:marLeft w:val="0"/>
      <w:marRight w:val="0"/>
      <w:marTop w:val="0"/>
      <w:marBottom w:val="0"/>
      <w:divBdr>
        <w:top w:val="none" w:sz="0" w:space="0" w:color="auto"/>
        <w:left w:val="none" w:sz="0" w:space="0" w:color="auto"/>
        <w:bottom w:val="none" w:sz="0" w:space="0" w:color="auto"/>
        <w:right w:val="none" w:sz="0" w:space="0" w:color="auto"/>
      </w:divBdr>
    </w:div>
    <w:div w:id="357970037">
      <w:bodyDiv w:val="1"/>
      <w:marLeft w:val="0"/>
      <w:marRight w:val="0"/>
      <w:marTop w:val="0"/>
      <w:marBottom w:val="0"/>
      <w:divBdr>
        <w:top w:val="none" w:sz="0" w:space="0" w:color="auto"/>
        <w:left w:val="none" w:sz="0" w:space="0" w:color="auto"/>
        <w:bottom w:val="none" w:sz="0" w:space="0" w:color="auto"/>
        <w:right w:val="none" w:sz="0" w:space="0" w:color="auto"/>
      </w:divBdr>
    </w:div>
    <w:div w:id="420103585">
      <w:bodyDiv w:val="1"/>
      <w:marLeft w:val="0"/>
      <w:marRight w:val="0"/>
      <w:marTop w:val="0"/>
      <w:marBottom w:val="0"/>
      <w:divBdr>
        <w:top w:val="none" w:sz="0" w:space="0" w:color="auto"/>
        <w:left w:val="none" w:sz="0" w:space="0" w:color="auto"/>
        <w:bottom w:val="none" w:sz="0" w:space="0" w:color="auto"/>
        <w:right w:val="none" w:sz="0" w:space="0" w:color="auto"/>
      </w:divBdr>
    </w:div>
    <w:div w:id="450443557">
      <w:bodyDiv w:val="1"/>
      <w:marLeft w:val="0"/>
      <w:marRight w:val="0"/>
      <w:marTop w:val="0"/>
      <w:marBottom w:val="0"/>
      <w:divBdr>
        <w:top w:val="none" w:sz="0" w:space="0" w:color="auto"/>
        <w:left w:val="none" w:sz="0" w:space="0" w:color="auto"/>
        <w:bottom w:val="none" w:sz="0" w:space="0" w:color="auto"/>
        <w:right w:val="none" w:sz="0" w:space="0" w:color="auto"/>
      </w:divBdr>
    </w:div>
    <w:div w:id="464276836">
      <w:bodyDiv w:val="1"/>
      <w:marLeft w:val="0"/>
      <w:marRight w:val="0"/>
      <w:marTop w:val="0"/>
      <w:marBottom w:val="0"/>
      <w:divBdr>
        <w:top w:val="none" w:sz="0" w:space="0" w:color="auto"/>
        <w:left w:val="none" w:sz="0" w:space="0" w:color="auto"/>
        <w:bottom w:val="none" w:sz="0" w:space="0" w:color="auto"/>
        <w:right w:val="none" w:sz="0" w:space="0" w:color="auto"/>
      </w:divBdr>
    </w:div>
    <w:div w:id="490683510">
      <w:bodyDiv w:val="1"/>
      <w:marLeft w:val="0"/>
      <w:marRight w:val="0"/>
      <w:marTop w:val="0"/>
      <w:marBottom w:val="0"/>
      <w:divBdr>
        <w:top w:val="none" w:sz="0" w:space="0" w:color="auto"/>
        <w:left w:val="none" w:sz="0" w:space="0" w:color="auto"/>
        <w:bottom w:val="none" w:sz="0" w:space="0" w:color="auto"/>
        <w:right w:val="none" w:sz="0" w:space="0" w:color="auto"/>
      </w:divBdr>
    </w:div>
    <w:div w:id="500388556">
      <w:bodyDiv w:val="1"/>
      <w:marLeft w:val="0"/>
      <w:marRight w:val="0"/>
      <w:marTop w:val="0"/>
      <w:marBottom w:val="0"/>
      <w:divBdr>
        <w:top w:val="none" w:sz="0" w:space="0" w:color="auto"/>
        <w:left w:val="none" w:sz="0" w:space="0" w:color="auto"/>
        <w:bottom w:val="none" w:sz="0" w:space="0" w:color="auto"/>
        <w:right w:val="none" w:sz="0" w:space="0" w:color="auto"/>
      </w:divBdr>
    </w:div>
    <w:div w:id="509485259">
      <w:bodyDiv w:val="1"/>
      <w:marLeft w:val="0"/>
      <w:marRight w:val="0"/>
      <w:marTop w:val="0"/>
      <w:marBottom w:val="0"/>
      <w:divBdr>
        <w:top w:val="none" w:sz="0" w:space="0" w:color="auto"/>
        <w:left w:val="none" w:sz="0" w:space="0" w:color="auto"/>
        <w:bottom w:val="none" w:sz="0" w:space="0" w:color="auto"/>
        <w:right w:val="none" w:sz="0" w:space="0" w:color="auto"/>
      </w:divBdr>
    </w:div>
    <w:div w:id="536234419">
      <w:bodyDiv w:val="1"/>
      <w:marLeft w:val="0"/>
      <w:marRight w:val="0"/>
      <w:marTop w:val="0"/>
      <w:marBottom w:val="0"/>
      <w:divBdr>
        <w:top w:val="none" w:sz="0" w:space="0" w:color="auto"/>
        <w:left w:val="none" w:sz="0" w:space="0" w:color="auto"/>
        <w:bottom w:val="none" w:sz="0" w:space="0" w:color="auto"/>
        <w:right w:val="none" w:sz="0" w:space="0" w:color="auto"/>
      </w:divBdr>
    </w:div>
    <w:div w:id="552037728">
      <w:bodyDiv w:val="1"/>
      <w:marLeft w:val="0"/>
      <w:marRight w:val="0"/>
      <w:marTop w:val="0"/>
      <w:marBottom w:val="0"/>
      <w:divBdr>
        <w:top w:val="none" w:sz="0" w:space="0" w:color="auto"/>
        <w:left w:val="none" w:sz="0" w:space="0" w:color="auto"/>
        <w:bottom w:val="none" w:sz="0" w:space="0" w:color="auto"/>
        <w:right w:val="none" w:sz="0" w:space="0" w:color="auto"/>
      </w:divBdr>
    </w:div>
    <w:div w:id="575672670">
      <w:bodyDiv w:val="1"/>
      <w:marLeft w:val="0"/>
      <w:marRight w:val="0"/>
      <w:marTop w:val="0"/>
      <w:marBottom w:val="0"/>
      <w:divBdr>
        <w:top w:val="none" w:sz="0" w:space="0" w:color="auto"/>
        <w:left w:val="none" w:sz="0" w:space="0" w:color="auto"/>
        <w:bottom w:val="none" w:sz="0" w:space="0" w:color="auto"/>
        <w:right w:val="none" w:sz="0" w:space="0" w:color="auto"/>
      </w:divBdr>
    </w:div>
    <w:div w:id="596911681">
      <w:bodyDiv w:val="1"/>
      <w:marLeft w:val="0"/>
      <w:marRight w:val="0"/>
      <w:marTop w:val="0"/>
      <w:marBottom w:val="0"/>
      <w:divBdr>
        <w:top w:val="none" w:sz="0" w:space="0" w:color="auto"/>
        <w:left w:val="none" w:sz="0" w:space="0" w:color="auto"/>
        <w:bottom w:val="none" w:sz="0" w:space="0" w:color="auto"/>
        <w:right w:val="none" w:sz="0" w:space="0" w:color="auto"/>
      </w:divBdr>
    </w:div>
    <w:div w:id="603810883">
      <w:bodyDiv w:val="1"/>
      <w:marLeft w:val="0"/>
      <w:marRight w:val="0"/>
      <w:marTop w:val="0"/>
      <w:marBottom w:val="0"/>
      <w:divBdr>
        <w:top w:val="none" w:sz="0" w:space="0" w:color="auto"/>
        <w:left w:val="none" w:sz="0" w:space="0" w:color="auto"/>
        <w:bottom w:val="none" w:sz="0" w:space="0" w:color="auto"/>
        <w:right w:val="none" w:sz="0" w:space="0" w:color="auto"/>
      </w:divBdr>
    </w:div>
    <w:div w:id="607395831">
      <w:bodyDiv w:val="1"/>
      <w:marLeft w:val="0"/>
      <w:marRight w:val="0"/>
      <w:marTop w:val="0"/>
      <w:marBottom w:val="0"/>
      <w:divBdr>
        <w:top w:val="none" w:sz="0" w:space="0" w:color="auto"/>
        <w:left w:val="none" w:sz="0" w:space="0" w:color="auto"/>
        <w:bottom w:val="none" w:sz="0" w:space="0" w:color="auto"/>
        <w:right w:val="none" w:sz="0" w:space="0" w:color="auto"/>
      </w:divBdr>
    </w:div>
    <w:div w:id="608512532">
      <w:bodyDiv w:val="1"/>
      <w:marLeft w:val="0"/>
      <w:marRight w:val="0"/>
      <w:marTop w:val="0"/>
      <w:marBottom w:val="0"/>
      <w:divBdr>
        <w:top w:val="none" w:sz="0" w:space="0" w:color="auto"/>
        <w:left w:val="none" w:sz="0" w:space="0" w:color="auto"/>
        <w:bottom w:val="none" w:sz="0" w:space="0" w:color="auto"/>
        <w:right w:val="none" w:sz="0" w:space="0" w:color="auto"/>
      </w:divBdr>
      <w:divsChild>
        <w:div w:id="6293051">
          <w:marLeft w:val="640"/>
          <w:marRight w:val="0"/>
          <w:marTop w:val="0"/>
          <w:marBottom w:val="0"/>
          <w:divBdr>
            <w:top w:val="none" w:sz="0" w:space="0" w:color="auto"/>
            <w:left w:val="none" w:sz="0" w:space="0" w:color="auto"/>
            <w:bottom w:val="none" w:sz="0" w:space="0" w:color="auto"/>
            <w:right w:val="none" w:sz="0" w:space="0" w:color="auto"/>
          </w:divBdr>
        </w:div>
        <w:div w:id="9072120">
          <w:marLeft w:val="640"/>
          <w:marRight w:val="0"/>
          <w:marTop w:val="0"/>
          <w:marBottom w:val="0"/>
          <w:divBdr>
            <w:top w:val="none" w:sz="0" w:space="0" w:color="auto"/>
            <w:left w:val="none" w:sz="0" w:space="0" w:color="auto"/>
            <w:bottom w:val="none" w:sz="0" w:space="0" w:color="auto"/>
            <w:right w:val="none" w:sz="0" w:space="0" w:color="auto"/>
          </w:divBdr>
        </w:div>
        <w:div w:id="14238982">
          <w:marLeft w:val="640"/>
          <w:marRight w:val="0"/>
          <w:marTop w:val="0"/>
          <w:marBottom w:val="0"/>
          <w:divBdr>
            <w:top w:val="none" w:sz="0" w:space="0" w:color="auto"/>
            <w:left w:val="none" w:sz="0" w:space="0" w:color="auto"/>
            <w:bottom w:val="none" w:sz="0" w:space="0" w:color="auto"/>
            <w:right w:val="none" w:sz="0" w:space="0" w:color="auto"/>
          </w:divBdr>
        </w:div>
        <w:div w:id="53242725">
          <w:marLeft w:val="640"/>
          <w:marRight w:val="0"/>
          <w:marTop w:val="0"/>
          <w:marBottom w:val="0"/>
          <w:divBdr>
            <w:top w:val="none" w:sz="0" w:space="0" w:color="auto"/>
            <w:left w:val="none" w:sz="0" w:space="0" w:color="auto"/>
            <w:bottom w:val="none" w:sz="0" w:space="0" w:color="auto"/>
            <w:right w:val="none" w:sz="0" w:space="0" w:color="auto"/>
          </w:divBdr>
        </w:div>
        <w:div w:id="62919640">
          <w:marLeft w:val="640"/>
          <w:marRight w:val="0"/>
          <w:marTop w:val="0"/>
          <w:marBottom w:val="0"/>
          <w:divBdr>
            <w:top w:val="none" w:sz="0" w:space="0" w:color="auto"/>
            <w:left w:val="none" w:sz="0" w:space="0" w:color="auto"/>
            <w:bottom w:val="none" w:sz="0" w:space="0" w:color="auto"/>
            <w:right w:val="none" w:sz="0" w:space="0" w:color="auto"/>
          </w:divBdr>
        </w:div>
        <w:div w:id="97794749">
          <w:marLeft w:val="640"/>
          <w:marRight w:val="0"/>
          <w:marTop w:val="0"/>
          <w:marBottom w:val="0"/>
          <w:divBdr>
            <w:top w:val="none" w:sz="0" w:space="0" w:color="auto"/>
            <w:left w:val="none" w:sz="0" w:space="0" w:color="auto"/>
            <w:bottom w:val="none" w:sz="0" w:space="0" w:color="auto"/>
            <w:right w:val="none" w:sz="0" w:space="0" w:color="auto"/>
          </w:divBdr>
        </w:div>
        <w:div w:id="106629833">
          <w:marLeft w:val="640"/>
          <w:marRight w:val="0"/>
          <w:marTop w:val="0"/>
          <w:marBottom w:val="0"/>
          <w:divBdr>
            <w:top w:val="none" w:sz="0" w:space="0" w:color="auto"/>
            <w:left w:val="none" w:sz="0" w:space="0" w:color="auto"/>
            <w:bottom w:val="none" w:sz="0" w:space="0" w:color="auto"/>
            <w:right w:val="none" w:sz="0" w:space="0" w:color="auto"/>
          </w:divBdr>
        </w:div>
        <w:div w:id="110245424">
          <w:marLeft w:val="640"/>
          <w:marRight w:val="0"/>
          <w:marTop w:val="0"/>
          <w:marBottom w:val="0"/>
          <w:divBdr>
            <w:top w:val="none" w:sz="0" w:space="0" w:color="auto"/>
            <w:left w:val="none" w:sz="0" w:space="0" w:color="auto"/>
            <w:bottom w:val="none" w:sz="0" w:space="0" w:color="auto"/>
            <w:right w:val="none" w:sz="0" w:space="0" w:color="auto"/>
          </w:divBdr>
        </w:div>
        <w:div w:id="111095850">
          <w:marLeft w:val="640"/>
          <w:marRight w:val="0"/>
          <w:marTop w:val="0"/>
          <w:marBottom w:val="0"/>
          <w:divBdr>
            <w:top w:val="none" w:sz="0" w:space="0" w:color="auto"/>
            <w:left w:val="none" w:sz="0" w:space="0" w:color="auto"/>
            <w:bottom w:val="none" w:sz="0" w:space="0" w:color="auto"/>
            <w:right w:val="none" w:sz="0" w:space="0" w:color="auto"/>
          </w:divBdr>
        </w:div>
        <w:div w:id="165942283">
          <w:marLeft w:val="640"/>
          <w:marRight w:val="0"/>
          <w:marTop w:val="0"/>
          <w:marBottom w:val="0"/>
          <w:divBdr>
            <w:top w:val="none" w:sz="0" w:space="0" w:color="auto"/>
            <w:left w:val="none" w:sz="0" w:space="0" w:color="auto"/>
            <w:bottom w:val="none" w:sz="0" w:space="0" w:color="auto"/>
            <w:right w:val="none" w:sz="0" w:space="0" w:color="auto"/>
          </w:divBdr>
        </w:div>
        <w:div w:id="166292658">
          <w:marLeft w:val="640"/>
          <w:marRight w:val="0"/>
          <w:marTop w:val="0"/>
          <w:marBottom w:val="0"/>
          <w:divBdr>
            <w:top w:val="none" w:sz="0" w:space="0" w:color="auto"/>
            <w:left w:val="none" w:sz="0" w:space="0" w:color="auto"/>
            <w:bottom w:val="none" w:sz="0" w:space="0" w:color="auto"/>
            <w:right w:val="none" w:sz="0" w:space="0" w:color="auto"/>
          </w:divBdr>
        </w:div>
        <w:div w:id="193815288">
          <w:marLeft w:val="640"/>
          <w:marRight w:val="0"/>
          <w:marTop w:val="0"/>
          <w:marBottom w:val="0"/>
          <w:divBdr>
            <w:top w:val="none" w:sz="0" w:space="0" w:color="auto"/>
            <w:left w:val="none" w:sz="0" w:space="0" w:color="auto"/>
            <w:bottom w:val="none" w:sz="0" w:space="0" w:color="auto"/>
            <w:right w:val="none" w:sz="0" w:space="0" w:color="auto"/>
          </w:divBdr>
        </w:div>
        <w:div w:id="204634586">
          <w:marLeft w:val="640"/>
          <w:marRight w:val="0"/>
          <w:marTop w:val="0"/>
          <w:marBottom w:val="0"/>
          <w:divBdr>
            <w:top w:val="none" w:sz="0" w:space="0" w:color="auto"/>
            <w:left w:val="none" w:sz="0" w:space="0" w:color="auto"/>
            <w:bottom w:val="none" w:sz="0" w:space="0" w:color="auto"/>
            <w:right w:val="none" w:sz="0" w:space="0" w:color="auto"/>
          </w:divBdr>
        </w:div>
        <w:div w:id="252252168">
          <w:marLeft w:val="640"/>
          <w:marRight w:val="0"/>
          <w:marTop w:val="0"/>
          <w:marBottom w:val="0"/>
          <w:divBdr>
            <w:top w:val="none" w:sz="0" w:space="0" w:color="auto"/>
            <w:left w:val="none" w:sz="0" w:space="0" w:color="auto"/>
            <w:bottom w:val="none" w:sz="0" w:space="0" w:color="auto"/>
            <w:right w:val="none" w:sz="0" w:space="0" w:color="auto"/>
          </w:divBdr>
        </w:div>
        <w:div w:id="258099248">
          <w:marLeft w:val="640"/>
          <w:marRight w:val="0"/>
          <w:marTop w:val="0"/>
          <w:marBottom w:val="0"/>
          <w:divBdr>
            <w:top w:val="none" w:sz="0" w:space="0" w:color="auto"/>
            <w:left w:val="none" w:sz="0" w:space="0" w:color="auto"/>
            <w:bottom w:val="none" w:sz="0" w:space="0" w:color="auto"/>
            <w:right w:val="none" w:sz="0" w:space="0" w:color="auto"/>
          </w:divBdr>
        </w:div>
        <w:div w:id="270357650">
          <w:marLeft w:val="640"/>
          <w:marRight w:val="0"/>
          <w:marTop w:val="0"/>
          <w:marBottom w:val="0"/>
          <w:divBdr>
            <w:top w:val="none" w:sz="0" w:space="0" w:color="auto"/>
            <w:left w:val="none" w:sz="0" w:space="0" w:color="auto"/>
            <w:bottom w:val="none" w:sz="0" w:space="0" w:color="auto"/>
            <w:right w:val="none" w:sz="0" w:space="0" w:color="auto"/>
          </w:divBdr>
        </w:div>
        <w:div w:id="274681350">
          <w:marLeft w:val="640"/>
          <w:marRight w:val="0"/>
          <w:marTop w:val="0"/>
          <w:marBottom w:val="0"/>
          <w:divBdr>
            <w:top w:val="none" w:sz="0" w:space="0" w:color="auto"/>
            <w:left w:val="none" w:sz="0" w:space="0" w:color="auto"/>
            <w:bottom w:val="none" w:sz="0" w:space="0" w:color="auto"/>
            <w:right w:val="none" w:sz="0" w:space="0" w:color="auto"/>
          </w:divBdr>
        </w:div>
        <w:div w:id="292370840">
          <w:marLeft w:val="640"/>
          <w:marRight w:val="0"/>
          <w:marTop w:val="0"/>
          <w:marBottom w:val="0"/>
          <w:divBdr>
            <w:top w:val="none" w:sz="0" w:space="0" w:color="auto"/>
            <w:left w:val="none" w:sz="0" w:space="0" w:color="auto"/>
            <w:bottom w:val="none" w:sz="0" w:space="0" w:color="auto"/>
            <w:right w:val="none" w:sz="0" w:space="0" w:color="auto"/>
          </w:divBdr>
        </w:div>
        <w:div w:id="309096198">
          <w:marLeft w:val="640"/>
          <w:marRight w:val="0"/>
          <w:marTop w:val="0"/>
          <w:marBottom w:val="0"/>
          <w:divBdr>
            <w:top w:val="none" w:sz="0" w:space="0" w:color="auto"/>
            <w:left w:val="none" w:sz="0" w:space="0" w:color="auto"/>
            <w:bottom w:val="none" w:sz="0" w:space="0" w:color="auto"/>
            <w:right w:val="none" w:sz="0" w:space="0" w:color="auto"/>
          </w:divBdr>
        </w:div>
        <w:div w:id="352801642">
          <w:marLeft w:val="640"/>
          <w:marRight w:val="0"/>
          <w:marTop w:val="0"/>
          <w:marBottom w:val="0"/>
          <w:divBdr>
            <w:top w:val="none" w:sz="0" w:space="0" w:color="auto"/>
            <w:left w:val="none" w:sz="0" w:space="0" w:color="auto"/>
            <w:bottom w:val="none" w:sz="0" w:space="0" w:color="auto"/>
            <w:right w:val="none" w:sz="0" w:space="0" w:color="auto"/>
          </w:divBdr>
        </w:div>
        <w:div w:id="421297152">
          <w:marLeft w:val="640"/>
          <w:marRight w:val="0"/>
          <w:marTop w:val="0"/>
          <w:marBottom w:val="0"/>
          <w:divBdr>
            <w:top w:val="none" w:sz="0" w:space="0" w:color="auto"/>
            <w:left w:val="none" w:sz="0" w:space="0" w:color="auto"/>
            <w:bottom w:val="none" w:sz="0" w:space="0" w:color="auto"/>
            <w:right w:val="none" w:sz="0" w:space="0" w:color="auto"/>
          </w:divBdr>
        </w:div>
        <w:div w:id="442771708">
          <w:marLeft w:val="640"/>
          <w:marRight w:val="0"/>
          <w:marTop w:val="0"/>
          <w:marBottom w:val="0"/>
          <w:divBdr>
            <w:top w:val="none" w:sz="0" w:space="0" w:color="auto"/>
            <w:left w:val="none" w:sz="0" w:space="0" w:color="auto"/>
            <w:bottom w:val="none" w:sz="0" w:space="0" w:color="auto"/>
            <w:right w:val="none" w:sz="0" w:space="0" w:color="auto"/>
          </w:divBdr>
        </w:div>
        <w:div w:id="450128142">
          <w:marLeft w:val="640"/>
          <w:marRight w:val="0"/>
          <w:marTop w:val="0"/>
          <w:marBottom w:val="0"/>
          <w:divBdr>
            <w:top w:val="none" w:sz="0" w:space="0" w:color="auto"/>
            <w:left w:val="none" w:sz="0" w:space="0" w:color="auto"/>
            <w:bottom w:val="none" w:sz="0" w:space="0" w:color="auto"/>
            <w:right w:val="none" w:sz="0" w:space="0" w:color="auto"/>
          </w:divBdr>
        </w:div>
        <w:div w:id="457574860">
          <w:marLeft w:val="640"/>
          <w:marRight w:val="0"/>
          <w:marTop w:val="0"/>
          <w:marBottom w:val="0"/>
          <w:divBdr>
            <w:top w:val="none" w:sz="0" w:space="0" w:color="auto"/>
            <w:left w:val="none" w:sz="0" w:space="0" w:color="auto"/>
            <w:bottom w:val="none" w:sz="0" w:space="0" w:color="auto"/>
            <w:right w:val="none" w:sz="0" w:space="0" w:color="auto"/>
          </w:divBdr>
        </w:div>
        <w:div w:id="515769362">
          <w:marLeft w:val="640"/>
          <w:marRight w:val="0"/>
          <w:marTop w:val="0"/>
          <w:marBottom w:val="0"/>
          <w:divBdr>
            <w:top w:val="none" w:sz="0" w:space="0" w:color="auto"/>
            <w:left w:val="none" w:sz="0" w:space="0" w:color="auto"/>
            <w:bottom w:val="none" w:sz="0" w:space="0" w:color="auto"/>
            <w:right w:val="none" w:sz="0" w:space="0" w:color="auto"/>
          </w:divBdr>
        </w:div>
        <w:div w:id="553391983">
          <w:marLeft w:val="640"/>
          <w:marRight w:val="0"/>
          <w:marTop w:val="0"/>
          <w:marBottom w:val="0"/>
          <w:divBdr>
            <w:top w:val="none" w:sz="0" w:space="0" w:color="auto"/>
            <w:left w:val="none" w:sz="0" w:space="0" w:color="auto"/>
            <w:bottom w:val="none" w:sz="0" w:space="0" w:color="auto"/>
            <w:right w:val="none" w:sz="0" w:space="0" w:color="auto"/>
          </w:divBdr>
        </w:div>
        <w:div w:id="557861460">
          <w:marLeft w:val="640"/>
          <w:marRight w:val="0"/>
          <w:marTop w:val="0"/>
          <w:marBottom w:val="0"/>
          <w:divBdr>
            <w:top w:val="none" w:sz="0" w:space="0" w:color="auto"/>
            <w:left w:val="none" w:sz="0" w:space="0" w:color="auto"/>
            <w:bottom w:val="none" w:sz="0" w:space="0" w:color="auto"/>
            <w:right w:val="none" w:sz="0" w:space="0" w:color="auto"/>
          </w:divBdr>
        </w:div>
        <w:div w:id="619070760">
          <w:marLeft w:val="640"/>
          <w:marRight w:val="0"/>
          <w:marTop w:val="0"/>
          <w:marBottom w:val="0"/>
          <w:divBdr>
            <w:top w:val="none" w:sz="0" w:space="0" w:color="auto"/>
            <w:left w:val="none" w:sz="0" w:space="0" w:color="auto"/>
            <w:bottom w:val="none" w:sz="0" w:space="0" w:color="auto"/>
            <w:right w:val="none" w:sz="0" w:space="0" w:color="auto"/>
          </w:divBdr>
        </w:div>
        <w:div w:id="651063219">
          <w:marLeft w:val="640"/>
          <w:marRight w:val="0"/>
          <w:marTop w:val="0"/>
          <w:marBottom w:val="0"/>
          <w:divBdr>
            <w:top w:val="none" w:sz="0" w:space="0" w:color="auto"/>
            <w:left w:val="none" w:sz="0" w:space="0" w:color="auto"/>
            <w:bottom w:val="none" w:sz="0" w:space="0" w:color="auto"/>
            <w:right w:val="none" w:sz="0" w:space="0" w:color="auto"/>
          </w:divBdr>
        </w:div>
        <w:div w:id="687953581">
          <w:marLeft w:val="640"/>
          <w:marRight w:val="0"/>
          <w:marTop w:val="0"/>
          <w:marBottom w:val="0"/>
          <w:divBdr>
            <w:top w:val="none" w:sz="0" w:space="0" w:color="auto"/>
            <w:left w:val="none" w:sz="0" w:space="0" w:color="auto"/>
            <w:bottom w:val="none" w:sz="0" w:space="0" w:color="auto"/>
            <w:right w:val="none" w:sz="0" w:space="0" w:color="auto"/>
          </w:divBdr>
        </w:div>
        <w:div w:id="756442881">
          <w:marLeft w:val="640"/>
          <w:marRight w:val="0"/>
          <w:marTop w:val="0"/>
          <w:marBottom w:val="0"/>
          <w:divBdr>
            <w:top w:val="none" w:sz="0" w:space="0" w:color="auto"/>
            <w:left w:val="none" w:sz="0" w:space="0" w:color="auto"/>
            <w:bottom w:val="none" w:sz="0" w:space="0" w:color="auto"/>
            <w:right w:val="none" w:sz="0" w:space="0" w:color="auto"/>
          </w:divBdr>
        </w:div>
        <w:div w:id="758135209">
          <w:marLeft w:val="640"/>
          <w:marRight w:val="0"/>
          <w:marTop w:val="0"/>
          <w:marBottom w:val="0"/>
          <w:divBdr>
            <w:top w:val="none" w:sz="0" w:space="0" w:color="auto"/>
            <w:left w:val="none" w:sz="0" w:space="0" w:color="auto"/>
            <w:bottom w:val="none" w:sz="0" w:space="0" w:color="auto"/>
            <w:right w:val="none" w:sz="0" w:space="0" w:color="auto"/>
          </w:divBdr>
        </w:div>
        <w:div w:id="873424603">
          <w:marLeft w:val="640"/>
          <w:marRight w:val="0"/>
          <w:marTop w:val="0"/>
          <w:marBottom w:val="0"/>
          <w:divBdr>
            <w:top w:val="none" w:sz="0" w:space="0" w:color="auto"/>
            <w:left w:val="none" w:sz="0" w:space="0" w:color="auto"/>
            <w:bottom w:val="none" w:sz="0" w:space="0" w:color="auto"/>
            <w:right w:val="none" w:sz="0" w:space="0" w:color="auto"/>
          </w:divBdr>
        </w:div>
        <w:div w:id="901791842">
          <w:marLeft w:val="640"/>
          <w:marRight w:val="0"/>
          <w:marTop w:val="0"/>
          <w:marBottom w:val="0"/>
          <w:divBdr>
            <w:top w:val="none" w:sz="0" w:space="0" w:color="auto"/>
            <w:left w:val="none" w:sz="0" w:space="0" w:color="auto"/>
            <w:bottom w:val="none" w:sz="0" w:space="0" w:color="auto"/>
            <w:right w:val="none" w:sz="0" w:space="0" w:color="auto"/>
          </w:divBdr>
        </w:div>
        <w:div w:id="912079244">
          <w:marLeft w:val="640"/>
          <w:marRight w:val="0"/>
          <w:marTop w:val="0"/>
          <w:marBottom w:val="0"/>
          <w:divBdr>
            <w:top w:val="none" w:sz="0" w:space="0" w:color="auto"/>
            <w:left w:val="none" w:sz="0" w:space="0" w:color="auto"/>
            <w:bottom w:val="none" w:sz="0" w:space="0" w:color="auto"/>
            <w:right w:val="none" w:sz="0" w:space="0" w:color="auto"/>
          </w:divBdr>
        </w:div>
        <w:div w:id="914780829">
          <w:marLeft w:val="640"/>
          <w:marRight w:val="0"/>
          <w:marTop w:val="0"/>
          <w:marBottom w:val="0"/>
          <w:divBdr>
            <w:top w:val="none" w:sz="0" w:space="0" w:color="auto"/>
            <w:left w:val="none" w:sz="0" w:space="0" w:color="auto"/>
            <w:bottom w:val="none" w:sz="0" w:space="0" w:color="auto"/>
            <w:right w:val="none" w:sz="0" w:space="0" w:color="auto"/>
          </w:divBdr>
        </w:div>
        <w:div w:id="917448938">
          <w:marLeft w:val="640"/>
          <w:marRight w:val="0"/>
          <w:marTop w:val="0"/>
          <w:marBottom w:val="0"/>
          <w:divBdr>
            <w:top w:val="none" w:sz="0" w:space="0" w:color="auto"/>
            <w:left w:val="none" w:sz="0" w:space="0" w:color="auto"/>
            <w:bottom w:val="none" w:sz="0" w:space="0" w:color="auto"/>
            <w:right w:val="none" w:sz="0" w:space="0" w:color="auto"/>
          </w:divBdr>
        </w:div>
        <w:div w:id="931428551">
          <w:marLeft w:val="640"/>
          <w:marRight w:val="0"/>
          <w:marTop w:val="0"/>
          <w:marBottom w:val="0"/>
          <w:divBdr>
            <w:top w:val="none" w:sz="0" w:space="0" w:color="auto"/>
            <w:left w:val="none" w:sz="0" w:space="0" w:color="auto"/>
            <w:bottom w:val="none" w:sz="0" w:space="0" w:color="auto"/>
            <w:right w:val="none" w:sz="0" w:space="0" w:color="auto"/>
          </w:divBdr>
        </w:div>
        <w:div w:id="935021839">
          <w:marLeft w:val="640"/>
          <w:marRight w:val="0"/>
          <w:marTop w:val="0"/>
          <w:marBottom w:val="0"/>
          <w:divBdr>
            <w:top w:val="none" w:sz="0" w:space="0" w:color="auto"/>
            <w:left w:val="none" w:sz="0" w:space="0" w:color="auto"/>
            <w:bottom w:val="none" w:sz="0" w:space="0" w:color="auto"/>
            <w:right w:val="none" w:sz="0" w:space="0" w:color="auto"/>
          </w:divBdr>
        </w:div>
        <w:div w:id="940337805">
          <w:marLeft w:val="640"/>
          <w:marRight w:val="0"/>
          <w:marTop w:val="0"/>
          <w:marBottom w:val="0"/>
          <w:divBdr>
            <w:top w:val="none" w:sz="0" w:space="0" w:color="auto"/>
            <w:left w:val="none" w:sz="0" w:space="0" w:color="auto"/>
            <w:bottom w:val="none" w:sz="0" w:space="0" w:color="auto"/>
            <w:right w:val="none" w:sz="0" w:space="0" w:color="auto"/>
          </w:divBdr>
        </w:div>
        <w:div w:id="962882470">
          <w:marLeft w:val="640"/>
          <w:marRight w:val="0"/>
          <w:marTop w:val="0"/>
          <w:marBottom w:val="0"/>
          <w:divBdr>
            <w:top w:val="none" w:sz="0" w:space="0" w:color="auto"/>
            <w:left w:val="none" w:sz="0" w:space="0" w:color="auto"/>
            <w:bottom w:val="none" w:sz="0" w:space="0" w:color="auto"/>
            <w:right w:val="none" w:sz="0" w:space="0" w:color="auto"/>
          </w:divBdr>
        </w:div>
        <w:div w:id="972448771">
          <w:marLeft w:val="640"/>
          <w:marRight w:val="0"/>
          <w:marTop w:val="0"/>
          <w:marBottom w:val="0"/>
          <w:divBdr>
            <w:top w:val="none" w:sz="0" w:space="0" w:color="auto"/>
            <w:left w:val="none" w:sz="0" w:space="0" w:color="auto"/>
            <w:bottom w:val="none" w:sz="0" w:space="0" w:color="auto"/>
            <w:right w:val="none" w:sz="0" w:space="0" w:color="auto"/>
          </w:divBdr>
        </w:div>
        <w:div w:id="1001003531">
          <w:marLeft w:val="640"/>
          <w:marRight w:val="0"/>
          <w:marTop w:val="0"/>
          <w:marBottom w:val="0"/>
          <w:divBdr>
            <w:top w:val="none" w:sz="0" w:space="0" w:color="auto"/>
            <w:left w:val="none" w:sz="0" w:space="0" w:color="auto"/>
            <w:bottom w:val="none" w:sz="0" w:space="0" w:color="auto"/>
            <w:right w:val="none" w:sz="0" w:space="0" w:color="auto"/>
          </w:divBdr>
        </w:div>
        <w:div w:id="1015493837">
          <w:marLeft w:val="640"/>
          <w:marRight w:val="0"/>
          <w:marTop w:val="0"/>
          <w:marBottom w:val="0"/>
          <w:divBdr>
            <w:top w:val="none" w:sz="0" w:space="0" w:color="auto"/>
            <w:left w:val="none" w:sz="0" w:space="0" w:color="auto"/>
            <w:bottom w:val="none" w:sz="0" w:space="0" w:color="auto"/>
            <w:right w:val="none" w:sz="0" w:space="0" w:color="auto"/>
          </w:divBdr>
        </w:div>
        <w:div w:id="1041319065">
          <w:marLeft w:val="640"/>
          <w:marRight w:val="0"/>
          <w:marTop w:val="0"/>
          <w:marBottom w:val="0"/>
          <w:divBdr>
            <w:top w:val="none" w:sz="0" w:space="0" w:color="auto"/>
            <w:left w:val="none" w:sz="0" w:space="0" w:color="auto"/>
            <w:bottom w:val="none" w:sz="0" w:space="0" w:color="auto"/>
            <w:right w:val="none" w:sz="0" w:space="0" w:color="auto"/>
          </w:divBdr>
        </w:div>
        <w:div w:id="1063409282">
          <w:marLeft w:val="640"/>
          <w:marRight w:val="0"/>
          <w:marTop w:val="0"/>
          <w:marBottom w:val="0"/>
          <w:divBdr>
            <w:top w:val="none" w:sz="0" w:space="0" w:color="auto"/>
            <w:left w:val="none" w:sz="0" w:space="0" w:color="auto"/>
            <w:bottom w:val="none" w:sz="0" w:space="0" w:color="auto"/>
            <w:right w:val="none" w:sz="0" w:space="0" w:color="auto"/>
          </w:divBdr>
        </w:div>
        <w:div w:id="1067798114">
          <w:marLeft w:val="640"/>
          <w:marRight w:val="0"/>
          <w:marTop w:val="0"/>
          <w:marBottom w:val="0"/>
          <w:divBdr>
            <w:top w:val="none" w:sz="0" w:space="0" w:color="auto"/>
            <w:left w:val="none" w:sz="0" w:space="0" w:color="auto"/>
            <w:bottom w:val="none" w:sz="0" w:space="0" w:color="auto"/>
            <w:right w:val="none" w:sz="0" w:space="0" w:color="auto"/>
          </w:divBdr>
        </w:div>
        <w:div w:id="1075469331">
          <w:marLeft w:val="640"/>
          <w:marRight w:val="0"/>
          <w:marTop w:val="0"/>
          <w:marBottom w:val="0"/>
          <w:divBdr>
            <w:top w:val="none" w:sz="0" w:space="0" w:color="auto"/>
            <w:left w:val="none" w:sz="0" w:space="0" w:color="auto"/>
            <w:bottom w:val="none" w:sz="0" w:space="0" w:color="auto"/>
            <w:right w:val="none" w:sz="0" w:space="0" w:color="auto"/>
          </w:divBdr>
        </w:div>
        <w:div w:id="1161460000">
          <w:marLeft w:val="640"/>
          <w:marRight w:val="0"/>
          <w:marTop w:val="0"/>
          <w:marBottom w:val="0"/>
          <w:divBdr>
            <w:top w:val="none" w:sz="0" w:space="0" w:color="auto"/>
            <w:left w:val="none" w:sz="0" w:space="0" w:color="auto"/>
            <w:bottom w:val="none" w:sz="0" w:space="0" w:color="auto"/>
            <w:right w:val="none" w:sz="0" w:space="0" w:color="auto"/>
          </w:divBdr>
        </w:div>
        <w:div w:id="1172720131">
          <w:marLeft w:val="640"/>
          <w:marRight w:val="0"/>
          <w:marTop w:val="0"/>
          <w:marBottom w:val="0"/>
          <w:divBdr>
            <w:top w:val="none" w:sz="0" w:space="0" w:color="auto"/>
            <w:left w:val="none" w:sz="0" w:space="0" w:color="auto"/>
            <w:bottom w:val="none" w:sz="0" w:space="0" w:color="auto"/>
            <w:right w:val="none" w:sz="0" w:space="0" w:color="auto"/>
          </w:divBdr>
        </w:div>
        <w:div w:id="1237203657">
          <w:marLeft w:val="640"/>
          <w:marRight w:val="0"/>
          <w:marTop w:val="0"/>
          <w:marBottom w:val="0"/>
          <w:divBdr>
            <w:top w:val="none" w:sz="0" w:space="0" w:color="auto"/>
            <w:left w:val="none" w:sz="0" w:space="0" w:color="auto"/>
            <w:bottom w:val="none" w:sz="0" w:space="0" w:color="auto"/>
            <w:right w:val="none" w:sz="0" w:space="0" w:color="auto"/>
          </w:divBdr>
        </w:div>
        <w:div w:id="1242985962">
          <w:marLeft w:val="640"/>
          <w:marRight w:val="0"/>
          <w:marTop w:val="0"/>
          <w:marBottom w:val="0"/>
          <w:divBdr>
            <w:top w:val="none" w:sz="0" w:space="0" w:color="auto"/>
            <w:left w:val="none" w:sz="0" w:space="0" w:color="auto"/>
            <w:bottom w:val="none" w:sz="0" w:space="0" w:color="auto"/>
            <w:right w:val="none" w:sz="0" w:space="0" w:color="auto"/>
          </w:divBdr>
        </w:div>
        <w:div w:id="1314336440">
          <w:marLeft w:val="640"/>
          <w:marRight w:val="0"/>
          <w:marTop w:val="0"/>
          <w:marBottom w:val="0"/>
          <w:divBdr>
            <w:top w:val="none" w:sz="0" w:space="0" w:color="auto"/>
            <w:left w:val="none" w:sz="0" w:space="0" w:color="auto"/>
            <w:bottom w:val="none" w:sz="0" w:space="0" w:color="auto"/>
            <w:right w:val="none" w:sz="0" w:space="0" w:color="auto"/>
          </w:divBdr>
        </w:div>
        <w:div w:id="1316298274">
          <w:marLeft w:val="640"/>
          <w:marRight w:val="0"/>
          <w:marTop w:val="0"/>
          <w:marBottom w:val="0"/>
          <w:divBdr>
            <w:top w:val="none" w:sz="0" w:space="0" w:color="auto"/>
            <w:left w:val="none" w:sz="0" w:space="0" w:color="auto"/>
            <w:bottom w:val="none" w:sz="0" w:space="0" w:color="auto"/>
            <w:right w:val="none" w:sz="0" w:space="0" w:color="auto"/>
          </w:divBdr>
        </w:div>
        <w:div w:id="1360618096">
          <w:marLeft w:val="640"/>
          <w:marRight w:val="0"/>
          <w:marTop w:val="0"/>
          <w:marBottom w:val="0"/>
          <w:divBdr>
            <w:top w:val="none" w:sz="0" w:space="0" w:color="auto"/>
            <w:left w:val="none" w:sz="0" w:space="0" w:color="auto"/>
            <w:bottom w:val="none" w:sz="0" w:space="0" w:color="auto"/>
            <w:right w:val="none" w:sz="0" w:space="0" w:color="auto"/>
          </w:divBdr>
        </w:div>
        <w:div w:id="1379817925">
          <w:marLeft w:val="640"/>
          <w:marRight w:val="0"/>
          <w:marTop w:val="0"/>
          <w:marBottom w:val="0"/>
          <w:divBdr>
            <w:top w:val="none" w:sz="0" w:space="0" w:color="auto"/>
            <w:left w:val="none" w:sz="0" w:space="0" w:color="auto"/>
            <w:bottom w:val="none" w:sz="0" w:space="0" w:color="auto"/>
            <w:right w:val="none" w:sz="0" w:space="0" w:color="auto"/>
          </w:divBdr>
        </w:div>
        <w:div w:id="1386837167">
          <w:marLeft w:val="640"/>
          <w:marRight w:val="0"/>
          <w:marTop w:val="0"/>
          <w:marBottom w:val="0"/>
          <w:divBdr>
            <w:top w:val="none" w:sz="0" w:space="0" w:color="auto"/>
            <w:left w:val="none" w:sz="0" w:space="0" w:color="auto"/>
            <w:bottom w:val="none" w:sz="0" w:space="0" w:color="auto"/>
            <w:right w:val="none" w:sz="0" w:space="0" w:color="auto"/>
          </w:divBdr>
        </w:div>
        <w:div w:id="1416903237">
          <w:marLeft w:val="640"/>
          <w:marRight w:val="0"/>
          <w:marTop w:val="0"/>
          <w:marBottom w:val="0"/>
          <w:divBdr>
            <w:top w:val="none" w:sz="0" w:space="0" w:color="auto"/>
            <w:left w:val="none" w:sz="0" w:space="0" w:color="auto"/>
            <w:bottom w:val="none" w:sz="0" w:space="0" w:color="auto"/>
            <w:right w:val="none" w:sz="0" w:space="0" w:color="auto"/>
          </w:divBdr>
        </w:div>
        <w:div w:id="1428110555">
          <w:marLeft w:val="640"/>
          <w:marRight w:val="0"/>
          <w:marTop w:val="0"/>
          <w:marBottom w:val="0"/>
          <w:divBdr>
            <w:top w:val="none" w:sz="0" w:space="0" w:color="auto"/>
            <w:left w:val="none" w:sz="0" w:space="0" w:color="auto"/>
            <w:bottom w:val="none" w:sz="0" w:space="0" w:color="auto"/>
            <w:right w:val="none" w:sz="0" w:space="0" w:color="auto"/>
          </w:divBdr>
        </w:div>
        <w:div w:id="1428187509">
          <w:marLeft w:val="640"/>
          <w:marRight w:val="0"/>
          <w:marTop w:val="0"/>
          <w:marBottom w:val="0"/>
          <w:divBdr>
            <w:top w:val="none" w:sz="0" w:space="0" w:color="auto"/>
            <w:left w:val="none" w:sz="0" w:space="0" w:color="auto"/>
            <w:bottom w:val="none" w:sz="0" w:space="0" w:color="auto"/>
            <w:right w:val="none" w:sz="0" w:space="0" w:color="auto"/>
          </w:divBdr>
        </w:div>
        <w:div w:id="1431312167">
          <w:marLeft w:val="640"/>
          <w:marRight w:val="0"/>
          <w:marTop w:val="0"/>
          <w:marBottom w:val="0"/>
          <w:divBdr>
            <w:top w:val="none" w:sz="0" w:space="0" w:color="auto"/>
            <w:left w:val="none" w:sz="0" w:space="0" w:color="auto"/>
            <w:bottom w:val="none" w:sz="0" w:space="0" w:color="auto"/>
            <w:right w:val="none" w:sz="0" w:space="0" w:color="auto"/>
          </w:divBdr>
        </w:div>
        <w:div w:id="1468086612">
          <w:marLeft w:val="640"/>
          <w:marRight w:val="0"/>
          <w:marTop w:val="0"/>
          <w:marBottom w:val="0"/>
          <w:divBdr>
            <w:top w:val="none" w:sz="0" w:space="0" w:color="auto"/>
            <w:left w:val="none" w:sz="0" w:space="0" w:color="auto"/>
            <w:bottom w:val="none" w:sz="0" w:space="0" w:color="auto"/>
            <w:right w:val="none" w:sz="0" w:space="0" w:color="auto"/>
          </w:divBdr>
        </w:div>
        <w:div w:id="1486316877">
          <w:marLeft w:val="640"/>
          <w:marRight w:val="0"/>
          <w:marTop w:val="0"/>
          <w:marBottom w:val="0"/>
          <w:divBdr>
            <w:top w:val="none" w:sz="0" w:space="0" w:color="auto"/>
            <w:left w:val="none" w:sz="0" w:space="0" w:color="auto"/>
            <w:bottom w:val="none" w:sz="0" w:space="0" w:color="auto"/>
            <w:right w:val="none" w:sz="0" w:space="0" w:color="auto"/>
          </w:divBdr>
        </w:div>
        <w:div w:id="1515416521">
          <w:marLeft w:val="640"/>
          <w:marRight w:val="0"/>
          <w:marTop w:val="0"/>
          <w:marBottom w:val="0"/>
          <w:divBdr>
            <w:top w:val="none" w:sz="0" w:space="0" w:color="auto"/>
            <w:left w:val="none" w:sz="0" w:space="0" w:color="auto"/>
            <w:bottom w:val="none" w:sz="0" w:space="0" w:color="auto"/>
            <w:right w:val="none" w:sz="0" w:space="0" w:color="auto"/>
          </w:divBdr>
        </w:div>
        <w:div w:id="1520849854">
          <w:marLeft w:val="640"/>
          <w:marRight w:val="0"/>
          <w:marTop w:val="0"/>
          <w:marBottom w:val="0"/>
          <w:divBdr>
            <w:top w:val="none" w:sz="0" w:space="0" w:color="auto"/>
            <w:left w:val="none" w:sz="0" w:space="0" w:color="auto"/>
            <w:bottom w:val="none" w:sz="0" w:space="0" w:color="auto"/>
            <w:right w:val="none" w:sz="0" w:space="0" w:color="auto"/>
          </w:divBdr>
        </w:div>
        <w:div w:id="1527670262">
          <w:marLeft w:val="640"/>
          <w:marRight w:val="0"/>
          <w:marTop w:val="0"/>
          <w:marBottom w:val="0"/>
          <w:divBdr>
            <w:top w:val="none" w:sz="0" w:space="0" w:color="auto"/>
            <w:left w:val="none" w:sz="0" w:space="0" w:color="auto"/>
            <w:bottom w:val="none" w:sz="0" w:space="0" w:color="auto"/>
            <w:right w:val="none" w:sz="0" w:space="0" w:color="auto"/>
          </w:divBdr>
        </w:div>
        <w:div w:id="1565532848">
          <w:marLeft w:val="640"/>
          <w:marRight w:val="0"/>
          <w:marTop w:val="0"/>
          <w:marBottom w:val="0"/>
          <w:divBdr>
            <w:top w:val="none" w:sz="0" w:space="0" w:color="auto"/>
            <w:left w:val="none" w:sz="0" w:space="0" w:color="auto"/>
            <w:bottom w:val="none" w:sz="0" w:space="0" w:color="auto"/>
            <w:right w:val="none" w:sz="0" w:space="0" w:color="auto"/>
          </w:divBdr>
        </w:div>
        <w:div w:id="1577397793">
          <w:marLeft w:val="640"/>
          <w:marRight w:val="0"/>
          <w:marTop w:val="0"/>
          <w:marBottom w:val="0"/>
          <w:divBdr>
            <w:top w:val="none" w:sz="0" w:space="0" w:color="auto"/>
            <w:left w:val="none" w:sz="0" w:space="0" w:color="auto"/>
            <w:bottom w:val="none" w:sz="0" w:space="0" w:color="auto"/>
            <w:right w:val="none" w:sz="0" w:space="0" w:color="auto"/>
          </w:divBdr>
        </w:div>
        <w:div w:id="1589264685">
          <w:marLeft w:val="640"/>
          <w:marRight w:val="0"/>
          <w:marTop w:val="0"/>
          <w:marBottom w:val="0"/>
          <w:divBdr>
            <w:top w:val="none" w:sz="0" w:space="0" w:color="auto"/>
            <w:left w:val="none" w:sz="0" w:space="0" w:color="auto"/>
            <w:bottom w:val="none" w:sz="0" w:space="0" w:color="auto"/>
            <w:right w:val="none" w:sz="0" w:space="0" w:color="auto"/>
          </w:divBdr>
        </w:div>
        <w:div w:id="1590119212">
          <w:marLeft w:val="640"/>
          <w:marRight w:val="0"/>
          <w:marTop w:val="0"/>
          <w:marBottom w:val="0"/>
          <w:divBdr>
            <w:top w:val="none" w:sz="0" w:space="0" w:color="auto"/>
            <w:left w:val="none" w:sz="0" w:space="0" w:color="auto"/>
            <w:bottom w:val="none" w:sz="0" w:space="0" w:color="auto"/>
            <w:right w:val="none" w:sz="0" w:space="0" w:color="auto"/>
          </w:divBdr>
        </w:div>
        <w:div w:id="1612127255">
          <w:marLeft w:val="640"/>
          <w:marRight w:val="0"/>
          <w:marTop w:val="0"/>
          <w:marBottom w:val="0"/>
          <w:divBdr>
            <w:top w:val="none" w:sz="0" w:space="0" w:color="auto"/>
            <w:left w:val="none" w:sz="0" w:space="0" w:color="auto"/>
            <w:bottom w:val="none" w:sz="0" w:space="0" w:color="auto"/>
            <w:right w:val="none" w:sz="0" w:space="0" w:color="auto"/>
          </w:divBdr>
        </w:div>
        <w:div w:id="1662273578">
          <w:marLeft w:val="640"/>
          <w:marRight w:val="0"/>
          <w:marTop w:val="0"/>
          <w:marBottom w:val="0"/>
          <w:divBdr>
            <w:top w:val="none" w:sz="0" w:space="0" w:color="auto"/>
            <w:left w:val="none" w:sz="0" w:space="0" w:color="auto"/>
            <w:bottom w:val="none" w:sz="0" w:space="0" w:color="auto"/>
            <w:right w:val="none" w:sz="0" w:space="0" w:color="auto"/>
          </w:divBdr>
        </w:div>
        <w:div w:id="1662923845">
          <w:marLeft w:val="640"/>
          <w:marRight w:val="0"/>
          <w:marTop w:val="0"/>
          <w:marBottom w:val="0"/>
          <w:divBdr>
            <w:top w:val="none" w:sz="0" w:space="0" w:color="auto"/>
            <w:left w:val="none" w:sz="0" w:space="0" w:color="auto"/>
            <w:bottom w:val="none" w:sz="0" w:space="0" w:color="auto"/>
            <w:right w:val="none" w:sz="0" w:space="0" w:color="auto"/>
          </w:divBdr>
        </w:div>
        <w:div w:id="1679622565">
          <w:marLeft w:val="640"/>
          <w:marRight w:val="0"/>
          <w:marTop w:val="0"/>
          <w:marBottom w:val="0"/>
          <w:divBdr>
            <w:top w:val="none" w:sz="0" w:space="0" w:color="auto"/>
            <w:left w:val="none" w:sz="0" w:space="0" w:color="auto"/>
            <w:bottom w:val="none" w:sz="0" w:space="0" w:color="auto"/>
            <w:right w:val="none" w:sz="0" w:space="0" w:color="auto"/>
          </w:divBdr>
        </w:div>
        <w:div w:id="1729835400">
          <w:marLeft w:val="640"/>
          <w:marRight w:val="0"/>
          <w:marTop w:val="0"/>
          <w:marBottom w:val="0"/>
          <w:divBdr>
            <w:top w:val="none" w:sz="0" w:space="0" w:color="auto"/>
            <w:left w:val="none" w:sz="0" w:space="0" w:color="auto"/>
            <w:bottom w:val="none" w:sz="0" w:space="0" w:color="auto"/>
            <w:right w:val="none" w:sz="0" w:space="0" w:color="auto"/>
          </w:divBdr>
        </w:div>
        <w:div w:id="1752699680">
          <w:marLeft w:val="640"/>
          <w:marRight w:val="0"/>
          <w:marTop w:val="0"/>
          <w:marBottom w:val="0"/>
          <w:divBdr>
            <w:top w:val="none" w:sz="0" w:space="0" w:color="auto"/>
            <w:left w:val="none" w:sz="0" w:space="0" w:color="auto"/>
            <w:bottom w:val="none" w:sz="0" w:space="0" w:color="auto"/>
            <w:right w:val="none" w:sz="0" w:space="0" w:color="auto"/>
          </w:divBdr>
        </w:div>
        <w:div w:id="1779644413">
          <w:marLeft w:val="640"/>
          <w:marRight w:val="0"/>
          <w:marTop w:val="0"/>
          <w:marBottom w:val="0"/>
          <w:divBdr>
            <w:top w:val="none" w:sz="0" w:space="0" w:color="auto"/>
            <w:left w:val="none" w:sz="0" w:space="0" w:color="auto"/>
            <w:bottom w:val="none" w:sz="0" w:space="0" w:color="auto"/>
            <w:right w:val="none" w:sz="0" w:space="0" w:color="auto"/>
          </w:divBdr>
        </w:div>
        <w:div w:id="1782341231">
          <w:marLeft w:val="640"/>
          <w:marRight w:val="0"/>
          <w:marTop w:val="0"/>
          <w:marBottom w:val="0"/>
          <w:divBdr>
            <w:top w:val="none" w:sz="0" w:space="0" w:color="auto"/>
            <w:left w:val="none" w:sz="0" w:space="0" w:color="auto"/>
            <w:bottom w:val="none" w:sz="0" w:space="0" w:color="auto"/>
            <w:right w:val="none" w:sz="0" w:space="0" w:color="auto"/>
          </w:divBdr>
        </w:div>
        <w:div w:id="1794056696">
          <w:marLeft w:val="640"/>
          <w:marRight w:val="0"/>
          <w:marTop w:val="0"/>
          <w:marBottom w:val="0"/>
          <w:divBdr>
            <w:top w:val="none" w:sz="0" w:space="0" w:color="auto"/>
            <w:left w:val="none" w:sz="0" w:space="0" w:color="auto"/>
            <w:bottom w:val="none" w:sz="0" w:space="0" w:color="auto"/>
            <w:right w:val="none" w:sz="0" w:space="0" w:color="auto"/>
          </w:divBdr>
        </w:div>
        <w:div w:id="1796022765">
          <w:marLeft w:val="640"/>
          <w:marRight w:val="0"/>
          <w:marTop w:val="0"/>
          <w:marBottom w:val="0"/>
          <w:divBdr>
            <w:top w:val="none" w:sz="0" w:space="0" w:color="auto"/>
            <w:left w:val="none" w:sz="0" w:space="0" w:color="auto"/>
            <w:bottom w:val="none" w:sz="0" w:space="0" w:color="auto"/>
            <w:right w:val="none" w:sz="0" w:space="0" w:color="auto"/>
          </w:divBdr>
        </w:div>
        <w:div w:id="1810587707">
          <w:marLeft w:val="640"/>
          <w:marRight w:val="0"/>
          <w:marTop w:val="0"/>
          <w:marBottom w:val="0"/>
          <w:divBdr>
            <w:top w:val="none" w:sz="0" w:space="0" w:color="auto"/>
            <w:left w:val="none" w:sz="0" w:space="0" w:color="auto"/>
            <w:bottom w:val="none" w:sz="0" w:space="0" w:color="auto"/>
            <w:right w:val="none" w:sz="0" w:space="0" w:color="auto"/>
          </w:divBdr>
        </w:div>
        <w:div w:id="1818762852">
          <w:marLeft w:val="640"/>
          <w:marRight w:val="0"/>
          <w:marTop w:val="0"/>
          <w:marBottom w:val="0"/>
          <w:divBdr>
            <w:top w:val="none" w:sz="0" w:space="0" w:color="auto"/>
            <w:left w:val="none" w:sz="0" w:space="0" w:color="auto"/>
            <w:bottom w:val="none" w:sz="0" w:space="0" w:color="auto"/>
            <w:right w:val="none" w:sz="0" w:space="0" w:color="auto"/>
          </w:divBdr>
        </w:div>
        <w:div w:id="1826045048">
          <w:marLeft w:val="640"/>
          <w:marRight w:val="0"/>
          <w:marTop w:val="0"/>
          <w:marBottom w:val="0"/>
          <w:divBdr>
            <w:top w:val="none" w:sz="0" w:space="0" w:color="auto"/>
            <w:left w:val="none" w:sz="0" w:space="0" w:color="auto"/>
            <w:bottom w:val="none" w:sz="0" w:space="0" w:color="auto"/>
            <w:right w:val="none" w:sz="0" w:space="0" w:color="auto"/>
          </w:divBdr>
        </w:div>
        <w:div w:id="1835103234">
          <w:marLeft w:val="640"/>
          <w:marRight w:val="0"/>
          <w:marTop w:val="0"/>
          <w:marBottom w:val="0"/>
          <w:divBdr>
            <w:top w:val="none" w:sz="0" w:space="0" w:color="auto"/>
            <w:left w:val="none" w:sz="0" w:space="0" w:color="auto"/>
            <w:bottom w:val="none" w:sz="0" w:space="0" w:color="auto"/>
            <w:right w:val="none" w:sz="0" w:space="0" w:color="auto"/>
          </w:divBdr>
        </w:div>
        <w:div w:id="1903101175">
          <w:marLeft w:val="640"/>
          <w:marRight w:val="0"/>
          <w:marTop w:val="0"/>
          <w:marBottom w:val="0"/>
          <w:divBdr>
            <w:top w:val="none" w:sz="0" w:space="0" w:color="auto"/>
            <w:left w:val="none" w:sz="0" w:space="0" w:color="auto"/>
            <w:bottom w:val="none" w:sz="0" w:space="0" w:color="auto"/>
            <w:right w:val="none" w:sz="0" w:space="0" w:color="auto"/>
          </w:divBdr>
        </w:div>
        <w:div w:id="1906405373">
          <w:marLeft w:val="640"/>
          <w:marRight w:val="0"/>
          <w:marTop w:val="0"/>
          <w:marBottom w:val="0"/>
          <w:divBdr>
            <w:top w:val="none" w:sz="0" w:space="0" w:color="auto"/>
            <w:left w:val="none" w:sz="0" w:space="0" w:color="auto"/>
            <w:bottom w:val="none" w:sz="0" w:space="0" w:color="auto"/>
            <w:right w:val="none" w:sz="0" w:space="0" w:color="auto"/>
          </w:divBdr>
        </w:div>
        <w:div w:id="1928879648">
          <w:marLeft w:val="640"/>
          <w:marRight w:val="0"/>
          <w:marTop w:val="0"/>
          <w:marBottom w:val="0"/>
          <w:divBdr>
            <w:top w:val="none" w:sz="0" w:space="0" w:color="auto"/>
            <w:left w:val="none" w:sz="0" w:space="0" w:color="auto"/>
            <w:bottom w:val="none" w:sz="0" w:space="0" w:color="auto"/>
            <w:right w:val="none" w:sz="0" w:space="0" w:color="auto"/>
          </w:divBdr>
        </w:div>
        <w:div w:id="1928952700">
          <w:marLeft w:val="640"/>
          <w:marRight w:val="0"/>
          <w:marTop w:val="0"/>
          <w:marBottom w:val="0"/>
          <w:divBdr>
            <w:top w:val="none" w:sz="0" w:space="0" w:color="auto"/>
            <w:left w:val="none" w:sz="0" w:space="0" w:color="auto"/>
            <w:bottom w:val="none" w:sz="0" w:space="0" w:color="auto"/>
            <w:right w:val="none" w:sz="0" w:space="0" w:color="auto"/>
          </w:divBdr>
        </w:div>
        <w:div w:id="1940528845">
          <w:marLeft w:val="640"/>
          <w:marRight w:val="0"/>
          <w:marTop w:val="0"/>
          <w:marBottom w:val="0"/>
          <w:divBdr>
            <w:top w:val="none" w:sz="0" w:space="0" w:color="auto"/>
            <w:left w:val="none" w:sz="0" w:space="0" w:color="auto"/>
            <w:bottom w:val="none" w:sz="0" w:space="0" w:color="auto"/>
            <w:right w:val="none" w:sz="0" w:space="0" w:color="auto"/>
          </w:divBdr>
        </w:div>
        <w:div w:id="1943877758">
          <w:marLeft w:val="640"/>
          <w:marRight w:val="0"/>
          <w:marTop w:val="0"/>
          <w:marBottom w:val="0"/>
          <w:divBdr>
            <w:top w:val="none" w:sz="0" w:space="0" w:color="auto"/>
            <w:left w:val="none" w:sz="0" w:space="0" w:color="auto"/>
            <w:bottom w:val="none" w:sz="0" w:space="0" w:color="auto"/>
            <w:right w:val="none" w:sz="0" w:space="0" w:color="auto"/>
          </w:divBdr>
        </w:div>
        <w:div w:id="1966425199">
          <w:marLeft w:val="640"/>
          <w:marRight w:val="0"/>
          <w:marTop w:val="0"/>
          <w:marBottom w:val="0"/>
          <w:divBdr>
            <w:top w:val="none" w:sz="0" w:space="0" w:color="auto"/>
            <w:left w:val="none" w:sz="0" w:space="0" w:color="auto"/>
            <w:bottom w:val="none" w:sz="0" w:space="0" w:color="auto"/>
            <w:right w:val="none" w:sz="0" w:space="0" w:color="auto"/>
          </w:divBdr>
        </w:div>
        <w:div w:id="1966619227">
          <w:marLeft w:val="640"/>
          <w:marRight w:val="0"/>
          <w:marTop w:val="0"/>
          <w:marBottom w:val="0"/>
          <w:divBdr>
            <w:top w:val="none" w:sz="0" w:space="0" w:color="auto"/>
            <w:left w:val="none" w:sz="0" w:space="0" w:color="auto"/>
            <w:bottom w:val="none" w:sz="0" w:space="0" w:color="auto"/>
            <w:right w:val="none" w:sz="0" w:space="0" w:color="auto"/>
          </w:divBdr>
        </w:div>
        <w:div w:id="1994068406">
          <w:marLeft w:val="640"/>
          <w:marRight w:val="0"/>
          <w:marTop w:val="0"/>
          <w:marBottom w:val="0"/>
          <w:divBdr>
            <w:top w:val="none" w:sz="0" w:space="0" w:color="auto"/>
            <w:left w:val="none" w:sz="0" w:space="0" w:color="auto"/>
            <w:bottom w:val="none" w:sz="0" w:space="0" w:color="auto"/>
            <w:right w:val="none" w:sz="0" w:space="0" w:color="auto"/>
          </w:divBdr>
        </w:div>
        <w:div w:id="1999919076">
          <w:marLeft w:val="640"/>
          <w:marRight w:val="0"/>
          <w:marTop w:val="0"/>
          <w:marBottom w:val="0"/>
          <w:divBdr>
            <w:top w:val="none" w:sz="0" w:space="0" w:color="auto"/>
            <w:left w:val="none" w:sz="0" w:space="0" w:color="auto"/>
            <w:bottom w:val="none" w:sz="0" w:space="0" w:color="auto"/>
            <w:right w:val="none" w:sz="0" w:space="0" w:color="auto"/>
          </w:divBdr>
        </w:div>
        <w:div w:id="2008241383">
          <w:marLeft w:val="640"/>
          <w:marRight w:val="0"/>
          <w:marTop w:val="0"/>
          <w:marBottom w:val="0"/>
          <w:divBdr>
            <w:top w:val="none" w:sz="0" w:space="0" w:color="auto"/>
            <w:left w:val="none" w:sz="0" w:space="0" w:color="auto"/>
            <w:bottom w:val="none" w:sz="0" w:space="0" w:color="auto"/>
            <w:right w:val="none" w:sz="0" w:space="0" w:color="auto"/>
          </w:divBdr>
        </w:div>
        <w:div w:id="2016835078">
          <w:marLeft w:val="640"/>
          <w:marRight w:val="0"/>
          <w:marTop w:val="0"/>
          <w:marBottom w:val="0"/>
          <w:divBdr>
            <w:top w:val="none" w:sz="0" w:space="0" w:color="auto"/>
            <w:left w:val="none" w:sz="0" w:space="0" w:color="auto"/>
            <w:bottom w:val="none" w:sz="0" w:space="0" w:color="auto"/>
            <w:right w:val="none" w:sz="0" w:space="0" w:color="auto"/>
          </w:divBdr>
        </w:div>
        <w:div w:id="2032294337">
          <w:marLeft w:val="640"/>
          <w:marRight w:val="0"/>
          <w:marTop w:val="0"/>
          <w:marBottom w:val="0"/>
          <w:divBdr>
            <w:top w:val="none" w:sz="0" w:space="0" w:color="auto"/>
            <w:left w:val="none" w:sz="0" w:space="0" w:color="auto"/>
            <w:bottom w:val="none" w:sz="0" w:space="0" w:color="auto"/>
            <w:right w:val="none" w:sz="0" w:space="0" w:color="auto"/>
          </w:divBdr>
        </w:div>
        <w:div w:id="2049791793">
          <w:marLeft w:val="640"/>
          <w:marRight w:val="0"/>
          <w:marTop w:val="0"/>
          <w:marBottom w:val="0"/>
          <w:divBdr>
            <w:top w:val="none" w:sz="0" w:space="0" w:color="auto"/>
            <w:left w:val="none" w:sz="0" w:space="0" w:color="auto"/>
            <w:bottom w:val="none" w:sz="0" w:space="0" w:color="auto"/>
            <w:right w:val="none" w:sz="0" w:space="0" w:color="auto"/>
          </w:divBdr>
        </w:div>
        <w:div w:id="2059351396">
          <w:marLeft w:val="640"/>
          <w:marRight w:val="0"/>
          <w:marTop w:val="0"/>
          <w:marBottom w:val="0"/>
          <w:divBdr>
            <w:top w:val="none" w:sz="0" w:space="0" w:color="auto"/>
            <w:left w:val="none" w:sz="0" w:space="0" w:color="auto"/>
            <w:bottom w:val="none" w:sz="0" w:space="0" w:color="auto"/>
            <w:right w:val="none" w:sz="0" w:space="0" w:color="auto"/>
          </w:divBdr>
        </w:div>
        <w:div w:id="2125996704">
          <w:marLeft w:val="640"/>
          <w:marRight w:val="0"/>
          <w:marTop w:val="0"/>
          <w:marBottom w:val="0"/>
          <w:divBdr>
            <w:top w:val="none" w:sz="0" w:space="0" w:color="auto"/>
            <w:left w:val="none" w:sz="0" w:space="0" w:color="auto"/>
            <w:bottom w:val="none" w:sz="0" w:space="0" w:color="auto"/>
            <w:right w:val="none" w:sz="0" w:space="0" w:color="auto"/>
          </w:divBdr>
        </w:div>
        <w:div w:id="2133594897">
          <w:marLeft w:val="640"/>
          <w:marRight w:val="0"/>
          <w:marTop w:val="0"/>
          <w:marBottom w:val="0"/>
          <w:divBdr>
            <w:top w:val="none" w:sz="0" w:space="0" w:color="auto"/>
            <w:left w:val="none" w:sz="0" w:space="0" w:color="auto"/>
            <w:bottom w:val="none" w:sz="0" w:space="0" w:color="auto"/>
            <w:right w:val="none" w:sz="0" w:space="0" w:color="auto"/>
          </w:divBdr>
        </w:div>
        <w:div w:id="2147156762">
          <w:marLeft w:val="640"/>
          <w:marRight w:val="0"/>
          <w:marTop w:val="0"/>
          <w:marBottom w:val="0"/>
          <w:divBdr>
            <w:top w:val="none" w:sz="0" w:space="0" w:color="auto"/>
            <w:left w:val="none" w:sz="0" w:space="0" w:color="auto"/>
            <w:bottom w:val="none" w:sz="0" w:space="0" w:color="auto"/>
            <w:right w:val="none" w:sz="0" w:space="0" w:color="auto"/>
          </w:divBdr>
        </w:div>
      </w:divsChild>
    </w:div>
    <w:div w:id="632710978">
      <w:bodyDiv w:val="1"/>
      <w:marLeft w:val="0"/>
      <w:marRight w:val="0"/>
      <w:marTop w:val="0"/>
      <w:marBottom w:val="0"/>
      <w:divBdr>
        <w:top w:val="none" w:sz="0" w:space="0" w:color="auto"/>
        <w:left w:val="none" w:sz="0" w:space="0" w:color="auto"/>
        <w:bottom w:val="none" w:sz="0" w:space="0" w:color="auto"/>
        <w:right w:val="none" w:sz="0" w:space="0" w:color="auto"/>
      </w:divBdr>
    </w:div>
    <w:div w:id="652175268">
      <w:bodyDiv w:val="1"/>
      <w:marLeft w:val="0"/>
      <w:marRight w:val="0"/>
      <w:marTop w:val="0"/>
      <w:marBottom w:val="0"/>
      <w:divBdr>
        <w:top w:val="none" w:sz="0" w:space="0" w:color="auto"/>
        <w:left w:val="none" w:sz="0" w:space="0" w:color="auto"/>
        <w:bottom w:val="none" w:sz="0" w:space="0" w:color="auto"/>
        <w:right w:val="none" w:sz="0" w:space="0" w:color="auto"/>
      </w:divBdr>
    </w:div>
    <w:div w:id="656685520">
      <w:bodyDiv w:val="1"/>
      <w:marLeft w:val="0"/>
      <w:marRight w:val="0"/>
      <w:marTop w:val="0"/>
      <w:marBottom w:val="0"/>
      <w:divBdr>
        <w:top w:val="none" w:sz="0" w:space="0" w:color="auto"/>
        <w:left w:val="none" w:sz="0" w:space="0" w:color="auto"/>
        <w:bottom w:val="none" w:sz="0" w:space="0" w:color="auto"/>
        <w:right w:val="none" w:sz="0" w:space="0" w:color="auto"/>
      </w:divBdr>
    </w:div>
    <w:div w:id="657416715">
      <w:bodyDiv w:val="1"/>
      <w:marLeft w:val="0"/>
      <w:marRight w:val="0"/>
      <w:marTop w:val="0"/>
      <w:marBottom w:val="0"/>
      <w:divBdr>
        <w:top w:val="none" w:sz="0" w:space="0" w:color="auto"/>
        <w:left w:val="none" w:sz="0" w:space="0" w:color="auto"/>
        <w:bottom w:val="none" w:sz="0" w:space="0" w:color="auto"/>
        <w:right w:val="none" w:sz="0" w:space="0" w:color="auto"/>
      </w:divBdr>
      <w:divsChild>
        <w:div w:id="1319110">
          <w:marLeft w:val="640"/>
          <w:marRight w:val="0"/>
          <w:marTop w:val="0"/>
          <w:marBottom w:val="0"/>
          <w:divBdr>
            <w:top w:val="none" w:sz="0" w:space="0" w:color="auto"/>
            <w:left w:val="none" w:sz="0" w:space="0" w:color="auto"/>
            <w:bottom w:val="none" w:sz="0" w:space="0" w:color="auto"/>
            <w:right w:val="none" w:sz="0" w:space="0" w:color="auto"/>
          </w:divBdr>
        </w:div>
        <w:div w:id="38671878">
          <w:marLeft w:val="640"/>
          <w:marRight w:val="0"/>
          <w:marTop w:val="0"/>
          <w:marBottom w:val="0"/>
          <w:divBdr>
            <w:top w:val="none" w:sz="0" w:space="0" w:color="auto"/>
            <w:left w:val="none" w:sz="0" w:space="0" w:color="auto"/>
            <w:bottom w:val="none" w:sz="0" w:space="0" w:color="auto"/>
            <w:right w:val="none" w:sz="0" w:space="0" w:color="auto"/>
          </w:divBdr>
        </w:div>
        <w:div w:id="46076507">
          <w:marLeft w:val="640"/>
          <w:marRight w:val="0"/>
          <w:marTop w:val="0"/>
          <w:marBottom w:val="0"/>
          <w:divBdr>
            <w:top w:val="none" w:sz="0" w:space="0" w:color="auto"/>
            <w:left w:val="none" w:sz="0" w:space="0" w:color="auto"/>
            <w:bottom w:val="none" w:sz="0" w:space="0" w:color="auto"/>
            <w:right w:val="none" w:sz="0" w:space="0" w:color="auto"/>
          </w:divBdr>
        </w:div>
        <w:div w:id="66851787">
          <w:marLeft w:val="640"/>
          <w:marRight w:val="0"/>
          <w:marTop w:val="0"/>
          <w:marBottom w:val="0"/>
          <w:divBdr>
            <w:top w:val="none" w:sz="0" w:space="0" w:color="auto"/>
            <w:left w:val="none" w:sz="0" w:space="0" w:color="auto"/>
            <w:bottom w:val="none" w:sz="0" w:space="0" w:color="auto"/>
            <w:right w:val="none" w:sz="0" w:space="0" w:color="auto"/>
          </w:divBdr>
        </w:div>
        <w:div w:id="143477884">
          <w:marLeft w:val="640"/>
          <w:marRight w:val="0"/>
          <w:marTop w:val="0"/>
          <w:marBottom w:val="0"/>
          <w:divBdr>
            <w:top w:val="none" w:sz="0" w:space="0" w:color="auto"/>
            <w:left w:val="none" w:sz="0" w:space="0" w:color="auto"/>
            <w:bottom w:val="none" w:sz="0" w:space="0" w:color="auto"/>
            <w:right w:val="none" w:sz="0" w:space="0" w:color="auto"/>
          </w:divBdr>
        </w:div>
        <w:div w:id="156383207">
          <w:marLeft w:val="640"/>
          <w:marRight w:val="0"/>
          <w:marTop w:val="0"/>
          <w:marBottom w:val="0"/>
          <w:divBdr>
            <w:top w:val="none" w:sz="0" w:space="0" w:color="auto"/>
            <w:left w:val="none" w:sz="0" w:space="0" w:color="auto"/>
            <w:bottom w:val="none" w:sz="0" w:space="0" w:color="auto"/>
            <w:right w:val="none" w:sz="0" w:space="0" w:color="auto"/>
          </w:divBdr>
        </w:div>
        <w:div w:id="182911442">
          <w:marLeft w:val="640"/>
          <w:marRight w:val="0"/>
          <w:marTop w:val="0"/>
          <w:marBottom w:val="0"/>
          <w:divBdr>
            <w:top w:val="none" w:sz="0" w:space="0" w:color="auto"/>
            <w:left w:val="none" w:sz="0" w:space="0" w:color="auto"/>
            <w:bottom w:val="none" w:sz="0" w:space="0" w:color="auto"/>
            <w:right w:val="none" w:sz="0" w:space="0" w:color="auto"/>
          </w:divBdr>
        </w:div>
        <w:div w:id="200410470">
          <w:marLeft w:val="640"/>
          <w:marRight w:val="0"/>
          <w:marTop w:val="0"/>
          <w:marBottom w:val="0"/>
          <w:divBdr>
            <w:top w:val="none" w:sz="0" w:space="0" w:color="auto"/>
            <w:left w:val="none" w:sz="0" w:space="0" w:color="auto"/>
            <w:bottom w:val="none" w:sz="0" w:space="0" w:color="auto"/>
            <w:right w:val="none" w:sz="0" w:space="0" w:color="auto"/>
          </w:divBdr>
        </w:div>
        <w:div w:id="267616229">
          <w:marLeft w:val="640"/>
          <w:marRight w:val="0"/>
          <w:marTop w:val="0"/>
          <w:marBottom w:val="0"/>
          <w:divBdr>
            <w:top w:val="none" w:sz="0" w:space="0" w:color="auto"/>
            <w:left w:val="none" w:sz="0" w:space="0" w:color="auto"/>
            <w:bottom w:val="none" w:sz="0" w:space="0" w:color="auto"/>
            <w:right w:val="none" w:sz="0" w:space="0" w:color="auto"/>
          </w:divBdr>
        </w:div>
        <w:div w:id="276103392">
          <w:marLeft w:val="640"/>
          <w:marRight w:val="0"/>
          <w:marTop w:val="0"/>
          <w:marBottom w:val="0"/>
          <w:divBdr>
            <w:top w:val="none" w:sz="0" w:space="0" w:color="auto"/>
            <w:left w:val="none" w:sz="0" w:space="0" w:color="auto"/>
            <w:bottom w:val="none" w:sz="0" w:space="0" w:color="auto"/>
            <w:right w:val="none" w:sz="0" w:space="0" w:color="auto"/>
          </w:divBdr>
        </w:div>
        <w:div w:id="277417185">
          <w:marLeft w:val="640"/>
          <w:marRight w:val="0"/>
          <w:marTop w:val="0"/>
          <w:marBottom w:val="0"/>
          <w:divBdr>
            <w:top w:val="none" w:sz="0" w:space="0" w:color="auto"/>
            <w:left w:val="none" w:sz="0" w:space="0" w:color="auto"/>
            <w:bottom w:val="none" w:sz="0" w:space="0" w:color="auto"/>
            <w:right w:val="none" w:sz="0" w:space="0" w:color="auto"/>
          </w:divBdr>
        </w:div>
        <w:div w:id="303320467">
          <w:marLeft w:val="640"/>
          <w:marRight w:val="0"/>
          <w:marTop w:val="0"/>
          <w:marBottom w:val="0"/>
          <w:divBdr>
            <w:top w:val="none" w:sz="0" w:space="0" w:color="auto"/>
            <w:left w:val="none" w:sz="0" w:space="0" w:color="auto"/>
            <w:bottom w:val="none" w:sz="0" w:space="0" w:color="auto"/>
            <w:right w:val="none" w:sz="0" w:space="0" w:color="auto"/>
          </w:divBdr>
        </w:div>
        <w:div w:id="327056619">
          <w:marLeft w:val="640"/>
          <w:marRight w:val="0"/>
          <w:marTop w:val="0"/>
          <w:marBottom w:val="0"/>
          <w:divBdr>
            <w:top w:val="none" w:sz="0" w:space="0" w:color="auto"/>
            <w:left w:val="none" w:sz="0" w:space="0" w:color="auto"/>
            <w:bottom w:val="none" w:sz="0" w:space="0" w:color="auto"/>
            <w:right w:val="none" w:sz="0" w:space="0" w:color="auto"/>
          </w:divBdr>
        </w:div>
        <w:div w:id="328482720">
          <w:marLeft w:val="640"/>
          <w:marRight w:val="0"/>
          <w:marTop w:val="0"/>
          <w:marBottom w:val="0"/>
          <w:divBdr>
            <w:top w:val="none" w:sz="0" w:space="0" w:color="auto"/>
            <w:left w:val="none" w:sz="0" w:space="0" w:color="auto"/>
            <w:bottom w:val="none" w:sz="0" w:space="0" w:color="auto"/>
            <w:right w:val="none" w:sz="0" w:space="0" w:color="auto"/>
          </w:divBdr>
        </w:div>
        <w:div w:id="334495997">
          <w:marLeft w:val="640"/>
          <w:marRight w:val="0"/>
          <w:marTop w:val="0"/>
          <w:marBottom w:val="0"/>
          <w:divBdr>
            <w:top w:val="none" w:sz="0" w:space="0" w:color="auto"/>
            <w:left w:val="none" w:sz="0" w:space="0" w:color="auto"/>
            <w:bottom w:val="none" w:sz="0" w:space="0" w:color="auto"/>
            <w:right w:val="none" w:sz="0" w:space="0" w:color="auto"/>
          </w:divBdr>
        </w:div>
        <w:div w:id="352541348">
          <w:marLeft w:val="640"/>
          <w:marRight w:val="0"/>
          <w:marTop w:val="0"/>
          <w:marBottom w:val="0"/>
          <w:divBdr>
            <w:top w:val="none" w:sz="0" w:space="0" w:color="auto"/>
            <w:left w:val="none" w:sz="0" w:space="0" w:color="auto"/>
            <w:bottom w:val="none" w:sz="0" w:space="0" w:color="auto"/>
            <w:right w:val="none" w:sz="0" w:space="0" w:color="auto"/>
          </w:divBdr>
        </w:div>
        <w:div w:id="362874609">
          <w:marLeft w:val="640"/>
          <w:marRight w:val="0"/>
          <w:marTop w:val="0"/>
          <w:marBottom w:val="0"/>
          <w:divBdr>
            <w:top w:val="none" w:sz="0" w:space="0" w:color="auto"/>
            <w:left w:val="none" w:sz="0" w:space="0" w:color="auto"/>
            <w:bottom w:val="none" w:sz="0" w:space="0" w:color="auto"/>
            <w:right w:val="none" w:sz="0" w:space="0" w:color="auto"/>
          </w:divBdr>
        </w:div>
        <w:div w:id="376397397">
          <w:marLeft w:val="640"/>
          <w:marRight w:val="0"/>
          <w:marTop w:val="0"/>
          <w:marBottom w:val="0"/>
          <w:divBdr>
            <w:top w:val="none" w:sz="0" w:space="0" w:color="auto"/>
            <w:left w:val="none" w:sz="0" w:space="0" w:color="auto"/>
            <w:bottom w:val="none" w:sz="0" w:space="0" w:color="auto"/>
            <w:right w:val="none" w:sz="0" w:space="0" w:color="auto"/>
          </w:divBdr>
        </w:div>
        <w:div w:id="405997396">
          <w:marLeft w:val="640"/>
          <w:marRight w:val="0"/>
          <w:marTop w:val="0"/>
          <w:marBottom w:val="0"/>
          <w:divBdr>
            <w:top w:val="none" w:sz="0" w:space="0" w:color="auto"/>
            <w:left w:val="none" w:sz="0" w:space="0" w:color="auto"/>
            <w:bottom w:val="none" w:sz="0" w:space="0" w:color="auto"/>
            <w:right w:val="none" w:sz="0" w:space="0" w:color="auto"/>
          </w:divBdr>
        </w:div>
        <w:div w:id="406222139">
          <w:marLeft w:val="640"/>
          <w:marRight w:val="0"/>
          <w:marTop w:val="0"/>
          <w:marBottom w:val="0"/>
          <w:divBdr>
            <w:top w:val="none" w:sz="0" w:space="0" w:color="auto"/>
            <w:left w:val="none" w:sz="0" w:space="0" w:color="auto"/>
            <w:bottom w:val="none" w:sz="0" w:space="0" w:color="auto"/>
            <w:right w:val="none" w:sz="0" w:space="0" w:color="auto"/>
          </w:divBdr>
        </w:div>
        <w:div w:id="438911609">
          <w:marLeft w:val="640"/>
          <w:marRight w:val="0"/>
          <w:marTop w:val="0"/>
          <w:marBottom w:val="0"/>
          <w:divBdr>
            <w:top w:val="none" w:sz="0" w:space="0" w:color="auto"/>
            <w:left w:val="none" w:sz="0" w:space="0" w:color="auto"/>
            <w:bottom w:val="none" w:sz="0" w:space="0" w:color="auto"/>
            <w:right w:val="none" w:sz="0" w:space="0" w:color="auto"/>
          </w:divBdr>
        </w:div>
        <w:div w:id="439489389">
          <w:marLeft w:val="640"/>
          <w:marRight w:val="0"/>
          <w:marTop w:val="0"/>
          <w:marBottom w:val="0"/>
          <w:divBdr>
            <w:top w:val="none" w:sz="0" w:space="0" w:color="auto"/>
            <w:left w:val="none" w:sz="0" w:space="0" w:color="auto"/>
            <w:bottom w:val="none" w:sz="0" w:space="0" w:color="auto"/>
            <w:right w:val="none" w:sz="0" w:space="0" w:color="auto"/>
          </w:divBdr>
        </w:div>
        <w:div w:id="451049507">
          <w:marLeft w:val="640"/>
          <w:marRight w:val="0"/>
          <w:marTop w:val="0"/>
          <w:marBottom w:val="0"/>
          <w:divBdr>
            <w:top w:val="none" w:sz="0" w:space="0" w:color="auto"/>
            <w:left w:val="none" w:sz="0" w:space="0" w:color="auto"/>
            <w:bottom w:val="none" w:sz="0" w:space="0" w:color="auto"/>
            <w:right w:val="none" w:sz="0" w:space="0" w:color="auto"/>
          </w:divBdr>
        </w:div>
        <w:div w:id="451166221">
          <w:marLeft w:val="640"/>
          <w:marRight w:val="0"/>
          <w:marTop w:val="0"/>
          <w:marBottom w:val="0"/>
          <w:divBdr>
            <w:top w:val="none" w:sz="0" w:space="0" w:color="auto"/>
            <w:left w:val="none" w:sz="0" w:space="0" w:color="auto"/>
            <w:bottom w:val="none" w:sz="0" w:space="0" w:color="auto"/>
            <w:right w:val="none" w:sz="0" w:space="0" w:color="auto"/>
          </w:divBdr>
        </w:div>
        <w:div w:id="462425238">
          <w:marLeft w:val="640"/>
          <w:marRight w:val="0"/>
          <w:marTop w:val="0"/>
          <w:marBottom w:val="0"/>
          <w:divBdr>
            <w:top w:val="none" w:sz="0" w:space="0" w:color="auto"/>
            <w:left w:val="none" w:sz="0" w:space="0" w:color="auto"/>
            <w:bottom w:val="none" w:sz="0" w:space="0" w:color="auto"/>
            <w:right w:val="none" w:sz="0" w:space="0" w:color="auto"/>
          </w:divBdr>
        </w:div>
        <w:div w:id="463158222">
          <w:marLeft w:val="640"/>
          <w:marRight w:val="0"/>
          <w:marTop w:val="0"/>
          <w:marBottom w:val="0"/>
          <w:divBdr>
            <w:top w:val="none" w:sz="0" w:space="0" w:color="auto"/>
            <w:left w:val="none" w:sz="0" w:space="0" w:color="auto"/>
            <w:bottom w:val="none" w:sz="0" w:space="0" w:color="auto"/>
            <w:right w:val="none" w:sz="0" w:space="0" w:color="auto"/>
          </w:divBdr>
        </w:div>
        <w:div w:id="524248896">
          <w:marLeft w:val="640"/>
          <w:marRight w:val="0"/>
          <w:marTop w:val="0"/>
          <w:marBottom w:val="0"/>
          <w:divBdr>
            <w:top w:val="none" w:sz="0" w:space="0" w:color="auto"/>
            <w:left w:val="none" w:sz="0" w:space="0" w:color="auto"/>
            <w:bottom w:val="none" w:sz="0" w:space="0" w:color="auto"/>
            <w:right w:val="none" w:sz="0" w:space="0" w:color="auto"/>
          </w:divBdr>
        </w:div>
        <w:div w:id="553129024">
          <w:marLeft w:val="640"/>
          <w:marRight w:val="0"/>
          <w:marTop w:val="0"/>
          <w:marBottom w:val="0"/>
          <w:divBdr>
            <w:top w:val="none" w:sz="0" w:space="0" w:color="auto"/>
            <w:left w:val="none" w:sz="0" w:space="0" w:color="auto"/>
            <w:bottom w:val="none" w:sz="0" w:space="0" w:color="auto"/>
            <w:right w:val="none" w:sz="0" w:space="0" w:color="auto"/>
          </w:divBdr>
        </w:div>
        <w:div w:id="558135505">
          <w:marLeft w:val="640"/>
          <w:marRight w:val="0"/>
          <w:marTop w:val="0"/>
          <w:marBottom w:val="0"/>
          <w:divBdr>
            <w:top w:val="none" w:sz="0" w:space="0" w:color="auto"/>
            <w:left w:val="none" w:sz="0" w:space="0" w:color="auto"/>
            <w:bottom w:val="none" w:sz="0" w:space="0" w:color="auto"/>
            <w:right w:val="none" w:sz="0" w:space="0" w:color="auto"/>
          </w:divBdr>
        </w:div>
        <w:div w:id="558512940">
          <w:marLeft w:val="640"/>
          <w:marRight w:val="0"/>
          <w:marTop w:val="0"/>
          <w:marBottom w:val="0"/>
          <w:divBdr>
            <w:top w:val="none" w:sz="0" w:space="0" w:color="auto"/>
            <w:left w:val="none" w:sz="0" w:space="0" w:color="auto"/>
            <w:bottom w:val="none" w:sz="0" w:space="0" w:color="auto"/>
            <w:right w:val="none" w:sz="0" w:space="0" w:color="auto"/>
          </w:divBdr>
        </w:div>
        <w:div w:id="562908170">
          <w:marLeft w:val="640"/>
          <w:marRight w:val="0"/>
          <w:marTop w:val="0"/>
          <w:marBottom w:val="0"/>
          <w:divBdr>
            <w:top w:val="none" w:sz="0" w:space="0" w:color="auto"/>
            <w:left w:val="none" w:sz="0" w:space="0" w:color="auto"/>
            <w:bottom w:val="none" w:sz="0" w:space="0" w:color="auto"/>
            <w:right w:val="none" w:sz="0" w:space="0" w:color="auto"/>
          </w:divBdr>
        </w:div>
        <w:div w:id="567955380">
          <w:marLeft w:val="640"/>
          <w:marRight w:val="0"/>
          <w:marTop w:val="0"/>
          <w:marBottom w:val="0"/>
          <w:divBdr>
            <w:top w:val="none" w:sz="0" w:space="0" w:color="auto"/>
            <w:left w:val="none" w:sz="0" w:space="0" w:color="auto"/>
            <w:bottom w:val="none" w:sz="0" w:space="0" w:color="auto"/>
            <w:right w:val="none" w:sz="0" w:space="0" w:color="auto"/>
          </w:divBdr>
        </w:div>
        <w:div w:id="579828844">
          <w:marLeft w:val="640"/>
          <w:marRight w:val="0"/>
          <w:marTop w:val="0"/>
          <w:marBottom w:val="0"/>
          <w:divBdr>
            <w:top w:val="none" w:sz="0" w:space="0" w:color="auto"/>
            <w:left w:val="none" w:sz="0" w:space="0" w:color="auto"/>
            <w:bottom w:val="none" w:sz="0" w:space="0" w:color="auto"/>
            <w:right w:val="none" w:sz="0" w:space="0" w:color="auto"/>
          </w:divBdr>
        </w:div>
        <w:div w:id="592670114">
          <w:marLeft w:val="640"/>
          <w:marRight w:val="0"/>
          <w:marTop w:val="0"/>
          <w:marBottom w:val="0"/>
          <w:divBdr>
            <w:top w:val="none" w:sz="0" w:space="0" w:color="auto"/>
            <w:left w:val="none" w:sz="0" w:space="0" w:color="auto"/>
            <w:bottom w:val="none" w:sz="0" w:space="0" w:color="auto"/>
            <w:right w:val="none" w:sz="0" w:space="0" w:color="auto"/>
          </w:divBdr>
        </w:div>
        <w:div w:id="594244617">
          <w:marLeft w:val="640"/>
          <w:marRight w:val="0"/>
          <w:marTop w:val="0"/>
          <w:marBottom w:val="0"/>
          <w:divBdr>
            <w:top w:val="none" w:sz="0" w:space="0" w:color="auto"/>
            <w:left w:val="none" w:sz="0" w:space="0" w:color="auto"/>
            <w:bottom w:val="none" w:sz="0" w:space="0" w:color="auto"/>
            <w:right w:val="none" w:sz="0" w:space="0" w:color="auto"/>
          </w:divBdr>
        </w:div>
        <w:div w:id="607153270">
          <w:marLeft w:val="640"/>
          <w:marRight w:val="0"/>
          <w:marTop w:val="0"/>
          <w:marBottom w:val="0"/>
          <w:divBdr>
            <w:top w:val="none" w:sz="0" w:space="0" w:color="auto"/>
            <w:left w:val="none" w:sz="0" w:space="0" w:color="auto"/>
            <w:bottom w:val="none" w:sz="0" w:space="0" w:color="auto"/>
            <w:right w:val="none" w:sz="0" w:space="0" w:color="auto"/>
          </w:divBdr>
        </w:div>
        <w:div w:id="637881689">
          <w:marLeft w:val="640"/>
          <w:marRight w:val="0"/>
          <w:marTop w:val="0"/>
          <w:marBottom w:val="0"/>
          <w:divBdr>
            <w:top w:val="none" w:sz="0" w:space="0" w:color="auto"/>
            <w:left w:val="none" w:sz="0" w:space="0" w:color="auto"/>
            <w:bottom w:val="none" w:sz="0" w:space="0" w:color="auto"/>
            <w:right w:val="none" w:sz="0" w:space="0" w:color="auto"/>
          </w:divBdr>
        </w:div>
        <w:div w:id="651180137">
          <w:marLeft w:val="640"/>
          <w:marRight w:val="0"/>
          <w:marTop w:val="0"/>
          <w:marBottom w:val="0"/>
          <w:divBdr>
            <w:top w:val="none" w:sz="0" w:space="0" w:color="auto"/>
            <w:left w:val="none" w:sz="0" w:space="0" w:color="auto"/>
            <w:bottom w:val="none" w:sz="0" w:space="0" w:color="auto"/>
            <w:right w:val="none" w:sz="0" w:space="0" w:color="auto"/>
          </w:divBdr>
        </w:div>
        <w:div w:id="702629046">
          <w:marLeft w:val="640"/>
          <w:marRight w:val="0"/>
          <w:marTop w:val="0"/>
          <w:marBottom w:val="0"/>
          <w:divBdr>
            <w:top w:val="none" w:sz="0" w:space="0" w:color="auto"/>
            <w:left w:val="none" w:sz="0" w:space="0" w:color="auto"/>
            <w:bottom w:val="none" w:sz="0" w:space="0" w:color="auto"/>
            <w:right w:val="none" w:sz="0" w:space="0" w:color="auto"/>
          </w:divBdr>
        </w:div>
        <w:div w:id="714889066">
          <w:marLeft w:val="640"/>
          <w:marRight w:val="0"/>
          <w:marTop w:val="0"/>
          <w:marBottom w:val="0"/>
          <w:divBdr>
            <w:top w:val="none" w:sz="0" w:space="0" w:color="auto"/>
            <w:left w:val="none" w:sz="0" w:space="0" w:color="auto"/>
            <w:bottom w:val="none" w:sz="0" w:space="0" w:color="auto"/>
            <w:right w:val="none" w:sz="0" w:space="0" w:color="auto"/>
          </w:divBdr>
        </w:div>
        <w:div w:id="716243306">
          <w:marLeft w:val="640"/>
          <w:marRight w:val="0"/>
          <w:marTop w:val="0"/>
          <w:marBottom w:val="0"/>
          <w:divBdr>
            <w:top w:val="none" w:sz="0" w:space="0" w:color="auto"/>
            <w:left w:val="none" w:sz="0" w:space="0" w:color="auto"/>
            <w:bottom w:val="none" w:sz="0" w:space="0" w:color="auto"/>
            <w:right w:val="none" w:sz="0" w:space="0" w:color="auto"/>
          </w:divBdr>
        </w:div>
        <w:div w:id="740953188">
          <w:marLeft w:val="640"/>
          <w:marRight w:val="0"/>
          <w:marTop w:val="0"/>
          <w:marBottom w:val="0"/>
          <w:divBdr>
            <w:top w:val="none" w:sz="0" w:space="0" w:color="auto"/>
            <w:left w:val="none" w:sz="0" w:space="0" w:color="auto"/>
            <w:bottom w:val="none" w:sz="0" w:space="0" w:color="auto"/>
            <w:right w:val="none" w:sz="0" w:space="0" w:color="auto"/>
          </w:divBdr>
        </w:div>
        <w:div w:id="752438315">
          <w:marLeft w:val="640"/>
          <w:marRight w:val="0"/>
          <w:marTop w:val="0"/>
          <w:marBottom w:val="0"/>
          <w:divBdr>
            <w:top w:val="none" w:sz="0" w:space="0" w:color="auto"/>
            <w:left w:val="none" w:sz="0" w:space="0" w:color="auto"/>
            <w:bottom w:val="none" w:sz="0" w:space="0" w:color="auto"/>
            <w:right w:val="none" w:sz="0" w:space="0" w:color="auto"/>
          </w:divBdr>
        </w:div>
        <w:div w:id="787161258">
          <w:marLeft w:val="640"/>
          <w:marRight w:val="0"/>
          <w:marTop w:val="0"/>
          <w:marBottom w:val="0"/>
          <w:divBdr>
            <w:top w:val="none" w:sz="0" w:space="0" w:color="auto"/>
            <w:left w:val="none" w:sz="0" w:space="0" w:color="auto"/>
            <w:bottom w:val="none" w:sz="0" w:space="0" w:color="auto"/>
            <w:right w:val="none" w:sz="0" w:space="0" w:color="auto"/>
          </w:divBdr>
        </w:div>
        <w:div w:id="798911753">
          <w:marLeft w:val="640"/>
          <w:marRight w:val="0"/>
          <w:marTop w:val="0"/>
          <w:marBottom w:val="0"/>
          <w:divBdr>
            <w:top w:val="none" w:sz="0" w:space="0" w:color="auto"/>
            <w:left w:val="none" w:sz="0" w:space="0" w:color="auto"/>
            <w:bottom w:val="none" w:sz="0" w:space="0" w:color="auto"/>
            <w:right w:val="none" w:sz="0" w:space="0" w:color="auto"/>
          </w:divBdr>
        </w:div>
        <w:div w:id="812524854">
          <w:marLeft w:val="640"/>
          <w:marRight w:val="0"/>
          <w:marTop w:val="0"/>
          <w:marBottom w:val="0"/>
          <w:divBdr>
            <w:top w:val="none" w:sz="0" w:space="0" w:color="auto"/>
            <w:left w:val="none" w:sz="0" w:space="0" w:color="auto"/>
            <w:bottom w:val="none" w:sz="0" w:space="0" w:color="auto"/>
            <w:right w:val="none" w:sz="0" w:space="0" w:color="auto"/>
          </w:divBdr>
        </w:div>
        <w:div w:id="814420650">
          <w:marLeft w:val="640"/>
          <w:marRight w:val="0"/>
          <w:marTop w:val="0"/>
          <w:marBottom w:val="0"/>
          <w:divBdr>
            <w:top w:val="none" w:sz="0" w:space="0" w:color="auto"/>
            <w:left w:val="none" w:sz="0" w:space="0" w:color="auto"/>
            <w:bottom w:val="none" w:sz="0" w:space="0" w:color="auto"/>
            <w:right w:val="none" w:sz="0" w:space="0" w:color="auto"/>
          </w:divBdr>
        </w:div>
        <w:div w:id="819346957">
          <w:marLeft w:val="640"/>
          <w:marRight w:val="0"/>
          <w:marTop w:val="0"/>
          <w:marBottom w:val="0"/>
          <w:divBdr>
            <w:top w:val="none" w:sz="0" w:space="0" w:color="auto"/>
            <w:left w:val="none" w:sz="0" w:space="0" w:color="auto"/>
            <w:bottom w:val="none" w:sz="0" w:space="0" w:color="auto"/>
            <w:right w:val="none" w:sz="0" w:space="0" w:color="auto"/>
          </w:divBdr>
        </w:div>
        <w:div w:id="827551382">
          <w:marLeft w:val="640"/>
          <w:marRight w:val="0"/>
          <w:marTop w:val="0"/>
          <w:marBottom w:val="0"/>
          <w:divBdr>
            <w:top w:val="none" w:sz="0" w:space="0" w:color="auto"/>
            <w:left w:val="none" w:sz="0" w:space="0" w:color="auto"/>
            <w:bottom w:val="none" w:sz="0" w:space="0" w:color="auto"/>
            <w:right w:val="none" w:sz="0" w:space="0" w:color="auto"/>
          </w:divBdr>
        </w:div>
        <w:div w:id="829751372">
          <w:marLeft w:val="640"/>
          <w:marRight w:val="0"/>
          <w:marTop w:val="0"/>
          <w:marBottom w:val="0"/>
          <w:divBdr>
            <w:top w:val="none" w:sz="0" w:space="0" w:color="auto"/>
            <w:left w:val="none" w:sz="0" w:space="0" w:color="auto"/>
            <w:bottom w:val="none" w:sz="0" w:space="0" w:color="auto"/>
            <w:right w:val="none" w:sz="0" w:space="0" w:color="auto"/>
          </w:divBdr>
        </w:div>
        <w:div w:id="832254647">
          <w:marLeft w:val="640"/>
          <w:marRight w:val="0"/>
          <w:marTop w:val="0"/>
          <w:marBottom w:val="0"/>
          <w:divBdr>
            <w:top w:val="none" w:sz="0" w:space="0" w:color="auto"/>
            <w:left w:val="none" w:sz="0" w:space="0" w:color="auto"/>
            <w:bottom w:val="none" w:sz="0" w:space="0" w:color="auto"/>
            <w:right w:val="none" w:sz="0" w:space="0" w:color="auto"/>
          </w:divBdr>
        </w:div>
        <w:div w:id="837156957">
          <w:marLeft w:val="640"/>
          <w:marRight w:val="0"/>
          <w:marTop w:val="0"/>
          <w:marBottom w:val="0"/>
          <w:divBdr>
            <w:top w:val="none" w:sz="0" w:space="0" w:color="auto"/>
            <w:left w:val="none" w:sz="0" w:space="0" w:color="auto"/>
            <w:bottom w:val="none" w:sz="0" w:space="0" w:color="auto"/>
            <w:right w:val="none" w:sz="0" w:space="0" w:color="auto"/>
          </w:divBdr>
        </w:div>
        <w:div w:id="904800656">
          <w:marLeft w:val="640"/>
          <w:marRight w:val="0"/>
          <w:marTop w:val="0"/>
          <w:marBottom w:val="0"/>
          <w:divBdr>
            <w:top w:val="none" w:sz="0" w:space="0" w:color="auto"/>
            <w:left w:val="none" w:sz="0" w:space="0" w:color="auto"/>
            <w:bottom w:val="none" w:sz="0" w:space="0" w:color="auto"/>
            <w:right w:val="none" w:sz="0" w:space="0" w:color="auto"/>
          </w:divBdr>
        </w:div>
        <w:div w:id="1000427879">
          <w:marLeft w:val="640"/>
          <w:marRight w:val="0"/>
          <w:marTop w:val="0"/>
          <w:marBottom w:val="0"/>
          <w:divBdr>
            <w:top w:val="none" w:sz="0" w:space="0" w:color="auto"/>
            <w:left w:val="none" w:sz="0" w:space="0" w:color="auto"/>
            <w:bottom w:val="none" w:sz="0" w:space="0" w:color="auto"/>
            <w:right w:val="none" w:sz="0" w:space="0" w:color="auto"/>
          </w:divBdr>
        </w:div>
        <w:div w:id="1000548685">
          <w:marLeft w:val="640"/>
          <w:marRight w:val="0"/>
          <w:marTop w:val="0"/>
          <w:marBottom w:val="0"/>
          <w:divBdr>
            <w:top w:val="none" w:sz="0" w:space="0" w:color="auto"/>
            <w:left w:val="none" w:sz="0" w:space="0" w:color="auto"/>
            <w:bottom w:val="none" w:sz="0" w:space="0" w:color="auto"/>
            <w:right w:val="none" w:sz="0" w:space="0" w:color="auto"/>
          </w:divBdr>
        </w:div>
        <w:div w:id="1019507989">
          <w:marLeft w:val="640"/>
          <w:marRight w:val="0"/>
          <w:marTop w:val="0"/>
          <w:marBottom w:val="0"/>
          <w:divBdr>
            <w:top w:val="none" w:sz="0" w:space="0" w:color="auto"/>
            <w:left w:val="none" w:sz="0" w:space="0" w:color="auto"/>
            <w:bottom w:val="none" w:sz="0" w:space="0" w:color="auto"/>
            <w:right w:val="none" w:sz="0" w:space="0" w:color="auto"/>
          </w:divBdr>
        </w:div>
        <w:div w:id="1034817524">
          <w:marLeft w:val="640"/>
          <w:marRight w:val="0"/>
          <w:marTop w:val="0"/>
          <w:marBottom w:val="0"/>
          <w:divBdr>
            <w:top w:val="none" w:sz="0" w:space="0" w:color="auto"/>
            <w:left w:val="none" w:sz="0" w:space="0" w:color="auto"/>
            <w:bottom w:val="none" w:sz="0" w:space="0" w:color="auto"/>
            <w:right w:val="none" w:sz="0" w:space="0" w:color="auto"/>
          </w:divBdr>
        </w:div>
        <w:div w:id="1150369901">
          <w:marLeft w:val="640"/>
          <w:marRight w:val="0"/>
          <w:marTop w:val="0"/>
          <w:marBottom w:val="0"/>
          <w:divBdr>
            <w:top w:val="none" w:sz="0" w:space="0" w:color="auto"/>
            <w:left w:val="none" w:sz="0" w:space="0" w:color="auto"/>
            <w:bottom w:val="none" w:sz="0" w:space="0" w:color="auto"/>
            <w:right w:val="none" w:sz="0" w:space="0" w:color="auto"/>
          </w:divBdr>
        </w:div>
        <w:div w:id="1183665830">
          <w:marLeft w:val="640"/>
          <w:marRight w:val="0"/>
          <w:marTop w:val="0"/>
          <w:marBottom w:val="0"/>
          <w:divBdr>
            <w:top w:val="none" w:sz="0" w:space="0" w:color="auto"/>
            <w:left w:val="none" w:sz="0" w:space="0" w:color="auto"/>
            <w:bottom w:val="none" w:sz="0" w:space="0" w:color="auto"/>
            <w:right w:val="none" w:sz="0" w:space="0" w:color="auto"/>
          </w:divBdr>
        </w:div>
        <w:div w:id="1189833996">
          <w:marLeft w:val="640"/>
          <w:marRight w:val="0"/>
          <w:marTop w:val="0"/>
          <w:marBottom w:val="0"/>
          <w:divBdr>
            <w:top w:val="none" w:sz="0" w:space="0" w:color="auto"/>
            <w:left w:val="none" w:sz="0" w:space="0" w:color="auto"/>
            <w:bottom w:val="none" w:sz="0" w:space="0" w:color="auto"/>
            <w:right w:val="none" w:sz="0" w:space="0" w:color="auto"/>
          </w:divBdr>
        </w:div>
        <w:div w:id="1229731446">
          <w:marLeft w:val="640"/>
          <w:marRight w:val="0"/>
          <w:marTop w:val="0"/>
          <w:marBottom w:val="0"/>
          <w:divBdr>
            <w:top w:val="none" w:sz="0" w:space="0" w:color="auto"/>
            <w:left w:val="none" w:sz="0" w:space="0" w:color="auto"/>
            <w:bottom w:val="none" w:sz="0" w:space="0" w:color="auto"/>
            <w:right w:val="none" w:sz="0" w:space="0" w:color="auto"/>
          </w:divBdr>
        </w:div>
        <w:div w:id="1240139362">
          <w:marLeft w:val="640"/>
          <w:marRight w:val="0"/>
          <w:marTop w:val="0"/>
          <w:marBottom w:val="0"/>
          <w:divBdr>
            <w:top w:val="none" w:sz="0" w:space="0" w:color="auto"/>
            <w:left w:val="none" w:sz="0" w:space="0" w:color="auto"/>
            <w:bottom w:val="none" w:sz="0" w:space="0" w:color="auto"/>
            <w:right w:val="none" w:sz="0" w:space="0" w:color="auto"/>
          </w:divBdr>
        </w:div>
        <w:div w:id="1247610313">
          <w:marLeft w:val="640"/>
          <w:marRight w:val="0"/>
          <w:marTop w:val="0"/>
          <w:marBottom w:val="0"/>
          <w:divBdr>
            <w:top w:val="none" w:sz="0" w:space="0" w:color="auto"/>
            <w:left w:val="none" w:sz="0" w:space="0" w:color="auto"/>
            <w:bottom w:val="none" w:sz="0" w:space="0" w:color="auto"/>
            <w:right w:val="none" w:sz="0" w:space="0" w:color="auto"/>
          </w:divBdr>
        </w:div>
        <w:div w:id="1256092979">
          <w:marLeft w:val="640"/>
          <w:marRight w:val="0"/>
          <w:marTop w:val="0"/>
          <w:marBottom w:val="0"/>
          <w:divBdr>
            <w:top w:val="none" w:sz="0" w:space="0" w:color="auto"/>
            <w:left w:val="none" w:sz="0" w:space="0" w:color="auto"/>
            <w:bottom w:val="none" w:sz="0" w:space="0" w:color="auto"/>
            <w:right w:val="none" w:sz="0" w:space="0" w:color="auto"/>
          </w:divBdr>
        </w:div>
        <w:div w:id="1356734085">
          <w:marLeft w:val="640"/>
          <w:marRight w:val="0"/>
          <w:marTop w:val="0"/>
          <w:marBottom w:val="0"/>
          <w:divBdr>
            <w:top w:val="none" w:sz="0" w:space="0" w:color="auto"/>
            <w:left w:val="none" w:sz="0" w:space="0" w:color="auto"/>
            <w:bottom w:val="none" w:sz="0" w:space="0" w:color="auto"/>
            <w:right w:val="none" w:sz="0" w:space="0" w:color="auto"/>
          </w:divBdr>
        </w:div>
        <w:div w:id="1379551220">
          <w:marLeft w:val="640"/>
          <w:marRight w:val="0"/>
          <w:marTop w:val="0"/>
          <w:marBottom w:val="0"/>
          <w:divBdr>
            <w:top w:val="none" w:sz="0" w:space="0" w:color="auto"/>
            <w:left w:val="none" w:sz="0" w:space="0" w:color="auto"/>
            <w:bottom w:val="none" w:sz="0" w:space="0" w:color="auto"/>
            <w:right w:val="none" w:sz="0" w:space="0" w:color="auto"/>
          </w:divBdr>
        </w:div>
        <w:div w:id="1426925185">
          <w:marLeft w:val="640"/>
          <w:marRight w:val="0"/>
          <w:marTop w:val="0"/>
          <w:marBottom w:val="0"/>
          <w:divBdr>
            <w:top w:val="none" w:sz="0" w:space="0" w:color="auto"/>
            <w:left w:val="none" w:sz="0" w:space="0" w:color="auto"/>
            <w:bottom w:val="none" w:sz="0" w:space="0" w:color="auto"/>
            <w:right w:val="none" w:sz="0" w:space="0" w:color="auto"/>
          </w:divBdr>
        </w:div>
        <w:div w:id="1450585528">
          <w:marLeft w:val="640"/>
          <w:marRight w:val="0"/>
          <w:marTop w:val="0"/>
          <w:marBottom w:val="0"/>
          <w:divBdr>
            <w:top w:val="none" w:sz="0" w:space="0" w:color="auto"/>
            <w:left w:val="none" w:sz="0" w:space="0" w:color="auto"/>
            <w:bottom w:val="none" w:sz="0" w:space="0" w:color="auto"/>
            <w:right w:val="none" w:sz="0" w:space="0" w:color="auto"/>
          </w:divBdr>
        </w:div>
        <w:div w:id="1479300652">
          <w:marLeft w:val="640"/>
          <w:marRight w:val="0"/>
          <w:marTop w:val="0"/>
          <w:marBottom w:val="0"/>
          <w:divBdr>
            <w:top w:val="none" w:sz="0" w:space="0" w:color="auto"/>
            <w:left w:val="none" w:sz="0" w:space="0" w:color="auto"/>
            <w:bottom w:val="none" w:sz="0" w:space="0" w:color="auto"/>
            <w:right w:val="none" w:sz="0" w:space="0" w:color="auto"/>
          </w:divBdr>
        </w:div>
        <w:div w:id="1482691047">
          <w:marLeft w:val="640"/>
          <w:marRight w:val="0"/>
          <w:marTop w:val="0"/>
          <w:marBottom w:val="0"/>
          <w:divBdr>
            <w:top w:val="none" w:sz="0" w:space="0" w:color="auto"/>
            <w:left w:val="none" w:sz="0" w:space="0" w:color="auto"/>
            <w:bottom w:val="none" w:sz="0" w:space="0" w:color="auto"/>
            <w:right w:val="none" w:sz="0" w:space="0" w:color="auto"/>
          </w:divBdr>
        </w:div>
        <w:div w:id="1499610148">
          <w:marLeft w:val="640"/>
          <w:marRight w:val="0"/>
          <w:marTop w:val="0"/>
          <w:marBottom w:val="0"/>
          <w:divBdr>
            <w:top w:val="none" w:sz="0" w:space="0" w:color="auto"/>
            <w:left w:val="none" w:sz="0" w:space="0" w:color="auto"/>
            <w:bottom w:val="none" w:sz="0" w:space="0" w:color="auto"/>
            <w:right w:val="none" w:sz="0" w:space="0" w:color="auto"/>
          </w:divBdr>
        </w:div>
        <w:div w:id="1504474303">
          <w:marLeft w:val="640"/>
          <w:marRight w:val="0"/>
          <w:marTop w:val="0"/>
          <w:marBottom w:val="0"/>
          <w:divBdr>
            <w:top w:val="none" w:sz="0" w:space="0" w:color="auto"/>
            <w:left w:val="none" w:sz="0" w:space="0" w:color="auto"/>
            <w:bottom w:val="none" w:sz="0" w:space="0" w:color="auto"/>
            <w:right w:val="none" w:sz="0" w:space="0" w:color="auto"/>
          </w:divBdr>
        </w:div>
        <w:div w:id="1514418727">
          <w:marLeft w:val="640"/>
          <w:marRight w:val="0"/>
          <w:marTop w:val="0"/>
          <w:marBottom w:val="0"/>
          <w:divBdr>
            <w:top w:val="none" w:sz="0" w:space="0" w:color="auto"/>
            <w:left w:val="none" w:sz="0" w:space="0" w:color="auto"/>
            <w:bottom w:val="none" w:sz="0" w:space="0" w:color="auto"/>
            <w:right w:val="none" w:sz="0" w:space="0" w:color="auto"/>
          </w:divBdr>
        </w:div>
        <w:div w:id="1515681370">
          <w:marLeft w:val="640"/>
          <w:marRight w:val="0"/>
          <w:marTop w:val="0"/>
          <w:marBottom w:val="0"/>
          <w:divBdr>
            <w:top w:val="none" w:sz="0" w:space="0" w:color="auto"/>
            <w:left w:val="none" w:sz="0" w:space="0" w:color="auto"/>
            <w:bottom w:val="none" w:sz="0" w:space="0" w:color="auto"/>
            <w:right w:val="none" w:sz="0" w:space="0" w:color="auto"/>
          </w:divBdr>
        </w:div>
        <w:div w:id="1523934800">
          <w:marLeft w:val="640"/>
          <w:marRight w:val="0"/>
          <w:marTop w:val="0"/>
          <w:marBottom w:val="0"/>
          <w:divBdr>
            <w:top w:val="none" w:sz="0" w:space="0" w:color="auto"/>
            <w:left w:val="none" w:sz="0" w:space="0" w:color="auto"/>
            <w:bottom w:val="none" w:sz="0" w:space="0" w:color="auto"/>
            <w:right w:val="none" w:sz="0" w:space="0" w:color="auto"/>
          </w:divBdr>
        </w:div>
        <w:div w:id="1531458270">
          <w:marLeft w:val="640"/>
          <w:marRight w:val="0"/>
          <w:marTop w:val="0"/>
          <w:marBottom w:val="0"/>
          <w:divBdr>
            <w:top w:val="none" w:sz="0" w:space="0" w:color="auto"/>
            <w:left w:val="none" w:sz="0" w:space="0" w:color="auto"/>
            <w:bottom w:val="none" w:sz="0" w:space="0" w:color="auto"/>
            <w:right w:val="none" w:sz="0" w:space="0" w:color="auto"/>
          </w:divBdr>
        </w:div>
        <w:div w:id="1581601398">
          <w:marLeft w:val="640"/>
          <w:marRight w:val="0"/>
          <w:marTop w:val="0"/>
          <w:marBottom w:val="0"/>
          <w:divBdr>
            <w:top w:val="none" w:sz="0" w:space="0" w:color="auto"/>
            <w:left w:val="none" w:sz="0" w:space="0" w:color="auto"/>
            <w:bottom w:val="none" w:sz="0" w:space="0" w:color="auto"/>
            <w:right w:val="none" w:sz="0" w:space="0" w:color="auto"/>
          </w:divBdr>
        </w:div>
        <w:div w:id="1585459179">
          <w:marLeft w:val="640"/>
          <w:marRight w:val="0"/>
          <w:marTop w:val="0"/>
          <w:marBottom w:val="0"/>
          <w:divBdr>
            <w:top w:val="none" w:sz="0" w:space="0" w:color="auto"/>
            <w:left w:val="none" w:sz="0" w:space="0" w:color="auto"/>
            <w:bottom w:val="none" w:sz="0" w:space="0" w:color="auto"/>
            <w:right w:val="none" w:sz="0" w:space="0" w:color="auto"/>
          </w:divBdr>
        </w:div>
        <w:div w:id="1587613701">
          <w:marLeft w:val="640"/>
          <w:marRight w:val="0"/>
          <w:marTop w:val="0"/>
          <w:marBottom w:val="0"/>
          <w:divBdr>
            <w:top w:val="none" w:sz="0" w:space="0" w:color="auto"/>
            <w:left w:val="none" w:sz="0" w:space="0" w:color="auto"/>
            <w:bottom w:val="none" w:sz="0" w:space="0" w:color="auto"/>
            <w:right w:val="none" w:sz="0" w:space="0" w:color="auto"/>
          </w:divBdr>
        </w:div>
        <w:div w:id="1628394141">
          <w:marLeft w:val="640"/>
          <w:marRight w:val="0"/>
          <w:marTop w:val="0"/>
          <w:marBottom w:val="0"/>
          <w:divBdr>
            <w:top w:val="none" w:sz="0" w:space="0" w:color="auto"/>
            <w:left w:val="none" w:sz="0" w:space="0" w:color="auto"/>
            <w:bottom w:val="none" w:sz="0" w:space="0" w:color="auto"/>
            <w:right w:val="none" w:sz="0" w:space="0" w:color="auto"/>
          </w:divBdr>
        </w:div>
        <w:div w:id="1630627839">
          <w:marLeft w:val="640"/>
          <w:marRight w:val="0"/>
          <w:marTop w:val="0"/>
          <w:marBottom w:val="0"/>
          <w:divBdr>
            <w:top w:val="none" w:sz="0" w:space="0" w:color="auto"/>
            <w:left w:val="none" w:sz="0" w:space="0" w:color="auto"/>
            <w:bottom w:val="none" w:sz="0" w:space="0" w:color="auto"/>
            <w:right w:val="none" w:sz="0" w:space="0" w:color="auto"/>
          </w:divBdr>
        </w:div>
        <w:div w:id="1650861163">
          <w:marLeft w:val="640"/>
          <w:marRight w:val="0"/>
          <w:marTop w:val="0"/>
          <w:marBottom w:val="0"/>
          <w:divBdr>
            <w:top w:val="none" w:sz="0" w:space="0" w:color="auto"/>
            <w:left w:val="none" w:sz="0" w:space="0" w:color="auto"/>
            <w:bottom w:val="none" w:sz="0" w:space="0" w:color="auto"/>
            <w:right w:val="none" w:sz="0" w:space="0" w:color="auto"/>
          </w:divBdr>
        </w:div>
        <w:div w:id="1657300877">
          <w:marLeft w:val="640"/>
          <w:marRight w:val="0"/>
          <w:marTop w:val="0"/>
          <w:marBottom w:val="0"/>
          <w:divBdr>
            <w:top w:val="none" w:sz="0" w:space="0" w:color="auto"/>
            <w:left w:val="none" w:sz="0" w:space="0" w:color="auto"/>
            <w:bottom w:val="none" w:sz="0" w:space="0" w:color="auto"/>
            <w:right w:val="none" w:sz="0" w:space="0" w:color="auto"/>
          </w:divBdr>
        </w:div>
        <w:div w:id="1658612102">
          <w:marLeft w:val="640"/>
          <w:marRight w:val="0"/>
          <w:marTop w:val="0"/>
          <w:marBottom w:val="0"/>
          <w:divBdr>
            <w:top w:val="none" w:sz="0" w:space="0" w:color="auto"/>
            <w:left w:val="none" w:sz="0" w:space="0" w:color="auto"/>
            <w:bottom w:val="none" w:sz="0" w:space="0" w:color="auto"/>
            <w:right w:val="none" w:sz="0" w:space="0" w:color="auto"/>
          </w:divBdr>
        </w:div>
        <w:div w:id="1696810551">
          <w:marLeft w:val="640"/>
          <w:marRight w:val="0"/>
          <w:marTop w:val="0"/>
          <w:marBottom w:val="0"/>
          <w:divBdr>
            <w:top w:val="none" w:sz="0" w:space="0" w:color="auto"/>
            <w:left w:val="none" w:sz="0" w:space="0" w:color="auto"/>
            <w:bottom w:val="none" w:sz="0" w:space="0" w:color="auto"/>
            <w:right w:val="none" w:sz="0" w:space="0" w:color="auto"/>
          </w:divBdr>
        </w:div>
        <w:div w:id="1722099645">
          <w:marLeft w:val="640"/>
          <w:marRight w:val="0"/>
          <w:marTop w:val="0"/>
          <w:marBottom w:val="0"/>
          <w:divBdr>
            <w:top w:val="none" w:sz="0" w:space="0" w:color="auto"/>
            <w:left w:val="none" w:sz="0" w:space="0" w:color="auto"/>
            <w:bottom w:val="none" w:sz="0" w:space="0" w:color="auto"/>
            <w:right w:val="none" w:sz="0" w:space="0" w:color="auto"/>
          </w:divBdr>
        </w:div>
        <w:div w:id="1788349059">
          <w:marLeft w:val="640"/>
          <w:marRight w:val="0"/>
          <w:marTop w:val="0"/>
          <w:marBottom w:val="0"/>
          <w:divBdr>
            <w:top w:val="none" w:sz="0" w:space="0" w:color="auto"/>
            <w:left w:val="none" w:sz="0" w:space="0" w:color="auto"/>
            <w:bottom w:val="none" w:sz="0" w:space="0" w:color="auto"/>
            <w:right w:val="none" w:sz="0" w:space="0" w:color="auto"/>
          </w:divBdr>
        </w:div>
        <w:div w:id="1794055423">
          <w:marLeft w:val="640"/>
          <w:marRight w:val="0"/>
          <w:marTop w:val="0"/>
          <w:marBottom w:val="0"/>
          <w:divBdr>
            <w:top w:val="none" w:sz="0" w:space="0" w:color="auto"/>
            <w:left w:val="none" w:sz="0" w:space="0" w:color="auto"/>
            <w:bottom w:val="none" w:sz="0" w:space="0" w:color="auto"/>
            <w:right w:val="none" w:sz="0" w:space="0" w:color="auto"/>
          </w:divBdr>
        </w:div>
        <w:div w:id="1835073907">
          <w:marLeft w:val="640"/>
          <w:marRight w:val="0"/>
          <w:marTop w:val="0"/>
          <w:marBottom w:val="0"/>
          <w:divBdr>
            <w:top w:val="none" w:sz="0" w:space="0" w:color="auto"/>
            <w:left w:val="none" w:sz="0" w:space="0" w:color="auto"/>
            <w:bottom w:val="none" w:sz="0" w:space="0" w:color="auto"/>
            <w:right w:val="none" w:sz="0" w:space="0" w:color="auto"/>
          </w:divBdr>
        </w:div>
        <w:div w:id="1853062352">
          <w:marLeft w:val="640"/>
          <w:marRight w:val="0"/>
          <w:marTop w:val="0"/>
          <w:marBottom w:val="0"/>
          <w:divBdr>
            <w:top w:val="none" w:sz="0" w:space="0" w:color="auto"/>
            <w:left w:val="none" w:sz="0" w:space="0" w:color="auto"/>
            <w:bottom w:val="none" w:sz="0" w:space="0" w:color="auto"/>
            <w:right w:val="none" w:sz="0" w:space="0" w:color="auto"/>
          </w:divBdr>
        </w:div>
        <w:div w:id="1875583098">
          <w:marLeft w:val="640"/>
          <w:marRight w:val="0"/>
          <w:marTop w:val="0"/>
          <w:marBottom w:val="0"/>
          <w:divBdr>
            <w:top w:val="none" w:sz="0" w:space="0" w:color="auto"/>
            <w:left w:val="none" w:sz="0" w:space="0" w:color="auto"/>
            <w:bottom w:val="none" w:sz="0" w:space="0" w:color="auto"/>
            <w:right w:val="none" w:sz="0" w:space="0" w:color="auto"/>
          </w:divBdr>
        </w:div>
        <w:div w:id="1885019335">
          <w:marLeft w:val="640"/>
          <w:marRight w:val="0"/>
          <w:marTop w:val="0"/>
          <w:marBottom w:val="0"/>
          <w:divBdr>
            <w:top w:val="none" w:sz="0" w:space="0" w:color="auto"/>
            <w:left w:val="none" w:sz="0" w:space="0" w:color="auto"/>
            <w:bottom w:val="none" w:sz="0" w:space="0" w:color="auto"/>
            <w:right w:val="none" w:sz="0" w:space="0" w:color="auto"/>
          </w:divBdr>
        </w:div>
        <w:div w:id="1892492736">
          <w:marLeft w:val="640"/>
          <w:marRight w:val="0"/>
          <w:marTop w:val="0"/>
          <w:marBottom w:val="0"/>
          <w:divBdr>
            <w:top w:val="none" w:sz="0" w:space="0" w:color="auto"/>
            <w:left w:val="none" w:sz="0" w:space="0" w:color="auto"/>
            <w:bottom w:val="none" w:sz="0" w:space="0" w:color="auto"/>
            <w:right w:val="none" w:sz="0" w:space="0" w:color="auto"/>
          </w:divBdr>
        </w:div>
        <w:div w:id="1934437259">
          <w:marLeft w:val="640"/>
          <w:marRight w:val="0"/>
          <w:marTop w:val="0"/>
          <w:marBottom w:val="0"/>
          <w:divBdr>
            <w:top w:val="none" w:sz="0" w:space="0" w:color="auto"/>
            <w:left w:val="none" w:sz="0" w:space="0" w:color="auto"/>
            <w:bottom w:val="none" w:sz="0" w:space="0" w:color="auto"/>
            <w:right w:val="none" w:sz="0" w:space="0" w:color="auto"/>
          </w:divBdr>
        </w:div>
        <w:div w:id="1962765696">
          <w:marLeft w:val="640"/>
          <w:marRight w:val="0"/>
          <w:marTop w:val="0"/>
          <w:marBottom w:val="0"/>
          <w:divBdr>
            <w:top w:val="none" w:sz="0" w:space="0" w:color="auto"/>
            <w:left w:val="none" w:sz="0" w:space="0" w:color="auto"/>
            <w:bottom w:val="none" w:sz="0" w:space="0" w:color="auto"/>
            <w:right w:val="none" w:sz="0" w:space="0" w:color="auto"/>
          </w:divBdr>
        </w:div>
        <w:div w:id="1976373897">
          <w:marLeft w:val="640"/>
          <w:marRight w:val="0"/>
          <w:marTop w:val="0"/>
          <w:marBottom w:val="0"/>
          <w:divBdr>
            <w:top w:val="none" w:sz="0" w:space="0" w:color="auto"/>
            <w:left w:val="none" w:sz="0" w:space="0" w:color="auto"/>
            <w:bottom w:val="none" w:sz="0" w:space="0" w:color="auto"/>
            <w:right w:val="none" w:sz="0" w:space="0" w:color="auto"/>
          </w:divBdr>
        </w:div>
        <w:div w:id="2009937590">
          <w:marLeft w:val="640"/>
          <w:marRight w:val="0"/>
          <w:marTop w:val="0"/>
          <w:marBottom w:val="0"/>
          <w:divBdr>
            <w:top w:val="none" w:sz="0" w:space="0" w:color="auto"/>
            <w:left w:val="none" w:sz="0" w:space="0" w:color="auto"/>
            <w:bottom w:val="none" w:sz="0" w:space="0" w:color="auto"/>
            <w:right w:val="none" w:sz="0" w:space="0" w:color="auto"/>
          </w:divBdr>
        </w:div>
        <w:div w:id="2020689976">
          <w:marLeft w:val="640"/>
          <w:marRight w:val="0"/>
          <w:marTop w:val="0"/>
          <w:marBottom w:val="0"/>
          <w:divBdr>
            <w:top w:val="none" w:sz="0" w:space="0" w:color="auto"/>
            <w:left w:val="none" w:sz="0" w:space="0" w:color="auto"/>
            <w:bottom w:val="none" w:sz="0" w:space="0" w:color="auto"/>
            <w:right w:val="none" w:sz="0" w:space="0" w:color="auto"/>
          </w:divBdr>
        </w:div>
        <w:div w:id="2028753838">
          <w:marLeft w:val="640"/>
          <w:marRight w:val="0"/>
          <w:marTop w:val="0"/>
          <w:marBottom w:val="0"/>
          <w:divBdr>
            <w:top w:val="none" w:sz="0" w:space="0" w:color="auto"/>
            <w:left w:val="none" w:sz="0" w:space="0" w:color="auto"/>
            <w:bottom w:val="none" w:sz="0" w:space="0" w:color="auto"/>
            <w:right w:val="none" w:sz="0" w:space="0" w:color="auto"/>
          </w:divBdr>
        </w:div>
        <w:div w:id="2039235554">
          <w:marLeft w:val="640"/>
          <w:marRight w:val="0"/>
          <w:marTop w:val="0"/>
          <w:marBottom w:val="0"/>
          <w:divBdr>
            <w:top w:val="none" w:sz="0" w:space="0" w:color="auto"/>
            <w:left w:val="none" w:sz="0" w:space="0" w:color="auto"/>
            <w:bottom w:val="none" w:sz="0" w:space="0" w:color="auto"/>
            <w:right w:val="none" w:sz="0" w:space="0" w:color="auto"/>
          </w:divBdr>
        </w:div>
        <w:div w:id="2051880853">
          <w:marLeft w:val="640"/>
          <w:marRight w:val="0"/>
          <w:marTop w:val="0"/>
          <w:marBottom w:val="0"/>
          <w:divBdr>
            <w:top w:val="none" w:sz="0" w:space="0" w:color="auto"/>
            <w:left w:val="none" w:sz="0" w:space="0" w:color="auto"/>
            <w:bottom w:val="none" w:sz="0" w:space="0" w:color="auto"/>
            <w:right w:val="none" w:sz="0" w:space="0" w:color="auto"/>
          </w:divBdr>
        </w:div>
        <w:div w:id="2077773954">
          <w:marLeft w:val="640"/>
          <w:marRight w:val="0"/>
          <w:marTop w:val="0"/>
          <w:marBottom w:val="0"/>
          <w:divBdr>
            <w:top w:val="none" w:sz="0" w:space="0" w:color="auto"/>
            <w:left w:val="none" w:sz="0" w:space="0" w:color="auto"/>
            <w:bottom w:val="none" w:sz="0" w:space="0" w:color="auto"/>
            <w:right w:val="none" w:sz="0" w:space="0" w:color="auto"/>
          </w:divBdr>
        </w:div>
        <w:div w:id="2086414233">
          <w:marLeft w:val="640"/>
          <w:marRight w:val="0"/>
          <w:marTop w:val="0"/>
          <w:marBottom w:val="0"/>
          <w:divBdr>
            <w:top w:val="none" w:sz="0" w:space="0" w:color="auto"/>
            <w:left w:val="none" w:sz="0" w:space="0" w:color="auto"/>
            <w:bottom w:val="none" w:sz="0" w:space="0" w:color="auto"/>
            <w:right w:val="none" w:sz="0" w:space="0" w:color="auto"/>
          </w:divBdr>
        </w:div>
        <w:div w:id="2090039737">
          <w:marLeft w:val="640"/>
          <w:marRight w:val="0"/>
          <w:marTop w:val="0"/>
          <w:marBottom w:val="0"/>
          <w:divBdr>
            <w:top w:val="none" w:sz="0" w:space="0" w:color="auto"/>
            <w:left w:val="none" w:sz="0" w:space="0" w:color="auto"/>
            <w:bottom w:val="none" w:sz="0" w:space="0" w:color="auto"/>
            <w:right w:val="none" w:sz="0" w:space="0" w:color="auto"/>
          </w:divBdr>
        </w:div>
        <w:div w:id="2117669993">
          <w:marLeft w:val="640"/>
          <w:marRight w:val="0"/>
          <w:marTop w:val="0"/>
          <w:marBottom w:val="0"/>
          <w:divBdr>
            <w:top w:val="none" w:sz="0" w:space="0" w:color="auto"/>
            <w:left w:val="none" w:sz="0" w:space="0" w:color="auto"/>
            <w:bottom w:val="none" w:sz="0" w:space="0" w:color="auto"/>
            <w:right w:val="none" w:sz="0" w:space="0" w:color="auto"/>
          </w:divBdr>
        </w:div>
        <w:div w:id="2142730009">
          <w:marLeft w:val="640"/>
          <w:marRight w:val="0"/>
          <w:marTop w:val="0"/>
          <w:marBottom w:val="0"/>
          <w:divBdr>
            <w:top w:val="none" w:sz="0" w:space="0" w:color="auto"/>
            <w:left w:val="none" w:sz="0" w:space="0" w:color="auto"/>
            <w:bottom w:val="none" w:sz="0" w:space="0" w:color="auto"/>
            <w:right w:val="none" w:sz="0" w:space="0" w:color="auto"/>
          </w:divBdr>
        </w:div>
      </w:divsChild>
    </w:div>
    <w:div w:id="667750770">
      <w:bodyDiv w:val="1"/>
      <w:marLeft w:val="0"/>
      <w:marRight w:val="0"/>
      <w:marTop w:val="0"/>
      <w:marBottom w:val="0"/>
      <w:divBdr>
        <w:top w:val="none" w:sz="0" w:space="0" w:color="auto"/>
        <w:left w:val="none" w:sz="0" w:space="0" w:color="auto"/>
        <w:bottom w:val="none" w:sz="0" w:space="0" w:color="auto"/>
        <w:right w:val="none" w:sz="0" w:space="0" w:color="auto"/>
      </w:divBdr>
    </w:div>
    <w:div w:id="681055710">
      <w:bodyDiv w:val="1"/>
      <w:marLeft w:val="0"/>
      <w:marRight w:val="0"/>
      <w:marTop w:val="0"/>
      <w:marBottom w:val="0"/>
      <w:divBdr>
        <w:top w:val="none" w:sz="0" w:space="0" w:color="auto"/>
        <w:left w:val="none" w:sz="0" w:space="0" w:color="auto"/>
        <w:bottom w:val="none" w:sz="0" w:space="0" w:color="auto"/>
        <w:right w:val="none" w:sz="0" w:space="0" w:color="auto"/>
      </w:divBdr>
      <w:divsChild>
        <w:div w:id="21247995">
          <w:marLeft w:val="640"/>
          <w:marRight w:val="0"/>
          <w:marTop w:val="0"/>
          <w:marBottom w:val="0"/>
          <w:divBdr>
            <w:top w:val="none" w:sz="0" w:space="0" w:color="auto"/>
            <w:left w:val="none" w:sz="0" w:space="0" w:color="auto"/>
            <w:bottom w:val="none" w:sz="0" w:space="0" w:color="auto"/>
            <w:right w:val="none" w:sz="0" w:space="0" w:color="auto"/>
          </w:divBdr>
        </w:div>
        <w:div w:id="31348315">
          <w:marLeft w:val="640"/>
          <w:marRight w:val="0"/>
          <w:marTop w:val="0"/>
          <w:marBottom w:val="0"/>
          <w:divBdr>
            <w:top w:val="none" w:sz="0" w:space="0" w:color="auto"/>
            <w:left w:val="none" w:sz="0" w:space="0" w:color="auto"/>
            <w:bottom w:val="none" w:sz="0" w:space="0" w:color="auto"/>
            <w:right w:val="none" w:sz="0" w:space="0" w:color="auto"/>
          </w:divBdr>
        </w:div>
        <w:div w:id="41753653">
          <w:marLeft w:val="640"/>
          <w:marRight w:val="0"/>
          <w:marTop w:val="0"/>
          <w:marBottom w:val="0"/>
          <w:divBdr>
            <w:top w:val="none" w:sz="0" w:space="0" w:color="auto"/>
            <w:left w:val="none" w:sz="0" w:space="0" w:color="auto"/>
            <w:bottom w:val="none" w:sz="0" w:space="0" w:color="auto"/>
            <w:right w:val="none" w:sz="0" w:space="0" w:color="auto"/>
          </w:divBdr>
        </w:div>
        <w:div w:id="59984920">
          <w:marLeft w:val="640"/>
          <w:marRight w:val="0"/>
          <w:marTop w:val="0"/>
          <w:marBottom w:val="0"/>
          <w:divBdr>
            <w:top w:val="none" w:sz="0" w:space="0" w:color="auto"/>
            <w:left w:val="none" w:sz="0" w:space="0" w:color="auto"/>
            <w:bottom w:val="none" w:sz="0" w:space="0" w:color="auto"/>
            <w:right w:val="none" w:sz="0" w:space="0" w:color="auto"/>
          </w:divBdr>
        </w:div>
        <w:div w:id="60493936">
          <w:marLeft w:val="640"/>
          <w:marRight w:val="0"/>
          <w:marTop w:val="0"/>
          <w:marBottom w:val="0"/>
          <w:divBdr>
            <w:top w:val="none" w:sz="0" w:space="0" w:color="auto"/>
            <w:left w:val="none" w:sz="0" w:space="0" w:color="auto"/>
            <w:bottom w:val="none" w:sz="0" w:space="0" w:color="auto"/>
            <w:right w:val="none" w:sz="0" w:space="0" w:color="auto"/>
          </w:divBdr>
        </w:div>
        <w:div w:id="78215266">
          <w:marLeft w:val="640"/>
          <w:marRight w:val="0"/>
          <w:marTop w:val="0"/>
          <w:marBottom w:val="0"/>
          <w:divBdr>
            <w:top w:val="none" w:sz="0" w:space="0" w:color="auto"/>
            <w:left w:val="none" w:sz="0" w:space="0" w:color="auto"/>
            <w:bottom w:val="none" w:sz="0" w:space="0" w:color="auto"/>
            <w:right w:val="none" w:sz="0" w:space="0" w:color="auto"/>
          </w:divBdr>
        </w:div>
        <w:div w:id="113795407">
          <w:marLeft w:val="640"/>
          <w:marRight w:val="0"/>
          <w:marTop w:val="0"/>
          <w:marBottom w:val="0"/>
          <w:divBdr>
            <w:top w:val="none" w:sz="0" w:space="0" w:color="auto"/>
            <w:left w:val="none" w:sz="0" w:space="0" w:color="auto"/>
            <w:bottom w:val="none" w:sz="0" w:space="0" w:color="auto"/>
            <w:right w:val="none" w:sz="0" w:space="0" w:color="auto"/>
          </w:divBdr>
        </w:div>
        <w:div w:id="155533305">
          <w:marLeft w:val="640"/>
          <w:marRight w:val="0"/>
          <w:marTop w:val="0"/>
          <w:marBottom w:val="0"/>
          <w:divBdr>
            <w:top w:val="none" w:sz="0" w:space="0" w:color="auto"/>
            <w:left w:val="none" w:sz="0" w:space="0" w:color="auto"/>
            <w:bottom w:val="none" w:sz="0" w:space="0" w:color="auto"/>
            <w:right w:val="none" w:sz="0" w:space="0" w:color="auto"/>
          </w:divBdr>
        </w:div>
        <w:div w:id="182476174">
          <w:marLeft w:val="640"/>
          <w:marRight w:val="0"/>
          <w:marTop w:val="0"/>
          <w:marBottom w:val="0"/>
          <w:divBdr>
            <w:top w:val="none" w:sz="0" w:space="0" w:color="auto"/>
            <w:left w:val="none" w:sz="0" w:space="0" w:color="auto"/>
            <w:bottom w:val="none" w:sz="0" w:space="0" w:color="auto"/>
            <w:right w:val="none" w:sz="0" w:space="0" w:color="auto"/>
          </w:divBdr>
        </w:div>
        <w:div w:id="236210321">
          <w:marLeft w:val="640"/>
          <w:marRight w:val="0"/>
          <w:marTop w:val="0"/>
          <w:marBottom w:val="0"/>
          <w:divBdr>
            <w:top w:val="none" w:sz="0" w:space="0" w:color="auto"/>
            <w:left w:val="none" w:sz="0" w:space="0" w:color="auto"/>
            <w:bottom w:val="none" w:sz="0" w:space="0" w:color="auto"/>
            <w:right w:val="none" w:sz="0" w:space="0" w:color="auto"/>
          </w:divBdr>
        </w:div>
        <w:div w:id="248662913">
          <w:marLeft w:val="640"/>
          <w:marRight w:val="0"/>
          <w:marTop w:val="0"/>
          <w:marBottom w:val="0"/>
          <w:divBdr>
            <w:top w:val="none" w:sz="0" w:space="0" w:color="auto"/>
            <w:left w:val="none" w:sz="0" w:space="0" w:color="auto"/>
            <w:bottom w:val="none" w:sz="0" w:space="0" w:color="auto"/>
            <w:right w:val="none" w:sz="0" w:space="0" w:color="auto"/>
          </w:divBdr>
        </w:div>
        <w:div w:id="311101774">
          <w:marLeft w:val="640"/>
          <w:marRight w:val="0"/>
          <w:marTop w:val="0"/>
          <w:marBottom w:val="0"/>
          <w:divBdr>
            <w:top w:val="none" w:sz="0" w:space="0" w:color="auto"/>
            <w:left w:val="none" w:sz="0" w:space="0" w:color="auto"/>
            <w:bottom w:val="none" w:sz="0" w:space="0" w:color="auto"/>
            <w:right w:val="none" w:sz="0" w:space="0" w:color="auto"/>
          </w:divBdr>
        </w:div>
        <w:div w:id="318264860">
          <w:marLeft w:val="640"/>
          <w:marRight w:val="0"/>
          <w:marTop w:val="0"/>
          <w:marBottom w:val="0"/>
          <w:divBdr>
            <w:top w:val="none" w:sz="0" w:space="0" w:color="auto"/>
            <w:left w:val="none" w:sz="0" w:space="0" w:color="auto"/>
            <w:bottom w:val="none" w:sz="0" w:space="0" w:color="auto"/>
            <w:right w:val="none" w:sz="0" w:space="0" w:color="auto"/>
          </w:divBdr>
        </w:div>
        <w:div w:id="379742033">
          <w:marLeft w:val="640"/>
          <w:marRight w:val="0"/>
          <w:marTop w:val="0"/>
          <w:marBottom w:val="0"/>
          <w:divBdr>
            <w:top w:val="none" w:sz="0" w:space="0" w:color="auto"/>
            <w:left w:val="none" w:sz="0" w:space="0" w:color="auto"/>
            <w:bottom w:val="none" w:sz="0" w:space="0" w:color="auto"/>
            <w:right w:val="none" w:sz="0" w:space="0" w:color="auto"/>
          </w:divBdr>
        </w:div>
        <w:div w:id="394670887">
          <w:marLeft w:val="640"/>
          <w:marRight w:val="0"/>
          <w:marTop w:val="0"/>
          <w:marBottom w:val="0"/>
          <w:divBdr>
            <w:top w:val="none" w:sz="0" w:space="0" w:color="auto"/>
            <w:left w:val="none" w:sz="0" w:space="0" w:color="auto"/>
            <w:bottom w:val="none" w:sz="0" w:space="0" w:color="auto"/>
            <w:right w:val="none" w:sz="0" w:space="0" w:color="auto"/>
          </w:divBdr>
        </w:div>
        <w:div w:id="398094658">
          <w:marLeft w:val="640"/>
          <w:marRight w:val="0"/>
          <w:marTop w:val="0"/>
          <w:marBottom w:val="0"/>
          <w:divBdr>
            <w:top w:val="none" w:sz="0" w:space="0" w:color="auto"/>
            <w:left w:val="none" w:sz="0" w:space="0" w:color="auto"/>
            <w:bottom w:val="none" w:sz="0" w:space="0" w:color="auto"/>
            <w:right w:val="none" w:sz="0" w:space="0" w:color="auto"/>
          </w:divBdr>
        </w:div>
        <w:div w:id="406539514">
          <w:marLeft w:val="640"/>
          <w:marRight w:val="0"/>
          <w:marTop w:val="0"/>
          <w:marBottom w:val="0"/>
          <w:divBdr>
            <w:top w:val="none" w:sz="0" w:space="0" w:color="auto"/>
            <w:left w:val="none" w:sz="0" w:space="0" w:color="auto"/>
            <w:bottom w:val="none" w:sz="0" w:space="0" w:color="auto"/>
            <w:right w:val="none" w:sz="0" w:space="0" w:color="auto"/>
          </w:divBdr>
        </w:div>
        <w:div w:id="430470270">
          <w:marLeft w:val="640"/>
          <w:marRight w:val="0"/>
          <w:marTop w:val="0"/>
          <w:marBottom w:val="0"/>
          <w:divBdr>
            <w:top w:val="none" w:sz="0" w:space="0" w:color="auto"/>
            <w:left w:val="none" w:sz="0" w:space="0" w:color="auto"/>
            <w:bottom w:val="none" w:sz="0" w:space="0" w:color="auto"/>
            <w:right w:val="none" w:sz="0" w:space="0" w:color="auto"/>
          </w:divBdr>
        </w:div>
        <w:div w:id="452332244">
          <w:marLeft w:val="640"/>
          <w:marRight w:val="0"/>
          <w:marTop w:val="0"/>
          <w:marBottom w:val="0"/>
          <w:divBdr>
            <w:top w:val="none" w:sz="0" w:space="0" w:color="auto"/>
            <w:left w:val="none" w:sz="0" w:space="0" w:color="auto"/>
            <w:bottom w:val="none" w:sz="0" w:space="0" w:color="auto"/>
            <w:right w:val="none" w:sz="0" w:space="0" w:color="auto"/>
          </w:divBdr>
        </w:div>
        <w:div w:id="461505867">
          <w:marLeft w:val="640"/>
          <w:marRight w:val="0"/>
          <w:marTop w:val="0"/>
          <w:marBottom w:val="0"/>
          <w:divBdr>
            <w:top w:val="none" w:sz="0" w:space="0" w:color="auto"/>
            <w:left w:val="none" w:sz="0" w:space="0" w:color="auto"/>
            <w:bottom w:val="none" w:sz="0" w:space="0" w:color="auto"/>
            <w:right w:val="none" w:sz="0" w:space="0" w:color="auto"/>
          </w:divBdr>
        </w:div>
        <w:div w:id="497615510">
          <w:marLeft w:val="640"/>
          <w:marRight w:val="0"/>
          <w:marTop w:val="0"/>
          <w:marBottom w:val="0"/>
          <w:divBdr>
            <w:top w:val="none" w:sz="0" w:space="0" w:color="auto"/>
            <w:left w:val="none" w:sz="0" w:space="0" w:color="auto"/>
            <w:bottom w:val="none" w:sz="0" w:space="0" w:color="auto"/>
            <w:right w:val="none" w:sz="0" w:space="0" w:color="auto"/>
          </w:divBdr>
        </w:div>
        <w:div w:id="521628245">
          <w:marLeft w:val="640"/>
          <w:marRight w:val="0"/>
          <w:marTop w:val="0"/>
          <w:marBottom w:val="0"/>
          <w:divBdr>
            <w:top w:val="none" w:sz="0" w:space="0" w:color="auto"/>
            <w:left w:val="none" w:sz="0" w:space="0" w:color="auto"/>
            <w:bottom w:val="none" w:sz="0" w:space="0" w:color="auto"/>
            <w:right w:val="none" w:sz="0" w:space="0" w:color="auto"/>
          </w:divBdr>
        </w:div>
        <w:div w:id="538322554">
          <w:marLeft w:val="640"/>
          <w:marRight w:val="0"/>
          <w:marTop w:val="0"/>
          <w:marBottom w:val="0"/>
          <w:divBdr>
            <w:top w:val="none" w:sz="0" w:space="0" w:color="auto"/>
            <w:left w:val="none" w:sz="0" w:space="0" w:color="auto"/>
            <w:bottom w:val="none" w:sz="0" w:space="0" w:color="auto"/>
            <w:right w:val="none" w:sz="0" w:space="0" w:color="auto"/>
          </w:divBdr>
        </w:div>
        <w:div w:id="572814902">
          <w:marLeft w:val="640"/>
          <w:marRight w:val="0"/>
          <w:marTop w:val="0"/>
          <w:marBottom w:val="0"/>
          <w:divBdr>
            <w:top w:val="none" w:sz="0" w:space="0" w:color="auto"/>
            <w:left w:val="none" w:sz="0" w:space="0" w:color="auto"/>
            <w:bottom w:val="none" w:sz="0" w:space="0" w:color="auto"/>
            <w:right w:val="none" w:sz="0" w:space="0" w:color="auto"/>
          </w:divBdr>
        </w:div>
        <w:div w:id="579145106">
          <w:marLeft w:val="640"/>
          <w:marRight w:val="0"/>
          <w:marTop w:val="0"/>
          <w:marBottom w:val="0"/>
          <w:divBdr>
            <w:top w:val="none" w:sz="0" w:space="0" w:color="auto"/>
            <w:left w:val="none" w:sz="0" w:space="0" w:color="auto"/>
            <w:bottom w:val="none" w:sz="0" w:space="0" w:color="auto"/>
            <w:right w:val="none" w:sz="0" w:space="0" w:color="auto"/>
          </w:divBdr>
        </w:div>
        <w:div w:id="584726783">
          <w:marLeft w:val="640"/>
          <w:marRight w:val="0"/>
          <w:marTop w:val="0"/>
          <w:marBottom w:val="0"/>
          <w:divBdr>
            <w:top w:val="none" w:sz="0" w:space="0" w:color="auto"/>
            <w:left w:val="none" w:sz="0" w:space="0" w:color="auto"/>
            <w:bottom w:val="none" w:sz="0" w:space="0" w:color="auto"/>
            <w:right w:val="none" w:sz="0" w:space="0" w:color="auto"/>
          </w:divBdr>
        </w:div>
        <w:div w:id="588275553">
          <w:marLeft w:val="640"/>
          <w:marRight w:val="0"/>
          <w:marTop w:val="0"/>
          <w:marBottom w:val="0"/>
          <w:divBdr>
            <w:top w:val="none" w:sz="0" w:space="0" w:color="auto"/>
            <w:left w:val="none" w:sz="0" w:space="0" w:color="auto"/>
            <w:bottom w:val="none" w:sz="0" w:space="0" w:color="auto"/>
            <w:right w:val="none" w:sz="0" w:space="0" w:color="auto"/>
          </w:divBdr>
        </w:div>
        <w:div w:id="588656067">
          <w:marLeft w:val="640"/>
          <w:marRight w:val="0"/>
          <w:marTop w:val="0"/>
          <w:marBottom w:val="0"/>
          <w:divBdr>
            <w:top w:val="none" w:sz="0" w:space="0" w:color="auto"/>
            <w:left w:val="none" w:sz="0" w:space="0" w:color="auto"/>
            <w:bottom w:val="none" w:sz="0" w:space="0" w:color="auto"/>
            <w:right w:val="none" w:sz="0" w:space="0" w:color="auto"/>
          </w:divBdr>
        </w:div>
        <w:div w:id="592664920">
          <w:marLeft w:val="640"/>
          <w:marRight w:val="0"/>
          <w:marTop w:val="0"/>
          <w:marBottom w:val="0"/>
          <w:divBdr>
            <w:top w:val="none" w:sz="0" w:space="0" w:color="auto"/>
            <w:left w:val="none" w:sz="0" w:space="0" w:color="auto"/>
            <w:bottom w:val="none" w:sz="0" w:space="0" w:color="auto"/>
            <w:right w:val="none" w:sz="0" w:space="0" w:color="auto"/>
          </w:divBdr>
        </w:div>
        <w:div w:id="594898761">
          <w:marLeft w:val="640"/>
          <w:marRight w:val="0"/>
          <w:marTop w:val="0"/>
          <w:marBottom w:val="0"/>
          <w:divBdr>
            <w:top w:val="none" w:sz="0" w:space="0" w:color="auto"/>
            <w:left w:val="none" w:sz="0" w:space="0" w:color="auto"/>
            <w:bottom w:val="none" w:sz="0" w:space="0" w:color="auto"/>
            <w:right w:val="none" w:sz="0" w:space="0" w:color="auto"/>
          </w:divBdr>
        </w:div>
        <w:div w:id="597374580">
          <w:marLeft w:val="640"/>
          <w:marRight w:val="0"/>
          <w:marTop w:val="0"/>
          <w:marBottom w:val="0"/>
          <w:divBdr>
            <w:top w:val="none" w:sz="0" w:space="0" w:color="auto"/>
            <w:left w:val="none" w:sz="0" w:space="0" w:color="auto"/>
            <w:bottom w:val="none" w:sz="0" w:space="0" w:color="auto"/>
            <w:right w:val="none" w:sz="0" w:space="0" w:color="auto"/>
          </w:divBdr>
        </w:div>
        <w:div w:id="623777314">
          <w:marLeft w:val="640"/>
          <w:marRight w:val="0"/>
          <w:marTop w:val="0"/>
          <w:marBottom w:val="0"/>
          <w:divBdr>
            <w:top w:val="none" w:sz="0" w:space="0" w:color="auto"/>
            <w:left w:val="none" w:sz="0" w:space="0" w:color="auto"/>
            <w:bottom w:val="none" w:sz="0" w:space="0" w:color="auto"/>
            <w:right w:val="none" w:sz="0" w:space="0" w:color="auto"/>
          </w:divBdr>
        </w:div>
        <w:div w:id="646320917">
          <w:marLeft w:val="640"/>
          <w:marRight w:val="0"/>
          <w:marTop w:val="0"/>
          <w:marBottom w:val="0"/>
          <w:divBdr>
            <w:top w:val="none" w:sz="0" w:space="0" w:color="auto"/>
            <w:left w:val="none" w:sz="0" w:space="0" w:color="auto"/>
            <w:bottom w:val="none" w:sz="0" w:space="0" w:color="auto"/>
            <w:right w:val="none" w:sz="0" w:space="0" w:color="auto"/>
          </w:divBdr>
        </w:div>
        <w:div w:id="651758243">
          <w:marLeft w:val="640"/>
          <w:marRight w:val="0"/>
          <w:marTop w:val="0"/>
          <w:marBottom w:val="0"/>
          <w:divBdr>
            <w:top w:val="none" w:sz="0" w:space="0" w:color="auto"/>
            <w:left w:val="none" w:sz="0" w:space="0" w:color="auto"/>
            <w:bottom w:val="none" w:sz="0" w:space="0" w:color="auto"/>
            <w:right w:val="none" w:sz="0" w:space="0" w:color="auto"/>
          </w:divBdr>
        </w:div>
        <w:div w:id="687682081">
          <w:marLeft w:val="640"/>
          <w:marRight w:val="0"/>
          <w:marTop w:val="0"/>
          <w:marBottom w:val="0"/>
          <w:divBdr>
            <w:top w:val="none" w:sz="0" w:space="0" w:color="auto"/>
            <w:left w:val="none" w:sz="0" w:space="0" w:color="auto"/>
            <w:bottom w:val="none" w:sz="0" w:space="0" w:color="auto"/>
            <w:right w:val="none" w:sz="0" w:space="0" w:color="auto"/>
          </w:divBdr>
        </w:div>
        <w:div w:id="697703669">
          <w:marLeft w:val="640"/>
          <w:marRight w:val="0"/>
          <w:marTop w:val="0"/>
          <w:marBottom w:val="0"/>
          <w:divBdr>
            <w:top w:val="none" w:sz="0" w:space="0" w:color="auto"/>
            <w:left w:val="none" w:sz="0" w:space="0" w:color="auto"/>
            <w:bottom w:val="none" w:sz="0" w:space="0" w:color="auto"/>
            <w:right w:val="none" w:sz="0" w:space="0" w:color="auto"/>
          </w:divBdr>
        </w:div>
        <w:div w:id="710106526">
          <w:marLeft w:val="640"/>
          <w:marRight w:val="0"/>
          <w:marTop w:val="0"/>
          <w:marBottom w:val="0"/>
          <w:divBdr>
            <w:top w:val="none" w:sz="0" w:space="0" w:color="auto"/>
            <w:left w:val="none" w:sz="0" w:space="0" w:color="auto"/>
            <w:bottom w:val="none" w:sz="0" w:space="0" w:color="auto"/>
            <w:right w:val="none" w:sz="0" w:space="0" w:color="auto"/>
          </w:divBdr>
        </w:div>
        <w:div w:id="714812484">
          <w:marLeft w:val="640"/>
          <w:marRight w:val="0"/>
          <w:marTop w:val="0"/>
          <w:marBottom w:val="0"/>
          <w:divBdr>
            <w:top w:val="none" w:sz="0" w:space="0" w:color="auto"/>
            <w:left w:val="none" w:sz="0" w:space="0" w:color="auto"/>
            <w:bottom w:val="none" w:sz="0" w:space="0" w:color="auto"/>
            <w:right w:val="none" w:sz="0" w:space="0" w:color="auto"/>
          </w:divBdr>
        </w:div>
        <w:div w:id="723869961">
          <w:marLeft w:val="640"/>
          <w:marRight w:val="0"/>
          <w:marTop w:val="0"/>
          <w:marBottom w:val="0"/>
          <w:divBdr>
            <w:top w:val="none" w:sz="0" w:space="0" w:color="auto"/>
            <w:left w:val="none" w:sz="0" w:space="0" w:color="auto"/>
            <w:bottom w:val="none" w:sz="0" w:space="0" w:color="auto"/>
            <w:right w:val="none" w:sz="0" w:space="0" w:color="auto"/>
          </w:divBdr>
        </w:div>
        <w:div w:id="745421081">
          <w:marLeft w:val="640"/>
          <w:marRight w:val="0"/>
          <w:marTop w:val="0"/>
          <w:marBottom w:val="0"/>
          <w:divBdr>
            <w:top w:val="none" w:sz="0" w:space="0" w:color="auto"/>
            <w:left w:val="none" w:sz="0" w:space="0" w:color="auto"/>
            <w:bottom w:val="none" w:sz="0" w:space="0" w:color="auto"/>
            <w:right w:val="none" w:sz="0" w:space="0" w:color="auto"/>
          </w:divBdr>
        </w:div>
        <w:div w:id="768936416">
          <w:marLeft w:val="640"/>
          <w:marRight w:val="0"/>
          <w:marTop w:val="0"/>
          <w:marBottom w:val="0"/>
          <w:divBdr>
            <w:top w:val="none" w:sz="0" w:space="0" w:color="auto"/>
            <w:left w:val="none" w:sz="0" w:space="0" w:color="auto"/>
            <w:bottom w:val="none" w:sz="0" w:space="0" w:color="auto"/>
            <w:right w:val="none" w:sz="0" w:space="0" w:color="auto"/>
          </w:divBdr>
        </w:div>
        <w:div w:id="778917822">
          <w:marLeft w:val="640"/>
          <w:marRight w:val="0"/>
          <w:marTop w:val="0"/>
          <w:marBottom w:val="0"/>
          <w:divBdr>
            <w:top w:val="none" w:sz="0" w:space="0" w:color="auto"/>
            <w:left w:val="none" w:sz="0" w:space="0" w:color="auto"/>
            <w:bottom w:val="none" w:sz="0" w:space="0" w:color="auto"/>
            <w:right w:val="none" w:sz="0" w:space="0" w:color="auto"/>
          </w:divBdr>
        </w:div>
        <w:div w:id="787547702">
          <w:marLeft w:val="640"/>
          <w:marRight w:val="0"/>
          <w:marTop w:val="0"/>
          <w:marBottom w:val="0"/>
          <w:divBdr>
            <w:top w:val="none" w:sz="0" w:space="0" w:color="auto"/>
            <w:left w:val="none" w:sz="0" w:space="0" w:color="auto"/>
            <w:bottom w:val="none" w:sz="0" w:space="0" w:color="auto"/>
            <w:right w:val="none" w:sz="0" w:space="0" w:color="auto"/>
          </w:divBdr>
        </w:div>
        <w:div w:id="798837197">
          <w:marLeft w:val="640"/>
          <w:marRight w:val="0"/>
          <w:marTop w:val="0"/>
          <w:marBottom w:val="0"/>
          <w:divBdr>
            <w:top w:val="none" w:sz="0" w:space="0" w:color="auto"/>
            <w:left w:val="none" w:sz="0" w:space="0" w:color="auto"/>
            <w:bottom w:val="none" w:sz="0" w:space="0" w:color="auto"/>
            <w:right w:val="none" w:sz="0" w:space="0" w:color="auto"/>
          </w:divBdr>
        </w:div>
        <w:div w:id="806237210">
          <w:marLeft w:val="640"/>
          <w:marRight w:val="0"/>
          <w:marTop w:val="0"/>
          <w:marBottom w:val="0"/>
          <w:divBdr>
            <w:top w:val="none" w:sz="0" w:space="0" w:color="auto"/>
            <w:left w:val="none" w:sz="0" w:space="0" w:color="auto"/>
            <w:bottom w:val="none" w:sz="0" w:space="0" w:color="auto"/>
            <w:right w:val="none" w:sz="0" w:space="0" w:color="auto"/>
          </w:divBdr>
        </w:div>
        <w:div w:id="828907516">
          <w:marLeft w:val="640"/>
          <w:marRight w:val="0"/>
          <w:marTop w:val="0"/>
          <w:marBottom w:val="0"/>
          <w:divBdr>
            <w:top w:val="none" w:sz="0" w:space="0" w:color="auto"/>
            <w:left w:val="none" w:sz="0" w:space="0" w:color="auto"/>
            <w:bottom w:val="none" w:sz="0" w:space="0" w:color="auto"/>
            <w:right w:val="none" w:sz="0" w:space="0" w:color="auto"/>
          </w:divBdr>
        </w:div>
        <w:div w:id="856774426">
          <w:marLeft w:val="640"/>
          <w:marRight w:val="0"/>
          <w:marTop w:val="0"/>
          <w:marBottom w:val="0"/>
          <w:divBdr>
            <w:top w:val="none" w:sz="0" w:space="0" w:color="auto"/>
            <w:left w:val="none" w:sz="0" w:space="0" w:color="auto"/>
            <w:bottom w:val="none" w:sz="0" w:space="0" w:color="auto"/>
            <w:right w:val="none" w:sz="0" w:space="0" w:color="auto"/>
          </w:divBdr>
        </w:div>
        <w:div w:id="905576877">
          <w:marLeft w:val="640"/>
          <w:marRight w:val="0"/>
          <w:marTop w:val="0"/>
          <w:marBottom w:val="0"/>
          <w:divBdr>
            <w:top w:val="none" w:sz="0" w:space="0" w:color="auto"/>
            <w:left w:val="none" w:sz="0" w:space="0" w:color="auto"/>
            <w:bottom w:val="none" w:sz="0" w:space="0" w:color="auto"/>
            <w:right w:val="none" w:sz="0" w:space="0" w:color="auto"/>
          </w:divBdr>
        </w:div>
        <w:div w:id="909651554">
          <w:marLeft w:val="640"/>
          <w:marRight w:val="0"/>
          <w:marTop w:val="0"/>
          <w:marBottom w:val="0"/>
          <w:divBdr>
            <w:top w:val="none" w:sz="0" w:space="0" w:color="auto"/>
            <w:left w:val="none" w:sz="0" w:space="0" w:color="auto"/>
            <w:bottom w:val="none" w:sz="0" w:space="0" w:color="auto"/>
            <w:right w:val="none" w:sz="0" w:space="0" w:color="auto"/>
          </w:divBdr>
        </w:div>
        <w:div w:id="944457701">
          <w:marLeft w:val="640"/>
          <w:marRight w:val="0"/>
          <w:marTop w:val="0"/>
          <w:marBottom w:val="0"/>
          <w:divBdr>
            <w:top w:val="none" w:sz="0" w:space="0" w:color="auto"/>
            <w:left w:val="none" w:sz="0" w:space="0" w:color="auto"/>
            <w:bottom w:val="none" w:sz="0" w:space="0" w:color="auto"/>
            <w:right w:val="none" w:sz="0" w:space="0" w:color="auto"/>
          </w:divBdr>
        </w:div>
        <w:div w:id="949513268">
          <w:marLeft w:val="640"/>
          <w:marRight w:val="0"/>
          <w:marTop w:val="0"/>
          <w:marBottom w:val="0"/>
          <w:divBdr>
            <w:top w:val="none" w:sz="0" w:space="0" w:color="auto"/>
            <w:left w:val="none" w:sz="0" w:space="0" w:color="auto"/>
            <w:bottom w:val="none" w:sz="0" w:space="0" w:color="auto"/>
            <w:right w:val="none" w:sz="0" w:space="0" w:color="auto"/>
          </w:divBdr>
        </w:div>
        <w:div w:id="1002464876">
          <w:marLeft w:val="640"/>
          <w:marRight w:val="0"/>
          <w:marTop w:val="0"/>
          <w:marBottom w:val="0"/>
          <w:divBdr>
            <w:top w:val="none" w:sz="0" w:space="0" w:color="auto"/>
            <w:left w:val="none" w:sz="0" w:space="0" w:color="auto"/>
            <w:bottom w:val="none" w:sz="0" w:space="0" w:color="auto"/>
            <w:right w:val="none" w:sz="0" w:space="0" w:color="auto"/>
          </w:divBdr>
        </w:div>
        <w:div w:id="1012418135">
          <w:marLeft w:val="640"/>
          <w:marRight w:val="0"/>
          <w:marTop w:val="0"/>
          <w:marBottom w:val="0"/>
          <w:divBdr>
            <w:top w:val="none" w:sz="0" w:space="0" w:color="auto"/>
            <w:left w:val="none" w:sz="0" w:space="0" w:color="auto"/>
            <w:bottom w:val="none" w:sz="0" w:space="0" w:color="auto"/>
            <w:right w:val="none" w:sz="0" w:space="0" w:color="auto"/>
          </w:divBdr>
        </w:div>
        <w:div w:id="1033382776">
          <w:marLeft w:val="640"/>
          <w:marRight w:val="0"/>
          <w:marTop w:val="0"/>
          <w:marBottom w:val="0"/>
          <w:divBdr>
            <w:top w:val="none" w:sz="0" w:space="0" w:color="auto"/>
            <w:left w:val="none" w:sz="0" w:space="0" w:color="auto"/>
            <w:bottom w:val="none" w:sz="0" w:space="0" w:color="auto"/>
            <w:right w:val="none" w:sz="0" w:space="0" w:color="auto"/>
          </w:divBdr>
        </w:div>
        <w:div w:id="1056582964">
          <w:marLeft w:val="640"/>
          <w:marRight w:val="0"/>
          <w:marTop w:val="0"/>
          <w:marBottom w:val="0"/>
          <w:divBdr>
            <w:top w:val="none" w:sz="0" w:space="0" w:color="auto"/>
            <w:left w:val="none" w:sz="0" w:space="0" w:color="auto"/>
            <w:bottom w:val="none" w:sz="0" w:space="0" w:color="auto"/>
            <w:right w:val="none" w:sz="0" w:space="0" w:color="auto"/>
          </w:divBdr>
        </w:div>
        <w:div w:id="1072898328">
          <w:marLeft w:val="640"/>
          <w:marRight w:val="0"/>
          <w:marTop w:val="0"/>
          <w:marBottom w:val="0"/>
          <w:divBdr>
            <w:top w:val="none" w:sz="0" w:space="0" w:color="auto"/>
            <w:left w:val="none" w:sz="0" w:space="0" w:color="auto"/>
            <w:bottom w:val="none" w:sz="0" w:space="0" w:color="auto"/>
            <w:right w:val="none" w:sz="0" w:space="0" w:color="auto"/>
          </w:divBdr>
        </w:div>
        <w:div w:id="1094596299">
          <w:marLeft w:val="640"/>
          <w:marRight w:val="0"/>
          <w:marTop w:val="0"/>
          <w:marBottom w:val="0"/>
          <w:divBdr>
            <w:top w:val="none" w:sz="0" w:space="0" w:color="auto"/>
            <w:left w:val="none" w:sz="0" w:space="0" w:color="auto"/>
            <w:bottom w:val="none" w:sz="0" w:space="0" w:color="auto"/>
            <w:right w:val="none" w:sz="0" w:space="0" w:color="auto"/>
          </w:divBdr>
        </w:div>
        <w:div w:id="1142428226">
          <w:marLeft w:val="640"/>
          <w:marRight w:val="0"/>
          <w:marTop w:val="0"/>
          <w:marBottom w:val="0"/>
          <w:divBdr>
            <w:top w:val="none" w:sz="0" w:space="0" w:color="auto"/>
            <w:left w:val="none" w:sz="0" w:space="0" w:color="auto"/>
            <w:bottom w:val="none" w:sz="0" w:space="0" w:color="auto"/>
            <w:right w:val="none" w:sz="0" w:space="0" w:color="auto"/>
          </w:divBdr>
        </w:div>
        <w:div w:id="1147480549">
          <w:marLeft w:val="640"/>
          <w:marRight w:val="0"/>
          <w:marTop w:val="0"/>
          <w:marBottom w:val="0"/>
          <w:divBdr>
            <w:top w:val="none" w:sz="0" w:space="0" w:color="auto"/>
            <w:left w:val="none" w:sz="0" w:space="0" w:color="auto"/>
            <w:bottom w:val="none" w:sz="0" w:space="0" w:color="auto"/>
            <w:right w:val="none" w:sz="0" w:space="0" w:color="auto"/>
          </w:divBdr>
        </w:div>
        <w:div w:id="1178621761">
          <w:marLeft w:val="640"/>
          <w:marRight w:val="0"/>
          <w:marTop w:val="0"/>
          <w:marBottom w:val="0"/>
          <w:divBdr>
            <w:top w:val="none" w:sz="0" w:space="0" w:color="auto"/>
            <w:left w:val="none" w:sz="0" w:space="0" w:color="auto"/>
            <w:bottom w:val="none" w:sz="0" w:space="0" w:color="auto"/>
            <w:right w:val="none" w:sz="0" w:space="0" w:color="auto"/>
          </w:divBdr>
        </w:div>
        <w:div w:id="1209225849">
          <w:marLeft w:val="640"/>
          <w:marRight w:val="0"/>
          <w:marTop w:val="0"/>
          <w:marBottom w:val="0"/>
          <w:divBdr>
            <w:top w:val="none" w:sz="0" w:space="0" w:color="auto"/>
            <w:left w:val="none" w:sz="0" w:space="0" w:color="auto"/>
            <w:bottom w:val="none" w:sz="0" w:space="0" w:color="auto"/>
            <w:right w:val="none" w:sz="0" w:space="0" w:color="auto"/>
          </w:divBdr>
        </w:div>
        <w:div w:id="1257592150">
          <w:marLeft w:val="640"/>
          <w:marRight w:val="0"/>
          <w:marTop w:val="0"/>
          <w:marBottom w:val="0"/>
          <w:divBdr>
            <w:top w:val="none" w:sz="0" w:space="0" w:color="auto"/>
            <w:left w:val="none" w:sz="0" w:space="0" w:color="auto"/>
            <w:bottom w:val="none" w:sz="0" w:space="0" w:color="auto"/>
            <w:right w:val="none" w:sz="0" w:space="0" w:color="auto"/>
          </w:divBdr>
        </w:div>
        <w:div w:id="1271358671">
          <w:marLeft w:val="640"/>
          <w:marRight w:val="0"/>
          <w:marTop w:val="0"/>
          <w:marBottom w:val="0"/>
          <w:divBdr>
            <w:top w:val="none" w:sz="0" w:space="0" w:color="auto"/>
            <w:left w:val="none" w:sz="0" w:space="0" w:color="auto"/>
            <w:bottom w:val="none" w:sz="0" w:space="0" w:color="auto"/>
            <w:right w:val="none" w:sz="0" w:space="0" w:color="auto"/>
          </w:divBdr>
        </w:div>
        <w:div w:id="1283538196">
          <w:marLeft w:val="640"/>
          <w:marRight w:val="0"/>
          <w:marTop w:val="0"/>
          <w:marBottom w:val="0"/>
          <w:divBdr>
            <w:top w:val="none" w:sz="0" w:space="0" w:color="auto"/>
            <w:left w:val="none" w:sz="0" w:space="0" w:color="auto"/>
            <w:bottom w:val="none" w:sz="0" w:space="0" w:color="auto"/>
            <w:right w:val="none" w:sz="0" w:space="0" w:color="auto"/>
          </w:divBdr>
        </w:div>
        <w:div w:id="1289432883">
          <w:marLeft w:val="640"/>
          <w:marRight w:val="0"/>
          <w:marTop w:val="0"/>
          <w:marBottom w:val="0"/>
          <w:divBdr>
            <w:top w:val="none" w:sz="0" w:space="0" w:color="auto"/>
            <w:left w:val="none" w:sz="0" w:space="0" w:color="auto"/>
            <w:bottom w:val="none" w:sz="0" w:space="0" w:color="auto"/>
            <w:right w:val="none" w:sz="0" w:space="0" w:color="auto"/>
          </w:divBdr>
        </w:div>
        <w:div w:id="1307321850">
          <w:marLeft w:val="640"/>
          <w:marRight w:val="0"/>
          <w:marTop w:val="0"/>
          <w:marBottom w:val="0"/>
          <w:divBdr>
            <w:top w:val="none" w:sz="0" w:space="0" w:color="auto"/>
            <w:left w:val="none" w:sz="0" w:space="0" w:color="auto"/>
            <w:bottom w:val="none" w:sz="0" w:space="0" w:color="auto"/>
            <w:right w:val="none" w:sz="0" w:space="0" w:color="auto"/>
          </w:divBdr>
        </w:div>
        <w:div w:id="1317875763">
          <w:marLeft w:val="640"/>
          <w:marRight w:val="0"/>
          <w:marTop w:val="0"/>
          <w:marBottom w:val="0"/>
          <w:divBdr>
            <w:top w:val="none" w:sz="0" w:space="0" w:color="auto"/>
            <w:left w:val="none" w:sz="0" w:space="0" w:color="auto"/>
            <w:bottom w:val="none" w:sz="0" w:space="0" w:color="auto"/>
            <w:right w:val="none" w:sz="0" w:space="0" w:color="auto"/>
          </w:divBdr>
        </w:div>
        <w:div w:id="1318144240">
          <w:marLeft w:val="640"/>
          <w:marRight w:val="0"/>
          <w:marTop w:val="0"/>
          <w:marBottom w:val="0"/>
          <w:divBdr>
            <w:top w:val="none" w:sz="0" w:space="0" w:color="auto"/>
            <w:left w:val="none" w:sz="0" w:space="0" w:color="auto"/>
            <w:bottom w:val="none" w:sz="0" w:space="0" w:color="auto"/>
            <w:right w:val="none" w:sz="0" w:space="0" w:color="auto"/>
          </w:divBdr>
        </w:div>
        <w:div w:id="1339965215">
          <w:marLeft w:val="640"/>
          <w:marRight w:val="0"/>
          <w:marTop w:val="0"/>
          <w:marBottom w:val="0"/>
          <w:divBdr>
            <w:top w:val="none" w:sz="0" w:space="0" w:color="auto"/>
            <w:left w:val="none" w:sz="0" w:space="0" w:color="auto"/>
            <w:bottom w:val="none" w:sz="0" w:space="0" w:color="auto"/>
            <w:right w:val="none" w:sz="0" w:space="0" w:color="auto"/>
          </w:divBdr>
        </w:div>
        <w:div w:id="1365791504">
          <w:marLeft w:val="640"/>
          <w:marRight w:val="0"/>
          <w:marTop w:val="0"/>
          <w:marBottom w:val="0"/>
          <w:divBdr>
            <w:top w:val="none" w:sz="0" w:space="0" w:color="auto"/>
            <w:left w:val="none" w:sz="0" w:space="0" w:color="auto"/>
            <w:bottom w:val="none" w:sz="0" w:space="0" w:color="auto"/>
            <w:right w:val="none" w:sz="0" w:space="0" w:color="auto"/>
          </w:divBdr>
        </w:div>
        <w:div w:id="1380088637">
          <w:marLeft w:val="640"/>
          <w:marRight w:val="0"/>
          <w:marTop w:val="0"/>
          <w:marBottom w:val="0"/>
          <w:divBdr>
            <w:top w:val="none" w:sz="0" w:space="0" w:color="auto"/>
            <w:left w:val="none" w:sz="0" w:space="0" w:color="auto"/>
            <w:bottom w:val="none" w:sz="0" w:space="0" w:color="auto"/>
            <w:right w:val="none" w:sz="0" w:space="0" w:color="auto"/>
          </w:divBdr>
        </w:div>
        <w:div w:id="1383016166">
          <w:marLeft w:val="640"/>
          <w:marRight w:val="0"/>
          <w:marTop w:val="0"/>
          <w:marBottom w:val="0"/>
          <w:divBdr>
            <w:top w:val="none" w:sz="0" w:space="0" w:color="auto"/>
            <w:left w:val="none" w:sz="0" w:space="0" w:color="auto"/>
            <w:bottom w:val="none" w:sz="0" w:space="0" w:color="auto"/>
            <w:right w:val="none" w:sz="0" w:space="0" w:color="auto"/>
          </w:divBdr>
        </w:div>
        <w:div w:id="1421873816">
          <w:marLeft w:val="640"/>
          <w:marRight w:val="0"/>
          <w:marTop w:val="0"/>
          <w:marBottom w:val="0"/>
          <w:divBdr>
            <w:top w:val="none" w:sz="0" w:space="0" w:color="auto"/>
            <w:left w:val="none" w:sz="0" w:space="0" w:color="auto"/>
            <w:bottom w:val="none" w:sz="0" w:space="0" w:color="auto"/>
            <w:right w:val="none" w:sz="0" w:space="0" w:color="auto"/>
          </w:divBdr>
        </w:div>
        <w:div w:id="1425299736">
          <w:marLeft w:val="640"/>
          <w:marRight w:val="0"/>
          <w:marTop w:val="0"/>
          <w:marBottom w:val="0"/>
          <w:divBdr>
            <w:top w:val="none" w:sz="0" w:space="0" w:color="auto"/>
            <w:left w:val="none" w:sz="0" w:space="0" w:color="auto"/>
            <w:bottom w:val="none" w:sz="0" w:space="0" w:color="auto"/>
            <w:right w:val="none" w:sz="0" w:space="0" w:color="auto"/>
          </w:divBdr>
        </w:div>
        <w:div w:id="1436708693">
          <w:marLeft w:val="640"/>
          <w:marRight w:val="0"/>
          <w:marTop w:val="0"/>
          <w:marBottom w:val="0"/>
          <w:divBdr>
            <w:top w:val="none" w:sz="0" w:space="0" w:color="auto"/>
            <w:left w:val="none" w:sz="0" w:space="0" w:color="auto"/>
            <w:bottom w:val="none" w:sz="0" w:space="0" w:color="auto"/>
            <w:right w:val="none" w:sz="0" w:space="0" w:color="auto"/>
          </w:divBdr>
        </w:div>
        <w:div w:id="1440560749">
          <w:marLeft w:val="640"/>
          <w:marRight w:val="0"/>
          <w:marTop w:val="0"/>
          <w:marBottom w:val="0"/>
          <w:divBdr>
            <w:top w:val="none" w:sz="0" w:space="0" w:color="auto"/>
            <w:left w:val="none" w:sz="0" w:space="0" w:color="auto"/>
            <w:bottom w:val="none" w:sz="0" w:space="0" w:color="auto"/>
            <w:right w:val="none" w:sz="0" w:space="0" w:color="auto"/>
          </w:divBdr>
        </w:div>
        <w:div w:id="1457599333">
          <w:marLeft w:val="640"/>
          <w:marRight w:val="0"/>
          <w:marTop w:val="0"/>
          <w:marBottom w:val="0"/>
          <w:divBdr>
            <w:top w:val="none" w:sz="0" w:space="0" w:color="auto"/>
            <w:left w:val="none" w:sz="0" w:space="0" w:color="auto"/>
            <w:bottom w:val="none" w:sz="0" w:space="0" w:color="auto"/>
            <w:right w:val="none" w:sz="0" w:space="0" w:color="auto"/>
          </w:divBdr>
        </w:div>
        <w:div w:id="1535390356">
          <w:marLeft w:val="640"/>
          <w:marRight w:val="0"/>
          <w:marTop w:val="0"/>
          <w:marBottom w:val="0"/>
          <w:divBdr>
            <w:top w:val="none" w:sz="0" w:space="0" w:color="auto"/>
            <w:left w:val="none" w:sz="0" w:space="0" w:color="auto"/>
            <w:bottom w:val="none" w:sz="0" w:space="0" w:color="auto"/>
            <w:right w:val="none" w:sz="0" w:space="0" w:color="auto"/>
          </w:divBdr>
        </w:div>
        <w:div w:id="1552034429">
          <w:marLeft w:val="640"/>
          <w:marRight w:val="0"/>
          <w:marTop w:val="0"/>
          <w:marBottom w:val="0"/>
          <w:divBdr>
            <w:top w:val="none" w:sz="0" w:space="0" w:color="auto"/>
            <w:left w:val="none" w:sz="0" w:space="0" w:color="auto"/>
            <w:bottom w:val="none" w:sz="0" w:space="0" w:color="auto"/>
            <w:right w:val="none" w:sz="0" w:space="0" w:color="auto"/>
          </w:divBdr>
        </w:div>
        <w:div w:id="1568223988">
          <w:marLeft w:val="640"/>
          <w:marRight w:val="0"/>
          <w:marTop w:val="0"/>
          <w:marBottom w:val="0"/>
          <w:divBdr>
            <w:top w:val="none" w:sz="0" w:space="0" w:color="auto"/>
            <w:left w:val="none" w:sz="0" w:space="0" w:color="auto"/>
            <w:bottom w:val="none" w:sz="0" w:space="0" w:color="auto"/>
            <w:right w:val="none" w:sz="0" w:space="0" w:color="auto"/>
          </w:divBdr>
        </w:div>
        <w:div w:id="1582254695">
          <w:marLeft w:val="640"/>
          <w:marRight w:val="0"/>
          <w:marTop w:val="0"/>
          <w:marBottom w:val="0"/>
          <w:divBdr>
            <w:top w:val="none" w:sz="0" w:space="0" w:color="auto"/>
            <w:left w:val="none" w:sz="0" w:space="0" w:color="auto"/>
            <w:bottom w:val="none" w:sz="0" w:space="0" w:color="auto"/>
            <w:right w:val="none" w:sz="0" w:space="0" w:color="auto"/>
          </w:divBdr>
        </w:div>
        <w:div w:id="1590232715">
          <w:marLeft w:val="640"/>
          <w:marRight w:val="0"/>
          <w:marTop w:val="0"/>
          <w:marBottom w:val="0"/>
          <w:divBdr>
            <w:top w:val="none" w:sz="0" w:space="0" w:color="auto"/>
            <w:left w:val="none" w:sz="0" w:space="0" w:color="auto"/>
            <w:bottom w:val="none" w:sz="0" w:space="0" w:color="auto"/>
            <w:right w:val="none" w:sz="0" w:space="0" w:color="auto"/>
          </w:divBdr>
        </w:div>
        <w:div w:id="1593004760">
          <w:marLeft w:val="640"/>
          <w:marRight w:val="0"/>
          <w:marTop w:val="0"/>
          <w:marBottom w:val="0"/>
          <w:divBdr>
            <w:top w:val="none" w:sz="0" w:space="0" w:color="auto"/>
            <w:left w:val="none" w:sz="0" w:space="0" w:color="auto"/>
            <w:bottom w:val="none" w:sz="0" w:space="0" w:color="auto"/>
            <w:right w:val="none" w:sz="0" w:space="0" w:color="auto"/>
          </w:divBdr>
        </w:div>
        <w:div w:id="1672835253">
          <w:marLeft w:val="640"/>
          <w:marRight w:val="0"/>
          <w:marTop w:val="0"/>
          <w:marBottom w:val="0"/>
          <w:divBdr>
            <w:top w:val="none" w:sz="0" w:space="0" w:color="auto"/>
            <w:left w:val="none" w:sz="0" w:space="0" w:color="auto"/>
            <w:bottom w:val="none" w:sz="0" w:space="0" w:color="auto"/>
            <w:right w:val="none" w:sz="0" w:space="0" w:color="auto"/>
          </w:divBdr>
        </w:div>
        <w:div w:id="1730768345">
          <w:marLeft w:val="640"/>
          <w:marRight w:val="0"/>
          <w:marTop w:val="0"/>
          <w:marBottom w:val="0"/>
          <w:divBdr>
            <w:top w:val="none" w:sz="0" w:space="0" w:color="auto"/>
            <w:left w:val="none" w:sz="0" w:space="0" w:color="auto"/>
            <w:bottom w:val="none" w:sz="0" w:space="0" w:color="auto"/>
            <w:right w:val="none" w:sz="0" w:space="0" w:color="auto"/>
          </w:divBdr>
        </w:div>
        <w:div w:id="1752661395">
          <w:marLeft w:val="640"/>
          <w:marRight w:val="0"/>
          <w:marTop w:val="0"/>
          <w:marBottom w:val="0"/>
          <w:divBdr>
            <w:top w:val="none" w:sz="0" w:space="0" w:color="auto"/>
            <w:left w:val="none" w:sz="0" w:space="0" w:color="auto"/>
            <w:bottom w:val="none" w:sz="0" w:space="0" w:color="auto"/>
            <w:right w:val="none" w:sz="0" w:space="0" w:color="auto"/>
          </w:divBdr>
        </w:div>
        <w:div w:id="1789738318">
          <w:marLeft w:val="640"/>
          <w:marRight w:val="0"/>
          <w:marTop w:val="0"/>
          <w:marBottom w:val="0"/>
          <w:divBdr>
            <w:top w:val="none" w:sz="0" w:space="0" w:color="auto"/>
            <w:left w:val="none" w:sz="0" w:space="0" w:color="auto"/>
            <w:bottom w:val="none" w:sz="0" w:space="0" w:color="auto"/>
            <w:right w:val="none" w:sz="0" w:space="0" w:color="auto"/>
          </w:divBdr>
        </w:div>
        <w:div w:id="1832066275">
          <w:marLeft w:val="640"/>
          <w:marRight w:val="0"/>
          <w:marTop w:val="0"/>
          <w:marBottom w:val="0"/>
          <w:divBdr>
            <w:top w:val="none" w:sz="0" w:space="0" w:color="auto"/>
            <w:left w:val="none" w:sz="0" w:space="0" w:color="auto"/>
            <w:bottom w:val="none" w:sz="0" w:space="0" w:color="auto"/>
            <w:right w:val="none" w:sz="0" w:space="0" w:color="auto"/>
          </w:divBdr>
        </w:div>
        <w:div w:id="1851142059">
          <w:marLeft w:val="640"/>
          <w:marRight w:val="0"/>
          <w:marTop w:val="0"/>
          <w:marBottom w:val="0"/>
          <w:divBdr>
            <w:top w:val="none" w:sz="0" w:space="0" w:color="auto"/>
            <w:left w:val="none" w:sz="0" w:space="0" w:color="auto"/>
            <w:bottom w:val="none" w:sz="0" w:space="0" w:color="auto"/>
            <w:right w:val="none" w:sz="0" w:space="0" w:color="auto"/>
          </w:divBdr>
        </w:div>
        <w:div w:id="1889417632">
          <w:marLeft w:val="640"/>
          <w:marRight w:val="0"/>
          <w:marTop w:val="0"/>
          <w:marBottom w:val="0"/>
          <w:divBdr>
            <w:top w:val="none" w:sz="0" w:space="0" w:color="auto"/>
            <w:left w:val="none" w:sz="0" w:space="0" w:color="auto"/>
            <w:bottom w:val="none" w:sz="0" w:space="0" w:color="auto"/>
            <w:right w:val="none" w:sz="0" w:space="0" w:color="auto"/>
          </w:divBdr>
        </w:div>
        <w:div w:id="1907952044">
          <w:marLeft w:val="640"/>
          <w:marRight w:val="0"/>
          <w:marTop w:val="0"/>
          <w:marBottom w:val="0"/>
          <w:divBdr>
            <w:top w:val="none" w:sz="0" w:space="0" w:color="auto"/>
            <w:left w:val="none" w:sz="0" w:space="0" w:color="auto"/>
            <w:bottom w:val="none" w:sz="0" w:space="0" w:color="auto"/>
            <w:right w:val="none" w:sz="0" w:space="0" w:color="auto"/>
          </w:divBdr>
        </w:div>
        <w:div w:id="1915237173">
          <w:marLeft w:val="640"/>
          <w:marRight w:val="0"/>
          <w:marTop w:val="0"/>
          <w:marBottom w:val="0"/>
          <w:divBdr>
            <w:top w:val="none" w:sz="0" w:space="0" w:color="auto"/>
            <w:left w:val="none" w:sz="0" w:space="0" w:color="auto"/>
            <w:bottom w:val="none" w:sz="0" w:space="0" w:color="auto"/>
            <w:right w:val="none" w:sz="0" w:space="0" w:color="auto"/>
          </w:divBdr>
        </w:div>
        <w:div w:id="1915892968">
          <w:marLeft w:val="640"/>
          <w:marRight w:val="0"/>
          <w:marTop w:val="0"/>
          <w:marBottom w:val="0"/>
          <w:divBdr>
            <w:top w:val="none" w:sz="0" w:space="0" w:color="auto"/>
            <w:left w:val="none" w:sz="0" w:space="0" w:color="auto"/>
            <w:bottom w:val="none" w:sz="0" w:space="0" w:color="auto"/>
            <w:right w:val="none" w:sz="0" w:space="0" w:color="auto"/>
          </w:divBdr>
        </w:div>
        <w:div w:id="1931352961">
          <w:marLeft w:val="640"/>
          <w:marRight w:val="0"/>
          <w:marTop w:val="0"/>
          <w:marBottom w:val="0"/>
          <w:divBdr>
            <w:top w:val="none" w:sz="0" w:space="0" w:color="auto"/>
            <w:left w:val="none" w:sz="0" w:space="0" w:color="auto"/>
            <w:bottom w:val="none" w:sz="0" w:space="0" w:color="auto"/>
            <w:right w:val="none" w:sz="0" w:space="0" w:color="auto"/>
          </w:divBdr>
        </w:div>
        <w:div w:id="1973827510">
          <w:marLeft w:val="640"/>
          <w:marRight w:val="0"/>
          <w:marTop w:val="0"/>
          <w:marBottom w:val="0"/>
          <w:divBdr>
            <w:top w:val="none" w:sz="0" w:space="0" w:color="auto"/>
            <w:left w:val="none" w:sz="0" w:space="0" w:color="auto"/>
            <w:bottom w:val="none" w:sz="0" w:space="0" w:color="auto"/>
            <w:right w:val="none" w:sz="0" w:space="0" w:color="auto"/>
          </w:divBdr>
        </w:div>
        <w:div w:id="2008551588">
          <w:marLeft w:val="640"/>
          <w:marRight w:val="0"/>
          <w:marTop w:val="0"/>
          <w:marBottom w:val="0"/>
          <w:divBdr>
            <w:top w:val="none" w:sz="0" w:space="0" w:color="auto"/>
            <w:left w:val="none" w:sz="0" w:space="0" w:color="auto"/>
            <w:bottom w:val="none" w:sz="0" w:space="0" w:color="auto"/>
            <w:right w:val="none" w:sz="0" w:space="0" w:color="auto"/>
          </w:divBdr>
        </w:div>
        <w:div w:id="2016224275">
          <w:marLeft w:val="640"/>
          <w:marRight w:val="0"/>
          <w:marTop w:val="0"/>
          <w:marBottom w:val="0"/>
          <w:divBdr>
            <w:top w:val="none" w:sz="0" w:space="0" w:color="auto"/>
            <w:left w:val="none" w:sz="0" w:space="0" w:color="auto"/>
            <w:bottom w:val="none" w:sz="0" w:space="0" w:color="auto"/>
            <w:right w:val="none" w:sz="0" w:space="0" w:color="auto"/>
          </w:divBdr>
        </w:div>
        <w:div w:id="2046444627">
          <w:marLeft w:val="640"/>
          <w:marRight w:val="0"/>
          <w:marTop w:val="0"/>
          <w:marBottom w:val="0"/>
          <w:divBdr>
            <w:top w:val="none" w:sz="0" w:space="0" w:color="auto"/>
            <w:left w:val="none" w:sz="0" w:space="0" w:color="auto"/>
            <w:bottom w:val="none" w:sz="0" w:space="0" w:color="auto"/>
            <w:right w:val="none" w:sz="0" w:space="0" w:color="auto"/>
          </w:divBdr>
        </w:div>
        <w:div w:id="2048752025">
          <w:marLeft w:val="640"/>
          <w:marRight w:val="0"/>
          <w:marTop w:val="0"/>
          <w:marBottom w:val="0"/>
          <w:divBdr>
            <w:top w:val="none" w:sz="0" w:space="0" w:color="auto"/>
            <w:left w:val="none" w:sz="0" w:space="0" w:color="auto"/>
            <w:bottom w:val="none" w:sz="0" w:space="0" w:color="auto"/>
            <w:right w:val="none" w:sz="0" w:space="0" w:color="auto"/>
          </w:divBdr>
        </w:div>
        <w:div w:id="2061515471">
          <w:marLeft w:val="640"/>
          <w:marRight w:val="0"/>
          <w:marTop w:val="0"/>
          <w:marBottom w:val="0"/>
          <w:divBdr>
            <w:top w:val="none" w:sz="0" w:space="0" w:color="auto"/>
            <w:left w:val="none" w:sz="0" w:space="0" w:color="auto"/>
            <w:bottom w:val="none" w:sz="0" w:space="0" w:color="auto"/>
            <w:right w:val="none" w:sz="0" w:space="0" w:color="auto"/>
          </w:divBdr>
        </w:div>
        <w:div w:id="2064744175">
          <w:marLeft w:val="640"/>
          <w:marRight w:val="0"/>
          <w:marTop w:val="0"/>
          <w:marBottom w:val="0"/>
          <w:divBdr>
            <w:top w:val="none" w:sz="0" w:space="0" w:color="auto"/>
            <w:left w:val="none" w:sz="0" w:space="0" w:color="auto"/>
            <w:bottom w:val="none" w:sz="0" w:space="0" w:color="auto"/>
            <w:right w:val="none" w:sz="0" w:space="0" w:color="auto"/>
          </w:divBdr>
        </w:div>
        <w:div w:id="2131244546">
          <w:marLeft w:val="640"/>
          <w:marRight w:val="0"/>
          <w:marTop w:val="0"/>
          <w:marBottom w:val="0"/>
          <w:divBdr>
            <w:top w:val="none" w:sz="0" w:space="0" w:color="auto"/>
            <w:left w:val="none" w:sz="0" w:space="0" w:color="auto"/>
            <w:bottom w:val="none" w:sz="0" w:space="0" w:color="auto"/>
            <w:right w:val="none" w:sz="0" w:space="0" w:color="auto"/>
          </w:divBdr>
        </w:div>
        <w:div w:id="2134403770">
          <w:marLeft w:val="640"/>
          <w:marRight w:val="0"/>
          <w:marTop w:val="0"/>
          <w:marBottom w:val="0"/>
          <w:divBdr>
            <w:top w:val="none" w:sz="0" w:space="0" w:color="auto"/>
            <w:left w:val="none" w:sz="0" w:space="0" w:color="auto"/>
            <w:bottom w:val="none" w:sz="0" w:space="0" w:color="auto"/>
            <w:right w:val="none" w:sz="0" w:space="0" w:color="auto"/>
          </w:divBdr>
        </w:div>
        <w:div w:id="2134518201">
          <w:marLeft w:val="640"/>
          <w:marRight w:val="0"/>
          <w:marTop w:val="0"/>
          <w:marBottom w:val="0"/>
          <w:divBdr>
            <w:top w:val="none" w:sz="0" w:space="0" w:color="auto"/>
            <w:left w:val="none" w:sz="0" w:space="0" w:color="auto"/>
            <w:bottom w:val="none" w:sz="0" w:space="0" w:color="auto"/>
            <w:right w:val="none" w:sz="0" w:space="0" w:color="auto"/>
          </w:divBdr>
        </w:div>
      </w:divsChild>
    </w:div>
    <w:div w:id="684094622">
      <w:bodyDiv w:val="1"/>
      <w:marLeft w:val="0"/>
      <w:marRight w:val="0"/>
      <w:marTop w:val="0"/>
      <w:marBottom w:val="0"/>
      <w:divBdr>
        <w:top w:val="none" w:sz="0" w:space="0" w:color="auto"/>
        <w:left w:val="none" w:sz="0" w:space="0" w:color="auto"/>
        <w:bottom w:val="none" w:sz="0" w:space="0" w:color="auto"/>
        <w:right w:val="none" w:sz="0" w:space="0" w:color="auto"/>
      </w:divBdr>
    </w:div>
    <w:div w:id="729763713">
      <w:bodyDiv w:val="1"/>
      <w:marLeft w:val="0"/>
      <w:marRight w:val="0"/>
      <w:marTop w:val="0"/>
      <w:marBottom w:val="0"/>
      <w:divBdr>
        <w:top w:val="none" w:sz="0" w:space="0" w:color="auto"/>
        <w:left w:val="none" w:sz="0" w:space="0" w:color="auto"/>
        <w:bottom w:val="none" w:sz="0" w:space="0" w:color="auto"/>
        <w:right w:val="none" w:sz="0" w:space="0" w:color="auto"/>
      </w:divBdr>
    </w:div>
    <w:div w:id="809440512">
      <w:bodyDiv w:val="1"/>
      <w:marLeft w:val="0"/>
      <w:marRight w:val="0"/>
      <w:marTop w:val="0"/>
      <w:marBottom w:val="0"/>
      <w:divBdr>
        <w:top w:val="none" w:sz="0" w:space="0" w:color="auto"/>
        <w:left w:val="none" w:sz="0" w:space="0" w:color="auto"/>
        <w:bottom w:val="none" w:sz="0" w:space="0" w:color="auto"/>
        <w:right w:val="none" w:sz="0" w:space="0" w:color="auto"/>
      </w:divBdr>
    </w:div>
    <w:div w:id="840244275">
      <w:bodyDiv w:val="1"/>
      <w:marLeft w:val="0"/>
      <w:marRight w:val="0"/>
      <w:marTop w:val="0"/>
      <w:marBottom w:val="0"/>
      <w:divBdr>
        <w:top w:val="none" w:sz="0" w:space="0" w:color="auto"/>
        <w:left w:val="none" w:sz="0" w:space="0" w:color="auto"/>
        <w:bottom w:val="none" w:sz="0" w:space="0" w:color="auto"/>
        <w:right w:val="none" w:sz="0" w:space="0" w:color="auto"/>
      </w:divBdr>
      <w:divsChild>
        <w:div w:id="1220245155">
          <w:marLeft w:val="640"/>
          <w:marRight w:val="0"/>
          <w:marTop w:val="0"/>
          <w:marBottom w:val="0"/>
          <w:divBdr>
            <w:top w:val="none" w:sz="0" w:space="0" w:color="auto"/>
            <w:left w:val="none" w:sz="0" w:space="0" w:color="auto"/>
            <w:bottom w:val="none" w:sz="0" w:space="0" w:color="auto"/>
            <w:right w:val="none" w:sz="0" w:space="0" w:color="auto"/>
          </w:divBdr>
        </w:div>
        <w:div w:id="1903366153">
          <w:marLeft w:val="640"/>
          <w:marRight w:val="0"/>
          <w:marTop w:val="0"/>
          <w:marBottom w:val="0"/>
          <w:divBdr>
            <w:top w:val="none" w:sz="0" w:space="0" w:color="auto"/>
            <w:left w:val="none" w:sz="0" w:space="0" w:color="auto"/>
            <w:bottom w:val="none" w:sz="0" w:space="0" w:color="auto"/>
            <w:right w:val="none" w:sz="0" w:space="0" w:color="auto"/>
          </w:divBdr>
        </w:div>
        <w:div w:id="807939407">
          <w:marLeft w:val="640"/>
          <w:marRight w:val="0"/>
          <w:marTop w:val="0"/>
          <w:marBottom w:val="0"/>
          <w:divBdr>
            <w:top w:val="none" w:sz="0" w:space="0" w:color="auto"/>
            <w:left w:val="none" w:sz="0" w:space="0" w:color="auto"/>
            <w:bottom w:val="none" w:sz="0" w:space="0" w:color="auto"/>
            <w:right w:val="none" w:sz="0" w:space="0" w:color="auto"/>
          </w:divBdr>
        </w:div>
        <w:div w:id="992371123">
          <w:marLeft w:val="640"/>
          <w:marRight w:val="0"/>
          <w:marTop w:val="0"/>
          <w:marBottom w:val="0"/>
          <w:divBdr>
            <w:top w:val="none" w:sz="0" w:space="0" w:color="auto"/>
            <w:left w:val="none" w:sz="0" w:space="0" w:color="auto"/>
            <w:bottom w:val="none" w:sz="0" w:space="0" w:color="auto"/>
            <w:right w:val="none" w:sz="0" w:space="0" w:color="auto"/>
          </w:divBdr>
        </w:div>
        <w:div w:id="906456568">
          <w:marLeft w:val="640"/>
          <w:marRight w:val="0"/>
          <w:marTop w:val="0"/>
          <w:marBottom w:val="0"/>
          <w:divBdr>
            <w:top w:val="none" w:sz="0" w:space="0" w:color="auto"/>
            <w:left w:val="none" w:sz="0" w:space="0" w:color="auto"/>
            <w:bottom w:val="none" w:sz="0" w:space="0" w:color="auto"/>
            <w:right w:val="none" w:sz="0" w:space="0" w:color="auto"/>
          </w:divBdr>
        </w:div>
        <w:div w:id="1792745382">
          <w:marLeft w:val="640"/>
          <w:marRight w:val="0"/>
          <w:marTop w:val="0"/>
          <w:marBottom w:val="0"/>
          <w:divBdr>
            <w:top w:val="none" w:sz="0" w:space="0" w:color="auto"/>
            <w:left w:val="none" w:sz="0" w:space="0" w:color="auto"/>
            <w:bottom w:val="none" w:sz="0" w:space="0" w:color="auto"/>
            <w:right w:val="none" w:sz="0" w:space="0" w:color="auto"/>
          </w:divBdr>
        </w:div>
        <w:div w:id="575164841">
          <w:marLeft w:val="640"/>
          <w:marRight w:val="0"/>
          <w:marTop w:val="0"/>
          <w:marBottom w:val="0"/>
          <w:divBdr>
            <w:top w:val="none" w:sz="0" w:space="0" w:color="auto"/>
            <w:left w:val="none" w:sz="0" w:space="0" w:color="auto"/>
            <w:bottom w:val="none" w:sz="0" w:space="0" w:color="auto"/>
            <w:right w:val="none" w:sz="0" w:space="0" w:color="auto"/>
          </w:divBdr>
        </w:div>
        <w:div w:id="1380324427">
          <w:marLeft w:val="640"/>
          <w:marRight w:val="0"/>
          <w:marTop w:val="0"/>
          <w:marBottom w:val="0"/>
          <w:divBdr>
            <w:top w:val="none" w:sz="0" w:space="0" w:color="auto"/>
            <w:left w:val="none" w:sz="0" w:space="0" w:color="auto"/>
            <w:bottom w:val="none" w:sz="0" w:space="0" w:color="auto"/>
            <w:right w:val="none" w:sz="0" w:space="0" w:color="auto"/>
          </w:divBdr>
        </w:div>
        <w:div w:id="480385685">
          <w:marLeft w:val="640"/>
          <w:marRight w:val="0"/>
          <w:marTop w:val="0"/>
          <w:marBottom w:val="0"/>
          <w:divBdr>
            <w:top w:val="none" w:sz="0" w:space="0" w:color="auto"/>
            <w:left w:val="none" w:sz="0" w:space="0" w:color="auto"/>
            <w:bottom w:val="none" w:sz="0" w:space="0" w:color="auto"/>
            <w:right w:val="none" w:sz="0" w:space="0" w:color="auto"/>
          </w:divBdr>
        </w:div>
        <w:div w:id="1216434716">
          <w:marLeft w:val="640"/>
          <w:marRight w:val="0"/>
          <w:marTop w:val="0"/>
          <w:marBottom w:val="0"/>
          <w:divBdr>
            <w:top w:val="none" w:sz="0" w:space="0" w:color="auto"/>
            <w:left w:val="none" w:sz="0" w:space="0" w:color="auto"/>
            <w:bottom w:val="none" w:sz="0" w:space="0" w:color="auto"/>
            <w:right w:val="none" w:sz="0" w:space="0" w:color="auto"/>
          </w:divBdr>
        </w:div>
        <w:div w:id="780223761">
          <w:marLeft w:val="640"/>
          <w:marRight w:val="0"/>
          <w:marTop w:val="0"/>
          <w:marBottom w:val="0"/>
          <w:divBdr>
            <w:top w:val="none" w:sz="0" w:space="0" w:color="auto"/>
            <w:left w:val="none" w:sz="0" w:space="0" w:color="auto"/>
            <w:bottom w:val="none" w:sz="0" w:space="0" w:color="auto"/>
            <w:right w:val="none" w:sz="0" w:space="0" w:color="auto"/>
          </w:divBdr>
        </w:div>
        <w:div w:id="1283877110">
          <w:marLeft w:val="640"/>
          <w:marRight w:val="0"/>
          <w:marTop w:val="0"/>
          <w:marBottom w:val="0"/>
          <w:divBdr>
            <w:top w:val="none" w:sz="0" w:space="0" w:color="auto"/>
            <w:left w:val="none" w:sz="0" w:space="0" w:color="auto"/>
            <w:bottom w:val="none" w:sz="0" w:space="0" w:color="auto"/>
            <w:right w:val="none" w:sz="0" w:space="0" w:color="auto"/>
          </w:divBdr>
        </w:div>
        <w:div w:id="1097553608">
          <w:marLeft w:val="640"/>
          <w:marRight w:val="0"/>
          <w:marTop w:val="0"/>
          <w:marBottom w:val="0"/>
          <w:divBdr>
            <w:top w:val="none" w:sz="0" w:space="0" w:color="auto"/>
            <w:left w:val="none" w:sz="0" w:space="0" w:color="auto"/>
            <w:bottom w:val="none" w:sz="0" w:space="0" w:color="auto"/>
            <w:right w:val="none" w:sz="0" w:space="0" w:color="auto"/>
          </w:divBdr>
        </w:div>
        <w:div w:id="1708335335">
          <w:marLeft w:val="640"/>
          <w:marRight w:val="0"/>
          <w:marTop w:val="0"/>
          <w:marBottom w:val="0"/>
          <w:divBdr>
            <w:top w:val="none" w:sz="0" w:space="0" w:color="auto"/>
            <w:left w:val="none" w:sz="0" w:space="0" w:color="auto"/>
            <w:bottom w:val="none" w:sz="0" w:space="0" w:color="auto"/>
            <w:right w:val="none" w:sz="0" w:space="0" w:color="auto"/>
          </w:divBdr>
        </w:div>
        <w:div w:id="1362972354">
          <w:marLeft w:val="640"/>
          <w:marRight w:val="0"/>
          <w:marTop w:val="0"/>
          <w:marBottom w:val="0"/>
          <w:divBdr>
            <w:top w:val="none" w:sz="0" w:space="0" w:color="auto"/>
            <w:left w:val="none" w:sz="0" w:space="0" w:color="auto"/>
            <w:bottom w:val="none" w:sz="0" w:space="0" w:color="auto"/>
            <w:right w:val="none" w:sz="0" w:space="0" w:color="auto"/>
          </w:divBdr>
        </w:div>
        <w:div w:id="93480879">
          <w:marLeft w:val="640"/>
          <w:marRight w:val="0"/>
          <w:marTop w:val="0"/>
          <w:marBottom w:val="0"/>
          <w:divBdr>
            <w:top w:val="none" w:sz="0" w:space="0" w:color="auto"/>
            <w:left w:val="none" w:sz="0" w:space="0" w:color="auto"/>
            <w:bottom w:val="none" w:sz="0" w:space="0" w:color="auto"/>
            <w:right w:val="none" w:sz="0" w:space="0" w:color="auto"/>
          </w:divBdr>
        </w:div>
        <w:div w:id="1531262850">
          <w:marLeft w:val="640"/>
          <w:marRight w:val="0"/>
          <w:marTop w:val="0"/>
          <w:marBottom w:val="0"/>
          <w:divBdr>
            <w:top w:val="none" w:sz="0" w:space="0" w:color="auto"/>
            <w:left w:val="none" w:sz="0" w:space="0" w:color="auto"/>
            <w:bottom w:val="none" w:sz="0" w:space="0" w:color="auto"/>
            <w:right w:val="none" w:sz="0" w:space="0" w:color="auto"/>
          </w:divBdr>
        </w:div>
        <w:div w:id="320014080">
          <w:marLeft w:val="640"/>
          <w:marRight w:val="0"/>
          <w:marTop w:val="0"/>
          <w:marBottom w:val="0"/>
          <w:divBdr>
            <w:top w:val="none" w:sz="0" w:space="0" w:color="auto"/>
            <w:left w:val="none" w:sz="0" w:space="0" w:color="auto"/>
            <w:bottom w:val="none" w:sz="0" w:space="0" w:color="auto"/>
            <w:right w:val="none" w:sz="0" w:space="0" w:color="auto"/>
          </w:divBdr>
        </w:div>
        <w:div w:id="106394350">
          <w:marLeft w:val="640"/>
          <w:marRight w:val="0"/>
          <w:marTop w:val="0"/>
          <w:marBottom w:val="0"/>
          <w:divBdr>
            <w:top w:val="none" w:sz="0" w:space="0" w:color="auto"/>
            <w:left w:val="none" w:sz="0" w:space="0" w:color="auto"/>
            <w:bottom w:val="none" w:sz="0" w:space="0" w:color="auto"/>
            <w:right w:val="none" w:sz="0" w:space="0" w:color="auto"/>
          </w:divBdr>
        </w:div>
        <w:div w:id="823357614">
          <w:marLeft w:val="640"/>
          <w:marRight w:val="0"/>
          <w:marTop w:val="0"/>
          <w:marBottom w:val="0"/>
          <w:divBdr>
            <w:top w:val="none" w:sz="0" w:space="0" w:color="auto"/>
            <w:left w:val="none" w:sz="0" w:space="0" w:color="auto"/>
            <w:bottom w:val="none" w:sz="0" w:space="0" w:color="auto"/>
            <w:right w:val="none" w:sz="0" w:space="0" w:color="auto"/>
          </w:divBdr>
        </w:div>
        <w:div w:id="1625035032">
          <w:marLeft w:val="640"/>
          <w:marRight w:val="0"/>
          <w:marTop w:val="0"/>
          <w:marBottom w:val="0"/>
          <w:divBdr>
            <w:top w:val="none" w:sz="0" w:space="0" w:color="auto"/>
            <w:left w:val="none" w:sz="0" w:space="0" w:color="auto"/>
            <w:bottom w:val="none" w:sz="0" w:space="0" w:color="auto"/>
            <w:right w:val="none" w:sz="0" w:space="0" w:color="auto"/>
          </w:divBdr>
        </w:div>
        <w:div w:id="1363748109">
          <w:marLeft w:val="640"/>
          <w:marRight w:val="0"/>
          <w:marTop w:val="0"/>
          <w:marBottom w:val="0"/>
          <w:divBdr>
            <w:top w:val="none" w:sz="0" w:space="0" w:color="auto"/>
            <w:left w:val="none" w:sz="0" w:space="0" w:color="auto"/>
            <w:bottom w:val="none" w:sz="0" w:space="0" w:color="auto"/>
            <w:right w:val="none" w:sz="0" w:space="0" w:color="auto"/>
          </w:divBdr>
        </w:div>
        <w:div w:id="32268742">
          <w:marLeft w:val="640"/>
          <w:marRight w:val="0"/>
          <w:marTop w:val="0"/>
          <w:marBottom w:val="0"/>
          <w:divBdr>
            <w:top w:val="none" w:sz="0" w:space="0" w:color="auto"/>
            <w:left w:val="none" w:sz="0" w:space="0" w:color="auto"/>
            <w:bottom w:val="none" w:sz="0" w:space="0" w:color="auto"/>
            <w:right w:val="none" w:sz="0" w:space="0" w:color="auto"/>
          </w:divBdr>
        </w:div>
        <w:div w:id="257446411">
          <w:marLeft w:val="640"/>
          <w:marRight w:val="0"/>
          <w:marTop w:val="0"/>
          <w:marBottom w:val="0"/>
          <w:divBdr>
            <w:top w:val="none" w:sz="0" w:space="0" w:color="auto"/>
            <w:left w:val="none" w:sz="0" w:space="0" w:color="auto"/>
            <w:bottom w:val="none" w:sz="0" w:space="0" w:color="auto"/>
            <w:right w:val="none" w:sz="0" w:space="0" w:color="auto"/>
          </w:divBdr>
        </w:div>
        <w:div w:id="189496987">
          <w:marLeft w:val="640"/>
          <w:marRight w:val="0"/>
          <w:marTop w:val="0"/>
          <w:marBottom w:val="0"/>
          <w:divBdr>
            <w:top w:val="none" w:sz="0" w:space="0" w:color="auto"/>
            <w:left w:val="none" w:sz="0" w:space="0" w:color="auto"/>
            <w:bottom w:val="none" w:sz="0" w:space="0" w:color="auto"/>
            <w:right w:val="none" w:sz="0" w:space="0" w:color="auto"/>
          </w:divBdr>
        </w:div>
        <w:div w:id="527640513">
          <w:marLeft w:val="640"/>
          <w:marRight w:val="0"/>
          <w:marTop w:val="0"/>
          <w:marBottom w:val="0"/>
          <w:divBdr>
            <w:top w:val="none" w:sz="0" w:space="0" w:color="auto"/>
            <w:left w:val="none" w:sz="0" w:space="0" w:color="auto"/>
            <w:bottom w:val="none" w:sz="0" w:space="0" w:color="auto"/>
            <w:right w:val="none" w:sz="0" w:space="0" w:color="auto"/>
          </w:divBdr>
        </w:div>
        <w:div w:id="596787294">
          <w:marLeft w:val="640"/>
          <w:marRight w:val="0"/>
          <w:marTop w:val="0"/>
          <w:marBottom w:val="0"/>
          <w:divBdr>
            <w:top w:val="none" w:sz="0" w:space="0" w:color="auto"/>
            <w:left w:val="none" w:sz="0" w:space="0" w:color="auto"/>
            <w:bottom w:val="none" w:sz="0" w:space="0" w:color="auto"/>
            <w:right w:val="none" w:sz="0" w:space="0" w:color="auto"/>
          </w:divBdr>
        </w:div>
        <w:div w:id="2033607890">
          <w:marLeft w:val="640"/>
          <w:marRight w:val="0"/>
          <w:marTop w:val="0"/>
          <w:marBottom w:val="0"/>
          <w:divBdr>
            <w:top w:val="none" w:sz="0" w:space="0" w:color="auto"/>
            <w:left w:val="none" w:sz="0" w:space="0" w:color="auto"/>
            <w:bottom w:val="none" w:sz="0" w:space="0" w:color="auto"/>
            <w:right w:val="none" w:sz="0" w:space="0" w:color="auto"/>
          </w:divBdr>
        </w:div>
        <w:div w:id="2036299410">
          <w:marLeft w:val="640"/>
          <w:marRight w:val="0"/>
          <w:marTop w:val="0"/>
          <w:marBottom w:val="0"/>
          <w:divBdr>
            <w:top w:val="none" w:sz="0" w:space="0" w:color="auto"/>
            <w:left w:val="none" w:sz="0" w:space="0" w:color="auto"/>
            <w:bottom w:val="none" w:sz="0" w:space="0" w:color="auto"/>
            <w:right w:val="none" w:sz="0" w:space="0" w:color="auto"/>
          </w:divBdr>
        </w:div>
        <w:div w:id="2012372650">
          <w:marLeft w:val="640"/>
          <w:marRight w:val="0"/>
          <w:marTop w:val="0"/>
          <w:marBottom w:val="0"/>
          <w:divBdr>
            <w:top w:val="none" w:sz="0" w:space="0" w:color="auto"/>
            <w:left w:val="none" w:sz="0" w:space="0" w:color="auto"/>
            <w:bottom w:val="none" w:sz="0" w:space="0" w:color="auto"/>
            <w:right w:val="none" w:sz="0" w:space="0" w:color="auto"/>
          </w:divBdr>
        </w:div>
        <w:div w:id="819418533">
          <w:marLeft w:val="640"/>
          <w:marRight w:val="0"/>
          <w:marTop w:val="0"/>
          <w:marBottom w:val="0"/>
          <w:divBdr>
            <w:top w:val="none" w:sz="0" w:space="0" w:color="auto"/>
            <w:left w:val="none" w:sz="0" w:space="0" w:color="auto"/>
            <w:bottom w:val="none" w:sz="0" w:space="0" w:color="auto"/>
            <w:right w:val="none" w:sz="0" w:space="0" w:color="auto"/>
          </w:divBdr>
        </w:div>
        <w:div w:id="1241138435">
          <w:marLeft w:val="640"/>
          <w:marRight w:val="0"/>
          <w:marTop w:val="0"/>
          <w:marBottom w:val="0"/>
          <w:divBdr>
            <w:top w:val="none" w:sz="0" w:space="0" w:color="auto"/>
            <w:left w:val="none" w:sz="0" w:space="0" w:color="auto"/>
            <w:bottom w:val="none" w:sz="0" w:space="0" w:color="auto"/>
            <w:right w:val="none" w:sz="0" w:space="0" w:color="auto"/>
          </w:divBdr>
        </w:div>
        <w:div w:id="583564236">
          <w:marLeft w:val="640"/>
          <w:marRight w:val="0"/>
          <w:marTop w:val="0"/>
          <w:marBottom w:val="0"/>
          <w:divBdr>
            <w:top w:val="none" w:sz="0" w:space="0" w:color="auto"/>
            <w:left w:val="none" w:sz="0" w:space="0" w:color="auto"/>
            <w:bottom w:val="none" w:sz="0" w:space="0" w:color="auto"/>
            <w:right w:val="none" w:sz="0" w:space="0" w:color="auto"/>
          </w:divBdr>
        </w:div>
        <w:div w:id="2093967813">
          <w:marLeft w:val="640"/>
          <w:marRight w:val="0"/>
          <w:marTop w:val="0"/>
          <w:marBottom w:val="0"/>
          <w:divBdr>
            <w:top w:val="none" w:sz="0" w:space="0" w:color="auto"/>
            <w:left w:val="none" w:sz="0" w:space="0" w:color="auto"/>
            <w:bottom w:val="none" w:sz="0" w:space="0" w:color="auto"/>
            <w:right w:val="none" w:sz="0" w:space="0" w:color="auto"/>
          </w:divBdr>
        </w:div>
        <w:div w:id="1313680339">
          <w:marLeft w:val="640"/>
          <w:marRight w:val="0"/>
          <w:marTop w:val="0"/>
          <w:marBottom w:val="0"/>
          <w:divBdr>
            <w:top w:val="none" w:sz="0" w:space="0" w:color="auto"/>
            <w:left w:val="none" w:sz="0" w:space="0" w:color="auto"/>
            <w:bottom w:val="none" w:sz="0" w:space="0" w:color="auto"/>
            <w:right w:val="none" w:sz="0" w:space="0" w:color="auto"/>
          </w:divBdr>
        </w:div>
        <w:div w:id="1346398462">
          <w:marLeft w:val="640"/>
          <w:marRight w:val="0"/>
          <w:marTop w:val="0"/>
          <w:marBottom w:val="0"/>
          <w:divBdr>
            <w:top w:val="none" w:sz="0" w:space="0" w:color="auto"/>
            <w:left w:val="none" w:sz="0" w:space="0" w:color="auto"/>
            <w:bottom w:val="none" w:sz="0" w:space="0" w:color="auto"/>
            <w:right w:val="none" w:sz="0" w:space="0" w:color="auto"/>
          </w:divBdr>
        </w:div>
        <w:div w:id="1887137472">
          <w:marLeft w:val="640"/>
          <w:marRight w:val="0"/>
          <w:marTop w:val="0"/>
          <w:marBottom w:val="0"/>
          <w:divBdr>
            <w:top w:val="none" w:sz="0" w:space="0" w:color="auto"/>
            <w:left w:val="none" w:sz="0" w:space="0" w:color="auto"/>
            <w:bottom w:val="none" w:sz="0" w:space="0" w:color="auto"/>
            <w:right w:val="none" w:sz="0" w:space="0" w:color="auto"/>
          </w:divBdr>
        </w:div>
        <w:div w:id="1779443169">
          <w:marLeft w:val="640"/>
          <w:marRight w:val="0"/>
          <w:marTop w:val="0"/>
          <w:marBottom w:val="0"/>
          <w:divBdr>
            <w:top w:val="none" w:sz="0" w:space="0" w:color="auto"/>
            <w:left w:val="none" w:sz="0" w:space="0" w:color="auto"/>
            <w:bottom w:val="none" w:sz="0" w:space="0" w:color="auto"/>
            <w:right w:val="none" w:sz="0" w:space="0" w:color="auto"/>
          </w:divBdr>
        </w:div>
        <w:div w:id="915171609">
          <w:marLeft w:val="640"/>
          <w:marRight w:val="0"/>
          <w:marTop w:val="0"/>
          <w:marBottom w:val="0"/>
          <w:divBdr>
            <w:top w:val="none" w:sz="0" w:space="0" w:color="auto"/>
            <w:left w:val="none" w:sz="0" w:space="0" w:color="auto"/>
            <w:bottom w:val="none" w:sz="0" w:space="0" w:color="auto"/>
            <w:right w:val="none" w:sz="0" w:space="0" w:color="auto"/>
          </w:divBdr>
        </w:div>
        <w:div w:id="2112967192">
          <w:marLeft w:val="640"/>
          <w:marRight w:val="0"/>
          <w:marTop w:val="0"/>
          <w:marBottom w:val="0"/>
          <w:divBdr>
            <w:top w:val="none" w:sz="0" w:space="0" w:color="auto"/>
            <w:left w:val="none" w:sz="0" w:space="0" w:color="auto"/>
            <w:bottom w:val="none" w:sz="0" w:space="0" w:color="auto"/>
            <w:right w:val="none" w:sz="0" w:space="0" w:color="auto"/>
          </w:divBdr>
        </w:div>
        <w:div w:id="113671356">
          <w:marLeft w:val="640"/>
          <w:marRight w:val="0"/>
          <w:marTop w:val="0"/>
          <w:marBottom w:val="0"/>
          <w:divBdr>
            <w:top w:val="none" w:sz="0" w:space="0" w:color="auto"/>
            <w:left w:val="none" w:sz="0" w:space="0" w:color="auto"/>
            <w:bottom w:val="none" w:sz="0" w:space="0" w:color="auto"/>
            <w:right w:val="none" w:sz="0" w:space="0" w:color="auto"/>
          </w:divBdr>
        </w:div>
        <w:div w:id="1941914076">
          <w:marLeft w:val="640"/>
          <w:marRight w:val="0"/>
          <w:marTop w:val="0"/>
          <w:marBottom w:val="0"/>
          <w:divBdr>
            <w:top w:val="none" w:sz="0" w:space="0" w:color="auto"/>
            <w:left w:val="none" w:sz="0" w:space="0" w:color="auto"/>
            <w:bottom w:val="none" w:sz="0" w:space="0" w:color="auto"/>
            <w:right w:val="none" w:sz="0" w:space="0" w:color="auto"/>
          </w:divBdr>
        </w:div>
        <w:div w:id="843203019">
          <w:marLeft w:val="640"/>
          <w:marRight w:val="0"/>
          <w:marTop w:val="0"/>
          <w:marBottom w:val="0"/>
          <w:divBdr>
            <w:top w:val="none" w:sz="0" w:space="0" w:color="auto"/>
            <w:left w:val="none" w:sz="0" w:space="0" w:color="auto"/>
            <w:bottom w:val="none" w:sz="0" w:space="0" w:color="auto"/>
            <w:right w:val="none" w:sz="0" w:space="0" w:color="auto"/>
          </w:divBdr>
        </w:div>
        <w:div w:id="305403166">
          <w:marLeft w:val="640"/>
          <w:marRight w:val="0"/>
          <w:marTop w:val="0"/>
          <w:marBottom w:val="0"/>
          <w:divBdr>
            <w:top w:val="none" w:sz="0" w:space="0" w:color="auto"/>
            <w:left w:val="none" w:sz="0" w:space="0" w:color="auto"/>
            <w:bottom w:val="none" w:sz="0" w:space="0" w:color="auto"/>
            <w:right w:val="none" w:sz="0" w:space="0" w:color="auto"/>
          </w:divBdr>
        </w:div>
        <w:div w:id="553466957">
          <w:marLeft w:val="640"/>
          <w:marRight w:val="0"/>
          <w:marTop w:val="0"/>
          <w:marBottom w:val="0"/>
          <w:divBdr>
            <w:top w:val="none" w:sz="0" w:space="0" w:color="auto"/>
            <w:left w:val="none" w:sz="0" w:space="0" w:color="auto"/>
            <w:bottom w:val="none" w:sz="0" w:space="0" w:color="auto"/>
            <w:right w:val="none" w:sz="0" w:space="0" w:color="auto"/>
          </w:divBdr>
        </w:div>
        <w:div w:id="1753115926">
          <w:marLeft w:val="640"/>
          <w:marRight w:val="0"/>
          <w:marTop w:val="0"/>
          <w:marBottom w:val="0"/>
          <w:divBdr>
            <w:top w:val="none" w:sz="0" w:space="0" w:color="auto"/>
            <w:left w:val="none" w:sz="0" w:space="0" w:color="auto"/>
            <w:bottom w:val="none" w:sz="0" w:space="0" w:color="auto"/>
            <w:right w:val="none" w:sz="0" w:space="0" w:color="auto"/>
          </w:divBdr>
        </w:div>
        <w:div w:id="242184294">
          <w:marLeft w:val="640"/>
          <w:marRight w:val="0"/>
          <w:marTop w:val="0"/>
          <w:marBottom w:val="0"/>
          <w:divBdr>
            <w:top w:val="none" w:sz="0" w:space="0" w:color="auto"/>
            <w:left w:val="none" w:sz="0" w:space="0" w:color="auto"/>
            <w:bottom w:val="none" w:sz="0" w:space="0" w:color="auto"/>
            <w:right w:val="none" w:sz="0" w:space="0" w:color="auto"/>
          </w:divBdr>
        </w:div>
        <w:div w:id="653027379">
          <w:marLeft w:val="640"/>
          <w:marRight w:val="0"/>
          <w:marTop w:val="0"/>
          <w:marBottom w:val="0"/>
          <w:divBdr>
            <w:top w:val="none" w:sz="0" w:space="0" w:color="auto"/>
            <w:left w:val="none" w:sz="0" w:space="0" w:color="auto"/>
            <w:bottom w:val="none" w:sz="0" w:space="0" w:color="auto"/>
            <w:right w:val="none" w:sz="0" w:space="0" w:color="auto"/>
          </w:divBdr>
        </w:div>
        <w:div w:id="40328863">
          <w:marLeft w:val="640"/>
          <w:marRight w:val="0"/>
          <w:marTop w:val="0"/>
          <w:marBottom w:val="0"/>
          <w:divBdr>
            <w:top w:val="none" w:sz="0" w:space="0" w:color="auto"/>
            <w:left w:val="none" w:sz="0" w:space="0" w:color="auto"/>
            <w:bottom w:val="none" w:sz="0" w:space="0" w:color="auto"/>
            <w:right w:val="none" w:sz="0" w:space="0" w:color="auto"/>
          </w:divBdr>
        </w:div>
        <w:div w:id="352387508">
          <w:marLeft w:val="640"/>
          <w:marRight w:val="0"/>
          <w:marTop w:val="0"/>
          <w:marBottom w:val="0"/>
          <w:divBdr>
            <w:top w:val="none" w:sz="0" w:space="0" w:color="auto"/>
            <w:left w:val="none" w:sz="0" w:space="0" w:color="auto"/>
            <w:bottom w:val="none" w:sz="0" w:space="0" w:color="auto"/>
            <w:right w:val="none" w:sz="0" w:space="0" w:color="auto"/>
          </w:divBdr>
        </w:div>
        <w:div w:id="1321616952">
          <w:marLeft w:val="640"/>
          <w:marRight w:val="0"/>
          <w:marTop w:val="0"/>
          <w:marBottom w:val="0"/>
          <w:divBdr>
            <w:top w:val="none" w:sz="0" w:space="0" w:color="auto"/>
            <w:left w:val="none" w:sz="0" w:space="0" w:color="auto"/>
            <w:bottom w:val="none" w:sz="0" w:space="0" w:color="auto"/>
            <w:right w:val="none" w:sz="0" w:space="0" w:color="auto"/>
          </w:divBdr>
        </w:div>
        <w:div w:id="1974217311">
          <w:marLeft w:val="640"/>
          <w:marRight w:val="0"/>
          <w:marTop w:val="0"/>
          <w:marBottom w:val="0"/>
          <w:divBdr>
            <w:top w:val="none" w:sz="0" w:space="0" w:color="auto"/>
            <w:left w:val="none" w:sz="0" w:space="0" w:color="auto"/>
            <w:bottom w:val="none" w:sz="0" w:space="0" w:color="auto"/>
            <w:right w:val="none" w:sz="0" w:space="0" w:color="auto"/>
          </w:divBdr>
        </w:div>
        <w:div w:id="185489417">
          <w:marLeft w:val="640"/>
          <w:marRight w:val="0"/>
          <w:marTop w:val="0"/>
          <w:marBottom w:val="0"/>
          <w:divBdr>
            <w:top w:val="none" w:sz="0" w:space="0" w:color="auto"/>
            <w:left w:val="none" w:sz="0" w:space="0" w:color="auto"/>
            <w:bottom w:val="none" w:sz="0" w:space="0" w:color="auto"/>
            <w:right w:val="none" w:sz="0" w:space="0" w:color="auto"/>
          </w:divBdr>
        </w:div>
        <w:div w:id="23335581">
          <w:marLeft w:val="640"/>
          <w:marRight w:val="0"/>
          <w:marTop w:val="0"/>
          <w:marBottom w:val="0"/>
          <w:divBdr>
            <w:top w:val="none" w:sz="0" w:space="0" w:color="auto"/>
            <w:left w:val="none" w:sz="0" w:space="0" w:color="auto"/>
            <w:bottom w:val="none" w:sz="0" w:space="0" w:color="auto"/>
            <w:right w:val="none" w:sz="0" w:space="0" w:color="auto"/>
          </w:divBdr>
        </w:div>
        <w:div w:id="246616511">
          <w:marLeft w:val="640"/>
          <w:marRight w:val="0"/>
          <w:marTop w:val="0"/>
          <w:marBottom w:val="0"/>
          <w:divBdr>
            <w:top w:val="none" w:sz="0" w:space="0" w:color="auto"/>
            <w:left w:val="none" w:sz="0" w:space="0" w:color="auto"/>
            <w:bottom w:val="none" w:sz="0" w:space="0" w:color="auto"/>
            <w:right w:val="none" w:sz="0" w:space="0" w:color="auto"/>
          </w:divBdr>
        </w:div>
        <w:div w:id="1385058897">
          <w:marLeft w:val="640"/>
          <w:marRight w:val="0"/>
          <w:marTop w:val="0"/>
          <w:marBottom w:val="0"/>
          <w:divBdr>
            <w:top w:val="none" w:sz="0" w:space="0" w:color="auto"/>
            <w:left w:val="none" w:sz="0" w:space="0" w:color="auto"/>
            <w:bottom w:val="none" w:sz="0" w:space="0" w:color="auto"/>
            <w:right w:val="none" w:sz="0" w:space="0" w:color="auto"/>
          </w:divBdr>
        </w:div>
        <w:div w:id="2065132160">
          <w:marLeft w:val="640"/>
          <w:marRight w:val="0"/>
          <w:marTop w:val="0"/>
          <w:marBottom w:val="0"/>
          <w:divBdr>
            <w:top w:val="none" w:sz="0" w:space="0" w:color="auto"/>
            <w:left w:val="none" w:sz="0" w:space="0" w:color="auto"/>
            <w:bottom w:val="none" w:sz="0" w:space="0" w:color="auto"/>
            <w:right w:val="none" w:sz="0" w:space="0" w:color="auto"/>
          </w:divBdr>
        </w:div>
        <w:div w:id="1203136328">
          <w:marLeft w:val="640"/>
          <w:marRight w:val="0"/>
          <w:marTop w:val="0"/>
          <w:marBottom w:val="0"/>
          <w:divBdr>
            <w:top w:val="none" w:sz="0" w:space="0" w:color="auto"/>
            <w:left w:val="none" w:sz="0" w:space="0" w:color="auto"/>
            <w:bottom w:val="none" w:sz="0" w:space="0" w:color="auto"/>
            <w:right w:val="none" w:sz="0" w:space="0" w:color="auto"/>
          </w:divBdr>
        </w:div>
        <w:div w:id="1736010078">
          <w:marLeft w:val="640"/>
          <w:marRight w:val="0"/>
          <w:marTop w:val="0"/>
          <w:marBottom w:val="0"/>
          <w:divBdr>
            <w:top w:val="none" w:sz="0" w:space="0" w:color="auto"/>
            <w:left w:val="none" w:sz="0" w:space="0" w:color="auto"/>
            <w:bottom w:val="none" w:sz="0" w:space="0" w:color="auto"/>
            <w:right w:val="none" w:sz="0" w:space="0" w:color="auto"/>
          </w:divBdr>
        </w:div>
        <w:div w:id="1699812371">
          <w:marLeft w:val="640"/>
          <w:marRight w:val="0"/>
          <w:marTop w:val="0"/>
          <w:marBottom w:val="0"/>
          <w:divBdr>
            <w:top w:val="none" w:sz="0" w:space="0" w:color="auto"/>
            <w:left w:val="none" w:sz="0" w:space="0" w:color="auto"/>
            <w:bottom w:val="none" w:sz="0" w:space="0" w:color="auto"/>
            <w:right w:val="none" w:sz="0" w:space="0" w:color="auto"/>
          </w:divBdr>
        </w:div>
        <w:div w:id="851457493">
          <w:marLeft w:val="640"/>
          <w:marRight w:val="0"/>
          <w:marTop w:val="0"/>
          <w:marBottom w:val="0"/>
          <w:divBdr>
            <w:top w:val="none" w:sz="0" w:space="0" w:color="auto"/>
            <w:left w:val="none" w:sz="0" w:space="0" w:color="auto"/>
            <w:bottom w:val="none" w:sz="0" w:space="0" w:color="auto"/>
            <w:right w:val="none" w:sz="0" w:space="0" w:color="auto"/>
          </w:divBdr>
        </w:div>
        <w:div w:id="1167864649">
          <w:marLeft w:val="640"/>
          <w:marRight w:val="0"/>
          <w:marTop w:val="0"/>
          <w:marBottom w:val="0"/>
          <w:divBdr>
            <w:top w:val="none" w:sz="0" w:space="0" w:color="auto"/>
            <w:left w:val="none" w:sz="0" w:space="0" w:color="auto"/>
            <w:bottom w:val="none" w:sz="0" w:space="0" w:color="auto"/>
            <w:right w:val="none" w:sz="0" w:space="0" w:color="auto"/>
          </w:divBdr>
        </w:div>
        <w:div w:id="434909080">
          <w:marLeft w:val="640"/>
          <w:marRight w:val="0"/>
          <w:marTop w:val="0"/>
          <w:marBottom w:val="0"/>
          <w:divBdr>
            <w:top w:val="none" w:sz="0" w:space="0" w:color="auto"/>
            <w:left w:val="none" w:sz="0" w:space="0" w:color="auto"/>
            <w:bottom w:val="none" w:sz="0" w:space="0" w:color="auto"/>
            <w:right w:val="none" w:sz="0" w:space="0" w:color="auto"/>
          </w:divBdr>
        </w:div>
        <w:div w:id="1657610372">
          <w:marLeft w:val="640"/>
          <w:marRight w:val="0"/>
          <w:marTop w:val="0"/>
          <w:marBottom w:val="0"/>
          <w:divBdr>
            <w:top w:val="none" w:sz="0" w:space="0" w:color="auto"/>
            <w:left w:val="none" w:sz="0" w:space="0" w:color="auto"/>
            <w:bottom w:val="none" w:sz="0" w:space="0" w:color="auto"/>
            <w:right w:val="none" w:sz="0" w:space="0" w:color="auto"/>
          </w:divBdr>
        </w:div>
        <w:div w:id="1763145203">
          <w:marLeft w:val="640"/>
          <w:marRight w:val="0"/>
          <w:marTop w:val="0"/>
          <w:marBottom w:val="0"/>
          <w:divBdr>
            <w:top w:val="none" w:sz="0" w:space="0" w:color="auto"/>
            <w:left w:val="none" w:sz="0" w:space="0" w:color="auto"/>
            <w:bottom w:val="none" w:sz="0" w:space="0" w:color="auto"/>
            <w:right w:val="none" w:sz="0" w:space="0" w:color="auto"/>
          </w:divBdr>
        </w:div>
        <w:div w:id="155726011">
          <w:marLeft w:val="640"/>
          <w:marRight w:val="0"/>
          <w:marTop w:val="0"/>
          <w:marBottom w:val="0"/>
          <w:divBdr>
            <w:top w:val="none" w:sz="0" w:space="0" w:color="auto"/>
            <w:left w:val="none" w:sz="0" w:space="0" w:color="auto"/>
            <w:bottom w:val="none" w:sz="0" w:space="0" w:color="auto"/>
            <w:right w:val="none" w:sz="0" w:space="0" w:color="auto"/>
          </w:divBdr>
        </w:div>
        <w:div w:id="2089499059">
          <w:marLeft w:val="640"/>
          <w:marRight w:val="0"/>
          <w:marTop w:val="0"/>
          <w:marBottom w:val="0"/>
          <w:divBdr>
            <w:top w:val="none" w:sz="0" w:space="0" w:color="auto"/>
            <w:left w:val="none" w:sz="0" w:space="0" w:color="auto"/>
            <w:bottom w:val="none" w:sz="0" w:space="0" w:color="auto"/>
            <w:right w:val="none" w:sz="0" w:space="0" w:color="auto"/>
          </w:divBdr>
        </w:div>
        <w:div w:id="636834623">
          <w:marLeft w:val="640"/>
          <w:marRight w:val="0"/>
          <w:marTop w:val="0"/>
          <w:marBottom w:val="0"/>
          <w:divBdr>
            <w:top w:val="none" w:sz="0" w:space="0" w:color="auto"/>
            <w:left w:val="none" w:sz="0" w:space="0" w:color="auto"/>
            <w:bottom w:val="none" w:sz="0" w:space="0" w:color="auto"/>
            <w:right w:val="none" w:sz="0" w:space="0" w:color="auto"/>
          </w:divBdr>
        </w:div>
        <w:div w:id="1225138881">
          <w:marLeft w:val="640"/>
          <w:marRight w:val="0"/>
          <w:marTop w:val="0"/>
          <w:marBottom w:val="0"/>
          <w:divBdr>
            <w:top w:val="none" w:sz="0" w:space="0" w:color="auto"/>
            <w:left w:val="none" w:sz="0" w:space="0" w:color="auto"/>
            <w:bottom w:val="none" w:sz="0" w:space="0" w:color="auto"/>
            <w:right w:val="none" w:sz="0" w:space="0" w:color="auto"/>
          </w:divBdr>
        </w:div>
        <w:div w:id="1663584115">
          <w:marLeft w:val="640"/>
          <w:marRight w:val="0"/>
          <w:marTop w:val="0"/>
          <w:marBottom w:val="0"/>
          <w:divBdr>
            <w:top w:val="none" w:sz="0" w:space="0" w:color="auto"/>
            <w:left w:val="none" w:sz="0" w:space="0" w:color="auto"/>
            <w:bottom w:val="none" w:sz="0" w:space="0" w:color="auto"/>
            <w:right w:val="none" w:sz="0" w:space="0" w:color="auto"/>
          </w:divBdr>
        </w:div>
        <w:div w:id="655498227">
          <w:marLeft w:val="640"/>
          <w:marRight w:val="0"/>
          <w:marTop w:val="0"/>
          <w:marBottom w:val="0"/>
          <w:divBdr>
            <w:top w:val="none" w:sz="0" w:space="0" w:color="auto"/>
            <w:left w:val="none" w:sz="0" w:space="0" w:color="auto"/>
            <w:bottom w:val="none" w:sz="0" w:space="0" w:color="auto"/>
            <w:right w:val="none" w:sz="0" w:space="0" w:color="auto"/>
          </w:divBdr>
        </w:div>
        <w:div w:id="1245067876">
          <w:marLeft w:val="640"/>
          <w:marRight w:val="0"/>
          <w:marTop w:val="0"/>
          <w:marBottom w:val="0"/>
          <w:divBdr>
            <w:top w:val="none" w:sz="0" w:space="0" w:color="auto"/>
            <w:left w:val="none" w:sz="0" w:space="0" w:color="auto"/>
            <w:bottom w:val="none" w:sz="0" w:space="0" w:color="auto"/>
            <w:right w:val="none" w:sz="0" w:space="0" w:color="auto"/>
          </w:divBdr>
        </w:div>
        <w:div w:id="690035402">
          <w:marLeft w:val="640"/>
          <w:marRight w:val="0"/>
          <w:marTop w:val="0"/>
          <w:marBottom w:val="0"/>
          <w:divBdr>
            <w:top w:val="none" w:sz="0" w:space="0" w:color="auto"/>
            <w:left w:val="none" w:sz="0" w:space="0" w:color="auto"/>
            <w:bottom w:val="none" w:sz="0" w:space="0" w:color="auto"/>
            <w:right w:val="none" w:sz="0" w:space="0" w:color="auto"/>
          </w:divBdr>
        </w:div>
        <w:div w:id="1217736222">
          <w:marLeft w:val="640"/>
          <w:marRight w:val="0"/>
          <w:marTop w:val="0"/>
          <w:marBottom w:val="0"/>
          <w:divBdr>
            <w:top w:val="none" w:sz="0" w:space="0" w:color="auto"/>
            <w:left w:val="none" w:sz="0" w:space="0" w:color="auto"/>
            <w:bottom w:val="none" w:sz="0" w:space="0" w:color="auto"/>
            <w:right w:val="none" w:sz="0" w:space="0" w:color="auto"/>
          </w:divBdr>
        </w:div>
        <w:div w:id="1206867383">
          <w:marLeft w:val="640"/>
          <w:marRight w:val="0"/>
          <w:marTop w:val="0"/>
          <w:marBottom w:val="0"/>
          <w:divBdr>
            <w:top w:val="none" w:sz="0" w:space="0" w:color="auto"/>
            <w:left w:val="none" w:sz="0" w:space="0" w:color="auto"/>
            <w:bottom w:val="none" w:sz="0" w:space="0" w:color="auto"/>
            <w:right w:val="none" w:sz="0" w:space="0" w:color="auto"/>
          </w:divBdr>
        </w:div>
        <w:div w:id="1732925644">
          <w:marLeft w:val="640"/>
          <w:marRight w:val="0"/>
          <w:marTop w:val="0"/>
          <w:marBottom w:val="0"/>
          <w:divBdr>
            <w:top w:val="none" w:sz="0" w:space="0" w:color="auto"/>
            <w:left w:val="none" w:sz="0" w:space="0" w:color="auto"/>
            <w:bottom w:val="none" w:sz="0" w:space="0" w:color="auto"/>
            <w:right w:val="none" w:sz="0" w:space="0" w:color="auto"/>
          </w:divBdr>
        </w:div>
        <w:div w:id="968364119">
          <w:marLeft w:val="640"/>
          <w:marRight w:val="0"/>
          <w:marTop w:val="0"/>
          <w:marBottom w:val="0"/>
          <w:divBdr>
            <w:top w:val="none" w:sz="0" w:space="0" w:color="auto"/>
            <w:left w:val="none" w:sz="0" w:space="0" w:color="auto"/>
            <w:bottom w:val="none" w:sz="0" w:space="0" w:color="auto"/>
            <w:right w:val="none" w:sz="0" w:space="0" w:color="auto"/>
          </w:divBdr>
        </w:div>
        <w:div w:id="1413310540">
          <w:marLeft w:val="640"/>
          <w:marRight w:val="0"/>
          <w:marTop w:val="0"/>
          <w:marBottom w:val="0"/>
          <w:divBdr>
            <w:top w:val="none" w:sz="0" w:space="0" w:color="auto"/>
            <w:left w:val="none" w:sz="0" w:space="0" w:color="auto"/>
            <w:bottom w:val="none" w:sz="0" w:space="0" w:color="auto"/>
            <w:right w:val="none" w:sz="0" w:space="0" w:color="auto"/>
          </w:divBdr>
        </w:div>
        <w:div w:id="1333071822">
          <w:marLeft w:val="640"/>
          <w:marRight w:val="0"/>
          <w:marTop w:val="0"/>
          <w:marBottom w:val="0"/>
          <w:divBdr>
            <w:top w:val="none" w:sz="0" w:space="0" w:color="auto"/>
            <w:left w:val="none" w:sz="0" w:space="0" w:color="auto"/>
            <w:bottom w:val="none" w:sz="0" w:space="0" w:color="auto"/>
            <w:right w:val="none" w:sz="0" w:space="0" w:color="auto"/>
          </w:divBdr>
        </w:div>
        <w:div w:id="1888367770">
          <w:marLeft w:val="640"/>
          <w:marRight w:val="0"/>
          <w:marTop w:val="0"/>
          <w:marBottom w:val="0"/>
          <w:divBdr>
            <w:top w:val="none" w:sz="0" w:space="0" w:color="auto"/>
            <w:left w:val="none" w:sz="0" w:space="0" w:color="auto"/>
            <w:bottom w:val="none" w:sz="0" w:space="0" w:color="auto"/>
            <w:right w:val="none" w:sz="0" w:space="0" w:color="auto"/>
          </w:divBdr>
        </w:div>
        <w:div w:id="399249784">
          <w:marLeft w:val="640"/>
          <w:marRight w:val="0"/>
          <w:marTop w:val="0"/>
          <w:marBottom w:val="0"/>
          <w:divBdr>
            <w:top w:val="none" w:sz="0" w:space="0" w:color="auto"/>
            <w:left w:val="none" w:sz="0" w:space="0" w:color="auto"/>
            <w:bottom w:val="none" w:sz="0" w:space="0" w:color="auto"/>
            <w:right w:val="none" w:sz="0" w:space="0" w:color="auto"/>
          </w:divBdr>
        </w:div>
        <w:div w:id="778256346">
          <w:marLeft w:val="640"/>
          <w:marRight w:val="0"/>
          <w:marTop w:val="0"/>
          <w:marBottom w:val="0"/>
          <w:divBdr>
            <w:top w:val="none" w:sz="0" w:space="0" w:color="auto"/>
            <w:left w:val="none" w:sz="0" w:space="0" w:color="auto"/>
            <w:bottom w:val="none" w:sz="0" w:space="0" w:color="auto"/>
            <w:right w:val="none" w:sz="0" w:space="0" w:color="auto"/>
          </w:divBdr>
        </w:div>
        <w:div w:id="442304397">
          <w:marLeft w:val="640"/>
          <w:marRight w:val="0"/>
          <w:marTop w:val="0"/>
          <w:marBottom w:val="0"/>
          <w:divBdr>
            <w:top w:val="none" w:sz="0" w:space="0" w:color="auto"/>
            <w:left w:val="none" w:sz="0" w:space="0" w:color="auto"/>
            <w:bottom w:val="none" w:sz="0" w:space="0" w:color="auto"/>
            <w:right w:val="none" w:sz="0" w:space="0" w:color="auto"/>
          </w:divBdr>
        </w:div>
        <w:div w:id="663515454">
          <w:marLeft w:val="640"/>
          <w:marRight w:val="0"/>
          <w:marTop w:val="0"/>
          <w:marBottom w:val="0"/>
          <w:divBdr>
            <w:top w:val="none" w:sz="0" w:space="0" w:color="auto"/>
            <w:left w:val="none" w:sz="0" w:space="0" w:color="auto"/>
            <w:bottom w:val="none" w:sz="0" w:space="0" w:color="auto"/>
            <w:right w:val="none" w:sz="0" w:space="0" w:color="auto"/>
          </w:divBdr>
        </w:div>
        <w:div w:id="239565633">
          <w:marLeft w:val="640"/>
          <w:marRight w:val="0"/>
          <w:marTop w:val="0"/>
          <w:marBottom w:val="0"/>
          <w:divBdr>
            <w:top w:val="none" w:sz="0" w:space="0" w:color="auto"/>
            <w:left w:val="none" w:sz="0" w:space="0" w:color="auto"/>
            <w:bottom w:val="none" w:sz="0" w:space="0" w:color="auto"/>
            <w:right w:val="none" w:sz="0" w:space="0" w:color="auto"/>
          </w:divBdr>
        </w:div>
        <w:div w:id="531576599">
          <w:marLeft w:val="640"/>
          <w:marRight w:val="0"/>
          <w:marTop w:val="0"/>
          <w:marBottom w:val="0"/>
          <w:divBdr>
            <w:top w:val="none" w:sz="0" w:space="0" w:color="auto"/>
            <w:left w:val="none" w:sz="0" w:space="0" w:color="auto"/>
            <w:bottom w:val="none" w:sz="0" w:space="0" w:color="auto"/>
            <w:right w:val="none" w:sz="0" w:space="0" w:color="auto"/>
          </w:divBdr>
        </w:div>
        <w:div w:id="2080982141">
          <w:marLeft w:val="640"/>
          <w:marRight w:val="0"/>
          <w:marTop w:val="0"/>
          <w:marBottom w:val="0"/>
          <w:divBdr>
            <w:top w:val="none" w:sz="0" w:space="0" w:color="auto"/>
            <w:left w:val="none" w:sz="0" w:space="0" w:color="auto"/>
            <w:bottom w:val="none" w:sz="0" w:space="0" w:color="auto"/>
            <w:right w:val="none" w:sz="0" w:space="0" w:color="auto"/>
          </w:divBdr>
        </w:div>
        <w:div w:id="109905133">
          <w:marLeft w:val="640"/>
          <w:marRight w:val="0"/>
          <w:marTop w:val="0"/>
          <w:marBottom w:val="0"/>
          <w:divBdr>
            <w:top w:val="none" w:sz="0" w:space="0" w:color="auto"/>
            <w:left w:val="none" w:sz="0" w:space="0" w:color="auto"/>
            <w:bottom w:val="none" w:sz="0" w:space="0" w:color="auto"/>
            <w:right w:val="none" w:sz="0" w:space="0" w:color="auto"/>
          </w:divBdr>
        </w:div>
        <w:div w:id="247275351">
          <w:marLeft w:val="640"/>
          <w:marRight w:val="0"/>
          <w:marTop w:val="0"/>
          <w:marBottom w:val="0"/>
          <w:divBdr>
            <w:top w:val="none" w:sz="0" w:space="0" w:color="auto"/>
            <w:left w:val="none" w:sz="0" w:space="0" w:color="auto"/>
            <w:bottom w:val="none" w:sz="0" w:space="0" w:color="auto"/>
            <w:right w:val="none" w:sz="0" w:space="0" w:color="auto"/>
          </w:divBdr>
        </w:div>
        <w:div w:id="1429161127">
          <w:marLeft w:val="640"/>
          <w:marRight w:val="0"/>
          <w:marTop w:val="0"/>
          <w:marBottom w:val="0"/>
          <w:divBdr>
            <w:top w:val="none" w:sz="0" w:space="0" w:color="auto"/>
            <w:left w:val="none" w:sz="0" w:space="0" w:color="auto"/>
            <w:bottom w:val="none" w:sz="0" w:space="0" w:color="auto"/>
            <w:right w:val="none" w:sz="0" w:space="0" w:color="auto"/>
          </w:divBdr>
        </w:div>
        <w:div w:id="1648237874">
          <w:marLeft w:val="640"/>
          <w:marRight w:val="0"/>
          <w:marTop w:val="0"/>
          <w:marBottom w:val="0"/>
          <w:divBdr>
            <w:top w:val="none" w:sz="0" w:space="0" w:color="auto"/>
            <w:left w:val="none" w:sz="0" w:space="0" w:color="auto"/>
            <w:bottom w:val="none" w:sz="0" w:space="0" w:color="auto"/>
            <w:right w:val="none" w:sz="0" w:space="0" w:color="auto"/>
          </w:divBdr>
        </w:div>
        <w:div w:id="406224005">
          <w:marLeft w:val="640"/>
          <w:marRight w:val="0"/>
          <w:marTop w:val="0"/>
          <w:marBottom w:val="0"/>
          <w:divBdr>
            <w:top w:val="none" w:sz="0" w:space="0" w:color="auto"/>
            <w:left w:val="none" w:sz="0" w:space="0" w:color="auto"/>
            <w:bottom w:val="none" w:sz="0" w:space="0" w:color="auto"/>
            <w:right w:val="none" w:sz="0" w:space="0" w:color="auto"/>
          </w:divBdr>
        </w:div>
        <w:div w:id="894970064">
          <w:marLeft w:val="640"/>
          <w:marRight w:val="0"/>
          <w:marTop w:val="0"/>
          <w:marBottom w:val="0"/>
          <w:divBdr>
            <w:top w:val="none" w:sz="0" w:space="0" w:color="auto"/>
            <w:left w:val="none" w:sz="0" w:space="0" w:color="auto"/>
            <w:bottom w:val="none" w:sz="0" w:space="0" w:color="auto"/>
            <w:right w:val="none" w:sz="0" w:space="0" w:color="auto"/>
          </w:divBdr>
        </w:div>
        <w:div w:id="1203127204">
          <w:marLeft w:val="640"/>
          <w:marRight w:val="0"/>
          <w:marTop w:val="0"/>
          <w:marBottom w:val="0"/>
          <w:divBdr>
            <w:top w:val="none" w:sz="0" w:space="0" w:color="auto"/>
            <w:left w:val="none" w:sz="0" w:space="0" w:color="auto"/>
            <w:bottom w:val="none" w:sz="0" w:space="0" w:color="auto"/>
            <w:right w:val="none" w:sz="0" w:space="0" w:color="auto"/>
          </w:divBdr>
        </w:div>
        <w:div w:id="104428443">
          <w:marLeft w:val="640"/>
          <w:marRight w:val="0"/>
          <w:marTop w:val="0"/>
          <w:marBottom w:val="0"/>
          <w:divBdr>
            <w:top w:val="none" w:sz="0" w:space="0" w:color="auto"/>
            <w:left w:val="none" w:sz="0" w:space="0" w:color="auto"/>
            <w:bottom w:val="none" w:sz="0" w:space="0" w:color="auto"/>
            <w:right w:val="none" w:sz="0" w:space="0" w:color="auto"/>
          </w:divBdr>
        </w:div>
        <w:div w:id="606888630">
          <w:marLeft w:val="640"/>
          <w:marRight w:val="0"/>
          <w:marTop w:val="0"/>
          <w:marBottom w:val="0"/>
          <w:divBdr>
            <w:top w:val="none" w:sz="0" w:space="0" w:color="auto"/>
            <w:left w:val="none" w:sz="0" w:space="0" w:color="auto"/>
            <w:bottom w:val="none" w:sz="0" w:space="0" w:color="auto"/>
            <w:right w:val="none" w:sz="0" w:space="0" w:color="auto"/>
          </w:divBdr>
        </w:div>
        <w:div w:id="242380661">
          <w:marLeft w:val="640"/>
          <w:marRight w:val="0"/>
          <w:marTop w:val="0"/>
          <w:marBottom w:val="0"/>
          <w:divBdr>
            <w:top w:val="none" w:sz="0" w:space="0" w:color="auto"/>
            <w:left w:val="none" w:sz="0" w:space="0" w:color="auto"/>
            <w:bottom w:val="none" w:sz="0" w:space="0" w:color="auto"/>
            <w:right w:val="none" w:sz="0" w:space="0" w:color="auto"/>
          </w:divBdr>
        </w:div>
        <w:div w:id="231935581">
          <w:marLeft w:val="640"/>
          <w:marRight w:val="0"/>
          <w:marTop w:val="0"/>
          <w:marBottom w:val="0"/>
          <w:divBdr>
            <w:top w:val="none" w:sz="0" w:space="0" w:color="auto"/>
            <w:left w:val="none" w:sz="0" w:space="0" w:color="auto"/>
            <w:bottom w:val="none" w:sz="0" w:space="0" w:color="auto"/>
            <w:right w:val="none" w:sz="0" w:space="0" w:color="auto"/>
          </w:divBdr>
        </w:div>
        <w:div w:id="544022119">
          <w:marLeft w:val="640"/>
          <w:marRight w:val="0"/>
          <w:marTop w:val="0"/>
          <w:marBottom w:val="0"/>
          <w:divBdr>
            <w:top w:val="none" w:sz="0" w:space="0" w:color="auto"/>
            <w:left w:val="none" w:sz="0" w:space="0" w:color="auto"/>
            <w:bottom w:val="none" w:sz="0" w:space="0" w:color="auto"/>
            <w:right w:val="none" w:sz="0" w:space="0" w:color="auto"/>
          </w:divBdr>
        </w:div>
        <w:div w:id="1467695563">
          <w:marLeft w:val="640"/>
          <w:marRight w:val="0"/>
          <w:marTop w:val="0"/>
          <w:marBottom w:val="0"/>
          <w:divBdr>
            <w:top w:val="none" w:sz="0" w:space="0" w:color="auto"/>
            <w:left w:val="none" w:sz="0" w:space="0" w:color="auto"/>
            <w:bottom w:val="none" w:sz="0" w:space="0" w:color="auto"/>
            <w:right w:val="none" w:sz="0" w:space="0" w:color="auto"/>
          </w:divBdr>
        </w:div>
      </w:divsChild>
    </w:div>
    <w:div w:id="855464105">
      <w:bodyDiv w:val="1"/>
      <w:marLeft w:val="0"/>
      <w:marRight w:val="0"/>
      <w:marTop w:val="0"/>
      <w:marBottom w:val="0"/>
      <w:divBdr>
        <w:top w:val="none" w:sz="0" w:space="0" w:color="auto"/>
        <w:left w:val="none" w:sz="0" w:space="0" w:color="auto"/>
        <w:bottom w:val="none" w:sz="0" w:space="0" w:color="auto"/>
        <w:right w:val="none" w:sz="0" w:space="0" w:color="auto"/>
      </w:divBdr>
    </w:div>
    <w:div w:id="866941837">
      <w:bodyDiv w:val="1"/>
      <w:marLeft w:val="0"/>
      <w:marRight w:val="0"/>
      <w:marTop w:val="0"/>
      <w:marBottom w:val="0"/>
      <w:divBdr>
        <w:top w:val="none" w:sz="0" w:space="0" w:color="auto"/>
        <w:left w:val="none" w:sz="0" w:space="0" w:color="auto"/>
        <w:bottom w:val="none" w:sz="0" w:space="0" w:color="auto"/>
        <w:right w:val="none" w:sz="0" w:space="0" w:color="auto"/>
      </w:divBdr>
    </w:div>
    <w:div w:id="890380313">
      <w:bodyDiv w:val="1"/>
      <w:marLeft w:val="0"/>
      <w:marRight w:val="0"/>
      <w:marTop w:val="0"/>
      <w:marBottom w:val="0"/>
      <w:divBdr>
        <w:top w:val="none" w:sz="0" w:space="0" w:color="auto"/>
        <w:left w:val="none" w:sz="0" w:space="0" w:color="auto"/>
        <w:bottom w:val="none" w:sz="0" w:space="0" w:color="auto"/>
        <w:right w:val="none" w:sz="0" w:space="0" w:color="auto"/>
      </w:divBdr>
    </w:div>
    <w:div w:id="911045845">
      <w:bodyDiv w:val="1"/>
      <w:marLeft w:val="0"/>
      <w:marRight w:val="0"/>
      <w:marTop w:val="0"/>
      <w:marBottom w:val="0"/>
      <w:divBdr>
        <w:top w:val="none" w:sz="0" w:space="0" w:color="auto"/>
        <w:left w:val="none" w:sz="0" w:space="0" w:color="auto"/>
        <w:bottom w:val="none" w:sz="0" w:space="0" w:color="auto"/>
        <w:right w:val="none" w:sz="0" w:space="0" w:color="auto"/>
      </w:divBdr>
    </w:div>
    <w:div w:id="935141312">
      <w:bodyDiv w:val="1"/>
      <w:marLeft w:val="0"/>
      <w:marRight w:val="0"/>
      <w:marTop w:val="0"/>
      <w:marBottom w:val="0"/>
      <w:divBdr>
        <w:top w:val="none" w:sz="0" w:space="0" w:color="auto"/>
        <w:left w:val="none" w:sz="0" w:space="0" w:color="auto"/>
        <w:bottom w:val="none" w:sz="0" w:space="0" w:color="auto"/>
        <w:right w:val="none" w:sz="0" w:space="0" w:color="auto"/>
      </w:divBdr>
    </w:div>
    <w:div w:id="936326628">
      <w:bodyDiv w:val="1"/>
      <w:marLeft w:val="0"/>
      <w:marRight w:val="0"/>
      <w:marTop w:val="0"/>
      <w:marBottom w:val="0"/>
      <w:divBdr>
        <w:top w:val="none" w:sz="0" w:space="0" w:color="auto"/>
        <w:left w:val="none" w:sz="0" w:space="0" w:color="auto"/>
        <w:bottom w:val="none" w:sz="0" w:space="0" w:color="auto"/>
        <w:right w:val="none" w:sz="0" w:space="0" w:color="auto"/>
      </w:divBdr>
      <w:divsChild>
        <w:div w:id="69691603">
          <w:marLeft w:val="640"/>
          <w:marRight w:val="0"/>
          <w:marTop w:val="0"/>
          <w:marBottom w:val="0"/>
          <w:divBdr>
            <w:top w:val="none" w:sz="0" w:space="0" w:color="auto"/>
            <w:left w:val="none" w:sz="0" w:space="0" w:color="auto"/>
            <w:bottom w:val="none" w:sz="0" w:space="0" w:color="auto"/>
            <w:right w:val="none" w:sz="0" w:space="0" w:color="auto"/>
          </w:divBdr>
        </w:div>
        <w:div w:id="81417089">
          <w:marLeft w:val="640"/>
          <w:marRight w:val="0"/>
          <w:marTop w:val="0"/>
          <w:marBottom w:val="0"/>
          <w:divBdr>
            <w:top w:val="none" w:sz="0" w:space="0" w:color="auto"/>
            <w:left w:val="none" w:sz="0" w:space="0" w:color="auto"/>
            <w:bottom w:val="none" w:sz="0" w:space="0" w:color="auto"/>
            <w:right w:val="none" w:sz="0" w:space="0" w:color="auto"/>
          </w:divBdr>
        </w:div>
        <w:div w:id="98137474">
          <w:marLeft w:val="640"/>
          <w:marRight w:val="0"/>
          <w:marTop w:val="0"/>
          <w:marBottom w:val="0"/>
          <w:divBdr>
            <w:top w:val="none" w:sz="0" w:space="0" w:color="auto"/>
            <w:left w:val="none" w:sz="0" w:space="0" w:color="auto"/>
            <w:bottom w:val="none" w:sz="0" w:space="0" w:color="auto"/>
            <w:right w:val="none" w:sz="0" w:space="0" w:color="auto"/>
          </w:divBdr>
        </w:div>
        <w:div w:id="104428054">
          <w:marLeft w:val="640"/>
          <w:marRight w:val="0"/>
          <w:marTop w:val="0"/>
          <w:marBottom w:val="0"/>
          <w:divBdr>
            <w:top w:val="none" w:sz="0" w:space="0" w:color="auto"/>
            <w:left w:val="none" w:sz="0" w:space="0" w:color="auto"/>
            <w:bottom w:val="none" w:sz="0" w:space="0" w:color="auto"/>
            <w:right w:val="none" w:sz="0" w:space="0" w:color="auto"/>
          </w:divBdr>
        </w:div>
        <w:div w:id="130753546">
          <w:marLeft w:val="640"/>
          <w:marRight w:val="0"/>
          <w:marTop w:val="0"/>
          <w:marBottom w:val="0"/>
          <w:divBdr>
            <w:top w:val="none" w:sz="0" w:space="0" w:color="auto"/>
            <w:left w:val="none" w:sz="0" w:space="0" w:color="auto"/>
            <w:bottom w:val="none" w:sz="0" w:space="0" w:color="auto"/>
            <w:right w:val="none" w:sz="0" w:space="0" w:color="auto"/>
          </w:divBdr>
        </w:div>
        <w:div w:id="142284076">
          <w:marLeft w:val="640"/>
          <w:marRight w:val="0"/>
          <w:marTop w:val="0"/>
          <w:marBottom w:val="0"/>
          <w:divBdr>
            <w:top w:val="none" w:sz="0" w:space="0" w:color="auto"/>
            <w:left w:val="none" w:sz="0" w:space="0" w:color="auto"/>
            <w:bottom w:val="none" w:sz="0" w:space="0" w:color="auto"/>
            <w:right w:val="none" w:sz="0" w:space="0" w:color="auto"/>
          </w:divBdr>
        </w:div>
        <w:div w:id="160052271">
          <w:marLeft w:val="640"/>
          <w:marRight w:val="0"/>
          <w:marTop w:val="0"/>
          <w:marBottom w:val="0"/>
          <w:divBdr>
            <w:top w:val="none" w:sz="0" w:space="0" w:color="auto"/>
            <w:left w:val="none" w:sz="0" w:space="0" w:color="auto"/>
            <w:bottom w:val="none" w:sz="0" w:space="0" w:color="auto"/>
            <w:right w:val="none" w:sz="0" w:space="0" w:color="auto"/>
          </w:divBdr>
        </w:div>
        <w:div w:id="180818728">
          <w:marLeft w:val="640"/>
          <w:marRight w:val="0"/>
          <w:marTop w:val="0"/>
          <w:marBottom w:val="0"/>
          <w:divBdr>
            <w:top w:val="none" w:sz="0" w:space="0" w:color="auto"/>
            <w:left w:val="none" w:sz="0" w:space="0" w:color="auto"/>
            <w:bottom w:val="none" w:sz="0" w:space="0" w:color="auto"/>
            <w:right w:val="none" w:sz="0" w:space="0" w:color="auto"/>
          </w:divBdr>
        </w:div>
        <w:div w:id="201287997">
          <w:marLeft w:val="640"/>
          <w:marRight w:val="0"/>
          <w:marTop w:val="0"/>
          <w:marBottom w:val="0"/>
          <w:divBdr>
            <w:top w:val="none" w:sz="0" w:space="0" w:color="auto"/>
            <w:left w:val="none" w:sz="0" w:space="0" w:color="auto"/>
            <w:bottom w:val="none" w:sz="0" w:space="0" w:color="auto"/>
            <w:right w:val="none" w:sz="0" w:space="0" w:color="auto"/>
          </w:divBdr>
        </w:div>
        <w:div w:id="223224449">
          <w:marLeft w:val="640"/>
          <w:marRight w:val="0"/>
          <w:marTop w:val="0"/>
          <w:marBottom w:val="0"/>
          <w:divBdr>
            <w:top w:val="none" w:sz="0" w:space="0" w:color="auto"/>
            <w:left w:val="none" w:sz="0" w:space="0" w:color="auto"/>
            <w:bottom w:val="none" w:sz="0" w:space="0" w:color="auto"/>
            <w:right w:val="none" w:sz="0" w:space="0" w:color="auto"/>
          </w:divBdr>
        </w:div>
        <w:div w:id="251745345">
          <w:marLeft w:val="640"/>
          <w:marRight w:val="0"/>
          <w:marTop w:val="0"/>
          <w:marBottom w:val="0"/>
          <w:divBdr>
            <w:top w:val="none" w:sz="0" w:space="0" w:color="auto"/>
            <w:left w:val="none" w:sz="0" w:space="0" w:color="auto"/>
            <w:bottom w:val="none" w:sz="0" w:space="0" w:color="auto"/>
            <w:right w:val="none" w:sz="0" w:space="0" w:color="auto"/>
          </w:divBdr>
        </w:div>
        <w:div w:id="267738114">
          <w:marLeft w:val="640"/>
          <w:marRight w:val="0"/>
          <w:marTop w:val="0"/>
          <w:marBottom w:val="0"/>
          <w:divBdr>
            <w:top w:val="none" w:sz="0" w:space="0" w:color="auto"/>
            <w:left w:val="none" w:sz="0" w:space="0" w:color="auto"/>
            <w:bottom w:val="none" w:sz="0" w:space="0" w:color="auto"/>
            <w:right w:val="none" w:sz="0" w:space="0" w:color="auto"/>
          </w:divBdr>
        </w:div>
        <w:div w:id="281814143">
          <w:marLeft w:val="640"/>
          <w:marRight w:val="0"/>
          <w:marTop w:val="0"/>
          <w:marBottom w:val="0"/>
          <w:divBdr>
            <w:top w:val="none" w:sz="0" w:space="0" w:color="auto"/>
            <w:left w:val="none" w:sz="0" w:space="0" w:color="auto"/>
            <w:bottom w:val="none" w:sz="0" w:space="0" w:color="auto"/>
            <w:right w:val="none" w:sz="0" w:space="0" w:color="auto"/>
          </w:divBdr>
        </w:div>
        <w:div w:id="304163473">
          <w:marLeft w:val="640"/>
          <w:marRight w:val="0"/>
          <w:marTop w:val="0"/>
          <w:marBottom w:val="0"/>
          <w:divBdr>
            <w:top w:val="none" w:sz="0" w:space="0" w:color="auto"/>
            <w:left w:val="none" w:sz="0" w:space="0" w:color="auto"/>
            <w:bottom w:val="none" w:sz="0" w:space="0" w:color="auto"/>
            <w:right w:val="none" w:sz="0" w:space="0" w:color="auto"/>
          </w:divBdr>
        </w:div>
        <w:div w:id="318389284">
          <w:marLeft w:val="640"/>
          <w:marRight w:val="0"/>
          <w:marTop w:val="0"/>
          <w:marBottom w:val="0"/>
          <w:divBdr>
            <w:top w:val="none" w:sz="0" w:space="0" w:color="auto"/>
            <w:left w:val="none" w:sz="0" w:space="0" w:color="auto"/>
            <w:bottom w:val="none" w:sz="0" w:space="0" w:color="auto"/>
            <w:right w:val="none" w:sz="0" w:space="0" w:color="auto"/>
          </w:divBdr>
        </w:div>
        <w:div w:id="324209701">
          <w:marLeft w:val="640"/>
          <w:marRight w:val="0"/>
          <w:marTop w:val="0"/>
          <w:marBottom w:val="0"/>
          <w:divBdr>
            <w:top w:val="none" w:sz="0" w:space="0" w:color="auto"/>
            <w:left w:val="none" w:sz="0" w:space="0" w:color="auto"/>
            <w:bottom w:val="none" w:sz="0" w:space="0" w:color="auto"/>
            <w:right w:val="none" w:sz="0" w:space="0" w:color="auto"/>
          </w:divBdr>
        </w:div>
        <w:div w:id="326638670">
          <w:marLeft w:val="640"/>
          <w:marRight w:val="0"/>
          <w:marTop w:val="0"/>
          <w:marBottom w:val="0"/>
          <w:divBdr>
            <w:top w:val="none" w:sz="0" w:space="0" w:color="auto"/>
            <w:left w:val="none" w:sz="0" w:space="0" w:color="auto"/>
            <w:bottom w:val="none" w:sz="0" w:space="0" w:color="auto"/>
            <w:right w:val="none" w:sz="0" w:space="0" w:color="auto"/>
          </w:divBdr>
        </w:div>
        <w:div w:id="331035274">
          <w:marLeft w:val="640"/>
          <w:marRight w:val="0"/>
          <w:marTop w:val="0"/>
          <w:marBottom w:val="0"/>
          <w:divBdr>
            <w:top w:val="none" w:sz="0" w:space="0" w:color="auto"/>
            <w:left w:val="none" w:sz="0" w:space="0" w:color="auto"/>
            <w:bottom w:val="none" w:sz="0" w:space="0" w:color="auto"/>
            <w:right w:val="none" w:sz="0" w:space="0" w:color="auto"/>
          </w:divBdr>
        </w:div>
        <w:div w:id="339939088">
          <w:marLeft w:val="640"/>
          <w:marRight w:val="0"/>
          <w:marTop w:val="0"/>
          <w:marBottom w:val="0"/>
          <w:divBdr>
            <w:top w:val="none" w:sz="0" w:space="0" w:color="auto"/>
            <w:left w:val="none" w:sz="0" w:space="0" w:color="auto"/>
            <w:bottom w:val="none" w:sz="0" w:space="0" w:color="auto"/>
            <w:right w:val="none" w:sz="0" w:space="0" w:color="auto"/>
          </w:divBdr>
        </w:div>
        <w:div w:id="347676973">
          <w:marLeft w:val="640"/>
          <w:marRight w:val="0"/>
          <w:marTop w:val="0"/>
          <w:marBottom w:val="0"/>
          <w:divBdr>
            <w:top w:val="none" w:sz="0" w:space="0" w:color="auto"/>
            <w:left w:val="none" w:sz="0" w:space="0" w:color="auto"/>
            <w:bottom w:val="none" w:sz="0" w:space="0" w:color="auto"/>
            <w:right w:val="none" w:sz="0" w:space="0" w:color="auto"/>
          </w:divBdr>
        </w:div>
        <w:div w:id="351951941">
          <w:marLeft w:val="640"/>
          <w:marRight w:val="0"/>
          <w:marTop w:val="0"/>
          <w:marBottom w:val="0"/>
          <w:divBdr>
            <w:top w:val="none" w:sz="0" w:space="0" w:color="auto"/>
            <w:left w:val="none" w:sz="0" w:space="0" w:color="auto"/>
            <w:bottom w:val="none" w:sz="0" w:space="0" w:color="auto"/>
            <w:right w:val="none" w:sz="0" w:space="0" w:color="auto"/>
          </w:divBdr>
        </w:div>
        <w:div w:id="366103646">
          <w:marLeft w:val="640"/>
          <w:marRight w:val="0"/>
          <w:marTop w:val="0"/>
          <w:marBottom w:val="0"/>
          <w:divBdr>
            <w:top w:val="none" w:sz="0" w:space="0" w:color="auto"/>
            <w:left w:val="none" w:sz="0" w:space="0" w:color="auto"/>
            <w:bottom w:val="none" w:sz="0" w:space="0" w:color="auto"/>
            <w:right w:val="none" w:sz="0" w:space="0" w:color="auto"/>
          </w:divBdr>
        </w:div>
        <w:div w:id="403722487">
          <w:marLeft w:val="640"/>
          <w:marRight w:val="0"/>
          <w:marTop w:val="0"/>
          <w:marBottom w:val="0"/>
          <w:divBdr>
            <w:top w:val="none" w:sz="0" w:space="0" w:color="auto"/>
            <w:left w:val="none" w:sz="0" w:space="0" w:color="auto"/>
            <w:bottom w:val="none" w:sz="0" w:space="0" w:color="auto"/>
            <w:right w:val="none" w:sz="0" w:space="0" w:color="auto"/>
          </w:divBdr>
        </w:div>
        <w:div w:id="455607329">
          <w:marLeft w:val="640"/>
          <w:marRight w:val="0"/>
          <w:marTop w:val="0"/>
          <w:marBottom w:val="0"/>
          <w:divBdr>
            <w:top w:val="none" w:sz="0" w:space="0" w:color="auto"/>
            <w:left w:val="none" w:sz="0" w:space="0" w:color="auto"/>
            <w:bottom w:val="none" w:sz="0" w:space="0" w:color="auto"/>
            <w:right w:val="none" w:sz="0" w:space="0" w:color="auto"/>
          </w:divBdr>
        </w:div>
        <w:div w:id="463305560">
          <w:marLeft w:val="640"/>
          <w:marRight w:val="0"/>
          <w:marTop w:val="0"/>
          <w:marBottom w:val="0"/>
          <w:divBdr>
            <w:top w:val="none" w:sz="0" w:space="0" w:color="auto"/>
            <w:left w:val="none" w:sz="0" w:space="0" w:color="auto"/>
            <w:bottom w:val="none" w:sz="0" w:space="0" w:color="auto"/>
            <w:right w:val="none" w:sz="0" w:space="0" w:color="auto"/>
          </w:divBdr>
        </w:div>
        <w:div w:id="471216679">
          <w:marLeft w:val="640"/>
          <w:marRight w:val="0"/>
          <w:marTop w:val="0"/>
          <w:marBottom w:val="0"/>
          <w:divBdr>
            <w:top w:val="none" w:sz="0" w:space="0" w:color="auto"/>
            <w:left w:val="none" w:sz="0" w:space="0" w:color="auto"/>
            <w:bottom w:val="none" w:sz="0" w:space="0" w:color="auto"/>
            <w:right w:val="none" w:sz="0" w:space="0" w:color="auto"/>
          </w:divBdr>
        </w:div>
        <w:div w:id="514735608">
          <w:marLeft w:val="640"/>
          <w:marRight w:val="0"/>
          <w:marTop w:val="0"/>
          <w:marBottom w:val="0"/>
          <w:divBdr>
            <w:top w:val="none" w:sz="0" w:space="0" w:color="auto"/>
            <w:left w:val="none" w:sz="0" w:space="0" w:color="auto"/>
            <w:bottom w:val="none" w:sz="0" w:space="0" w:color="auto"/>
            <w:right w:val="none" w:sz="0" w:space="0" w:color="auto"/>
          </w:divBdr>
        </w:div>
        <w:div w:id="557324401">
          <w:marLeft w:val="640"/>
          <w:marRight w:val="0"/>
          <w:marTop w:val="0"/>
          <w:marBottom w:val="0"/>
          <w:divBdr>
            <w:top w:val="none" w:sz="0" w:space="0" w:color="auto"/>
            <w:left w:val="none" w:sz="0" w:space="0" w:color="auto"/>
            <w:bottom w:val="none" w:sz="0" w:space="0" w:color="auto"/>
            <w:right w:val="none" w:sz="0" w:space="0" w:color="auto"/>
          </w:divBdr>
        </w:div>
        <w:div w:id="572080621">
          <w:marLeft w:val="640"/>
          <w:marRight w:val="0"/>
          <w:marTop w:val="0"/>
          <w:marBottom w:val="0"/>
          <w:divBdr>
            <w:top w:val="none" w:sz="0" w:space="0" w:color="auto"/>
            <w:left w:val="none" w:sz="0" w:space="0" w:color="auto"/>
            <w:bottom w:val="none" w:sz="0" w:space="0" w:color="auto"/>
            <w:right w:val="none" w:sz="0" w:space="0" w:color="auto"/>
          </w:divBdr>
        </w:div>
        <w:div w:id="574822847">
          <w:marLeft w:val="640"/>
          <w:marRight w:val="0"/>
          <w:marTop w:val="0"/>
          <w:marBottom w:val="0"/>
          <w:divBdr>
            <w:top w:val="none" w:sz="0" w:space="0" w:color="auto"/>
            <w:left w:val="none" w:sz="0" w:space="0" w:color="auto"/>
            <w:bottom w:val="none" w:sz="0" w:space="0" w:color="auto"/>
            <w:right w:val="none" w:sz="0" w:space="0" w:color="auto"/>
          </w:divBdr>
        </w:div>
        <w:div w:id="611015741">
          <w:marLeft w:val="640"/>
          <w:marRight w:val="0"/>
          <w:marTop w:val="0"/>
          <w:marBottom w:val="0"/>
          <w:divBdr>
            <w:top w:val="none" w:sz="0" w:space="0" w:color="auto"/>
            <w:left w:val="none" w:sz="0" w:space="0" w:color="auto"/>
            <w:bottom w:val="none" w:sz="0" w:space="0" w:color="auto"/>
            <w:right w:val="none" w:sz="0" w:space="0" w:color="auto"/>
          </w:divBdr>
        </w:div>
        <w:div w:id="620964671">
          <w:marLeft w:val="640"/>
          <w:marRight w:val="0"/>
          <w:marTop w:val="0"/>
          <w:marBottom w:val="0"/>
          <w:divBdr>
            <w:top w:val="none" w:sz="0" w:space="0" w:color="auto"/>
            <w:left w:val="none" w:sz="0" w:space="0" w:color="auto"/>
            <w:bottom w:val="none" w:sz="0" w:space="0" w:color="auto"/>
            <w:right w:val="none" w:sz="0" w:space="0" w:color="auto"/>
          </w:divBdr>
        </w:div>
        <w:div w:id="649403730">
          <w:marLeft w:val="640"/>
          <w:marRight w:val="0"/>
          <w:marTop w:val="0"/>
          <w:marBottom w:val="0"/>
          <w:divBdr>
            <w:top w:val="none" w:sz="0" w:space="0" w:color="auto"/>
            <w:left w:val="none" w:sz="0" w:space="0" w:color="auto"/>
            <w:bottom w:val="none" w:sz="0" w:space="0" w:color="auto"/>
            <w:right w:val="none" w:sz="0" w:space="0" w:color="auto"/>
          </w:divBdr>
        </w:div>
        <w:div w:id="650789010">
          <w:marLeft w:val="640"/>
          <w:marRight w:val="0"/>
          <w:marTop w:val="0"/>
          <w:marBottom w:val="0"/>
          <w:divBdr>
            <w:top w:val="none" w:sz="0" w:space="0" w:color="auto"/>
            <w:left w:val="none" w:sz="0" w:space="0" w:color="auto"/>
            <w:bottom w:val="none" w:sz="0" w:space="0" w:color="auto"/>
            <w:right w:val="none" w:sz="0" w:space="0" w:color="auto"/>
          </w:divBdr>
        </w:div>
        <w:div w:id="694772575">
          <w:marLeft w:val="640"/>
          <w:marRight w:val="0"/>
          <w:marTop w:val="0"/>
          <w:marBottom w:val="0"/>
          <w:divBdr>
            <w:top w:val="none" w:sz="0" w:space="0" w:color="auto"/>
            <w:left w:val="none" w:sz="0" w:space="0" w:color="auto"/>
            <w:bottom w:val="none" w:sz="0" w:space="0" w:color="auto"/>
            <w:right w:val="none" w:sz="0" w:space="0" w:color="auto"/>
          </w:divBdr>
        </w:div>
        <w:div w:id="721637256">
          <w:marLeft w:val="640"/>
          <w:marRight w:val="0"/>
          <w:marTop w:val="0"/>
          <w:marBottom w:val="0"/>
          <w:divBdr>
            <w:top w:val="none" w:sz="0" w:space="0" w:color="auto"/>
            <w:left w:val="none" w:sz="0" w:space="0" w:color="auto"/>
            <w:bottom w:val="none" w:sz="0" w:space="0" w:color="auto"/>
            <w:right w:val="none" w:sz="0" w:space="0" w:color="auto"/>
          </w:divBdr>
        </w:div>
        <w:div w:id="741441141">
          <w:marLeft w:val="640"/>
          <w:marRight w:val="0"/>
          <w:marTop w:val="0"/>
          <w:marBottom w:val="0"/>
          <w:divBdr>
            <w:top w:val="none" w:sz="0" w:space="0" w:color="auto"/>
            <w:left w:val="none" w:sz="0" w:space="0" w:color="auto"/>
            <w:bottom w:val="none" w:sz="0" w:space="0" w:color="auto"/>
            <w:right w:val="none" w:sz="0" w:space="0" w:color="auto"/>
          </w:divBdr>
        </w:div>
        <w:div w:id="760688662">
          <w:marLeft w:val="640"/>
          <w:marRight w:val="0"/>
          <w:marTop w:val="0"/>
          <w:marBottom w:val="0"/>
          <w:divBdr>
            <w:top w:val="none" w:sz="0" w:space="0" w:color="auto"/>
            <w:left w:val="none" w:sz="0" w:space="0" w:color="auto"/>
            <w:bottom w:val="none" w:sz="0" w:space="0" w:color="auto"/>
            <w:right w:val="none" w:sz="0" w:space="0" w:color="auto"/>
          </w:divBdr>
        </w:div>
        <w:div w:id="784930301">
          <w:marLeft w:val="640"/>
          <w:marRight w:val="0"/>
          <w:marTop w:val="0"/>
          <w:marBottom w:val="0"/>
          <w:divBdr>
            <w:top w:val="none" w:sz="0" w:space="0" w:color="auto"/>
            <w:left w:val="none" w:sz="0" w:space="0" w:color="auto"/>
            <w:bottom w:val="none" w:sz="0" w:space="0" w:color="auto"/>
            <w:right w:val="none" w:sz="0" w:space="0" w:color="auto"/>
          </w:divBdr>
        </w:div>
        <w:div w:id="794717753">
          <w:marLeft w:val="640"/>
          <w:marRight w:val="0"/>
          <w:marTop w:val="0"/>
          <w:marBottom w:val="0"/>
          <w:divBdr>
            <w:top w:val="none" w:sz="0" w:space="0" w:color="auto"/>
            <w:left w:val="none" w:sz="0" w:space="0" w:color="auto"/>
            <w:bottom w:val="none" w:sz="0" w:space="0" w:color="auto"/>
            <w:right w:val="none" w:sz="0" w:space="0" w:color="auto"/>
          </w:divBdr>
        </w:div>
        <w:div w:id="813372693">
          <w:marLeft w:val="640"/>
          <w:marRight w:val="0"/>
          <w:marTop w:val="0"/>
          <w:marBottom w:val="0"/>
          <w:divBdr>
            <w:top w:val="none" w:sz="0" w:space="0" w:color="auto"/>
            <w:left w:val="none" w:sz="0" w:space="0" w:color="auto"/>
            <w:bottom w:val="none" w:sz="0" w:space="0" w:color="auto"/>
            <w:right w:val="none" w:sz="0" w:space="0" w:color="auto"/>
          </w:divBdr>
        </w:div>
        <w:div w:id="868835013">
          <w:marLeft w:val="640"/>
          <w:marRight w:val="0"/>
          <w:marTop w:val="0"/>
          <w:marBottom w:val="0"/>
          <w:divBdr>
            <w:top w:val="none" w:sz="0" w:space="0" w:color="auto"/>
            <w:left w:val="none" w:sz="0" w:space="0" w:color="auto"/>
            <w:bottom w:val="none" w:sz="0" w:space="0" w:color="auto"/>
            <w:right w:val="none" w:sz="0" w:space="0" w:color="auto"/>
          </w:divBdr>
        </w:div>
        <w:div w:id="875238590">
          <w:marLeft w:val="640"/>
          <w:marRight w:val="0"/>
          <w:marTop w:val="0"/>
          <w:marBottom w:val="0"/>
          <w:divBdr>
            <w:top w:val="none" w:sz="0" w:space="0" w:color="auto"/>
            <w:left w:val="none" w:sz="0" w:space="0" w:color="auto"/>
            <w:bottom w:val="none" w:sz="0" w:space="0" w:color="auto"/>
            <w:right w:val="none" w:sz="0" w:space="0" w:color="auto"/>
          </w:divBdr>
        </w:div>
        <w:div w:id="880091739">
          <w:marLeft w:val="640"/>
          <w:marRight w:val="0"/>
          <w:marTop w:val="0"/>
          <w:marBottom w:val="0"/>
          <w:divBdr>
            <w:top w:val="none" w:sz="0" w:space="0" w:color="auto"/>
            <w:left w:val="none" w:sz="0" w:space="0" w:color="auto"/>
            <w:bottom w:val="none" w:sz="0" w:space="0" w:color="auto"/>
            <w:right w:val="none" w:sz="0" w:space="0" w:color="auto"/>
          </w:divBdr>
        </w:div>
        <w:div w:id="880748971">
          <w:marLeft w:val="640"/>
          <w:marRight w:val="0"/>
          <w:marTop w:val="0"/>
          <w:marBottom w:val="0"/>
          <w:divBdr>
            <w:top w:val="none" w:sz="0" w:space="0" w:color="auto"/>
            <w:left w:val="none" w:sz="0" w:space="0" w:color="auto"/>
            <w:bottom w:val="none" w:sz="0" w:space="0" w:color="auto"/>
            <w:right w:val="none" w:sz="0" w:space="0" w:color="auto"/>
          </w:divBdr>
        </w:div>
        <w:div w:id="891425590">
          <w:marLeft w:val="640"/>
          <w:marRight w:val="0"/>
          <w:marTop w:val="0"/>
          <w:marBottom w:val="0"/>
          <w:divBdr>
            <w:top w:val="none" w:sz="0" w:space="0" w:color="auto"/>
            <w:left w:val="none" w:sz="0" w:space="0" w:color="auto"/>
            <w:bottom w:val="none" w:sz="0" w:space="0" w:color="auto"/>
            <w:right w:val="none" w:sz="0" w:space="0" w:color="auto"/>
          </w:divBdr>
        </w:div>
        <w:div w:id="910820777">
          <w:marLeft w:val="640"/>
          <w:marRight w:val="0"/>
          <w:marTop w:val="0"/>
          <w:marBottom w:val="0"/>
          <w:divBdr>
            <w:top w:val="none" w:sz="0" w:space="0" w:color="auto"/>
            <w:left w:val="none" w:sz="0" w:space="0" w:color="auto"/>
            <w:bottom w:val="none" w:sz="0" w:space="0" w:color="auto"/>
            <w:right w:val="none" w:sz="0" w:space="0" w:color="auto"/>
          </w:divBdr>
        </w:div>
        <w:div w:id="912859225">
          <w:marLeft w:val="640"/>
          <w:marRight w:val="0"/>
          <w:marTop w:val="0"/>
          <w:marBottom w:val="0"/>
          <w:divBdr>
            <w:top w:val="none" w:sz="0" w:space="0" w:color="auto"/>
            <w:left w:val="none" w:sz="0" w:space="0" w:color="auto"/>
            <w:bottom w:val="none" w:sz="0" w:space="0" w:color="auto"/>
            <w:right w:val="none" w:sz="0" w:space="0" w:color="auto"/>
          </w:divBdr>
        </w:div>
        <w:div w:id="924922440">
          <w:marLeft w:val="640"/>
          <w:marRight w:val="0"/>
          <w:marTop w:val="0"/>
          <w:marBottom w:val="0"/>
          <w:divBdr>
            <w:top w:val="none" w:sz="0" w:space="0" w:color="auto"/>
            <w:left w:val="none" w:sz="0" w:space="0" w:color="auto"/>
            <w:bottom w:val="none" w:sz="0" w:space="0" w:color="auto"/>
            <w:right w:val="none" w:sz="0" w:space="0" w:color="auto"/>
          </w:divBdr>
        </w:div>
        <w:div w:id="954992612">
          <w:marLeft w:val="640"/>
          <w:marRight w:val="0"/>
          <w:marTop w:val="0"/>
          <w:marBottom w:val="0"/>
          <w:divBdr>
            <w:top w:val="none" w:sz="0" w:space="0" w:color="auto"/>
            <w:left w:val="none" w:sz="0" w:space="0" w:color="auto"/>
            <w:bottom w:val="none" w:sz="0" w:space="0" w:color="auto"/>
            <w:right w:val="none" w:sz="0" w:space="0" w:color="auto"/>
          </w:divBdr>
        </w:div>
        <w:div w:id="984550418">
          <w:marLeft w:val="640"/>
          <w:marRight w:val="0"/>
          <w:marTop w:val="0"/>
          <w:marBottom w:val="0"/>
          <w:divBdr>
            <w:top w:val="none" w:sz="0" w:space="0" w:color="auto"/>
            <w:left w:val="none" w:sz="0" w:space="0" w:color="auto"/>
            <w:bottom w:val="none" w:sz="0" w:space="0" w:color="auto"/>
            <w:right w:val="none" w:sz="0" w:space="0" w:color="auto"/>
          </w:divBdr>
        </w:div>
        <w:div w:id="1009451209">
          <w:marLeft w:val="640"/>
          <w:marRight w:val="0"/>
          <w:marTop w:val="0"/>
          <w:marBottom w:val="0"/>
          <w:divBdr>
            <w:top w:val="none" w:sz="0" w:space="0" w:color="auto"/>
            <w:left w:val="none" w:sz="0" w:space="0" w:color="auto"/>
            <w:bottom w:val="none" w:sz="0" w:space="0" w:color="auto"/>
            <w:right w:val="none" w:sz="0" w:space="0" w:color="auto"/>
          </w:divBdr>
        </w:div>
        <w:div w:id="1047876410">
          <w:marLeft w:val="640"/>
          <w:marRight w:val="0"/>
          <w:marTop w:val="0"/>
          <w:marBottom w:val="0"/>
          <w:divBdr>
            <w:top w:val="none" w:sz="0" w:space="0" w:color="auto"/>
            <w:left w:val="none" w:sz="0" w:space="0" w:color="auto"/>
            <w:bottom w:val="none" w:sz="0" w:space="0" w:color="auto"/>
            <w:right w:val="none" w:sz="0" w:space="0" w:color="auto"/>
          </w:divBdr>
        </w:div>
        <w:div w:id="1059285776">
          <w:marLeft w:val="640"/>
          <w:marRight w:val="0"/>
          <w:marTop w:val="0"/>
          <w:marBottom w:val="0"/>
          <w:divBdr>
            <w:top w:val="none" w:sz="0" w:space="0" w:color="auto"/>
            <w:left w:val="none" w:sz="0" w:space="0" w:color="auto"/>
            <w:bottom w:val="none" w:sz="0" w:space="0" w:color="auto"/>
            <w:right w:val="none" w:sz="0" w:space="0" w:color="auto"/>
          </w:divBdr>
        </w:div>
        <w:div w:id="1059749238">
          <w:marLeft w:val="640"/>
          <w:marRight w:val="0"/>
          <w:marTop w:val="0"/>
          <w:marBottom w:val="0"/>
          <w:divBdr>
            <w:top w:val="none" w:sz="0" w:space="0" w:color="auto"/>
            <w:left w:val="none" w:sz="0" w:space="0" w:color="auto"/>
            <w:bottom w:val="none" w:sz="0" w:space="0" w:color="auto"/>
            <w:right w:val="none" w:sz="0" w:space="0" w:color="auto"/>
          </w:divBdr>
        </w:div>
        <w:div w:id="1067262108">
          <w:marLeft w:val="640"/>
          <w:marRight w:val="0"/>
          <w:marTop w:val="0"/>
          <w:marBottom w:val="0"/>
          <w:divBdr>
            <w:top w:val="none" w:sz="0" w:space="0" w:color="auto"/>
            <w:left w:val="none" w:sz="0" w:space="0" w:color="auto"/>
            <w:bottom w:val="none" w:sz="0" w:space="0" w:color="auto"/>
            <w:right w:val="none" w:sz="0" w:space="0" w:color="auto"/>
          </w:divBdr>
        </w:div>
        <w:div w:id="1092815920">
          <w:marLeft w:val="640"/>
          <w:marRight w:val="0"/>
          <w:marTop w:val="0"/>
          <w:marBottom w:val="0"/>
          <w:divBdr>
            <w:top w:val="none" w:sz="0" w:space="0" w:color="auto"/>
            <w:left w:val="none" w:sz="0" w:space="0" w:color="auto"/>
            <w:bottom w:val="none" w:sz="0" w:space="0" w:color="auto"/>
            <w:right w:val="none" w:sz="0" w:space="0" w:color="auto"/>
          </w:divBdr>
        </w:div>
        <w:div w:id="1138761400">
          <w:marLeft w:val="640"/>
          <w:marRight w:val="0"/>
          <w:marTop w:val="0"/>
          <w:marBottom w:val="0"/>
          <w:divBdr>
            <w:top w:val="none" w:sz="0" w:space="0" w:color="auto"/>
            <w:left w:val="none" w:sz="0" w:space="0" w:color="auto"/>
            <w:bottom w:val="none" w:sz="0" w:space="0" w:color="auto"/>
            <w:right w:val="none" w:sz="0" w:space="0" w:color="auto"/>
          </w:divBdr>
        </w:div>
        <w:div w:id="1178429406">
          <w:marLeft w:val="640"/>
          <w:marRight w:val="0"/>
          <w:marTop w:val="0"/>
          <w:marBottom w:val="0"/>
          <w:divBdr>
            <w:top w:val="none" w:sz="0" w:space="0" w:color="auto"/>
            <w:left w:val="none" w:sz="0" w:space="0" w:color="auto"/>
            <w:bottom w:val="none" w:sz="0" w:space="0" w:color="auto"/>
            <w:right w:val="none" w:sz="0" w:space="0" w:color="auto"/>
          </w:divBdr>
        </w:div>
        <w:div w:id="1187214539">
          <w:marLeft w:val="640"/>
          <w:marRight w:val="0"/>
          <w:marTop w:val="0"/>
          <w:marBottom w:val="0"/>
          <w:divBdr>
            <w:top w:val="none" w:sz="0" w:space="0" w:color="auto"/>
            <w:left w:val="none" w:sz="0" w:space="0" w:color="auto"/>
            <w:bottom w:val="none" w:sz="0" w:space="0" w:color="auto"/>
            <w:right w:val="none" w:sz="0" w:space="0" w:color="auto"/>
          </w:divBdr>
        </w:div>
        <w:div w:id="1206596769">
          <w:marLeft w:val="640"/>
          <w:marRight w:val="0"/>
          <w:marTop w:val="0"/>
          <w:marBottom w:val="0"/>
          <w:divBdr>
            <w:top w:val="none" w:sz="0" w:space="0" w:color="auto"/>
            <w:left w:val="none" w:sz="0" w:space="0" w:color="auto"/>
            <w:bottom w:val="none" w:sz="0" w:space="0" w:color="auto"/>
            <w:right w:val="none" w:sz="0" w:space="0" w:color="auto"/>
          </w:divBdr>
        </w:div>
        <w:div w:id="1209146342">
          <w:marLeft w:val="640"/>
          <w:marRight w:val="0"/>
          <w:marTop w:val="0"/>
          <w:marBottom w:val="0"/>
          <w:divBdr>
            <w:top w:val="none" w:sz="0" w:space="0" w:color="auto"/>
            <w:left w:val="none" w:sz="0" w:space="0" w:color="auto"/>
            <w:bottom w:val="none" w:sz="0" w:space="0" w:color="auto"/>
            <w:right w:val="none" w:sz="0" w:space="0" w:color="auto"/>
          </w:divBdr>
        </w:div>
        <w:div w:id="1225919795">
          <w:marLeft w:val="640"/>
          <w:marRight w:val="0"/>
          <w:marTop w:val="0"/>
          <w:marBottom w:val="0"/>
          <w:divBdr>
            <w:top w:val="none" w:sz="0" w:space="0" w:color="auto"/>
            <w:left w:val="none" w:sz="0" w:space="0" w:color="auto"/>
            <w:bottom w:val="none" w:sz="0" w:space="0" w:color="auto"/>
            <w:right w:val="none" w:sz="0" w:space="0" w:color="auto"/>
          </w:divBdr>
        </w:div>
        <w:div w:id="1230113736">
          <w:marLeft w:val="640"/>
          <w:marRight w:val="0"/>
          <w:marTop w:val="0"/>
          <w:marBottom w:val="0"/>
          <w:divBdr>
            <w:top w:val="none" w:sz="0" w:space="0" w:color="auto"/>
            <w:left w:val="none" w:sz="0" w:space="0" w:color="auto"/>
            <w:bottom w:val="none" w:sz="0" w:space="0" w:color="auto"/>
            <w:right w:val="none" w:sz="0" w:space="0" w:color="auto"/>
          </w:divBdr>
        </w:div>
        <w:div w:id="1239096541">
          <w:marLeft w:val="640"/>
          <w:marRight w:val="0"/>
          <w:marTop w:val="0"/>
          <w:marBottom w:val="0"/>
          <w:divBdr>
            <w:top w:val="none" w:sz="0" w:space="0" w:color="auto"/>
            <w:left w:val="none" w:sz="0" w:space="0" w:color="auto"/>
            <w:bottom w:val="none" w:sz="0" w:space="0" w:color="auto"/>
            <w:right w:val="none" w:sz="0" w:space="0" w:color="auto"/>
          </w:divBdr>
        </w:div>
        <w:div w:id="1267813218">
          <w:marLeft w:val="640"/>
          <w:marRight w:val="0"/>
          <w:marTop w:val="0"/>
          <w:marBottom w:val="0"/>
          <w:divBdr>
            <w:top w:val="none" w:sz="0" w:space="0" w:color="auto"/>
            <w:left w:val="none" w:sz="0" w:space="0" w:color="auto"/>
            <w:bottom w:val="none" w:sz="0" w:space="0" w:color="auto"/>
            <w:right w:val="none" w:sz="0" w:space="0" w:color="auto"/>
          </w:divBdr>
        </w:div>
        <w:div w:id="1270351680">
          <w:marLeft w:val="640"/>
          <w:marRight w:val="0"/>
          <w:marTop w:val="0"/>
          <w:marBottom w:val="0"/>
          <w:divBdr>
            <w:top w:val="none" w:sz="0" w:space="0" w:color="auto"/>
            <w:left w:val="none" w:sz="0" w:space="0" w:color="auto"/>
            <w:bottom w:val="none" w:sz="0" w:space="0" w:color="auto"/>
            <w:right w:val="none" w:sz="0" w:space="0" w:color="auto"/>
          </w:divBdr>
        </w:div>
        <w:div w:id="1288046300">
          <w:marLeft w:val="640"/>
          <w:marRight w:val="0"/>
          <w:marTop w:val="0"/>
          <w:marBottom w:val="0"/>
          <w:divBdr>
            <w:top w:val="none" w:sz="0" w:space="0" w:color="auto"/>
            <w:left w:val="none" w:sz="0" w:space="0" w:color="auto"/>
            <w:bottom w:val="none" w:sz="0" w:space="0" w:color="auto"/>
            <w:right w:val="none" w:sz="0" w:space="0" w:color="auto"/>
          </w:divBdr>
        </w:div>
        <w:div w:id="1317491175">
          <w:marLeft w:val="640"/>
          <w:marRight w:val="0"/>
          <w:marTop w:val="0"/>
          <w:marBottom w:val="0"/>
          <w:divBdr>
            <w:top w:val="none" w:sz="0" w:space="0" w:color="auto"/>
            <w:left w:val="none" w:sz="0" w:space="0" w:color="auto"/>
            <w:bottom w:val="none" w:sz="0" w:space="0" w:color="auto"/>
            <w:right w:val="none" w:sz="0" w:space="0" w:color="auto"/>
          </w:divBdr>
        </w:div>
        <w:div w:id="1321732649">
          <w:marLeft w:val="640"/>
          <w:marRight w:val="0"/>
          <w:marTop w:val="0"/>
          <w:marBottom w:val="0"/>
          <w:divBdr>
            <w:top w:val="none" w:sz="0" w:space="0" w:color="auto"/>
            <w:left w:val="none" w:sz="0" w:space="0" w:color="auto"/>
            <w:bottom w:val="none" w:sz="0" w:space="0" w:color="auto"/>
            <w:right w:val="none" w:sz="0" w:space="0" w:color="auto"/>
          </w:divBdr>
        </w:div>
        <w:div w:id="1332830455">
          <w:marLeft w:val="640"/>
          <w:marRight w:val="0"/>
          <w:marTop w:val="0"/>
          <w:marBottom w:val="0"/>
          <w:divBdr>
            <w:top w:val="none" w:sz="0" w:space="0" w:color="auto"/>
            <w:left w:val="none" w:sz="0" w:space="0" w:color="auto"/>
            <w:bottom w:val="none" w:sz="0" w:space="0" w:color="auto"/>
            <w:right w:val="none" w:sz="0" w:space="0" w:color="auto"/>
          </w:divBdr>
        </w:div>
        <w:div w:id="1341202127">
          <w:marLeft w:val="640"/>
          <w:marRight w:val="0"/>
          <w:marTop w:val="0"/>
          <w:marBottom w:val="0"/>
          <w:divBdr>
            <w:top w:val="none" w:sz="0" w:space="0" w:color="auto"/>
            <w:left w:val="none" w:sz="0" w:space="0" w:color="auto"/>
            <w:bottom w:val="none" w:sz="0" w:space="0" w:color="auto"/>
            <w:right w:val="none" w:sz="0" w:space="0" w:color="auto"/>
          </w:divBdr>
        </w:div>
        <w:div w:id="1371957878">
          <w:marLeft w:val="640"/>
          <w:marRight w:val="0"/>
          <w:marTop w:val="0"/>
          <w:marBottom w:val="0"/>
          <w:divBdr>
            <w:top w:val="none" w:sz="0" w:space="0" w:color="auto"/>
            <w:left w:val="none" w:sz="0" w:space="0" w:color="auto"/>
            <w:bottom w:val="none" w:sz="0" w:space="0" w:color="auto"/>
            <w:right w:val="none" w:sz="0" w:space="0" w:color="auto"/>
          </w:divBdr>
        </w:div>
        <w:div w:id="1381516744">
          <w:marLeft w:val="640"/>
          <w:marRight w:val="0"/>
          <w:marTop w:val="0"/>
          <w:marBottom w:val="0"/>
          <w:divBdr>
            <w:top w:val="none" w:sz="0" w:space="0" w:color="auto"/>
            <w:left w:val="none" w:sz="0" w:space="0" w:color="auto"/>
            <w:bottom w:val="none" w:sz="0" w:space="0" w:color="auto"/>
            <w:right w:val="none" w:sz="0" w:space="0" w:color="auto"/>
          </w:divBdr>
        </w:div>
        <w:div w:id="1420180750">
          <w:marLeft w:val="640"/>
          <w:marRight w:val="0"/>
          <w:marTop w:val="0"/>
          <w:marBottom w:val="0"/>
          <w:divBdr>
            <w:top w:val="none" w:sz="0" w:space="0" w:color="auto"/>
            <w:left w:val="none" w:sz="0" w:space="0" w:color="auto"/>
            <w:bottom w:val="none" w:sz="0" w:space="0" w:color="auto"/>
            <w:right w:val="none" w:sz="0" w:space="0" w:color="auto"/>
          </w:divBdr>
        </w:div>
        <w:div w:id="1436632387">
          <w:marLeft w:val="640"/>
          <w:marRight w:val="0"/>
          <w:marTop w:val="0"/>
          <w:marBottom w:val="0"/>
          <w:divBdr>
            <w:top w:val="none" w:sz="0" w:space="0" w:color="auto"/>
            <w:left w:val="none" w:sz="0" w:space="0" w:color="auto"/>
            <w:bottom w:val="none" w:sz="0" w:space="0" w:color="auto"/>
            <w:right w:val="none" w:sz="0" w:space="0" w:color="auto"/>
          </w:divBdr>
        </w:div>
        <w:div w:id="1475683033">
          <w:marLeft w:val="640"/>
          <w:marRight w:val="0"/>
          <w:marTop w:val="0"/>
          <w:marBottom w:val="0"/>
          <w:divBdr>
            <w:top w:val="none" w:sz="0" w:space="0" w:color="auto"/>
            <w:left w:val="none" w:sz="0" w:space="0" w:color="auto"/>
            <w:bottom w:val="none" w:sz="0" w:space="0" w:color="auto"/>
            <w:right w:val="none" w:sz="0" w:space="0" w:color="auto"/>
          </w:divBdr>
        </w:div>
        <w:div w:id="1479808652">
          <w:marLeft w:val="640"/>
          <w:marRight w:val="0"/>
          <w:marTop w:val="0"/>
          <w:marBottom w:val="0"/>
          <w:divBdr>
            <w:top w:val="none" w:sz="0" w:space="0" w:color="auto"/>
            <w:left w:val="none" w:sz="0" w:space="0" w:color="auto"/>
            <w:bottom w:val="none" w:sz="0" w:space="0" w:color="auto"/>
            <w:right w:val="none" w:sz="0" w:space="0" w:color="auto"/>
          </w:divBdr>
        </w:div>
        <w:div w:id="1519928148">
          <w:marLeft w:val="640"/>
          <w:marRight w:val="0"/>
          <w:marTop w:val="0"/>
          <w:marBottom w:val="0"/>
          <w:divBdr>
            <w:top w:val="none" w:sz="0" w:space="0" w:color="auto"/>
            <w:left w:val="none" w:sz="0" w:space="0" w:color="auto"/>
            <w:bottom w:val="none" w:sz="0" w:space="0" w:color="auto"/>
            <w:right w:val="none" w:sz="0" w:space="0" w:color="auto"/>
          </w:divBdr>
        </w:div>
        <w:div w:id="1540583607">
          <w:marLeft w:val="640"/>
          <w:marRight w:val="0"/>
          <w:marTop w:val="0"/>
          <w:marBottom w:val="0"/>
          <w:divBdr>
            <w:top w:val="none" w:sz="0" w:space="0" w:color="auto"/>
            <w:left w:val="none" w:sz="0" w:space="0" w:color="auto"/>
            <w:bottom w:val="none" w:sz="0" w:space="0" w:color="auto"/>
            <w:right w:val="none" w:sz="0" w:space="0" w:color="auto"/>
          </w:divBdr>
        </w:div>
        <w:div w:id="1578395058">
          <w:marLeft w:val="640"/>
          <w:marRight w:val="0"/>
          <w:marTop w:val="0"/>
          <w:marBottom w:val="0"/>
          <w:divBdr>
            <w:top w:val="none" w:sz="0" w:space="0" w:color="auto"/>
            <w:left w:val="none" w:sz="0" w:space="0" w:color="auto"/>
            <w:bottom w:val="none" w:sz="0" w:space="0" w:color="auto"/>
            <w:right w:val="none" w:sz="0" w:space="0" w:color="auto"/>
          </w:divBdr>
        </w:div>
        <w:div w:id="1607271373">
          <w:marLeft w:val="640"/>
          <w:marRight w:val="0"/>
          <w:marTop w:val="0"/>
          <w:marBottom w:val="0"/>
          <w:divBdr>
            <w:top w:val="none" w:sz="0" w:space="0" w:color="auto"/>
            <w:left w:val="none" w:sz="0" w:space="0" w:color="auto"/>
            <w:bottom w:val="none" w:sz="0" w:space="0" w:color="auto"/>
            <w:right w:val="none" w:sz="0" w:space="0" w:color="auto"/>
          </w:divBdr>
        </w:div>
        <w:div w:id="1625502447">
          <w:marLeft w:val="640"/>
          <w:marRight w:val="0"/>
          <w:marTop w:val="0"/>
          <w:marBottom w:val="0"/>
          <w:divBdr>
            <w:top w:val="none" w:sz="0" w:space="0" w:color="auto"/>
            <w:left w:val="none" w:sz="0" w:space="0" w:color="auto"/>
            <w:bottom w:val="none" w:sz="0" w:space="0" w:color="auto"/>
            <w:right w:val="none" w:sz="0" w:space="0" w:color="auto"/>
          </w:divBdr>
        </w:div>
        <w:div w:id="1633514703">
          <w:marLeft w:val="640"/>
          <w:marRight w:val="0"/>
          <w:marTop w:val="0"/>
          <w:marBottom w:val="0"/>
          <w:divBdr>
            <w:top w:val="none" w:sz="0" w:space="0" w:color="auto"/>
            <w:left w:val="none" w:sz="0" w:space="0" w:color="auto"/>
            <w:bottom w:val="none" w:sz="0" w:space="0" w:color="auto"/>
            <w:right w:val="none" w:sz="0" w:space="0" w:color="auto"/>
          </w:divBdr>
        </w:div>
        <w:div w:id="1675254783">
          <w:marLeft w:val="640"/>
          <w:marRight w:val="0"/>
          <w:marTop w:val="0"/>
          <w:marBottom w:val="0"/>
          <w:divBdr>
            <w:top w:val="none" w:sz="0" w:space="0" w:color="auto"/>
            <w:left w:val="none" w:sz="0" w:space="0" w:color="auto"/>
            <w:bottom w:val="none" w:sz="0" w:space="0" w:color="auto"/>
            <w:right w:val="none" w:sz="0" w:space="0" w:color="auto"/>
          </w:divBdr>
        </w:div>
        <w:div w:id="1711609092">
          <w:marLeft w:val="640"/>
          <w:marRight w:val="0"/>
          <w:marTop w:val="0"/>
          <w:marBottom w:val="0"/>
          <w:divBdr>
            <w:top w:val="none" w:sz="0" w:space="0" w:color="auto"/>
            <w:left w:val="none" w:sz="0" w:space="0" w:color="auto"/>
            <w:bottom w:val="none" w:sz="0" w:space="0" w:color="auto"/>
            <w:right w:val="none" w:sz="0" w:space="0" w:color="auto"/>
          </w:divBdr>
        </w:div>
        <w:div w:id="1716656159">
          <w:marLeft w:val="640"/>
          <w:marRight w:val="0"/>
          <w:marTop w:val="0"/>
          <w:marBottom w:val="0"/>
          <w:divBdr>
            <w:top w:val="none" w:sz="0" w:space="0" w:color="auto"/>
            <w:left w:val="none" w:sz="0" w:space="0" w:color="auto"/>
            <w:bottom w:val="none" w:sz="0" w:space="0" w:color="auto"/>
            <w:right w:val="none" w:sz="0" w:space="0" w:color="auto"/>
          </w:divBdr>
        </w:div>
        <w:div w:id="1734504405">
          <w:marLeft w:val="640"/>
          <w:marRight w:val="0"/>
          <w:marTop w:val="0"/>
          <w:marBottom w:val="0"/>
          <w:divBdr>
            <w:top w:val="none" w:sz="0" w:space="0" w:color="auto"/>
            <w:left w:val="none" w:sz="0" w:space="0" w:color="auto"/>
            <w:bottom w:val="none" w:sz="0" w:space="0" w:color="auto"/>
            <w:right w:val="none" w:sz="0" w:space="0" w:color="auto"/>
          </w:divBdr>
        </w:div>
        <w:div w:id="1801457360">
          <w:marLeft w:val="640"/>
          <w:marRight w:val="0"/>
          <w:marTop w:val="0"/>
          <w:marBottom w:val="0"/>
          <w:divBdr>
            <w:top w:val="none" w:sz="0" w:space="0" w:color="auto"/>
            <w:left w:val="none" w:sz="0" w:space="0" w:color="auto"/>
            <w:bottom w:val="none" w:sz="0" w:space="0" w:color="auto"/>
            <w:right w:val="none" w:sz="0" w:space="0" w:color="auto"/>
          </w:divBdr>
        </w:div>
        <w:div w:id="1819371611">
          <w:marLeft w:val="640"/>
          <w:marRight w:val="0"/>
          <w:marTop w:val="0"/>
          <w:marBottom w:val="0"/>
          <w:divBdr>
            <w:top w:val="none" w:sz="0" w:space="0" w:color="auto"/>
            <w:left w:val="none" w:sz="0" w:space="0" w:color="auto"/>
            <w:bottom w:val="none" w:sz="0" w:space="0" w:color="auto"/>
            <w:right w:val="none" w:sz="0" w:space="0" w:color="auto"/>
          </w:divBdr>
        </w:div>
        <w:div w:id="1858082274">
          <w:marLeft w:val="640"/>
          <w:marRight w:val="0"/>
          <w:marTop w:val="0"/>
          <w:marBottom w:val="0"/>
          <w:divBdr>
            <w:top w:val="none" w:sz="0" w:space="0" w:color="auto"/>
            <w:left w:val="none" w:sz="0" w:space="0" w:color="auto"/>
            <w:bottom w:val="none" w:sz="0" w:space="0" w:color="auto"/>
            <w:right w:val="none" w:sz="0" w:space="0" w:color="auto"/>
          </w:divBdr>
        </w:div>
        <w:div w:id="1866215509">
          <w:marLeft w:val="640"/>
          <w:marRight w:val="0"/>
          <w:marTop w:val="0"/>
          <w:marBottom w:val="0"/>
          <w:divBdr>
            <w:top w:val="none" w:sz="0" w:space="0" w:color="auto"/>
            <w:left w:val="none" w:sz="0" w:space="0" w:color="auto"/>
            <w:bottom w:val="none" w:sz="0" w:space="0" w:color="auto"/>
            <w:right w:val="none" w:sz="0" w:space="0" w:color="auto"/>
          </w:divBdr>
        </w:div>
        <w:div w:id="1870026127">
          <w:marLeft w:val="640"/>
          <w:marRight w:val="0"/>
          <w:marTop w:val="0"/>
          <w:marBottom w:val="0"/>
          <w:divBdr>
            <w:top w:val="none" w:sz="0" w:space="0" w:color="auto"/>
            <w:left w:val="none" w:sz="0" w:space="0" w:color="auto"/>
            <w:bottom w:val="none" w:sz="0" w:space="0" w:color="auto"/>
            <w:right w:val="none" w:sz="0" w:space="0" w:color="auto"/>
          </w:divBdr>
        </w:div>
        <w:div w:id="1878424802">
          <w:marLeft w:val="640"/>
          <w:marRight w:val="0"/>
          <w:marTop w:val="0"/>
          <w:marBottom w:val="0"/>
          <w:divBdr>
            <w:top w:val="none" w:sz="0" w:space="0" w:color="auto"/>
            <w:left w:val="none" w:sz="0" w:space="0" w:color="auto"/>
            <w:bottom w:val="none" w:sz="0" w:space="0" w:color="auto"/>
            <w:right w:val="none" w:sz="0" w:space="0" w:color="auto"/>
          </w:divBdr>
        </w:div>
        <w:div w:id="1888831979">
          <w:marLeft w:val="640"/>
          <w:marRight w:val="0"/>
          <w:marTop w:val="0"/>
          <w:marBottom w:val="0"/>
          <w:divBdr>
            <w:top w:val="none" w:sz="0" w:space="0" w:color="auto"/>
            <w:left w:val="none" w:sz="0" w:space="0" w:color="auto"/>
            <w:bottom w:val="none" w:sz="0" w:space="0" w:color="auto"/>
            <w:right w:val="none" w:sz="0" w:space="0" w:color="auto"/>
          </w:divBdr>
        </w:div>
        <w:div w:id="1894391589">
          <w:marLeft w:val="640"/>
          <w:marRight w:val="0"/>
          <w:marTop w:val="0"/>
          <w:marBottom w:val="0"/>
          <w:divBdr>
            <w:top w:val="none" w:sz="0" w:space="0" w:color="auto"/>
            <w:left w:val="none" w:sz="0" w:space="0" w:color="auto"/>
            <w:bottom w:val="none" w:sz="0" w:space="0" w:color="auto"/>
            <w:right w:val="none" w:sz="0" w:space="0" w:color="auto"/>
          </w:divBdr>
        </w:div>
        <w:div w:id="1904638922">
          <w:marLeft w:val="640"/>
          <w:marRight w:val="0"/>
          <w:marTop w:val="0"/>
          <w:marBottom w:val="0"/>
          <w:divBdr>
            <w:top w:val="none" w:sz="0" w:space="0" w:color="auto"/>
            <w:left w:val="none" w:sz="0" w:space="0" w:color="auto"/>
            <w:bottom w:val="none" w:sz="0" w:space="0" w:color="auto"/>
            <w:right w:val="none" w:sz="0" w:space="0" w:color="auto"/>
          </w:divBdr>
        </w:div>
        <w:div w:id="1952007895">
          <w:marLeft w:val="640"/>
          <w:marRight w:val="0"/>
          <w:marTop w:val="0"/>
          <w:marBottom w:val="0"/>
          <w:divBdr>
            <w:top w:val="none" w:sz="0" w:space="0" w:color="auto"/>
            <w:left w:val="none" w:sz="0" w:space="0" w:color="auto"/>
            <w:bottom w:val="none" w:sz="0" w:space="0" w:color="auto"/>
            <w:right w:val="none" w:sz="0" w:space="0" w:color="auto"/>
          </w:divBdr>
        </w:div>
        <w:div w:id="1958099155">
          <w:marLeft w:val="640"/>
          <w:marRight w:val="0"/>
          <w:marTop w:val="0"/>
          <w:marBottom w:val="0"/>
          <w:divBdr>
            <w:top w:val="none" w:sz="0" w:space="0" w:color="auto"/>
            <w:left w:val="none" w:sz="0" w:space="0" w:color="auto"/>
            <w:bottom w:val="none" w:sz="0" w:space="0" w:color="auto"/>
            <w:right w:val="none" w:sz="0" w:space="0" w:color="auto"/>
          </w:divBdr>
        </w:div>
        <w:div w:id="1988439862">
          <w:marLeft w:val="640"/>
          <w:marRight w:val="0"/>
          <w:marTop w:val="0"/>
          <w:marBottom w:val="0"/>
          <w:divBdr>
            <w:top w:val="none" w:sz="0" w:space="0" w:color="auto"/>
            <w:left w:val="none" w:sz="0" w:space="0" w:color="auto"/>
            <w:bottom w:val="none" w:sz="0" w:space="0" w:color="auto"/>
            <w:right w:val="none" w:sz="0" w:space="0" w:color="auto"/>
          </w:divBdr>
        </w:div>
        <w:div w:id="2007709463">
          <w:marLeft w:val="640"/>
          <w:marRight w:val="0"/>
          <w:marTop w:val="0"/>
          <w:marBottom w:val="0"/>
          <w:divBdr>
            <w:top w:val="none" w:sz="0" w:space="0" w:color="auto"/>
            <w:left w:val="none" w:sz="0" w:space="0" w:color="auto"/>
            <w:bottom w:val="none" w:sz="0" w:space="0" w:color="auto"/>
            <w:right w:val="none" w:sz="0" w:space="0" w:color="auto"/>
          </w:divBdr>
        </w:div>
        <w:div w:id="2062249115">
          <w:marLeft w:val="640"/>
          <w:marRight w:val="0"/>
          <w:marTop w:val="0"/>
          <w:marBottom w:val="0"/>
          <w:divBdr>
            <w:top w:val="none" w:sz="0" w:space="0" w:color="auto"/>
            <w:left w:val="none" w:sz="0" w:space="0" w:color="auto"/>
            <w:bottom w:val="none" w:sz="0" w:space="0" w:color="auto"/>
            <w:right w:val="none" w:sz="0" w:space="0" w:color="auto"/>
          </w:divBdr>
        </w:div>
        <w:div w:id="2067022079">
          <w:marLeft w:val="640"/>
          <w:marRight w:val="0"/>
          <w:marTop w:val="0"/>
          <w:marBottom w:val="0"/>
          <w:divBdr>
            <w:top w:val="none" w:sz="0" w:space="0" w:color="auto"/>
            <w:left w:val="none" w:sz="0" w:space="0" w:color="auto"/>
            <w:bottom w:val="none" w:sz="0" w:space="0" w:color="auto"/>
            <w:right w:val="none" w:sz="0" w:space="0" w:color="auto"/>
          </w:divBdr>
        </w:div>
        <w:div w:id="2067336860">
          <w:marLeft w:val="640"/>
          <w:marRight w:val="0"/>
          <w:marTop w:val="0"/>
          <w:marBottom w:val="0"/>
          <w:divBdr>
            <w:top w:val="none" w:sz="0" w:space="0" w:color="auto"/>
            <w:left w:val="none" w:sz="0" w:space="0" w:color="auto"/>
            <w:bottom w:val="none" w:sz="0" w:space="0" w:color="auto"/>
            <w:right w:val="none" w:sz="0" w:space="0" w:color="auto"/>
          </w:divBdr>
        </w:div>
        <w:div w:id="2083946035">
          <w:marLeft w:val="640"/>
          <w:marRight w:val="0"/>
          <w:marTop w:val="0"/>
          <w:marBottom w:val="0"/>
          <w:divBdr>
            <w:top w:val="none" w:sz="0" w:space="0" w:color="auto"/>
            <w:left w:val="none" w:sz="0" w:space="0" w:color="auto"/>
            <w:bottom w:val="none" w:sz="0" w:space="0" w:color="auto"/>
            <w:right w:val="none" w:sz="0" w:space="0" w:color="auto"/>
          </w:divBdr>
        </w:div>
        <w:div w:id="2098093951">
          <w:marLeft w:val="640"/>
          <w:marRight w:val="0"/>
          <w:marTop w:val="0"/>
          <w:marBottom w:val="0"/>
          <w:divBdr>
            <w:top w:val="none" w:sz="0" w:space="0" w:color="auto"/>
            <w:left w:val="none" w:sz="0" w:space="0" w:color="auto"/>
            <w:bottom w:val="none" w:sz="0" w:space="0" w:color="auto"/>
            <w:right w:val="none" w:sz="0" w:space="0" w:color="auto"/>
          </w:divBdr>
        </w:div>
        <w:div w:id="2098940965">
          <w:marLeft w:val="640"/>
          <w:marRight w:val="0"/>
          <w:marTop w:val="0"/>
          <w:marBottom w:val="0"/>
          <w:divBdr>
            <w:top w:val="none" w:sz="0" w:space="0" w:color="auto"/>
            <w:left w:val="none" w:sz="0" w:space="0" w:color="auto"/>
            <w:bottom w:val="none" w:sz="0" w:space="0" w:color="auto"/>
            <w:right w:val="none" w:sz="0" w:space="0" w:color="auto"/>
          </w:divBdr>
        </w:div>
        <w:div w:id="2101674247">
          <w:marLeft w:val="640"/>
          <w:marRight w:val="0"/>
          <w:marTop w:val="0"/>
          <w:marBottom w:val="0"/>
          <w:divBdr>
            <w:top w:val="none" w:sz="0" w:space="0" w:color="auto"/>
            <w:left w:val="none" w:sz="0" w:space="0" w:color="auto"/>
            <w:bottom w:val="none" w:sz="0" w:space="0" w:color="auto"/>
            <w:right w:val="none" w:sz="0" w:space="0" w:color="auto"/>
          </w:divBdr>
        </w:div>
      </w:divsChild>
    </w:div>
    <w:div w:id="940723695">
      <w:bodyDiv w:val="1"/>
      <w:marLeft w:val="0"/>
      <w:marRight w:val="0"/>
      <w:marTop w:val="0"/>
      <w:marBottom w:val="0"/>
      <w:divBdr>
        <w:top w:val="none" w:sz="0" w:space="0" w:color="auto"/>
        <w:left w:val="none" w:sz="0" w:space="0" w:color="auto"/>
        <w:bottom w:val="none" w:sz="0" w:space="0" w:color="auto"/>
        <w:right w:val="none" w:sz="0" w:space="0" w:color="auto"/>
      </w:divBdr>
    </w:div>
    <w:div w:id="951932634">
      <w:bodyDiv w:val="1"/>
      <w:marLeft w:val="0"/>
      <w:marRight w:val="0"/>
      <w:marTop w:val="0"/>
      <w:marBottom w:val="0"/>
      <w:divBdr>
        <w:top w:val="none" w:sz="0" w:space="0" w:color="auto"/>
        <w:left w:val="none" w:sz="0" w:space="0" w:color="auto"/>
        <w:bottom w:val="none" w:sz="0" w:space="0" w:color="auto"/>
        <w:right w:val="none" w:sz="0" w:space="0" w:color="auto"/>
      </w:divBdr>
      <w:divsChild>
        <w:div w:id="7829911">
          <w:marLeft w:val="640"/>
          <w:marRight w:val="0"/>
          <w:marTop w:val="0"/>
          <w:marBottom w:val="0"/>
          <w:divBdr>
            <w:top w:val="none" w:sz="0" w:space="0" w:color="auto"/>
            <w:left w:val="none" w:sz="0" w:space="0" w:color="auto"/>
            <w:bottom w:val="none" w:sz="0" w:space="0" w:color="auto"/>
            <w:right w:val="none" w:sz="0" w:space="0" w:color="auto"/>
          </w:divBdr>
        </w:div>
        <w:div w:id="12541888">
          <w:marLeft w:val="640"/>
          <w:marRight w:val="0"/>
          <w:marTop w:val="0"/>
          <w:marBottom w:val="0"/>
          <w:divBdr>
            <w:top w:val="none" w:sz="0" w:space="0" w:color="auto"/>
            <w:left w:val="none" w:sz="0" w:space="0" w:color="auto"/>
            <w:bottom w:val="none" w:sz="0" w:space="0" w:color="auto"/>
            <w:right w:val="none" w:sz="0" w:space="0" w:color="auto"/>
          </w:divBdr>
        </w:div>
        <w:div w:id="12733258">
          <w:marLeft w:val="640"/>
          <w:marRight w:val="0"/>
          <w:marTop w:val="0"/>
          <w:marBottom w:val="0"/>
          <w:divBdr>
            <w:top w:val="none" w:sz="0" w:space="0" w:color="auto"/>
            <w:left w:val="none" w:sz="0" w:space="0" w:color="auto"/>
            <w:bottom w:val="none" w:sz="0" w:space="0" w:color="auto"/>
            <w:right w:val="none" w:sz="0" w:space="0" w:color="auto"/>
          </w:divBdr>
        </w:div>
        <w:div w:id="12997014">
          <w:marLeft w:val="640"/>
          <w:marRight w:val="0"/>
          <w:marTop w:val="0"/>
          <w:marBottom w:val="0"/>
          <w:divBdr>
            <w:top w:val="none" w:sz="0" w:space="0" w:color="auto"/>
            <w:left w:val="none" w:sz="0" w:space="0" w:color="auto"/>
            <w:bottom w:val="none" w:sz="0" w:space="0" w:color="auto"/>
            <w:right w:val="none" w:sz="0" w:space="0" w:color="auto"/>
          </w:divBdr>
        </w:div>
        <w:div w:id="17590490">
          <w:marLeft w:val="640"/>
          <w:marRight w:val="0"/>
          <w:marTop w:val="0"/>
          <w:marBottom w:val="0"/>
          <w:divBdr>
            <w:top w:val="none" w:sz="0" w:space="0" w:color="auto"/>
            <w:left w:val="none" w:sz="0" w:space="0" w:color="auto"/>
            <w:bottom w:val="none" w:sz="0" w:space="0" w:color="auto"/>
            <w:right w:val="none" w:sz="0" w:space="0" w:color="auto"/>
          </w:divBdr>
        </w:div>
        <w:div w:id="22023027">
          <w:marLeft w:val="640"/>
          <w:marRight w:val="0"/>
          <w:marTop w:val="0"/>
          <w:marBottom w:val="0"/>
          <w:divBdr>
            <w:top w:val="none" w:sz="0" w:space="0" w:color="auto"/>
            <w:left w:val="none" w:sz="0" w:space="0" w:color="auto"/>
            <w:bottom w:val="none" w:sz="0" w:space="0" w:color="auto"/>
            <w:right w:val="none" w:sz="0" w:space="0" w:color="auto"/>
          </w:divBdr>
        </w:div>
        <w:div w:id="23098115">
          <w:marLeft w:val="640"/>
          <w:marRight w:val="0"/>
          <w:marTop w:val="0"/>
          <w:marBottom w:val="0"/>
          <w:divBdr>
            <w:top w:val="none" w:sz="0" w:space="0" w:color="auto"/>
            <w:left w:val="none" w:sz="0" w:space="0" w:color="auto"/>
            <w:bottom w:val="none" w:sz="0" w:space="0" w:color="auto"/>
            <w:right w:val="none" w:sz="0" w:space="0" w:color="auto"/>
          </w:divBdr>
        </w:div>
        <w:div w:id="37553306">
          <w:marLeft w:val="640"/>
          <w:marRight w:val="0"/>
          <w:marTop w:val="0"/>
          <w:marBottom w:val="0"/>
          <w:divBdr>
            <w:top w:val="none" w:sz="0" w:space="0" w:color="auto"/>
            <w:left w:val="none" w:sz="0" w:space="0" w:color="auto"/>
            <w:bottom w:val="none" w:sz="0" w:space="0" w:color="auto"/>
            <w:right w:val="none" w:sz="0" w:space="0" w:color="auto"/>
          </w:divBdr>
        </w:div>
        <w:div w:id="38632206">
          <w:marLeft w:val="640"/>
          <w:marRight w:val="0"/>
          <w:marTop w:val="0"/>
          <w:marBottom w:val="0"/>
          <w:divBdr>
            <w:top w:val="none" w:sz="0" w:space="0" w:color="auto"/>
            <w:left w:val="none" w:sz="0" w:space="0" w:color="auto"/>
            <w:bottom w:val="none" w:sz="0" w:space="0" w:color="auto"/>
            <w:right w:val="none" w:sz="0" w:space="0" w:color="auto"/>
          </w:divBdr>
        </w:div>
        <w:div w:id="44985337">
          <w:marLeft w:val="640"/>
          <w:marRight w:val="0"/>
          <w:marTop w:val="0"/>
          <w:marBottom w:val="0"/>
          <w:divBdr>
            <w:top w:val="none" w:sz="0" w:space="0" w:color="auto"/>
            <w:left w:val="none" w:sz="0" w:space="0" w:color="auto"/>
            <w:bottom w:val="none" w:sz="0" w:space="0" w:color="auto"/>
            <w:right w:val="none" w:sz="0" w:space="0" w:color="auto"/>
          </w:divBdr>
        </w:div>
        <w:div w:id="67272145">
          <w:marLeft w:val="640"/>
          <w:marRight w:val="0"/>
          <w:marTop w:val="0"/>
          <w:marBottom w:val="0"/>
          <w:divBdr>
            <w:top w:val="none" w:sz="0" w:space="0" w:color="auto"/>
            <w:left w:val="none" w:sz="0" w:space="0" w:color="auto"/>
            <w:bottom w:val="none" w:sz="0" w:space="0" w:color="auto"/>
            <w:right w:val="none" w:sz="0" w:space="0" w:color="auto"/>
          </w:divBdr>
        </w:div>
        <w:div w:id="76176504">
          <w:marLeft w:val="640"/>
          <w:marRight w:val="0"/>
          <w:marTop w:val="0"/>
          <w:marBottom w:val="0"/>
          <w:divBdr>
            <w:top w:val="none" w:sz="0" w:space="0" w:color="auto"/>
            <w:left w:val="none" w:sz="0" w:space="0" w:color="auto"/>
            <w:bottom w:val="none" w:sz="0" w:space="0" w:color="auto"/>
            <w:right w:val="none" w:sz="0" w:space="0" w:color="auto"/>
          </w:divBdr>
        </w:div>
        <w:div w:id="110561346">
          <w:marLeft w:val="640"/>
          <w:marRight w:val="0"/>
          <w:marTop w:val="0"/>
          <w:marBottom w:val="0"/>
          <w:divBdr>
            <w:top w:val="none" w:sz="0" w:space="0" w:color="auto"/>
            <w:left w:val="none" w:sz="0" w:space="0" w:color="auto"/>
            <w:bottom w:val="none" w:sz="0" w:space="0" w:color="auto"/>
            <w:right w:val="none" w:sz="0" w:space="0" w:color="auto"/>
          </w:divBdr>
        </w:div>
        <w:div w:id="154734370">
          <w:marLeft w:val="640"/>
          <w:marRight w:val="0"/>
          <w:marTop w:val="0"/>
          <w:marBottom w:val="0"/>
          <w:divBdr>
            <w:top w:val="none" w:sz="0" w:space="0" w:color="auto"/>
            <w:left w:val="none" w:sz="0" w:space="0" w:color="auto"/>
            <w:bottom w:val="none" w:sz="0" w:space="0" w:color="auto"/>
            <w:right w:val="none" w:sz="0" w:space="0" w:color="auto"/>
          </w:divBdr>
        </w:div>
        <w:div w:id="166360924">
          <w:marLeft w:val="640"/>
          <w:marRight w:val="0"/>
          <w:marTop w:val="0"/>
          <w:marBottom w:val="0"/>
          <w:divBdr>
            <w:top w:val="none" w:sz="0" w:space="0" w:color="auto"/>
            <w:left w:val="none" w:sz="0" w:space="0" w:color="auto"/>
            <w:bottom w:val="none" w:sz="0" w:space="0" w:color="auto"/>
            <w:right w:val="none" w:sz="0" w:space="0" w:color="auto"/>
          </w:divBdr>
        </w:div>
        <w:div w:id="192113488">
          <w:marLeft w:val="640"/>
          <w:marRight w:val="0"/>
          <w:marTop w:val="0"/>
          <w:marBottom w:val="0"/>
          <w:divBdr>
            <w:top w:val="none" w:sz="0" w:space="0" w:color="auto"/>
            <w:left w:val="none" w:sz="0" w:space="0" w:color="auto"/>
            <w:bottom w:val="none" w:sz="0" w:space="0" w:color="auto"/>
            <w:right w:val="none" w:sz="0" w:space="0" w:color="auto"/>
          </w:divBdr>
        </w:div>
        <w:div w:id="217398693">
          <w:marLeft w:val="640"/>
          <w:marRight w:val="0"/>
          <w:marTop w:val="0"/>
          <w:marBottom w:val="0"/>
          <w:divBdr>
            <w:top w:val="none" w:sz="0" w:space="0" w:color="auto"/>
            <w:left w:val="none" w:sz="0" w:space="0" w:color="auto"/>
            <w:bottom w:val="none" w:sz="0" w:space="0" w:color="auto"/>
            <w:right w:val="none" w:sz="0" w:space="0" w:color="auto"/>
          </w:divBdr>
        </w:div>
        <w:div w:id="237912065">
          <w:marLeft w:val="640"/>
          <w:marRight w:val="0"/>
          <w:marTop w:val="0"/>
          <w:marBottom w:val="0"/>
          <w:divBdr>
            <w:top w:val="none" w:sz="0" w:space="0" w:color="auto"/>
            <w:left w:val="none" w:sz="0" w:space="0" w:color="auto"/>
            <w:bottom w:val="none" w:sz="0" w:space="0" w:color="auto"/>
            <w:right w:val="none" w:sz="0" w:space="0" w:color="auto"/>
          </w:divBdr>
        </w:div>
        <w:div w:id="267083210">
          <w:marLeft w:val="640"/>
          <w:marRight w:val="0"/>
          <w:marTop w:val="0"/>
          <w:marBottom w:val="0"/>
          <w:divBdr>
            <w:top w:val="none" w:sz="0" w:space="0" w:color="auto"/>
            <w:left w:val="none" w:sz="0" w:space="0" w:color="auto"/>
            <w:bottom w:val="none" w:sz="0" w:space="0" w:color="auto"/>
            <w:right w:val="none" w:sz="0" w:space="0" w:color="auto"/>
          </w:divBdr>
        </w:div>
        <w:div w:id="288635681">
          <w:marLeft w:val="640"/>
          <w:marRight w:val="0"/>
          <w:marTop w:val="0"/>
          <w:marBottom w:val="0"/>
          <w:divBdr>
            <w:top w:val="none" w:sz="0" w:space="0" w:color="auto"/>
            <w:left w:val="none" w:sz="0" w:space="0" w:color="auto"/>
            <w:bottom w:val="none" w:sz="0" w:space="0" w:color="auto"/>
            <w:right w:val="none" w:sz="0" w:space="0" w:color="auto"/>
          </w:divBdr>
        </w:div>
        <w:div w:id="304437516">
          <w:marLeft w:val="640"/>
          <w:marRight w:val="0"/>
          <w:marTop w:val="0"/>
          <w:marBottom w:val="0"/>
          <w:divBdr>
            <w:top w:val="none" w:sz="0" w:space="0" w:color="auto"/>
            <w:left w:val="none" w:sz="0" w:space="0" w:color="auto"/>
            <w:bottom w:val="none" w:sz="0" w:space="0" w:color="auto"/>
            <w:right w:val="none" w:sz="0" w:space="0" w:color="auto"/>
          </w:divBdr>
        </w:div>
        <w:div w:id="363556768">
          <w:marLeft w:val="640"/>
          <w:marRight w:val="0"/>
          <w:marTop w:val="0"/>
          <w:marBottom w:val="0"/>
          <w:divBdr>
            <w:top w:val="none" w:sz="0" w:space="0" w:color="auto"/>
            <w:left w:val="none" w:sz="0" w:space="0" w:color="auto"/>
            <w:bottom w:val="none" w:sz="0" w:space="0" w:color="auto"/>
            <w:right w:val="none" w:sz="0" w:space="0" w:color="auto"/>
          </w:divBdr>
        </w:div>
        <w:div w:id="368652380">
          <w:marLeft w:val="640"/>
          <w:marRight w:val="0"/>
          <w:marTop w:val="0"/>
          <w:marBottom w:val="0"/>
          <w:divBdr>
            <w:top w:val="none" w:sz="0" w:space="0" w:color="auto"/>
            <w:left w:val="none" w:sz="0" w:space="0" w:color="auto"/>
            <w:bottom w:val="none" w:sz="0" w:space="0" w:color="auto"/>
            <w:right w:val="none" w:sz="0" w:space="0" w:color="auto"/>
          </w:divBdr>
        </w:div>
        <w:div w:id="410395287">
          <w:marLeft w:val="640"/>
          <w:marRight w:val="0"/>
          <w:marTop w:val="0"/>
          <w:marBottom w:val="0"/>
          <w:divBdr>
            <w:top w:val="none" w:sz="0" w:space="0" w:color="auto"/>
            <w:left w:val="none" w:sz="0" w:space="0" w:color="auto"/>
            <w:bottom w:val="none" w:sz="0" w:space="0" w:color="auto"/>
            <w:right w:val="none" w:sz="0" w:space="0" w:color="auto"/>
          </w:divBdr>
        </w:div>
        <w:div w:id="432941516">
          <w:marLeft w:val="640"/>
          <w:marRight w:val="0"/>
          <w:marTop w:val="0"/>
          <w:marBottom w:val="0"/>
          <w:divBdr>
            <w:top w:val="none" w:sz="0" w:space="0" w:color="auto"/>
            <w:left w:val="none" w:sz="0" w:space="0" w:color="auto"/>
            <w:bottom w:val="none" w:sz="0" w:space="0" w:color="auto"/>
            <w:right w:val="none" w:sz="0" w:space="0" w:color="auto"/>
          </w:divBdr>
        </w:div>
        <w:div w:id="456872220">
          <w:marLeft w:val="640"/>
          <w:marRight w:val="0"/>
          <w:marTop w:val="0"/>
          <w:marBottom w:val="0"/>
          <w:divBdr>
            <w:top w:val="none" w:sz="0" w:space="0" w:color="auto"/>
            <w:left w:val="none" w:sz="0" w:space="0" w:color="auto"/>
            <w:bottom w:val="none" w:sz="0" w:space="0" w:color="auto"/>
            <w:right w:val="none" w:sz="0" w:space="0" w:color="auto"/>
          </w:divBdr>
        </w:div>
        <w:div w:id="497311814">
          <w:marLeft w:val="640"/>
          <w:marRight w:val="0"/>
          <w:marTop w:val="0"/>
          <w:marBottom w:val="0"/>
          <w:divBdr>
            <w:top w:val="none" w:sz="0" w:space="0" w:color="auto"/>
            <w:left w:val="none" w:sz="0" w:space="0" w:color="auto"/>
            <w:bottom w:val="none" w:sz="0" w:space="0" w:color="auto"/>
            <w:right w:val="none" w:sz="0" w:space="0" w:color="auto"/>
          </w:divBdr>
        </w:div>
        <w:div w:id="506025116">
          <w:marLeft w:val="640"/>
          <w:marRight w:val="0"/>
          <w:marTop w:val="0"/>
          <w:marBottom w:val="0"/>
          <w:divBdr>
            <w:top w:val="none" w:sz="0" w:space="0" w:color="auto"/>
            <w:left w:val="none" w:sz="0" w:space="0" w:color="auto"/>
            <w:bottom w:val="none" w:sz="0" w:space="0" w:color="auto"/>
            <w:right w:val="none" w:sz="0" w:space="0" w:color="auto"/>
          </w:divBdr>
        </w:div>
        <w:div w:id="510069173">
          <w:marLeft w:val="640"/>
          <w:marRight w:val="0"/>
          <w:marTop w:val="0"/>
          <w:marBottom w:val="0"/>
          <w:divBdr>
            <w:top w:val="none" w:sz="0" w:space="0" w:color="auto"/>
            <w:left w:val="none" w:sz="0" w:space="0" w:color="auto"/>
            <w:bottom w:val="none" w:sz="0" w:space="0" w:color="auto"/>
            <w:right w:val="none" w:sz="0" w:space="0" w:color="auto"/>
          </w:divBdr>
        </w:div>
        <w:div w:id="545412758">
          <w:marLeft w:val="640"/>
          <w:marRight w:val="0"/>
          <w:marTop w:val="0"/>
          <w:marBottom w:val="0"/>
          <w:divBdr>
            <w:top w:val="none" w:sz="0" w:space="0" w:color="auto"/>
            <w:left w:val="none" w:sz="0" w:space="0" w:color="auto"/>
            <w:bottom w:val="none" w:sz="0" w:space="0" w:color="auto"/>
            <w:right w:val="none" w:sz="0" w:space="0" w:color="auto"/>
          </w:divBdr>
        </w:div>
        <w:div w:id="567039374">
          <w:marLeft w:val="640"/>
          <w:marRight w:val="0"/>
          <w:marTop w:val="0"/>
          <w:marBottom w:val="0"/>
          <w:divBdr>
            <w:top w:val="none" w:sz="0" w:space="0" w:color="auto"/>
            <w:left w:val="none" w:sz="0" w:space="0" w:color="auto"/>
            <w:bottom w:val="none" w:sz="0" w:space="0" w:color="auto"/>
            <w:right w:val="none" w:sz="0" w:space="0" w:color="auto"/>
          </w:divBdr>
        </w:div>
        <w:div w:id="577985759">
          <w:marLeft w:val="640"/>
          <w:marRight w:val="0"/>
          <w:marTop w:val="0"/>
          <w:marBottom w:val="0"/>
          <w:divBdr>
            <w:top w:val="none" w:sz="0" w:space="0" w:color="auto"/>
            <w:left w:val="none" w:sz="0" w:space="0" w:color="auto"/>
            <w:bottom w:val="none" w:sz="0" w:space="0" w:color="auto"/>
            <w:right w:val="none" w:sz="0" w:space="0" w:color="auto"/>
          </w:divBdr>
        </w:div>
        <w:div w:id="634262158">
          <w:marLeft w:val="640"/>
          <w:marRight w:val="0"/>
          <w:marTop w:val="0"/>
          <w:marBottom w:val="0"/>
          <w:divBdr>
            <w:top w:val="none" w:sz="0" w:space="0" w:color="auto"/>
            <w:left w:val="none" w:sz="0" w:space="0" w:color="auto"/>
            <w:bottom w:val="none" w:sz="0" w:space="0" w:color="auto"/>
            <w:right w:val="none" w:sz="0" w:space="0" w:color="auto"/>
          </w:divBdr>
        </w:div>
        <w:div w:id="639386063">
          <w:marLeft w:val="640"/>
          <w:marRight w:val="0"/>
          <w:marTop w:val="0"/>
          <w:marBottom w:val="0"/>
          <w:divBdr>
            <w:top w:val="none" w:sz="0" w:space="0" w:color="auto"/>
            <w:left w:val="none" w:sz="0" w:space="0" w:color="auto"/>
            <w:bottom w:val="none" w:sz="0" w:space="0" w:color="auto"/>
            <w:right w:val="none" w:sz="0" w:space="0" w:color="auto"/>
          </w:divBdr>
        </w:div>
        <w:div w:id="651518032">
          <w:marLeft w:val="640"/>
          <w:marRight w:val="0"/>
          <w:marTop w:val="0"/>
          <w:marBottom w:val="0"/>
          <w:divBdr>
            <w:top w:val="none" w:sz="0" w:space="0" w:color="auto"/>
            <w:left w:val="none" w:sz="0" w:space="0" w:color="auto"/>
            <w:bottom w:val="none" w:sz="0" w:space="0" w:color="auto"/>
            <w:right w:val="none" w:sz="0" w:space="0" w:color="auto"/>
          </w:divBdr>
        </w:div>
        <w:div w:id="697044533">
          <w:marLeft w:val="640"/>
          <w:marRight w:val="0"/>
          <w:marTop w:val="0"/>
          <w:marBottom w:val="0"/>
          <w:divBdr>
            <w:top w:val="none" w:sz="0" w:space="0" w:color="auto"/>
            <w:left w:val="none" w:sz="0" w:space="0" w:color="auto"/>
            <w:bottom w:val="none" w:sz="0" w:space="0" w:color="auto"/>
            <w:right w:val="none" w:sz="0" w:space="0" w:color="auto"/>
          </w:divBdr>
        </w:div>
        <w:div w:id="707682377">
          <w:marLeft w:val="640"/>
          <w:marRight w:val="0"/>
          <w:marTop w:val="0"/>
          <w:marBottom w:val="0"/>
          <w:divBdr>
            <w:top w:val="none" w:sz="0" w:space="0" w:color="auto"/>
            <w:left w:val="none" w:sz="0" w:space="0" w:color="auto"/>
            <w:bottom w:val="none" w:sz="0" w:space="0" w:color="auto"/>
            <w:right w:val="none" w:sz="0" w:space="0" w:color="auto"/>
          </w:divBdr>
        </w:div>
        <w:div w:id="710107137">
          <w:marLeft w:val="640"/>
          <w:marRight w:val="0"/>
          <w:marTop w:val="0"/>
          <w:marBottom w:val="0"/>
          <w:divBdr>
            <w:top w:val="none" w:sz="0" w:space="0" w:color="auto"/>
            <w:left w:val="none" w:sz="0" w:space="0" w:color="auto"/>
            <w:bottom w:val="none" w:sz="0" w:space="0" w:color="auto"/>
            <w:right w:val="none" w:sz="0" w:space="0" w:color="auto"/>
          </w:divBdr>
        </w:div>
        <w:div w:id="732970873">
          <w:marLeft w:val="640"/>
          <w:marRight w:val="0"/>
          <w:marTop w:val="0"/>
          <w:marBottom w:val="0"/>
          <w:divBdr>
            <w:top w:val="none" w:sz="0" w:space="0" w:color="auto"/>
            <w:left w:val="none" w:sz="0" w:space="0" w:color="auto"/>
            <w:bottom w:val="none" w:sz="0" w:space="0" w:color="auto"/>
            <w:right w:val="none" w:sz="0" w:space="0" w:color="auto"/>
          </w:divBdr>
        </w:div>
        <w:div w:id="735785528">
          <w:marLeft w:val="640"/>
          <w:marRight w:val="0"/>
          <w:marTop w:val="0"/>
          <w:marBottom w:val="0"/>
          <w:divBdr>
            <w:top w:val="none" w:sz="0" w:space="0" w:color="auto"/>
            <w:left w:val="none" w:sz="0" w:space="0" w:color="auto"/>
            <w:bottom w:val="none" w:sz="0" w:space="0" w:color="auto"/>
            <w:right w:val="none" w:sz="0" w:space="0" w:color="auto"/>
          </w:divBdr>
        </w:div>
        <w:div w:id="749693669">
          <w:marLeft w:val="640"/>
          <w:marRight w:val="0"/>
          <w:marTop w:val="0"/>
          <w:marBottom w:val="0"/>
          <w:divBdr>
            <w:top w:val="none" w:sz="0" w:space="0" w:color="auto"/>
            <w:left w:val="none" w:sz="0" w:space="0" w:color="auto"/>
            <w:bottom w:val="none" w:sz="0" w:space="0" w:color="auto"/>
            <w:right w:val="none" w:sz="0" w:space="0" w:color="auto"/>
          </w:divBdr>
        </w:div>
        <w:div w:id="773019106">
          <w:marLeft w:val="640"/>
          <w:marRight w:val="0"/>
          <w:marTop w:val="0"/>
          <w:marBottom w:val="0"/>
          <w:divBdr>
            <w:top w:val="none" w:sz="0" w:space="0" w:color="auto"/>
            <w:left w:val="none" w:sz="0" w:space="0" w:color="auto"/>
            <w:bottom w:val="none" w:sz="0" w:space="0" w:color="auto"/>
            <w:right w:val="none" w:sz="0" w:space="0" w:color="auto"/>
          </w:divBdr>
        </w:div>
        <w:div w:id="796266691">
          <w:marLeft w:val="640"/>
          <w:marRight w:val="0"/>
          <w:marTop w:val="0"/>
          <w:marBottom w:val="0"/>
          <w:divBdr>
            <w:top w:val="none" w:sz="0" w:space="0" w:color="auto"/>
            <w:left w:val="none" w:sz="0" w:space="0" w:color="auto"/>
            <w:bottom w:val="none" w:sz="0" w:space="0" w:color="auto"/>
            <w:right w:val="none" w:sz="0" w:space="0" w:color="auto"/>
          </w:divBdr>
        </w:div>
        <w:div w:id="817068634">
          <w:marLeft w:val="640"/>
          <w:marRight w:val="0"/>
          <w:marTop w:val="0"/>
          <w:marBottom w:val="0"/>
          <w:divBdr>
            <w:top w:val="none" w:sz="0" w:space="0" w:color="auto"/>
            <w:left w:val="none" w:sz="0" w:space="0" w:color="auto"/>
            <w:bottom w:val="none" w:sz="0" w:space="0" w:color="auto"/>
            <w:right w:val="none" w:sz="0" w:space="0" w:color="auto"/>
          </w:divBdr>
        </w:div>
        <w:div w:id="818033785">
          <w:marLeft w:val="640"/>
          <w:marRight w:val="0"/>
          <w:marTop w:val="0"/>
          <w:marBottom w:val="0"/>
          <w:divBdr>
            <w:top w:val="none" w:sz="0" w:space="0" w:color="auto"/>
            <w:left w:val="none" w:sz="0" w:space="0" w:color="auto"/>
            <w:bottom w:val="none" w:sz="0" w:space="0" w:color="auto"/>
            <w:right w:val="none" w:sz="0" w:space="0" w:color="auto"/>
          </w:divBdr>
        </w:div>
        <w:div w:id="820657353">
          <w:marLeft w:val="640"/>
          <w:marRight w:val="0"/>
          <w:marTop w:val="0"/>
          <w:marBottom w:val="0"/>
          <w:divBdr>
            <w:top w:val="none" w:sz="0" w:space="0" w:color="auto"/>
            <w:left w:val="none" w:sz="0" w:space="0" w:color="auto"/>
            <w:bottom w:val="none" w:sz="0" w:space="0" w:color="auto"/>
            <w:right w:val="none" w:sz="0" w:space="0" w:color="auto"/>
          </w:divBdr>
        </w:div>
        <w:div w:id="876895718">
          <w:marLeft w:val="640"/>
          <w:marRight w:val="0"/>
          <w:marTop w:val="0"/>
          <w:marBottom w:val="0"/>
          <w:divBdr>
            <w:top w:val="none" w:sz="0" w:space="0" w:color="auto"/>
            <w:left w:val="none" w:sz="0" w:space="0" w:color="auto"/>
            <w:bottom w:val="none" w:sz="0" w:space="0" w:color="auto"/>
            <w:right w:val="none" w:sz="0" w:space="0" w:color="auto"/>
          </w:divBdr>
        </w:div>
        <w:div w:id="955402681">
          <w:marLeft w:val="640"/>
          <w:marRight w:val="0"/>
          <w:marTop w:val="0"/>
          <w:marBottom w:val="0"/>
          <w:divBdr>
            <w:top w:val="none" w:sz="0" w:space="0" w:color="auto"/>
            <w:left w:val="none" w:sz="0" w:space="0" w:color="auto"/>
            <w:bottom w:val="none" w:sz="0" w:space="0" w:color="auto"/>
            <w:right w:val="none" w:sz="0" w:space="0" w:color="auto"/>
          </w:divBdr>
        </w:div>
        <w:div w:id="977299645">
          <w:marLeft w:val="640"/>
          <w:marRight w:val="0"/>
          <w:marTop w:val="0"/>
          <w:marBottom w:val="0"/>
          <w:divBdr>
            <w:top w:val="none" w:sz="0" w:space="0" w:color="auto"/>
            <w:left w:val="none" w:sz="0" w:space="0" w:color="auto"/>
            <w:bottom w:val="none" w:sz="0" w:space="0" w:color="auto"/>
            <w:right w:val="none" w:sz="0" w:space="0" w:color="auto"/>
          </w:divBdr>
        </w:div>
        <w:div w:id="996763854">
          <w:marLeft w:val="640"/>
          <w:marRight w:val="0"/>
          <w:marTop w:val="0"/>
          <w:marBottom w:val="0"/>
          <w:divBdr>
            <w:top w:val="none" w:sz="0" w:space="0" w:color="auto"/>
            <w:left w:val="none" w:sz="0" w:space="0" w:color="auto"/>
            <w:bottom w:val="none" w:sz="0" w:space="0" w:color="auto"/>
            <w:right w:val="none" w:sz="0" w:space="0" w:color="auto"/>
          </w:divBdr>
        </w:div>
        <w:div w:id="1002706085">
          <w:marLeft w:val="640"/>
          <w:marRight w:val="0"/>
          <w:marTop w:val="0"/>
          <w:marBottom w:val="0"/>
          <w:divBdr>
            <w:top w:val="none" w:sz="0" w:space="0" w:color="auto"/>
            <w:left w:val="none" w:sz="0" w:space="0" w:color="auto"/>
            <w:bottom w:val="none" w:sz="0" w:space="0" w:color="auto"/>
            <w:right w:val="none" w:sz="0" w:space="0" w:color="auto"/>
          </w:divBdr>
        </w:div>
        <w:div w:id="1011957901">
          <w:marLeft w:val="640"/>
          <w:marRight w:val="0"/>
          <w:marTop w:val="0"/>
          <w:marBottom w:val="0"/>
          <w:divBdr>
            <w:top w:val="none" w:sz="0" w:space="0" w:color="auto"/>
            <w:left w:val="none" w:sz="0" w:space="0" w:color="auto"/>
            <w:bottom w:val="none" w:sz="0" w:space="0" w:color="auto"/>
            <w:right w:val="none" w:sz="0" w:space="0" w:color="auto"/>
          </w:divBdr>
        </w:div>
        <w:div w:id="1033071138">
          <w:marLeft w:val="640"/>
          <w:marRight w:val="0"/>
          <w:marTop w:val="0"/>
          <w:marBottom w:val="0"/>
          <w:divBdr>
            <w:top w:val="none" w:sz="0" w:space="0" w:color="auto"/>
            <w:left w:val="none" w:sz="0" w:space="0" w:color="auto"/>
            <w:bottom w:val="none" w:sz="0" w:space="0" w:color="auto"/>
            <w:right w:val="none" w:sz="0" w:space="0" w:color="auto"/>
          </w:divBdr>
        </w:div>
        <w:div w:id="1043627795">
          <w:marLeft w:val="640"/>
          <w:marRight w:val="0"/>
          <w:marTop w:val="0"/>
          <w:marBottom w:val="0"/>
          <w:divBdr>
            <w:top w:val="none" w:sz="0" w:space="0" w:color="auto"/>
            <w:left w:val="none" w:sz="0" w:space="0" w:color="auto"/>
            <w:bottom w:val="none" w:sz="0" w:space="0" w:color="auto"/>
            <w:right w:val="none" w:sz="0" w:space="0" w:color="auto"/>
          </w:divBdr>
        </w:div>
        <w:div w:id="1049379783">
          <w:marLeft w:val="640"/>
          <w:marRight w:val="0"/>
          <w:marTop w:val="0"/>
          <w:marBottom w:val="0"/>
          <w:divBdr>
            <w:top w:val="none" w:sz="0" w:space="0" w:color="auto"/>
            <w:left w:val="none" w:sz="0" w:space="0" w:color="auto"/>
            <w:bottom w:val="none" w:sz="0" w:space="0" w:color="auto"/>
            <w:right w:val="none" w:sz="0" w:space="0" w:color="auto"/>
          </w:divBdr>
        </w:div>
        <w:div w:id="1054936903">
          <w:marLeft w:val="640"/>
          <w:marRight w:val="0"/>
          <w:marTop w:val="0"/>
          <w:marBottom w:val="0"/>
          <w:divBdr>
            <w:top w:val="none" w:sz="0" w:space="0" w:color="auto"/>
            <w:left w:val="none" w:sz="0" w:space="0" w:color="auto"/>
            <w:bottom w:val="none" w:sz="0" w:space="0" w:color="auto"/>
            <w:right w:val="none" w:sz="0" w:space="0" w:color="auto"/>
          </w:divBdr>
        </w:div>
        <w:div w:id="1061752891">
          <w:marLeft w:val="640"/>
          <w:marRight w:val="0"/>
          <w:marTop w:val="0"/>
          <w:marBottom w:val="0"/>
          <w:divBdr>
            <w:top w:val="none" w:sz="0" w:space="0" w:color="auto"/>
            <w:left w:val="none" w:sz="0" w:space="0" w:color="auto"/>
            <w:bottom w:val="none" w:sz="0" w:space="0" w:color="auto"/>
            <w:right w:val="none" w:sz="0" w:space="0" w:color="auto"/>
          </w:divBdr>
        </w:div>
        <w:div w:id="1067803075">
          <w:marLeft w:val="640"/>
          <w:marRight w:val="0"/>
          <w:marTop w:val="0"/>
          <w:marBottom w:val="0"/>
          <w:divBdr>
            <w:top w:val="none" w:sz="0" w:space="0" w:color="auto"/>
            <w:left w:val="none" w:sz="0" w:space="0" w:color="auto"/>
            <w:bottom w:val="none" w:sz="0" w:space="0" w:color="auto"/>
            <w:right w:val="none" w:sz="0" w:space="0" w:color="auto"/>
          </w:divBdr>
        </w:div>
        <w:div w:id="1079643428">
          <w:marLeft w:val="640"/>
          <w:marRight w:val="0"/>
          <w:marTop w:val="0"/>
          <w:marBottom w:val="0"/>
          <w:divBdr>
            <w:top w:val="none" w:sz="0" w:space="0" w:color="auto"/>
            <w:left w:val="none" w:sz="0" w:space="0" w:color="auto"/>
            <w:bottom w:val="none" w:sz="0" w:space="0" w:color="auto"/>
            <w:right w:val="none" w:sz="0" w:space="0" w:color="auto"/>
          </w:divBdr>
        </w:div>
        <w:div w:id="1105149011">
          <w:marLeft w:val="640"/>
          <w:marRight w:val="0"/>
          <w:marTop w:val="0"/>
          <w:marBottom w:val="0"/>
          <w:divBdr>
            <w:top w:val="none" w:sz="0" w:space="0" w:color="auto"/>
            <w:left w:val="none" w:sz="0" w:space="0" w:color="auto"/>
            <w:bottom w:val="none" w:sz="0" w:space="0" w:color="auto"/>
            <w:right w:val="none" w:sz="0" w:space="0" w:color="auto"/>
          </w:divBdr>
        </w:div>
        <w:div w:id="1109592595">
          <w:marLeft w:val="640"/>
          <w:marRight w:val="0"/>
          <w:marTop w:val="0"/>
          <w:marBottom w:val="0"/>
          <w:divBdr>
            <w:top w:val="none" w:sz="0" w:space="0" w:color="auto"/>
            <w:left w:val="none" w:sz="0" w:space="0" w:color="auto"/>
            <w:bottom w:val="none" w:sz="0" w:space="0" w:color="auto"/>
            <w:right w:val="none" w:sz="0" w:space="0" w:color="auto"/>
          </w:divBdr>
        </w:div>
        <w:div w:id="1153764707">
          <w:marLeft w:val="640"/>
          <w:marRight w:val="0"/>
          <w:marTop w:val="0"/>
          <w:marBottom w:val="0"/>
          <w:divBdr>
            <w:top w:val="none" w:sz="0" w:space="0" w:color="auto"/>
            <w:left w:val="none" w:sz="0" w:space="0" w:color="auto"/>
            <w:bottom w:val="none" w:sz="0" w:space="0" w:color="auto"/>
            <w:right w:val="none" w:sz="0" w:space="0" w:color="auto"/>
          </w:divBdr>
        </w:div>
        <w:div w:id="1220047115">
          <w:marLeft w:val="640"/>
          <w:marRight w:val="0"/>
          <w:marTop w:val="0"/>
          <w:marBottom w:val="0"/>
          <w:divBdr>
            <w:top w:val="none" w:sz="0" w:space="0" w:color="auto"/>
            <w:left w:val="none" w:sz="0" w:space="0" w:color="auto"/>
            <w:bottom w:val="none" w:sz="0" w:space="0" w:color="auto"/>
            <w:right w:val="none" w:sz="0" w:space="0" w:color="auto"/>
          </w:divBdr>
        </w:div>
        <w:div w:id="1221357957">
          <w:marLeft w:val="640"/>
          <w:marRight w:val="0"/>
          <w:marTop w:val="0"/>
          <w:marBottom w:val="0"/>
          <w:divBdr>
            <w:top w:val="none" w:sz="0" w:space="0" w:color="auto"/>
            <w:left w:val="none" w:sz="0" w:space="0" w:color="auto"/>
            <w:bottom w:val="none" w:sz="0" w:space="0" w:color="auto"/>
            <w:right w:val="none" w:sz="0" w:space="0" w:color="auto"/>
          </w:divBdr>
        </w:div>
        <w:div w:id="1229923173">
          <w:marLeft w:val="640"/>
          <w:marRight w:val="0"/>
          <w:marTop w:val="0"/>
          <w:marBottom w:val="0"/>
          <w:divBdr>
            <w:top w:val="none" w:sz="0" w:space="0" w:color="auto"/>
            <w:left w:val="none" w:sz="0" w:space="0" w:color="auto"/>
            <w:bottom w:val="none" w:sz="0" w:space="0" w:color="auto"/>
            <w:right w:val="none" w:sz="0" w:space="0" w:color="auto"/>
          </w:divBdr>
        </w:div>
        <w:div w:id="1258446766">
          <w:marLeft w:val="640"/>
          <w:marRight w:val="0"/>
          <w:marTop w:val="0"/>
          <w:marBottom w:val="0"/>
          <w:divBdr>
            <w:top w:val="none" w:sz="0" w:space="0" w:color="auto"/>
            <w:left w:val="none" w:sz="0" w:space="0" w:color="auto"/>
            <w:bottom w:val="none" w:sz="0" w:space="0" w:color="auto"/>
            <w:right w:val="none" w:sz="0" w:space="0" w:color="auto"/>
          </w:divBdr>
        </w:div>
        <w:div w:id="1289512286">
          <w:marLeft w:val="640"/>
          <w:marRight w:val="0"/>
          <w:marTop w:val="0"/>
          <w:marBottom w:val="0"/>
          <w:divBdr>
            <w:top w:val="none" w:sz="0" w:space="0" w:color="auto"/>
            <w:left w:val="none" w:sz="0" w:space="0" w:color="auto"/>
            <w:bottom w:val="none" w:sz="0" w:space="0" w:color="auto"/>
            <w:right w:val="none" w:sz="0" w:space="0" w:color="auto"/>
          </w:divBdr>
        </w:div>
        <w:div w:id="1319184740">
          <w:marLeft w:val="640"/>
          <w:marRight w:val="0"/>
          <w:marTop w:val="0"/>
          <w:marBottom w:val="0"/>
          <w:divBdr>
            <w:top w:val="none" w:sz="0" w:space="0" w:color="auto"/>
            <w:left w:val="none" w:sz="0" w:space="0" w:color="auto"/>
            <w:bottom w:val="none" w:sz="0" w:space="0" w:color="auto"/>
            <w:right w:val="none" w:sz="0" w:space="0" w:color="auto"/>
          </w:divBdr>
        </w:div>
        <w:div w:id="1392119890">
          <w:marLeft w:val="640"/>
          <w:marRight w:val="0"/>
          <w:marTop w:val="0"/>
          <w:marBottom w:val="0"/>
          <w:divBdr>
            <w:top w:val="none" w:sz="0" w:space="0" w:color="auto"/>
            <w:left w:val="none" w:sz="0" w:space="0" w:color="auto"/>
            <w:bottom w:val="none" w:sz="0" w:space="0" w:color="auto"/>
            <w:right w:val="none" w:sz="0" w:space="0" w:color="auto"/>
          </w:divBdr>
        </w:div>
        <w:div w:id="1400975402">
          <w:marLeft w:val="640"/>
          <w:marRight w:val="0"/>
          <w:marTop w:val="0"/>
          <w:marBottom w:val="0"/>
          <w:divBdr>
            <w:top w:val="none" w:sz="0" w:space="0" w:color="auto"/>
            <w:left w:val="none" w:sz="0" w:space="0" w:color="auto"/>
            <w:bottom w:val="none" w:sz="0" w:space="0" w:color="auto"/>
            <w:right w:val="none" w:sz="0" w:space="0" w:color="auto"/>
          </w:divBdr>
        </w:div>
        <w:div w:id="1421564910">
          <w:marLeft w:val="640"/>
          <w:marRight w:val="0"/>
          <w:marTop w:val="0"/>
          <w:marBottom w:val="0"/>
          <w:divBdr>
            <w:top w:val="none" w:sz="0" w:space="0" w:color="auto"/>
            <w:left w:val="none" w:sz="0" w:space="0" w:color="auto"/>
            <w:bottom w:val="none" w:sz="0" w:space="0" w:color="auto"/>
            <w:right w:val="none" w:sz="0" w:space="0" w:color="auto"/>
          </w:divBdr>
        </w:div>
        <w:div w:id="1500657914">
          <w:marLeft w:val="640"/>
          <w:marRight w:val="0"/>
          <w:marTop w:val="0"/>
          <w:marBottom w:val="0"/>
          <w:divBdr>
            <w:top w:val="none" w:sz="0" w:space="0" w:color="auto"/>
            <w:left w:val="none" w:sz="0" w:space="0" w:color="auto"/>
            <w:bottom w:val="none" w:sz="0" w:space="0" w:color="auto"/>
            <w:right w:val="none" w:sz="0" w:space="0" w:color="auto"/>
          </w:divBdr>
        </w:div>
        <w:div w:id="1505169462">
          <w:marLeft w:val="640"/>
          <w:marRight w:val="0"/>
          <w:marTop w:val="0"/>
          <w:marBottom w:val="0"/>
          <w:divBdr>
            <w:top w:val="none" w:sz="0" w:space="0" w:color="auto"/>
            <w:left w:val="none" w:sz="0" w:space="0" w:color="auto"/>
            <w:bottom w:val="none" w:sz="0" w:space="0" w:color="auto"/>
            <w:right w:val="none" w:sz="0" w:space="0" w:color="auto"/>
          </w:divBdr>
        </w:div>
        <w:div w:id="1518618998">
          <w:marLeft w:val="640"/>
          <w:marRight w:val="0"/>
          <w:marTop w:val="0"/>
          <w:marBottom w:val="0"/>
          <w:divBdr>
            <w:top w:val="none" w:sz="0" w:space="0" w:color="auto"/>
            <w:left w:val="none" w:sz="0" w:space="0" w:color="auto"/>
            <w:bottom w:val="none" w:sz="0" w:space="0" w:color="auto"/>
            <w:right w:val="none" w:sz="0" w:space="0" w:color="auto"/>
          </w:divBdr>
        </w:div>
        <w:div w:id="1531140562">
          <w:marLeft w:val="640"/>
          <w:marRight w:val="0"/>
          <w:marTop w:val="0"/>
          <w:marBottom w:val="0"/>
          <w:divBdr>
            <w:top w:val="none" w:sz="0" w:space="0" w:color="auto"/>
            <w:left w:val="none" w:sz="0" w:space="0" w:color="auto"/>
            <w:bottom w:val="none" w:sz="0" w:space="0" w:color="auto"/>
            <w:right w:val="none" w:sz="0" w:space="0" w:color="auto"/>
          </w:divBdr>
        </w:div>
        <w:div w:id="1542985070">
          <w:marLeft w:val="640"/>
          <w:marRight w:val="0"/>
          <w:marTop w:val="0"/>
          <w:marBottom w:val="0"/>
          <w:divBdr>
            <w:top w:val="none" w:sz="0" w:space="0" w:color="auto"/>
            <w:left w:val="none" w:sz="0" w:space="0" w:color="auto"/>
            <w:bottom w:val="none" w:sz="0" w:space="0" w:color="auto"/>
            <w:right w:val="none" w:sz="0" w:space="0" w:color="auto"/>
          </w:divBdr>
        </w:div>
        <w:div w:id="1565678713">
          <w:marLeft w:val="640"/>
          <w:marRight w:val="0"/>
          <w:marTop w:val="0"/>
          <w:marBottom w:val="0"/>
          <w:divBdr>
            <w:top w:val="none" w:sz="0" w:space="0" w:color="auto"/>
            <w:left w:val="none" w:sz="0" w:space="0" w:color="auto"/>
            <w:bottom w:val="none" w:sz="0" w:space="0" w:color="auto"/>
            <w:right w:val="none" w:sz="0" w:space="0" w:color="auto"/>
          </w:divBdr>
        </w:div>
        <w:div w:id="1569917570">
          <w:marLeft w:val="640"/>
          <w:marRight w:val="0"/>
          <w:marTop w:val="0"/>
          <w:marBottom w:val="0"/>
          <w:divBdr>
            <w:top w:val="none" w:sz="0" w:space="0" w:color="auto"/>
            <w:left w:val="none" w:sz="0" w:space="0" w:color="auto"/>
            <w:bottom w:val="none" w:sz="0" w:space="0" w:color="auto"/>
            <w:right w:val="none" w:sz="0" w:space="0" w:color="auto"/>
          </w:divBdr>
        </w:div>
        <w:div w:id="1580094019">
          <w:marLeft w:val="640"/>
          <w:marRight w:val="0"/>
          <w:marTop w:val="0"/>
          <w:marBottom w:val="0"/>
          <w:divBdr>
            <w:top w:val="none" w:sz="0" w:space="0" w:color="auto"/>
            <w:left w:val="none" w:sz="0" w:space="0" w:color="auto"/>
            <w:bottom w:val="none" w:sz="0" w:space="0" w:color="auto"/>
            <w:right w:val="none" w:sz="0" w:space="0" w:color="auto"/>
          </w:divBdr>
        </w:div>
        <w:div w:id="1623418762">
          <w:marLeft w:val="640"/>
          <w:marRight w:val="0"/>
          <w:marTop w:val="0"/>
          <w:marBottom w:val="0"/>
          <w:divBdr>
            <w:top w:val="none" w:sz="0" w:space="0" w:color="auto"/>
            <w:left w:val="none" w:sz="0" w:space="0" w:color="auto"/>
            <w:bottom w:val="none" w:sz="0" w:space="0" w:color="auto"/>
            <w:right w:val="none" w:sz="0" w:space="0" w:color="auto"/>
          </w:divBdr>
        </w:div>
        <w:div w:id="1633828082">
          <w:marLeft w:val="640"/>
          <w:marRight w:val="0"/>
          <w:marTop w:val="0"/>
          <w:marBottom w:val="0"/>
          <w:divBdr>
            <w:top w:val="none" w:sz="0" w:space="0" w:color="auto"/>
            <w:left w:val="none" w:sz="0" w:space="0" w:color="auto"/>
            <w:bottom w:val="none" w:sz="0" w:space="0" w:color="auto"/>
            <w:right w:val="none" w:sz="0" w:space="0" w:color="auto"/>
          </w:divBdr>
        </w:div>
        <w:div w:id="1642151828">
          <w:marLeft w:val="640"/>
          <w:marRight w:val="0"/>
          <w:marTop w:val="0"/>
          <w:marBottom w:val="0"/>
          <w:divBdr>
            <w:top w:val="none" w:sz="0" w:space="0" w:color="auto"/>
            <w:left w:val="none" w:sz="0" w:space="0" w:color="auto"/>
            <w:bottom w:val="none" w:sz="0" w:space="0" w:color="auto"/>
            <w:right w:val="none" w:sz="0" w:space="0" w:color="auto"/>
          </w:divBdr>
        </w:div>
        <w:div w:id="1656033687">
          <w:marLeft w:val="640"/>
          <w:marRight w:val="0"/>
          <w:marTop w:val="0"/>
          <w:marBottom w:val="0"/>
          <w:divBdr>
            <w:top w:val="none" w:sz="0" w:space="0" w:color="auto"/>
            <w:left w:val="none" w:sz="0" w:space="0" w:color="auto"/>
            <w:bottom w:val="none" w:sz="0" w:space="0" w:color="auto"/>
            <w:right w:val="none" w:sz="0" w:space="0" w:color="auto"/>
          </w:divBdr>
        </w:div>
        <w:div w:id="1685479585">
          <w:marLeft w:val="640"/>
          <w:marRight w:val="0"/>
          <w:marTop w:val="0"/>
          <w:marBottom w:val="0"/>
          <w:divBdr>
            <w:top w:val="none" w:sz="0" w:space="0" w:color="auto"/>
            <w:left w:val="none" w:sz="0" w:space="0" w:color="auto"/>
            <w:bottom w:val="none" w:sz="0" w:space="0" w:color="auto"/>
            <w:right w:val="none" w:sz="0" w:space="0" w:color="auto"/>
          </w:divBdr>
        </w:div>
        <w:div w:id="1687095604">
          <w:marLeft w:val="640"/>
          <w:marRight w:val="0"/>
          <w:marTop w:val="0"/>
          <w:marBottom w:val="0"/>
          <w:divBdr>
            <w:top w:val="none" w:sz="0" w:space="0" w:color="auto"/>
            <w:left w:val="none" w:sz="0" w:space="0" w:color="auto"/>
            <w:bottom w:val="none" w:sz="0" w:space="0" w:color="auto"/>
            <w:right w:val="none" w:sz="0" w:space="0" w:color="auto"/>
          </w:divBdr>
        </w:div>
        <w:div w:id="1692023398">
          <w:marLeft w:val="640"/>
          <w:marRight w:val="0"/>
          <w:marTop w:val="0"/>
          <w:marBottom w:val="0"/>
          <w:divBdr>
            <w:top w:val="none" w:sz="0" w:space="0" w:color="auto"/>
            <w:left w:val="none" w:sz="0" w:space="0" w:color="auto"/>
            <w:bottom w:val="none" w:sz="0" w:space="0" w:color="auto"/>
            <w:right w:val="none" w:sz="0" w:space="0" w:color="auto"/>
          </w:divBdr>
        </w:div>
        <w:div w:id="1737361100">
          <w:marLeft w:val="640"/>
          <w:marRight w:val="0"/>
          <w:marTop w:val="0"/>
          <w:marBottom w:val="0"/>
          <w:divBdr>
            <w:top w:val="none" w:sz="0" w:space="0" w:color="auto"/>
            <w:left w:val="none" w:sz="0" w:space="0" w:color="auto"/>
            <w:bottom w:val="none" w:sz="0" w:space="0" w:color="auto"/>
            <w:right w:val="none" w:sz="0" w:space="0" w:color="auto"/>
          </w:divBdr>
        </w:div>
        <w:div w:id="1738630499">
          <w:marLeft w:val="640"/>
          <w:marRight w:val="0"/>
          <w:marTop w:val="0"/>
          <w:marBottom w:val="0"/>
          <w:divBdr>
            <w:top w:val="none" w:sz="0" w:space="0" w:color="auto"/>
            <w:left w:val="none" w:sz="0" w:space="0" w:color="auto"/>
            <w:bottom w:val="none" w:sz="0" w:space="0" w:color="auto"/>
            <w:right w:val="none" w:sz="0" w:space="0" w:color="auto"/>
          </w:divBdr>
        </w:div>
        <w:div w:id="1771002612">
          <w:marLeft w:val="640"/>
          <w:marRight w:val="0"/>
          <w:marTop w:val="0"/>
          <w:marBottom w:val="0"/>
          <w:divBdr>
            <w:top w:val="none" w:sz="0" w:space="0" w:color="auto"/>
            <w:left w:val="none" w:sz="0" w:space="0" w:color="auto"/>
            <w:bottom w:val="none" w:sz="0" w:space="0" w:color="auto"/>
            <w:right w:val="none" w:sz="0" w:space="0" w:color="auto"/>
          </w:divBdr>
        </w:div>
        <w:div w:id="1774668180">
          <w:marLeft w:val="640"/>
          <w:marRight w:val="0"/>
          <w:marTop w:val="0"/>
          <w:marBottom w:val="0"/>
          <w:divBdr>
            <w:top w:val="none" w:sz="0" w:space="0" w:color="auto"/>
            <w:left w:val="none" w:sz="0" w:space="0" w:color="auto"/>
            <w:bottom w:val="none" w:sz="0" w:space="0" w:color="auto"/>
            <w:right w:val="none" w:sz="0" w:space="0" w:color="auto"/>
          </w:divBdr>
        </w:div>
        <w:div w:id="1783572605">
          <w:marLeft w:val="640"/>
          <w:marRight w:val="0"/>
          <w:marTop w:val="0"/>
          <w:marBottom w:val="0"/>
          <w:divBdr>
            <w:top w:val="none" w:sz="0" w:space="0" w:color="auto"/>
            <w:left w:val="none" w:sz="0" w:space="0" w:color="auto"/>
            <w:bottom w:val="none" w:sz="0" w:space="0" w:color="auto"/>
            <w:right w:val="none" w:sz="0" w:space="0" w:color="auto"/>
          </w:divBdr>
        </w:div>
        <w:div w:id="1788813393">
          <w:marLeft w:val="640"/>
          <w:marRight w:val="0"/>
          <w:marTop w:val="0"/>
          <w:marBottom w:val="0"/>
          <w:divBdr>
            <w:top w:val="none" w:sz="0" w:space="0" w:color="auto"/>
            <w:left w:val="none" w:sz="0" w:space="0" w:color="auto"/>
            <w:bottom w:val="none" w:sz="0" w:space="0" w:color="auto"/>
            <w:right w:val="none" w:sz="0" w:space="0" w:color="auto"/>
          </w:divBdr>
        </w:div>
        <w:div w:id="1802502439">
          <w:marLeft w:val="640"/>
          <w:marRight w:val="0"/>
          <w:marTop w:val="0"/>
          <w:marBottom w:val="0"/>
          <w:divBdr>
            <w:top w:val="none" w:sz="0" w:space="0" w:color="auto"/>
            <w:left w:val="none" w:sz="0" w:space="0" w:color="auto"/>
            <w:bottom w:val="none" w:sz="0" w:space="0" w:color="auto"/>
            <w:right w:val="none" w:sz="0" w:space="0" w:color="auto"/>
          </w:divBdr>
        </w:div>
        <w:div w:id="1826386012">
          <w:marLeft w:val="640"/>
          <w:marRight w:val="0"/>
          <w:marTop w:val="0"/>
          <w:marBottom w:val="0"/>
          <w:divBdr>
            <w:top w:val="none" w:sz="0" w:space="0" w:color="auto"/>
            <w:left w:val="none" w:sz="0" w:space="0" w:color="auto"/>
            <w:bottom w:val="none" w:sz="0" w:space="0" w:color="auto"/>
            <w:right w:val="none" w:sz="0" w:space="0" w:color="auto"/>
          </w:divBdr>
        </w:div>
        <w:div w:id="1836988550">
          <w:marLeft w:val="640"/>
          <w:marRight w:val="0"/>
          <w:marTop w:val="0"/>
          <w:marBottom w:val="0"/>
          <w:divBdr>
            <w:top w:val="none" w:sz="0" w:space="0" w:color="auto"/>
            <w:left w:val="none" w:sz="0" w:space="0" w:color="auto"/>
            <w:bottom w:val="none" w:sz="0" w:space="0" w:color="auto"/>
            <w:right w:val="none" w:sz="0" w:space="0" w:color="auto"/>
          </w:divBdr>
        </w:div>
        <w:div w:id="1879581389">
          <w:marLeft w:val="640"/>
          <w:marRight w:val="0"/>
          <w:marTop w:val="0"/>
          <w:marBottom w:val="0"/>
          <w:divBdr>
            <w:top w:val="none" w:sz="0" w:space="0" w:color="auto"/>
            <w:left w:val="none" w:sz="0" w:space="0" w:color="auto"/>
            <w:bottom w:val="none" w:sz="0" w:space="0" w:color="auto"/>
            <w:right w:val="none" w:sz="0" w:space="0" w:color="auto"/>
          </w:divBdr>
        </w:div>
        <w:div w:id="1902709996">
          <w:marLeft w:val="640"/>
          <w:marRight w:val="0"/>
          <w:marTop w:val="0"/>
          <w:marBottom w:val="0"/>
          <w:divBdr>
            <w:top w:val="none" w:sz="0" w:space="0" w:color="auto"/>
            <w:left w:val="none" w:sz="0" w:space="0" w:color="auto"/>
            <w:bottom w:val="none" w:sz="0" w:space="0" w:color="auto"/>
            <w:right w:val="none" w:sz="0" w:space="0" w:color="auto"/>
          </w:divBdr>
        </w:div>
        <w:div w:id="1937983272">
          <w:marLeft w:val="640"/>
          <w:marRight w:val="0"/>
          <w:marTop w:val="0"/>
          <w:marBottom w:val="0"/>
          <w:divBdr>
            <w:top w:val="none" w:sz="0" w:space="0" w:color="auto"/>
            <w:left w:val="none" w:sz="0" w:space="0" w:color="auto"/>
            <w:bottom w:val="none" w:sz="0" w:space="0" w:color="auto"/>
            <w:right w:val="none" w:sz="0" w:space="0" w:color="auto"/>
          </w:divBdr>
        </w:div>
        <w:div w:id="1964844780">
          <w:marLeft w:val="640"/>
          <w:marRight w:val="0"/>
          <w:marTop w:val="0"/>
          <w:marBottom w:val="0"/>
          <w:divBdr>
            <w:top w:val="none" w:sz="0" w:space="0" w:color="auto"/>
            <w:left w:val="none" w:sz="0" w:space="0" w:color="auto"/>
            <w:bottom w:val="none" w:sz="0" w:space="0" w:color="auto"/>
            <w:right w:val="none" w:sz="0" w:space="0" w:color="auto"/>
          </w:divBdr>
        </w:div>
        <w:div w:id="2048143235">
          <w:marLeft w:val="640"/>
          <w:marRight w:val="0"/>
          <w:marTop w:val="0"/>
          <w:marBottom w:val="0"/>
          <w:divBdr>
            <w:top w:val="none" w:sz="0" w:space="0" w:color="auto"/>
            <w:left w:val="none" w:sz="0" w:space="0" w:color="auto"/>
            <w:bottom w:val="none" w:sz="0" w:space="0" w:color="auto"/>
            <w:right w:val="none" w:sz="0" w:space="0" w:color="auto"/>
          </w:divBdr>
        </w:div>
        <w:div w:id="2053967173">
          <w:marLeft w:val="640"/>
          <w:marRight w:val="0"/>
          <w:marTop w:val="0"/>
          <w:marBottom w:val="0"/>
          <w:divBdr>
            <w:top w:val="none" w:sz="0" w:space="0" w:color="auto"/>
            <w:left w:val="none" w:sz="0" w:space="0" w:color="auto"/>
            <w:bottom w:val="none" w:sz="0" w:space="0" w:color="auto"/>
            <w:right w:val="none" w:sz="0" w:space="0" w:color="auto"/>
          </w:divBdr>
        </w:div>
        <w:div w:id="2089841383">
          <w:marLeft w:val="640"/>
          <w:marRight w:val="0"/>
          <w:marTop w:val="0"/>
          <w:marBottom w:val="0"/>
          <w:divBdr>
            <w:top w:val="none" w:sz="0" w:space="0" w:color="auto"/>
            <w:left w:val="none" w:sz="0" w:space="0" w:color="auto"/>
            <w:bottom w:val="none" w:sz="0" w:space="0" w:color="auto"/>
            <w:right w:val="none" w:sz="0" w:space="0" w:color="auto"/>
          </w:divBdr>
        </w:div>
        <w:div w:id="2097554589">
          <w:marLeft w:val="640"/>
          <w:marRight w:val="0"/>
          <w:marTop w:val="0"/>
          <w:marBottom w:val="0"/>
          <w:divBdr>
            <w:top w:val="none" w:sz="0" w:space="0" w:color="auto"/>
            <w:left w:val="none" w:sz="0" w:space="0" w:color="auto"/>
            <w:bottom w:val="none" w:sz="0" w:space="0" w:color="auto"/>
            <w:right w:val="none" w:sz="0" w:space="0" w:color="auto"/>
          </w:divBdr>
        </w:div>
        <w:div w:id="2107965495">
          <w:marLeft w:val="640"/>
          <w:marRight w:val="0"/>
          <w:marTop w:val="0"/>
          <w:marBottom w:val="0"/>
          <w:divBdr>
            <w:top w:val="none" w:sz="0" w:space="0" w:color="auto"/>
            <w:left w:val="none" w:sz="0" w:space="0" w:color="auto"/>
            <w:bottom w:val="none" w:sz="0" w:space="0" w:color="auto"/>
            <w:right w:val="none" w:sz="0" w:space="0" w:color="auto"/>
          </w:divBdr>
        </w:div>
        <w:div w:id="2120752966">
          <w:marLeft w:val="640"/>
          <w:marRight w:val="0"/>
          <w:marTop w:val="0"/>
          <w:marBottom w:val="0"/>
          <w:divBdr>
            <w:top w:val="none" w:sz="0" w:space="0" w:color="auto"/>
            <w:left w:val="none" w:sz="0" w:space="0" w:color="auto"/>
            <w:bottom w:val="none" w:sz="0" w:space="0" w:color="auto"/>
            <w:right w:val="none" w:sz="0" w:space="0" w:color="auto"/>
          </w:divBdr>
        </w:div>
        <w:div w:id="2132167401">
          <w:marLeft w:val="640"/>
          <w:marRight w:val="0"/>
          <w:marTop w:val="0"/>
          <w:marBottom w:val="0"/>
          <w:divBdr>
            <w:top w:val="none" w:sz="0" w:space="0" w:color="auto"/>
            <w:left w:val="none" w:sz="0" w:space="0" w:color="auto"/>
            <w:bottom w:val="none" w:sz="0" w:space="0" w:color="auto"/>
            <w:right w:val="none" w:sz="0" w:space="0" w:color="auto"/>
          </w:divBdr>
        </w:div>
        <w:div w:id="2138251445">
          <w:marLeft w:val="640"/>
          <w:marRight w:val="0"/>
          <w:marTop w:val="0"/>
          <w:marBottom w:val="0"/>
          <w:divBdr>
            <w:top w:val="none" w:sz="0" w:space="0" w:color="auto"/>
            <w:left w:val="none" w:sz="0" w:space="0" w:color="auto"/>
            <w:bottom w:val="none" w:sz="0" w:space="0" w:color="auto"/>
            <w:right w:val="none" w:sz="0" w:space="0" w:color="auto"/>
          </w:divBdr>
        </w:div>
      </w:divsChild>
    </w:div>
    <w:div w:id="955675603">
      <w:bodyDiv w:val="1"/>
      <w:marLeft w:val="0"/>
      <w:marRight w:val="0"/>
      <w:marTop w:val="0"/>
      <w:marBottom w:val="0"/>
      <w:divBdr>
        <w:top w:val="none" w:sz="0" w:space="0" w:color="auto"/>
        <w:left w:val="none" w:sz="0" w:space="0" w:color="auto"/>
        <w:bottom w:val="none" w:sz="0" w:space="0" w:color="auto"/>
        <w:right w:val="none" w:sz="0" w:space="0" w:color="auto"/>
      </w:divBdr>
    </w:div>
    <w:div w:id="998075614">
      <w:bodyDiv w:val="1"/>
      <w:marLeft w:val="0"/>
      <w:marRight w:val="0"/>
      <w:marTop w:val="0"/>
      <w:marBottom w:val="0"/>
      <w:divBdr>
        <w:top w:val="none" w:sz="0" w:space="0" w:color="auto"/>
        <w:left w:val="none" w:sz="0" w:space="0" w:color="auto"/>
        <w:bottom w:val="none" w:sz="0" w:space="0" w:color="auto"/>
        <w:right w:val="none" w:sz="0" w:space="0" w:color="auto"/>
      </w:divBdr>
    </w:div>
    <w:div w:id="1002469703">
      <w:bodyDiv w:val="1"/>
      <w:marLeft w:val="0"/>
      <w:marRight w:val="0"/>
      <w:marTop w:val="0"/>
      <w:marBottom w:val="0"/>
      <w:divBdr>
        <w:top w:val="none" w:sz="0" w:space="0" w:color="auto"/>
        <w:left w:val="none" w:sz="0" w:space="0" w:color="auto"/>
        <w:bottom w:val="none" w:sz="0" w:space="0" w:color="auto"/>
        <w:right w:val="none" w:sz="0" w:space="0" w:color="auto"/>
      </w:divBdr>
      <w:divsChild>
        <w:div w:id="7567669">
          <w:marLeft w:val="640"/>
          <w:marRight w:val="0"/>
          <w:marTop w:val="0"/>
          <w:marBottom w:val="0"/>
          <w:divBdr>
            <w:top w:val="none" w:sz="0" w:space="0" w:color="auto"/>
            <w:left w:val="none" w:sz="0" w:space="0" w:color="auto"/>
            <w:bottom w:val="none" w:sz="0" w:space="0" w:color="auto"/>
            <w:right w:val="none" w:sz="0" w:space="0" w:color="auto"/>
          </w:divBdr>
        </w:div>
        <w:div w:id="21245530">
          <w:marLeft w:val="640"/>
          <w:marRight w:val="0"/>
          <w:marTop w:val="0"/>
          <w:marBottom w:val="0"/>
          <w:divBdr>
            <w:top w:val="none" w:sz="0" w:space="0" w:color="auto"/>
            <w:left w:val="none" w:sz="0" w:space="0" w:color="auto"/>
            <w:bottom w:val="none" w:sz="0" w:space="0" w:color="auto"/>
            <w:right w:val="none" w:sz="0" w:space="0" w:color="auto"/>
          </w:divBdr>
        </w:div>
        <w:div w:id="27529094">
          <w:marLeft w:val="640"/>
          <w:marRight w:val="0"/>
          <w:marTop w:val="0"/>
          <w:marBottom w:val="0"/>
          <w:divBdr>
            <w:top w:val="none" w:sz="0" w:space="0" w:color="auto"/>
            <w:left w:val="none" w:sz="0" w:space="0" w:color="auto"/>
            <w:bottom w:val="none" w:sz="0" w:space="0" w:color="auto"/>
            <w:right w:val="none" w:sz="0" w:space="0" w:color="auto"/>
          </w:divBdr>
        </w:div>
        <w:div w:id="33581194">
          <w:marLeft w:val="640"/>
          <w:marRight w:val="0"/>
          <w:marTop w:val="0"/>
          <w:marBottom w:val="0"/>
          <w:divBdr>
            <w:top w:val="none" w:sz="0" w:space="0" w:color="auto"/>
            <w:left w:val="none" w:sz="0" w:space="0" w:color="auto"/>
            <w:bottom w:val="none" w:sz="0" w:space="0" w:color="auto"/>
            <w:right w:val="none" w:sz="0" w:space="0" w:color="auto"/>
          </w:divBdr>
        </w:div>
        <w:div w:id="36972468">
          <w:marLeft w:val="640"/>
          <w:marRight w:val="0"/>
          <w:marTop w:val="0"/>
          <w:marBottom w:val="0"/>
          <w:divBdr>
            <w:top w:val="none" w:sz="0" w:space="0" w:color="auto"/>
            <w:left w:val="none" w:sz="0" w:space="0" w:color="auto"/>
            <w:bottom w:val="none" w:sz="0" w:space="0" w:color="auto"/>
            <w:right w:val="none" w:sz="0" w:space="0" w:color="auto"/>
          </w:divBdr>
        </w:div>
        <w:div w:id="43798718">
          <w:marLeft w:val="640"/>
          <w:marRight w:val="0"/>
          <w:marTop w:val="0"/>
          <w:marBottom w:val="0"/>
          <w:divBdr>
            <w:top w:val="none" w:sz="0" w:space="0" w:color="auto"/>
            <w:left w:val="none" w:sz="0" w:space="0" w:color="auto"/>
            <w:bottom w:val="none" w:sz="0" w:space="0" w:color="auto"/>
            <w:right w:val="none" w:sz="0" w:space="0" w:color="auto"/>
          </w:divBdr>
        </w:div>
        <w:div w:id="44334001">
          <w:marLeft w:val="640"/>
          <w:marRight w:val="0"/>
          <w:marTop w:val="0"/>
          <w:marBottom w:val="0"/>
          <w:divBdr>
            <w:top w:val="none" w:sz="0" w:space="0" w:color="auto"/>
            <w:left w:val="none" w:sz="0" w:space="0" w:color="auto"/>
            <w:bottom w:val="none" w:sz="0" w:space="0" w:color="auto"/>
            <w:right w:val="none" w:sz="0" w:space="0" w:color="auto"/>
          </w:divBdr>
        </w:div>
        <w:div w:id="67701950">
          <w:marLeft w:val="640"/>
          <w:marRight w:val="0"/>
          <w:marTop w:val="0"/>
          <w:marBottom w:val="0"/>
          <w:divBdr>
            <w:top w:val="none" w:sz="0" w:space="0" w:color="auto"/>
            <w:left w:val="none" w:sz="0" w:space="0" w:color="auto"/>
            <w:bottom w:val="none" w:sz="0" w:space="0" w:color="auto"/>
            <w:right w:val="none" w:sz="0" w:space="0" w:color="auto"/>
          </w:divBdr>
        </w:div>
        <w:div w:id="67728057">
          <w:marLeft w:val="640"/>
          <w:marRight w:val="0"/>
          <w:marTop w:val="0"/>
          <w:marBottom w:val="0"/>
          <w:divBdr>
            <w:top w:val="none" w:sz="0" w:space="0" w:color="auto"/>
            <w:left w:val="none" w:sz="0" w:space="0" w:color="auto"/>
            <w:bottom w:val="none" w:sz="0" w:space="0" w:color="auto"/>
            <w:right w:val="none" w:sz="0" w:space="0" w:color="auto"/>
          </w:divBdr>
        </w:div>
        <w:div w:id="104155722">
          <w:marLeft w:val="640"/>
          <w:marRight w:val="0"/>
          <w:marTop w:val="0"/>
          <w:marBottom w:val="0"/>
          <w:divBdr>
            <w:top w:val="none" w:sz="0" w:space="0" w:color="auto"/>
            <w:left w:val="none" w:sz="0" w:space="0" w:color="auto"/>
            <w:bottom w:val="none" w:sz="0" w:space="0" w:color="auto"/>
            <w:right w:val="none" w:sz="0" w:space="0" w:color="auto"/>
          </w:divBdr>
        </w:div>
        <w:div w:id="167133512">
          <w:marLeft w:val="640"/>
          <w:marRight w:val="0"/>
          <w:marTop w:val="0"/>
          <w:marBottom w:val="0"/>
          <w:divBdr>
            <w:top w:val="none" w:sz="0" w:space="0" w:color="auto"/>
            <w:left w:val="none" w:sz="0" w:space="0" w:color="auto"/>
            <w:bottom w:val="none" w:sz="0" w:space="0" w:color="auto"/>
            <w:right w:val="none" w:sz="0" w:space="0" w:color="auto"/>
          </w:divBdr>
        </w:div>
        <w:div w:id="167719949">
          <w:marLeft w:val="640"/>
          <w:marRight w:val="0"/>
          <w:marTop w:val="0"/>
          <w:marBottom w:val="0"/>
          <w:divBdr>
            <w:top w:val="none" w:sz="0" w:space="0" w:color="auto"/>
            <w:left w:val="none" w:sz="0" w:space="0" w:color="auto"/>
            <w:bottom w:val="none" w:sz="0" w:space="0" w:color="auto"/>
            <w:right w:val="none" w:sz="0" w:space="0" w:color="auto"/>
          </w:divBdr>
        </w:div>
        <w:div w:id="184096471">
          <w:marLeft w:val="640"/>
          <w:marRight w:val="0"/>
          <w:marTop w:val="0"/>
          <w:marBottom w:val="0"/>
          <w:divBdr>
            <w:top w:val="none" w:sz="0" w:space="0" w:color="auto"/>
            <w:left w:val="none" w:sz="0" w:space="0" w:color="auto"/>
            <w:bottom w:val="none" w:sz="0" w:space="0" w:color="auto"/>
            <w:right w:val="none" w:sz="0" w:space="0" w:color="auto"/>
          </w:divBdr>
        </w:div>
        <w:div w:id="219900664">
          <w:marLeft w:val="640"/>
          <w:marRight w:val="0"/>
          <w:marTop w:val="0"/>
          <w:marBottom w:val="0"/>
          <w:divBdr>
            <w:top w:val="none" w:sz="0" w:space="0" w:color="auto"/>
            <w:left w:val="none" w:sz="0" w:space="0" w:color="auto"/>
            <w:bottom w:val="none" w:sz="0" w:space="0" w:color="auto"/>
            <w:right w:val="none" w:sz="0" w:space="0" w:color="auto"/>
          </w:divBdr>
        </w:div>
        <w:div w:id="232743507">
          <w:marLeft w:val="640"/>
          <w:marRight w:val="0"/>
          <w:marTop w:val="0"/>
          <w:marBottom w:val="0"/>
          <w:divBdr>
            <w:top w:val="none" w:sz="0" w:space="0" w:color="auto"/>
            <w:left w:val="none" w:sz="0" w:space="0" w:color="auto"/>
            <w:bottom w:val="none" w:sz="0" w:space="0" w:color="auto"/>
            <w:right w:val="none" w:sz="0" w:space="0" w:color="auto"/>
          </w:divBdr>
        </w:div>
        <w:div w:id="238906503">
          <w:marLeft w:val="640"/>
          <w:marRight w:val="0"/>
          <w:marTop w:val="0"/>
          <w:marBottom w:val="0"/>
          <w:divBdr>
            <w:top w:val="none" w:sz="0" w:space="0" w:color="auto"/>
            <w:left w:val="none" w:sz="0" w:space="0" w:color="auto"/>
            <w:bottom w:val="none" w:sz="0" w:space="0" w:color="auto"/>
            <w:right w:val="none" w:sz="0" w:space="0" w:color="auto"/>
          </w:divBdr>
        </w:div>
        <w:div w:id="253440146">
          <w:marLeft w:val="640"/>
          <w:marRight w:val="0"/>
          <w:marTop w:val="0"/>
          <w:marBottom w:val="0"/>
          <w:divBdr>
            <w:top w:val="none" w:sz="0" w:space="0" w:color="auto"/>
            <w:left w:val="none" w:sz="0" w:space="0" w:color="auto"/>
            <w:bottom w:val="none" w:sz="0" w:space="0" w:color="auto"/>
            <w:right w:val="none" w:sz="0" w:space="0" w:color="auto"/>
          </w:divBdr>
        </w:div>
        <w:div w:id="264853331">
          <w:marLeft w:val="640"/>
          <w:marRight w:val="0"/>
          <w:marTop w:val="0"/>
          <w:marBottom w:val="0"/>
          <w:divBdr>
            <w:top w:val="none" w:sz="0" w:space="0" w:color="auto"/>
            <w:left w:val="none" w:sz="0" w:space="0" w:color="auto"/>
            <w:bottom w:val="none" w:sz="0" w:space="0" w:color="auto"/>
            <w:right w:val="none" w:sz="0" w:space="0" w:color="auto"/>
          </w:divBdr>
        </w:div>
        <w:div w:id="270628323">
          <w:marLeft w:val="640"/>
          <w:marRight w:val="0"/>
          <w:marTop w:val="0"/>
          <w:marBottom w:val="0"/>
          <w:divBdr>
            <w:top w:val="none" w:sz="0" w:space="0" w:color="auto"/>
            <w:left w:val="none" w:sz="0" w:space="0" w:color="auto"/>
            <w:bottom w:val="none" w:sz="0" w:space="0" w:color="auto"/>
            <w:right w:val="none" w:sz="0" w:space="0" w:color="auto"/>
          </w:divBdr>
        </w:div>
        <w:div w:id="279530913">
          <w:marLeft w:val="640"/>
          <w:marRight w:val="0"/>
          <w:marTop w:val="0"/>
          <w:marBottom w:val="0"/>
          <w:divBdr>
            <w:top w:val="none" w:sz="0" w:space="0" w:color="auto"/>
            <w:left w:val="none" w:sz="0" w:space="0" w:color="auto"/>
            <w:bottom w:val="none" w:sz="0" w:space="0" w:color="auto"/>
            <w:right w:val="none" w:sz="0" w:space="0" w:color="auto"/>
          </w:divBdr>
        </w:div>
        <w:div w:id="317802793">
          <w:marLeft w:val="640"/>
          <w:marRight w:val="0"/>
          <w:marTop w:val="0"/>
          <w:marBottom w:val="0"/>
          <w:divBdr>
            <w:top w:val="none" w:sz="0" w:space="0" w:color="auto"/>
            <w:left w:val="none" w:sz="0" w:space="0" w:color="auto"/>
            <w:bottom w:val="none" w:sz="0" w:space="0" w:color="auto"/>
            <w:right w:val="none" w:sz="0" w:space="0" w:color="auto"/>
          </w:divBdr>
        </w:div>
        <w:div w:id="356469490">
          <w:marLeft w:val="640"/>
          <w:marRight w:val="0"/>
          <w:marTop w:val="0"/>
          <w:marBottom w:val="0"/>
          <w:divBdr>
            <w:top w:val="none" w:sz="0" w:space="0" w:color="auto"/>
            <w:left w:val="none" w:sz="0" w:space="0" w:color="auto"/>
            <w:bottom w:val="none" w:sz="0" w:space="0" w:color="auto"/>
            <w:right w:val="none" w:sz="0" w:space="0" w:color="auto"/>
          </w:divBdr>
        </w:div>
        <w:div w:id="382875000">
          <w:marLeft w:val="640"/>
          <w:marRight w:val="0"/>
          <w:marTop w:val="0"/>
          <w:marBottom w:val="0"/>
          <w:divBdr>
            <w:top w:val="none" w:sz="0" w:space="0" w:color="auto"/>
            <w:left w:val="none" w:sz="0" w:space="0" w:color="auto"/>
            <w:bottom w:val="none" w:sz="0" w:space="0" w:color="auto"/>
            <w:right w:val="none" w:sz="0" w:space="0" w:color="auto"/>
          </w:divBdr>
        </w:div>
        <w:div w:id="416251892">
          <w:marLeft w:val="640"/>
          <w:marRight w:val="0"/>
          <w:marTop w:val="0"/>
          <w:marBottom w:val="0"/>
          <w:divBdr>
            <w:top w:val="none" w:sz="0" w:space="0" w:color="auto"/>
            <w:left w:val="none" w:sz="0" w:space="0" w:color="auto"/>
            <w:bottom w:val="none" w:sz="0" w:space="0" w:color="auto"/>
            <w:right w:val="none" w:sz="0" w:space="0" w:color="auto"/>
          </w:divBdr>
        </w:div>
        <w:div w:id="417754658">
          <w:marLeft w:val="640"/>
          <w:marRight w:val="0"/>
          <w:marTop w:val="0"/>
          <w:marBottom w:val="0"/>
          <w:divBdr>
            <w:top w:val="none" w:sz="0" w:space="0" w:color="auto"/>
            <w:left w:val="none" w:sz="0" w:space="0" w:color="auto"/>
            <w:bottom w:val="none" w:sz="0" w:space="0" w:color="auto"/>
            <w:right w:val="none" w:sz="0" w:space="0" w:color="auto"/>
          </w:divBdr>
        </w:div>
        <w:div w:id="421494749">
          <w:marLeft w:val="640"/>
          <w:marRight w:val="0"/>
          <w:marTop w:val="0"/>
          <w:marBottom w:val="0"/>
          <w:divBdr>
            <w:top w:val="none" w:sz="0" w:space="0" w:color="auto"/>
            <w:left w:val="none" w:sz="0" w:space="0" w:color="auto"/>
            <w:bottom w:val="none" w:sz="0" w:space="0" w:color="auto"/>
            <w:right w:val="none" w:sz="0" w:space="0" w:color="auto"/>
          </w:divBdr>
        </w:div>
        <w:div w:id="423381176">
          <w:marLeft w:val="640"/>
          <w:marRight w:val="0"/>
          <w:marTop w:val="0"/>
          <w:marBottom w:val="0"/>
          <w:divBdr>
            <w:top w:val="none" w:sz="0" w:space="0" w:color="auto"/>
            <w:left w:val="none" w:sz="0" w:space="0" w:color="auto"/>
            <w:bottom w:val="none" w:sz="0" w:space="0" w:color="auto"/>
            <w:right w:val="none" w:sz="0" w:space="0" w:color="auto"/>
          </w:divBdr>
        </w:div>
        <w:div w:id="435372993">
          <w:marLeft w:val="640"/>
          <w:marRight w:val="0"/>
          <w:marTop w:val="0"/>
          <w:marBottom w:val="0"/>
          <w:divBdr>
            <w:top w:val="none" w:sz="0" w:space="0" w:color="auto"/>
            <w:left w:val="none" w:sz="0" w:space="0" w:color="auto"/>
            <w:bottom w:val="none" w:sz="0" w:space="0" w:color="auto"/>
            <w:right w:val="none" w:sz="0" w:space="0" w:color="auto"/>
          </w:divBdr>
        </w:div>
        <w:div w:id="455028533">
          <w:marLeft w:val="640"/>
          <w:marRight w:val="0"/>
          <w:marTop w:val="0"/>
          <w:marBottom w:val="0"/>
          <w:divBdr>
            <w:top w:val="none" w:sz="0" w:space="0" w:color="auto"/>
            <w:left w:val="none" w:sz="0" w:space="0" w:color="auto"/>
            <w:bottom w:val="none" w:sz="0" w:space="0" w:color="auto"/>
            <w:right w:val="none" w:sz="0" w:space="0" w:color="auto"/>
          </w:divBdr>
        </w:div>
        <w:div w:id="501823161">
          <w:marLeft w:val="640"/>
          <w:marRight w:val="0"/>
          <w:marTop w:val="0"/>
          <w:marBottom w:val="0"/>
          <w:divBdr>
            <w:top w:val="none" w:sz="0" w:space="0" w:color="auto"/>
            <w:left w:val="none" w:sz="0" w:space="0" w:color="auto"/>
            <w:bottom w:val="none" w:sz="0" w:space="0" w:color="auto"/>
            <w:right w:val="none" w:sz="0" w:space="0" w:color="auto"/>
          </w:divBdr>
        </w:div>
        <w:div w:id="502092226">
          <w:marLeft w:val="640"/>
          <w:marRight w:val="0"/>
          <w:marTop w:val="0"/>
          <w:marBottom w:val="0"/>
          <w:divBdr>
            <w:top w:val="none" w:sz="0" w:space="0" w:color="auto"/>
            <w:left w:val="none" w:sz="0" w:space="0" w:color="auto"/>
            <w:bottom w:val="none" w:sz="0" w:space="0" w:color="auto"/>
            <w:right w:val="none" w:sz="0" w:space="0" w:color="auto"/>
          </w:divBdr>
        </w:div>
        <w:div w:id="518006984">
          <w:marLeft w:val="640"/>
          <w:marRight w:val="0"/>
          <w:marTop w:val="0"/>
          <w:marBottom w:val="0"/>
          <w:divBdr>
            <w:top w:val="none" w:sz="0" w:space="0" w:color="auto"/>
            <w:left w:val="none" w:sz="0" w:space="0" w:color="auto"/>
            <w:bottom w:val="none" w:sz="0" w:space="0" w:color="auto"/>
            <w:right w:val="none" w:sz="0" w:space="0" w:color="auto"/>
          </w:divBdr>
        </w:div>
        <w:div w:id="590041868">
          <w:marLeft w:val="640"/>
          <w:marRight w:val="0"/>
          <w:marTop w:val="0"/>
          <w:marBottom w:val="0"/>
          <w:divBdr>
            <w:top w:val="none" w:sz="0" w:space="0" w:color="auto"/>
            <w:left w:val="none" w:sz="0" w:space="0" w:color="auto"/>
            <w:bottom w:val="none" w:sz="0" w:space="0" w:color="auto"/>
            <w:right w:val="none" w:sz="0" w:space="0" w:color="auto"/>
          </w:divBdr>
        </w:div>
        <w:div w:id="590092178">
          <w:marLeft w:val="640"/>
          <w:marRight w:val="0"/>
          <w:marTop w:val="0"/>
          <w:marBottom w:val="0"/>
          <w:divBdr>
            <w:top w:val="none" w:sz="0" w:space="0" w:color="auto"/>
            <w:left w:val="none" w:sz="0" w:space="0" w:color="auto"/>
            <w:bottom w:val="none" w:sz="0" w:space="0" w:color="auto"/>
            <w:right w:val="none" w:sz="0" w:space="0" w:color="auto"/>
          </w:divBdr>
        </w:div>
        <w:div w:id="600838256">
          <w:marLeft w:val="640"/>
          <w:marRight w:val="0"/>
          <w:marTop w:val="0"/>
          <w:marBottom w:val="0"/>
          <w:divBdr>
            <w:top w:val="none" w:sz="0" w:space="0" w:color="auto"/>
            <w:left w:val="none" w:sz="0" w:space="0" w:color="auto"/>
            <w:bottom w:val="none" w:sz="0" w:space="0" w:color="auto"/>
            <w:right w:val="none" w:sz="0" w:space="0" w:color="auto"/>
          </w:divBdr>
        </w:div>
        <w:div w:id="620768484">
          <w:marLeft w:val="640"/>
          <w:marRight w:val="0"/>
          <w:marTop w:val="0"/>
          <w:marBottom w:val="0"/>
          <w:divBdr>
            <w:top w:val="none" w:sz="0" w:space="0" w:color="auto"/>
            <w:left w:val="none" w:sz="0" w:space="0" w:color="auto"/>
            <w:bottom w:val="none" w:sz="0" w:space="0" w:color="auto"/>
            <w:right w:val="none" w:sz="0" w:space="0" w:color="auto"/>
          </w:divBdr>
        </w:div>
        <w:div w:id="674259432">
          <w:marLeft w:val="640"/>
          <w:marRight w:val="0"/>
          <w:marTop w:val="0"/>
          <w:marBottom w:val="0"/>
          <w:divBdr>
            <w:top w:val="none" w:sz="0" w:space="0" w:color="auto"/>
            <w:left w:val="none" w:sz="0" w:space="0" w:color="auto"/>
            <w:bottom w:val="none" w:sz="0" w:space="0" w:color="auto"/>
            <w:right w:val="none" w:sz="0" w:space="0" w:color="auto"/>
          </w:divBdr>
        </w:div>
        <w:div w:id="688022958">
          <w:marLeft w:val="640"/>
          <w:marRight w:val="0"/>
          <w:marTop w:val="0"/>
          <w:marBottom w:val="0"/>
          <w:divBdr>
            <w:top w:val="none" w:sz="0" w:space="0" w:color="auto"/>
            <w:left w:val="none" w:sz="0" w:space="0" w:color="auto"/>
            <w:bottom w:val="none" w:sz="0" w:space="0" w:color="auto"/>
            <w:right w:val="none" w:sz="0" w:space="0" w:color="auto"/>
          </w:divBdr>
        </w:div>
        <w:div w:id="740564577">
          <w:marLeft w:val="640"/>
          <w:marRight w:val="0"/>
          <w:marTop w:val="0"/>
          <w:marBottom w:val="0"/>
          <w:divBdr>
            <w:top w:val="none" w:sz="0" w:space="0" w:color="auto"/>
            <w:left w:val="none" w:sz="0" w:space="0" w:color="auto"/>
            <w:bottom w:val="none" w:sz="0" w:space="0" w:color="auto"/>
            <w:right w:val="none" w:sz="0" w:space="0" w:color="auto"/>
          </w:divBdr>
        </w:div>
        <w:div w:id="756681268">
          <w:marLeft w:val="640"/>
          <w:marRight w:val="0"/>
          <w:marTop w:val="0"/>
          <w:marBottom w:val="0"/>
          <w:divBdr>
            <w:top w:val="none" w:sz="0" w:space="0" w:color="auto"/>
            <w:left w:val="none" w:sz="0" w:space="0" w:color="auto"/>
            <w:bottom w:val="none" w:sz="0" w:space="0" w:color="auto"/>
            <w:right w:val="none" w:sz="0" w:space="0" w:color="auto"/>
          </w:divBdr>
        </w:div>
        <w:div w:id="777990863">
          <w:marLeft w:val="640"/>
          <w:marRight w:val="0"/>
          <w:marTop w:val="0"/>
          <w:marBottom w:val="0"/>
          <w:divBdr>
            <w:top w:val="none" w:sz="0" w:space="0" w:color="auto"/>
            <w:left w:val="none" w:sz="0" w:space="0" w:color="auto"/>
            <w:bottom w:val="none" w:sz="0" w:space="0" w:color="auto"/>
            <w:right w:val="none" w:sz="0" w:space="0" w:color="auto"/>
          </w:divBdr>
        </w:div>
        <w:div w:id="796994874">
          <w:marLeft w:val="640"/>
          <w:marRight w:val="0"/>
          <w:marTop w:val="0"/>
          <w:marBottom w:val="0"/>
          <w:divBdr>
            <w:top w:val="none" w:sz="0" w:space="0" w:color="auto"/>
            <w:left w:val="none" w:sz="0" w:space="0" w:color="auto"/>
            <w:bottom w:val="none" w:sz="0" w:space="0" w:color="auto"/>
            <w:right w:val="none" w:sz="0" w:space="0" w:color="auto"/>
          </w:divBdr>
        </w:div>
        <w:div w:id="805466413">
          <w:marLeft w:val="640"/>
          <w:marRight w:val="0"/>
          <w:marTop w:val="0"/>
          <w:marBottom w:val="0"/>
          <w:divBdr>
            <w:top w:val="none" w:sz="0" w:space="0" w:color="auto"/>
            <w:left w:val="none" w:sz="0" w:space="0" w:color="auto"/>
            <w:bottom w:val="none" w:sz="0" w:space="0" w:color="auto"/>
            <w:right w:val="none" w:sz="0" w:space="0" w:color="auto"/>
          </w:divBdr>
        </w:div>
        <w:div w:id="806049477">
          <w:marLeft w:val="640"/>
          <w:marRight w:val="0"/>
          <w:marTop w:val="0"/>
          <w:marBottom w:val="0"/>
          <w:divBdr>
            <w:top w:val="none" w:sz="0" w:space="0" w:color="auto"/>
            <w:left w:val="none" w:sz="0" w:space="0" w:color="auto"/>
            <w:bottom w:val="none" w:sz="0" w:space="0" w:color="auto"/>
            <w:right w:val="none" w:sz="0" w:space="0" w:color="auto"/>
          </w:divBdr>
        </w:div>
        <w:div w:id="811026818">
          <w:marLeft w:val="640"/>
          <w:marRight w:val="0"/>
          <w:marTop w:val="0"/>
          <w:marBottom w:val="0"/>
          <w:divBdr>
            <w:top w:val="none" w:sz="0" w:space="0" w:color="auto"/>
            <w:left w:val="none" w:sz="0" w:space="0" w:color="auto"/>
            <w:bottom w:val="none" w:sz="0" w:space="0" w:color="auto"/>
            <w:right w:val="none" w:sz="0" w:space="0" w:color="auto"/>
          </w:divBdr>
        </w:div>
        <w:div w:id="824391937">
          <w:marLeft w:val="640"/>
          <w:marRight w:val="0"/>
          <w:marTop w:val="0"/>
          <w:marBottom w:val="0"/>
          <w:divBdr>
            <w:top w:val="none" w:sz="0" w:space="0" w:color="auto"/>
            <w:left w:val="none" w:sz="0" w:space="0" w:color="auto"/>
            <w:bottom w:val="none" w:sz="0" w:space="0" w:color="auto"/>
            <w:right w:val="none" w:sz="0" w:space="0" w:color="auto"/>
          </w:divBdr>
        </w:div>
        <w:div w:id="833958862">
          <w:marLeft w:val="640"/>
          <w:marRight w:val="0"/>
          <w:marTop w:val="0"/>
          <w:marBottom w:val="0"/>
          <w:divBdr>
            <w:top w:val="none" w:sz="0" w:space="0" w:color="auto"/>
            <w:left w:val="none" w:sz="0" w:space="0" w:color="auto"/>
            <w:bottom w:val="none" w:sz="0" w:space="0" w:color="auto"/>
            <w:right w:val="none" w:sz="0" w:space="0" w:color="auto"/>
          </w:divBdr>
        </w:div>
        <w:div w:id="851334470">
          <w:marLeft w:val="640"/>
          <w:marRight w:val="0"/>
          <w:marTop w:val="0"/>
          <w:marBottom w:val="0"/>
          <w:divBdr>
            <w:top w:val="none" w:sz="0" w:space="0" w:color="auto"/>
            <w:left w:val="none" w:sz="0" w:space="0" w:color="auto"/>
            <w:bottom w:val="none" w:sz="0" w:space="0" w:color="auto"/>
            <w:right w:val="none" w:sz="0" w:space="0" w:color="auto"/>
          </w:divBdr>
        </w:div>
        <w:div w:id="879710569">
          <w:marLeft w:val="640"/>
          <w:marRight w:val="0"/>
          <w:marTop w:val="0"/>
          <w:marBottom w:val="0"/>
          <w:divBdr>
            <w:top w:val="none" w:sz="0" w:space="0" w:color="auto"/>
            <w:left w:val="none" w:sz="0" w:space="0" w:color="auto"/>
            <w:bottom w:val="none" w:sz="0" w:space="0" w:color="auto"/>
            <w:right w:val="none" w:sz="0" w:space="0" w:color="auto"/>
          </w:divBdr>
        </w:div>
        <w:div w:id="969481331">
          <w:marLeft w:val="640"/>
          <w:marRight w:val="0"/>
          <w:marTop w:val="0"/>
          <w:marBottom w:val="0"/>
          <w:divBdr>
            <w:top w:val="none" w:sz="0" w:space="0" w:color="auto"/>
            <w:left w:val="none" w:sz="0" w:space="0" w:color="auto"/>
            <w:bottom w:val="none" w:sz="0" w:space="0" w:color="auto"/>
            <w:right w:val="none" w:sz="0" w:space="0" w:color="auto"/>
          </w:divBdr>
        </w:div>
        <w:div w:id="1020622872">
          <w:marLeft w:val="640"/>
          <w:marRight w:val="0"/>
          <w:marTop w:val="0"/>
          <w:marBottom w:val="0"/>
          <w:divBdr>
            <w:top w:val="none" w:sz="0" w:space="0" w:color="auto"/>
            <w:left w:val="none" w:sz="0" w:space="0" w:color="auto"/>
            <w:bottom w:val="none" w:sz="0" w:space="0" w:color="auto"/>
            <w:right w:val="none" w:sz="0" w:space="0" w:color="auto"/>
          </w:divBdr>
        </w:div>
        <w:div w:id="1025447420">
          <w:marLeft w:val="640"/>
          <w:marRight w:val="0"/>
          <w:marTop w:val="0"/>
          <w:marBottom w:val="0"/>
          <w:divBdr>
            <w:top w:val="none" w:sz="0" w:space="0" w:color="auto"/>
            <w:left w:val="none" w:sz="0" w:space="0" w:color="auto"/>
            <w:bottom w:val="none" w:sz="0" w:space="0" w:color="auto"/>
            <w:right w:val="none" w:sz="0" w:space="0" w:color="auto"/>
          </w:divBdr>
        </w:div>
        <w:div w:id="1055397727">
          <w:marLeft w:val="640"/>
          <w:marRight w:val="0"/>
          <w:marTop w:val="0"/>
          <w:marBottom w:val="0"/>
          <w:divBdr>
            <w:top w:val="none" w:sz="0" w:space="0" w:color="auto"/>
            <w:left w:val="none" w:sz="0" w:space="0" w:color="auto"/>
            <w:bottom w:val="none" w:sz="0" w:space="0" w:color="auto"/>
            <w:right w:val="none" w:sz="0" w:space="0" w:color="auto"/>
          </w:divBdr>
        </w:div>
        <w:div w:id="1071391118">
          <w:marLeft w:val="640"/>
          <w:marRight w:val="0"/>
          <w:marTop w:val="0"/>
          <w:marBottom w:val="0"/>
          <w:divBdr>
            <w:top w:val="none" w:sz="0" w:space="0" w:color="auto"/>
            <w:left w:val="none" w:sz="0" w:space="0" w:color="auto"/>
            <w:bottom w:val="none" w:sz="0" w:space="0" w:color="auto"/>
            <w:right w:val="none" w:sz="0" w:space="0" w:color="auto"/>
          </w:divBdr>
        </w:div>
        <w:div w:id="1133594705">
          <w:marLeft w:val="640"/>
          <w:marRight w:val="0"/>
          <w:marTop w:val="0"/>
          <w:marBottom w:val="0"/>
          <w:divBdr>
            <w:top w:val="none" w:sz="0" w:space="0" w:color="auto"/>
            <w:left w:val="none" w:sz="0" w:space="0" w:color="auto"/>
            <w:bottom w:val="none" w:sz="0" w:space="0" w:color="auto"/>
            <w:right w:val="none" w:sz="0" w:space="0" w:color="auto"/>
          </w:divBdr>
        </w:div>
        <w:div w:id="1166438906">
          <w:marLeft w:val="640"/>
          <w:marRight w:val="0"/>
          <w:marTop w:val="0"/>
          <w:marBottom w:val="0"/>
          <w:divBdr>
            <w:top w:val="none" w:sz="0" w:space="0" w:color="auto"/>
            <w:left w:val="none" w:sz="0" w:space="0" w:color="auto"/>
            <w:bottom w:val="none" w:sz="0" w:space="0" w:color="auto"/>
            <w:right w:val="none" w:sz="0" w:space="0" w:color="auto"/>
          </w:divBdr>
        </w:div>
        <w:div w:id="1174496047">
          <w:marLeft w:val="640"/>
          <w:marRight w:val="0"/>
          <w:marTop w:val="0"/>
          <w:marBottom w:val="0"/>
          <w:divBdr>
            <w:top w:val="none" w:sz="0" w:space="0" w:color="auto"/>
            <w:left w:val="none" w:sz="0" w:space="0" w:color="auto"/>
            <w:bottom w:val="none" w:sz="0" w:space="0" w:color="auto"/>
            <w:right w:val="none" w:sz="0" w:space="0" w:color="auto"/>
          </w:divBdr>
        </w:div>
        <w:div w:id="1189299268">
          <w:marLeft w:val="640"/>
          <w:marRight w:val="0"/>
          <w:marTop w:val="0"/>
          <w:marBottom w:val="0"/>
          <w:divBdr>
            <w:top w:val="none" w:sz="0" w:space="0" w:color="auto"/>
            <w:left w:val="none" w:sz="0" w:space="0" w:color="auto"/>
            <w:bottom w:val="none" w:sz="0" w:space="0" w:color="auto"/>
            <w:right w:val="none" w:sz="0" w:space="0" w:color="auto"/>
          </w:divBdr>
        </w:div>
        <w:div w:id="1214198048">
          <w:marLeft w:val="640"/>
          <w:marRight w:val="0"/>
          <w:marTop w:val="0"/>
          <w:marBottom w:val="0"/>
          <w:divBdr>
            <w:top w:val="none" w:sz="0" w:space="0" w:color="auto"/>
            <w:left w:val="none" w:sz="0" w:space="0" w:color="auto"/>
            <w:bottom w:val="none" w:sz="0" w:space="0" w:color="auto"/>
            <w:right w:val="none" w:sz="0" w:space="0" w:color="auto"/>
          </w:divBdr>
        </w:div>
        <w:div w:id="1216891332">
          <w:marLeft w:val="640"/>
          <w:marRight w:val="0"/>
          <w:marTop w:val="0"/>
          <w:marBottom w:val="0"/>
          <w:divBdr>
            <w:top w:val="none" w:sz="0" w:space="0" w:color="auto"/>
            <w:left w:val="none" w:sz="0" w:space="0" w:color="auto"/>
            <w:bottom w:val="none" w:sz="0" w:space="0" w:color="auto"/>
            <w:right w:val="none" w:sz="0" w:space="0" w:color="auto"/>
          </w:divBdr>
        </w:div>
        <w:div w:id="1248029975">
          <w:marLeft w:val="640"/>
          <w:marRight w:val="0"/>
          <w:marTop w:val="0"/>
          <w:marBottom w:val="0"/>
          <w:divBdr>
            <w:top w:val="none" w:sz="0" w:space="0" w:color="auto"/>
            <w:left w:val="none" w:sz="0" w:space="0" w:color="auto"/>
            <w:bottom w:val="none" w:sz="0" w:space="0" w:color="auto"/>
            <w:right w:val="none" w:sz="0" w:space="0" w:color="auto"/>
          </w:divBdr>
        </w:div>
        <w:div w:id="1273241273">
          <w:marLeft w:val="640"/>
          <w:marRight w:val="0"/>
          <w:marTop w:val="0"/>
          <w:marBottom w:val="0"/>
          <w:divBdr>
            <w:top w:val="none" w:sz="0" w:space="0" w:color="auto"/>
            <w:left w:val="none" w:sz="0" w:space="0" w:color="auto"/>
            <w:bottom w:val="none" w:sz="0" w:space="0" w:color="auto"/>
            <w:right w:val="none" w:sz="0" w:space="0" w:color="auto"/>
          </w:divBdr>
        </w:div>
        <w:div w:id="1279139689">
          <w:marLeft w:val="640"/>
          <w:marRight w:val="0"/>
          <w:marTop w:val="0"/>
          <w:marBottom w:val="0"/>
          <w:divBdr>
            <w:top w:val="none" w:sz="0" w:space="0" w:color="auto"/>
            <w:left w:val="none" w:sz="0" w:space="0" w:color="auto"/>
            <w:bottom w:val="none" w:sz="0" w:space="0" w:color="auto"/>
            <w:right w:val="none" w:sz="0" w:space="0" w:color="auto"/>
          </w:divBdr>
        </w:div>
        <w:div w:id="1314334887">
          <w:marLeft w:val="640"/>
          <w:marRight w:val="0"/>
          <w:marTop w:val="0"/>
          <w:marBottom w:val="0"/>
          <w:divBdr>
            <w:top w:val="none" w:sz="0" w:space="0" w:color="auto"/>
            <w:left w:val="none" w:sz="0" w:space="0" w:color="auto"/>
            <w:bottom w:val="none" w:sz="0" w:space="0" w:color="auto"/>
            <w:right w:val="none" w:sz="0" w:space="0" w:color="auto"/>
          </w:divBdr>
        </w:div>
        <w:div w:id="1329941279">
          <w:marLeft w:val="640"/>
          <w:marRight w:val="0"/>
          <w:marTop w:val="0"/>
          <w:marBottom w:val="0"/>
          <w:divBdr>
            <w:top w:val="none" w:sz="0" w:space="0" w:color="auto"/>
            <w:left w:val="none" w:sz="0" w:space="0" w:color="auto"/>
            <w:bottom w:val="none" w:sz="0" w:space="0" w:color="auto"/>
            <w:right w:val="none" w:sz="0" w:space="0" w:color="auto"/>
          </w:divBdr>
        </w:div>
        <w:div w:id="1369184604">
          <w:marLeft w:val="640"/>
          <w:marRight w:val="0"/>
          <w:marTop w:val="0"/>
          <w:marBottom w:val="0"/>
          <w:divBdr>
            <w:top w:val="none" w:sz="0" w:space="0" w:color="auto"/>
            <w:left w:val="none" w:sz="0" w:space="0" w:color="auto"/>
            <w:bottom w:val="none" w:sz="0" w:space="0" w:color="auto"/>
            <w:right w:val="none" w:sz="0" w:space="0" w:color="auto"/>
          </w:divBdr>
        </w:div>
        <w:div w:id="1381515936">
          <w:marLeft w:val="640"/>
          <w:marRight w:val="0"/>
          <w:marTop w:val="0"/>
          <w:marBottom w:val="0"/>
          <w:divBdr>
            <w:top w:val="none" w:sz="0" w:space="0" w:color="auto"/>
            <w:left w:val="none" w:sz="0" w:space="0" w:color="auto"/>
            <w:bottom w:val="none" w:sz="0" w:space="0" w:color="auto"/>
            <w:right w:val="none" w:sz="0" w:space="0" w:color="auto"/>
          </w:divBdr>
        </w:div>
        <w:div w:id="1431389803">
          <w:marLeft w:val="640"/>
          <w:marRight w:val="0"/>
          <w:marTop w:val="0"/>
          <w:marBottom w:val="0"/>
          <w:divBdr>
            <w:top w:val="none" w:sz="0" w:space="0" w:color="auto"/>
            <w:left w:val="none" w:sz="0" w:space="0" w:color="auto"/>
            <w:bottom w:val="none" w:sz="0" w:space="0" w:color="auto"/>
            <w:right w:val="none" w:sz="0" w:space="0" w:color="auto"/>
          </w:divBdr>
        </w:div>
        <w:div w:id="1432822228">
          <w:marLeft w:val="640"/>
          <w:marRight w:val="0"/>
          <w:marTop w:val="0"/>
          <w:marBottom w:val="0"/>
          <w:divBdr>
            <w:top w:val="none" w:sz="0" w:space="0" w:color="auto"/>
            <w:left w:val="none" w:sz="0" w:space="0" w:color="auto"/>
            <w:bottom w:val="none" w:sz="0" w:space="0" w:color="auto"/>
            <w:right w:val="none" w:sz="0" w:space="0" w:color="auto"/>
          </w:divBdr>
        </w:div>
        <w:div w:id="1496409021">
          <w:marLeft w:val="640"/>
          <w:marRight w:val="0"/>
          <w:marTop w:val="0"/>
          <w:marBottom w:val="0"/>
          <w:divBdr>
            <w:top w:val="none" w:sz="0" w:space="0" w:color="auto"/>
            <w:left w:val="none" w:sz="0" w:space="0" w:color="auto"/>
            <w:bottom w:val="none" w:sz="0" w:space="0" w:color="auto"/>
            <w:right w:val="none" w:sz="0" w:space="0" w:color="auto"/>
          </w:divBdr>
        </w:div>
        <w:div w:id="1529684329">
          <w:marLeft w:val="640"/>
          <w:marRight w:val="0"/>
          <w:marTop w:val="0"/>
          <w:marBottom w:val="0"/>
          <w:divBdr>
            <w:top w:val="none" w:sz="0" w:space="0" w:color="auto"/>
            <w:left w:val="none" w:sz="0" w:space="0" w:color="auto"/>
            <w:bottom w:val="none" w:sz="0" w:space="0" w:color="auto"/>
            <w:right w:val="none" w:sz="0" w:space="0" w:color="auto"/>
          </w:divBdr>
        </w:div>
        <w:div w:id="1573076827">
          <w:marLeft w:val="640"/>
          <w:marRight w:val="0"/>
          <w:marTop w:val="0"/>
          <w:marBottom w:val="0"/>
          <w:divBdr>
            <w:top w:val="none" w:sz="0" w:space="0" w:color="auto"/>
            <w:left w:val="none" w:sz="0" w:space="0" w:color="auto"/>
            <w:bottom w:val="none" w:sz="0" w:space="0" w:color="auto"/>
            <w:right w:val="none" w:sz="0" w:space="0" w:color="auto"/>
          </w:divBdr>
        </w:div>
        <w:div w:id="1581676096">
          <w:marLeft w:val="640"/>
          <w:marRight w:val="0"/>
          <w:marTop w:val="0"/>
          <w:marBottom w:val="0"/>
          <w:divBdr>
            <w:top w:val="none" w:sz="0" w:space="0" w:color="auto"/>
            <w:left w:val="none" w:sz="0" w:space="0" w:color="auto"/>
            <w:bottom w:val="none" w:sz="0" w:space="0" w:color="auto"/>
            <w:right w:val="none" w:sz="0" w:space="0" w:color="auto"/>
          </w:divBdr>
        </w:div>
        <w:div w:id="1601403429">
          <w:marLeft w:val="640"/>
          <w:marRight w:val="0"/>
          <w:marTop w:val="0"/>
          <w:marBottom w:val="0"/>
          <w:divBdr>
            <w:top w:val="none" w:sz="0" w:space="0" w:color="auto"/>
            <w:left w:val="none" w:sz="0" w:space="0" w:color="auto"/>
            <w:bottom w:val="none" w:sz="0" w:space="0" w:color="auto"/>
            <w:right w:val="none" w:sz="0" w:space="0" w:color="auto"/>
          </w:divBdr>
        </w:div>
        <w:div w:id="1624268837">
          <w:marLeft w:val="640"/>
          <w:marRight w:val="0"/>
          <w:marTop w:val="0"/>
          <w:marBottom w:val="0"/>
          <w:divBdr>
            <w:top w:val="none" w:sz="0" w:space="0" w:color="auto"/>
            <w:left w:val="none" w:sz="0" w:space="0" w:color="auto"/>
            <w:bottom w:val="none" w:sz="0" w:space="0" w:color="auto"/>
            <w:right w:val="none" w:sz="0" w:space="0" w:color="auto"/>
          </w:divBdr>
        </w:div>
        <w:div w:id="1631398253">
          <w:marLeft w:val="640"/>
          <w:marRight w:val="0"/>
          <w:marTop w:val="0"/>
          <w:marBottom w:val="0"/>
          <w:divBdr>
            <w:top w:val="none" w:sz="0" w:space="0" w:color="auto"/>
            <w:left w:val="none" w:sz="0" w:space="0" w:color="auto"/>
            <w:bottom w:val="none" w:sz="0" w:space="0" w:color="auto"/>
            <w:right w:val="none" w:sz="0" w:space="0" w:color="auto"/>
          </w:divBdr>
        </w:div>
        <w:div w:id="1638145720">
          <w:marLeft w:val="640"/>
          <w:marRight w:val="0"/>
          <w:marTop w:val="0"/>
          <w:marBottom w:val="0"/>
          <w:divBdr>
            <w:top w:val="none" w:sz="0" w:space="0" w:color="auto"/>
            <w:left w:val="none" w:sz="0" w:space="0" w:color="auto"/>
            <w:bottom w:val="none" w:sz="0" w:space="0" w:color="auto"/>
            <w:right w:val="none" w:sz="0" w:space="0" w:color="auto"/>
          </w:divBdr>
        </w:div>
        <w:div w:id="1644198087">
          <w:marLeft w:val="640"/>
          <w:marRight w:val="0"/>
          <w:marTop w:val="0"/>
          <w:marBottom w:val="0"/>
          <w:divBdr>
            <w:top w:val="none" w:sz="0" w:space="0" w:color="auto"/>
            <w:left w:val="none" w:sz="0" w:space="0" w:color="auto"/>
            <w:bottom w:val="none" w:sz="0" w:space="0" w:color="auto"/>
            <w:right w:val="none" w:sz="0" w:space="0" w:color="auto"/>
          </w:divBdr>
        </w:div>
        <w:div w:id="1679769173">
          <w:marLeft w:val="640"/>
          <w:marRight w:val="0"/>
          <w:marTop w:val="0"/>
          <w:marBottom w:val="0"/>
          <w:divBdr>
            <w:top w:val="none" w:sz="0" w:space="0" w:color="auto"/>
            <w:left w:val="none" w:sz="0" w:space="0" w:color="auto"/>
            <w:bottom w:val="none" w:sz="0" w:space="0" w:color="auto"/>
            <w:right w:val="none" w:sz="0" w:space="0" w:color="auto"/>
          </w:divBdr>
        </w:div>
        <w:div w:id="1706439605">
          <w:marLeft w:val="640"/>
          <w:marRight w:val="0"/>
          <w:marTop w:val="0"/>
          <w:marBottom w:val="0"/>
          <w:divBdr>
            <w:top w:val="none" w:sz="0" w:space="0" w:color="auto"/>
            <w:left w:val="none" w:sz="0" w:space="0" w:color="auto"/>
            <w:bottom w:val="none" w:sz="0" w:space="0" w:color="auto"/>
            <w:right w:val="none" w:sz="0" w:space="0" w:color="auto"/>
          </w:divBdr>
        </w:div>
        <w:div w:id="1713730727">
          <w:marLeft w:val="640"/>
          <w:marRight w:val="0"/>
          <w:marTop w:val="0"/>
          <w:marBottom w:val="0"/>
          <w:divBdr>
            <w:top w:val="none" w:sz="0" w:space="0" w:color="auto"/>
            <w:left w:val="none" w:sz="0" w:space="0" w:color="auto"/>
            <w:bottom w:val="none" w:sz="0" w:space="0" w:color="auto"/>
            <w:right w:val="none" w:sz="0" w:space="0" w:color="auto"/>
          </w:divBdr>
        </w:div>
        <w:div w:id="1715303945">
          <w:marLeft w:val="640"/>
          <w:marRight w:val="0"/>
          <w:marTop w:val="0"/>
          <w:marBottom w:val="0"/>
          <w:divBdr>
            <w:top w:val="none" w:sz="0" w:space="0" w:color="auto"/>
            <w:left w:val="none" w:sz="0" w:space="0" w:color="auto"/>
            <w:bottom w:val="none" w:sz="0" w:space="0" w:color="auto"/>
            <w:right w:val="none" w:sz="0" w:space="0" w:color="auto"/>
          </w:divBdr>
        </w:div>
        <w:div w:id="1746026757">
          <w:marLeft w:val="640"/>
          <w:marRight w:val="0"/>
          <w:marTop w:val="0"/>
          <w:marBottom w:val="0"/>
          <w:divBdr>
            <w:top w:val="none" w:sz="0" w:space="0" w:color="auto"/>
            <w:left w:val="none" w:sz="0" w:space="0" w:color="auto"/>
            <w:bottom w:val="none" w:sz="0" w:space="0" w:color="auto"/>
            <w:right w:val="none" w:sz="0" w:space="0" w:color="auto"/>
          </w:divBdr>
        </w:div>
        <w:div w:id="1765954492">
          <w:marLeft w:val="640"/>
          <w:marRight w:val="0"/>
          <w:marTop w:val="0"/>
          <w:marBottom w:val="0"/>
          <w:divBdr>
            <w:top w:val="none" w:sz="0" w:space="0" w:color="auto"/>
            <w:left w:val="none" w:sz="0" w:space="0" w:color="auto"/>
            <w:bottom w:val="none" w:sz="0" w:space="0" w:color="auto"/>
            <w:right w:val="none" w:sz="0" w:space="0" w:color="auto"/>
          </w:divBdr>
        </w:div>
        <w:div w:id="1781796627">
          <w:marLeft w:val="640"/>
          <w:marRight w:val="0"/>
          <w:marTop w:val="0"/>
          <w:marBottom w:val="0"/>
          <w:divBdr>
            <w:top w:val="none" w:sz="0" w:space="0" w:color="auto"/>
            <w:left w:val="none" w:sz="0" w:space="0" w:color="auto"/>
            <w:bottom w:val="none" w:sz="0" w:space="0" w:color="auto"/>
            <w:right w:val="none" w:sz="0" w:space="0" w:color="auto"/>
          </w:divBdr>
        </w:div>
        <w:div w:id="1808235981">
          <w:marLeft w:val="640"/>
          <w:marRight w:val="0"/>
          <w:marTop w:val="0"/>
          <w:marBottom w:val="0"/>
          <w:divBdr>
            <w:top w:val="none" w:sz="0" w:space="0" w:color="auto"/>
            <w:left w:val="none" w:sz="0" w:space="0" w:color="auto"/>
            <w:bottom w:val="none" w:sz="0" w:space="0" w:color="auto"/>
            <w:right w:val="none" w:sz="0" w:space="0" w:color="auto"/>
          </w:divBdr>
        </w:div>
        <w:div w:id="1817839057">
          <w:marLeft w:val="640"/>
          <w:marRight w:val="0"/>
          <w:marTop w:val="0"/>
          <w:marBottom w:val="0"/>
          <w:divBdr>
            <w:top w:val="none" w:sz="0" w:space="0" w:color="auto"/>
            <w:left w:val="none" w:sz="0" w:space="0" w:color="auto"/>
            <w:bottom w:val="none" w:sz="0" w:space="0" w:color="auto"/>
            <w:right w:val="none" w:sz="0" w:space="0" w:color="auto"/>
          </w:divBdr>
        </w:div>
        <w:div w:id="1827433775">
          <w:marLeft w:val="640"/>
          <w:marRight w:val="0"/>
          <w:marTop w:val="0"/>
          <w:marBottom w:val="0"/>
          <w:divBdr>
            <w:top w:val="none" w:sz="0" w:space="0" w:color="auto"/>
            <w:left w:val="none" w:sz="0" w:space="0" w:color="auto"/>
            <w:bottom w:val="none" w:sz="0" w:space="0" w:color="auto"/>
            <w:right w:val="none" w:sz="0" w:space="0" w:color="auto"/>
          </w:divBdr>
        </w:div>
        <w:div w:id="1834836626">
          <w:marLeft w:val="640"/>
          <w:marRight w:val="0"/>
          <w:marTop w:val="0"/>
          <w:marBottom w:val="0"/>
          <w:divBdr>
            <w:top w:val="none" w:sz="0" w:space="0" w:color="auto"/>
            <w:left w:val="none" w:sz="0" w:space="0" w:color="auto"/>
            <w:bottom w:val="none" w:sz="0" w:space="0" w:color="auto"/>
            <w:right w:val="none" w:sz="0" w:space="0" w:color="auto"/>
          </w:divBdr>
        </w:div>
        <w:div w:id="1847548889">
          <w:marLeft w:val="640"/>
          <w:marRight w:val="0"/>
          <w:marTop w:val="0"/>
          <w:marBottom w:val="0"/>
          <w:divBdr>
            <w:top w:val="none" w:sz="0" w:space="0" w:color="auto"/>
            <w:left w:val="none" w:sz="0" w:space="0" w:color="auto"/>
            <w:bottom w:val="none" w:sz="0" w:space="0" w:color="auto"/>
            <w:right w:val="none" w:sz="0" w:space="0" w:color="auto"/>
          </w:divBdr>
        </w:div>
        <w:div w:id="1856994099">
          <w:marLeft w:val="640"/>
          <w:marRight w:val="0"/>
          <w:marTop w:val="0"/>
          <w:marBottom w:val="0"/>
          <w:divBdr>
            <w:top w:val="none" w:sz="0" w:space="0" w:color="auto"/>
            <w:left w:val="none" w:sz="0" w:space="0" w:color="auto"/>
            <w:bottom w:val="none" w:sz="0" w:space="0" w:color="auto"/>
            <w:right w:val="none" w:sz="0" w:space="0" w:color="auto"/>
          </w:divBdr>
        </w:div>
        <w:div w:id="1879466325">
          <w:marLeft w:val="640"/>
          <w:marRight w:val="0"/>
          <w:marTop w:val="0"/>
          <w:marBottom w:val="0"/>
          <w:divBdr>
            <w:top w:val="none" w:sz="0" w:space="0" w:color="auto"/>
            <w:left w:val="none" w:sz="0" w:space="0" w:color="auto"/>
            <w:bottom w:val="none" w:sz="0" w:space="0" w:color="auto"/>
            <w:right w:val="none" w:sz="0" w:space="0" w:color="auto"/>
          </w:divBdr>
        </w:div>
        <w:div w:id="1908295778">
          <w:marLeft w:val="640"/>
          <w:marRight w:val="0"/>
          <w:marTop w:val="0"/>
          <w:marBottom w:val="0"/>
          <w:divBdr>
            <w:top w:val="none" w:sz="0" w:space="0" w:color="auto"/>
            <w:left w:val="none" w:sz="0" w:space="0" w:color="auto"/>
            <w:bottom w:val="none" w:sz="0" w:space="0" w:color="auto"/>
            <w:right w:val="none" w:sz="0" w:space="0" w:color="auto"/>
          </w:divBdr>
        </w:div>
        <w:div w:id="1925913624">
          <w:marLeft w:val="640"/>
          <w:marRight w:val="0"/>
          <w:marTop w:val="0"/>
          <w:marBottom w:val="0"/>
          <w:divBdr>
            <w:top w:val="none" w:sz="0" w:space="0" w:color="auto"/>
            <w:left w:val="none" w:sz="0" w:space="0" w:color="auto"/>
            <w:bottom w:val="none" w:sz="0" w:space="0" w:color="auto"/>
            <w:right w:val="none" w:sz="0" w:space="0" w:color="auto"/>
          </w:divBdr>
        </w:div>
        <w:div w:id="2002462689">
          <w:marLeft w:val="640"/>
          <w:marRight w:val="0"/>
          <w:marTop w:val="0"/>
          <w:marBottom w:val="0"/>
          <w:divBdr>
            <w:top w:val="none" w:sz="0" w:space="0" w:color="auto"/>
            <w:left w:val="none" w:sz="0" w:space="0" w:color="auto"/>
            <w:bottom w:val="none" w:sz="0" w:space="0" w:color="auto"/>
            <w:right w:val="none" w:sz="0" w:space="0" w:color="auto"/>
          </w:divBdr>
        </w:div>
        <w:div w:id="2023431002">
          <w:marLeft w:val="640"/>
          <w:marRight w:val="0"/>
          <w:marTop w:val="0"/>
          <w:marBottom w:val="0"/>
          <w:divBdr>
            <w:top w:val="none" w:sz="0" w:space="0" w:color="auto"/>
            <w:left w:val="none" w:sz="0" w:space="0" w:color="auto"/>
            <w:bottom w:val="none" w:sz="0" w:space="0" w:color="auto"/>
            <w:right w:val="none" w:sz="0" w:space="0" w:color="auto"/>
          </w:divBdr>
        </w:div>
        <w:div w:id="2034458391">
          <w:marLeft w:val="640"/>
          <w:marRight w:val="0"/>
          <w:marTop w:val="0"/>
          <w:marBottom w:val="0"/>
          <w:divBdr>
            <w:top w:val="none" w:sz="0" w:space="0" w:color="auto"/>
            <w:left w:val="none" w:sz="0" w:space="0" w:color="auto"/>
            <w:bottom w:val="none" w:sz="0" w:space="0" w:color="auto"/>
            <w:right w:val="none" w:sz="0" w:space="0" w:color="auto"/>
          </w:divBdr>
        </w:div>
        <w:div w:id="2035572122">
          <w:marLeft w:val="640"/>
          <w:marRight w:val="0"/>
          <w:marTop w:val="0"/>
          <w:marBottom w:val="0"/>
          <w:divBdr>
            <w:top w:val="none" w:sz="0" w:space="0" w:color="auto"/>
            <w:left w:val="none" w:sz="0" w:space="0" w:color="auto"/>
            <w:bottom w:val="none" w:sz="0" w:space="0" w:color="auto"/>
            <w:right w:val="none" w:sz="0" w:space="0" w:color="auto"/>
          </w:divBdr>
        </w:div>
        <w:div w:id="2038579397">
          <w:marLeft w:val="640"/>
          <w:marRight w:val="0"/>
          <w:marTop w:val="0"/>
          <w:marBottom w:val="0"/>
          <w:divBdr>
            <w:top w:val="none" w:sz="0" w:space="0" w:color="auto"/>
            <w:left w:val="none" w:sz="0" w:space="0" w:color="auto"/>
            <w:bottom w:val="none" w:sz="0" w:space="0" w:color="auto"/>
            <w:right w:val="none" w:sz="0" w:space="0" w:color="auto"/>
          </w:divBdr>
        </w:div>
        <w:div w:id="2091730873">
          <w:marLeft w:val="640"/>
          <w:marRight w:val="0"/>
          <w:marTop w:val="0"/>
          <w:marBottom w:val="0"/>
          <w:divBdr>
            <w:top w:val="none" w:sz="0" w:space="0" w:color="auto"/>
            <w:left w:val="none" w:sz="0" w:space="0" w:color="auto"/>
            <w:bottom w:val="none" w:sz="0" w:space="0" w:color="auto"/>
            <w:right w:val="none" w:sz="0" w:space="0" w:color="auto"/>
          </w:divBdr>
        </w:div>
      </w:divsChild>
    </w:div>
    <w:div w:id="1020473201">
      <w:bodyDiv w:val="1"/>
      <w:marLeft w:val="0"/>
      <w:marRight w:val="0"/>
      <w:marTop w:val="0"/>
      <w:marBottom w:val="0"/>
      <w:divBdr>
        <w:top w:val="none" w:sz="0" w:space="0" w:color="auto"/>
        <w:left w:val="none" w:sz="0" w:space="0" w:color="auto"/>
        <w:bottom w:val="none" w:sz="0" w:space="0" w:color="auto"/>
        <w:right w:val="none" w:sz="0" w:space="0" w:color="auto"/>
      </w:divBdr>
      <w:divsChild>
        <w:div w:id="18551343">
          <w:marLeft w:val="640"/>
          <w:marRight w:val="0"/>
          <w:marTop w:val="0"/>
          <w:marBottom w:val="0"/>
          <w:divBdr>
            <w:top w:val="none" w:sz="0" w:space="0" w:color="auto"/>
            <w:left w:val="none" w:sz="0" w:space="0" w:color="auto"/>
            <w:bottom w:val="none" w:sz="0" w:space="0" w:color="auto"/>
            <w:right w:val="none" w:sz="0" w:space="0" w:color="auto"/>
          </w:divBdr>
        </w:div>
        <w:div w:id="19669199">
          <w:marLeft w:val="640"/>
          <w:marRight w:val="0"/>
          <w:marTop w:val="0"/>
          <w:marBottom w:val="0"/>
          <w:divBdr>
            <w:top w:val="none" w:sz="0" w:space="0" w:color="auto"/>
            <w:left w:val="none" w:sz="0" w:space="0" w:color="auto"/>
            <w:bottom w:val="none" w:sz="0" w:space="0" w:color="auto"/>
            <w:right w:val="none" w:sz="0" w:space="0" w:color="auto"/>
          </w:divBdr>
        </w:div>
        <w:div w:id="53740678">
          <w:marLeft w:val="640"/>
          <w:marRight w:val="0"/>
          <w:marTop w:val="0"/>
          <w:marBottom w:val="0"/>
          <w:divBdr>
            <w:top w:val="none" w:sz="0" w:space="0" w:color="auto"/>
            <w:left w:val="none" w:sz="0" w:space="0" w:color="auto"/>
            <w:bottom w:val="none" w:sz="0" w:space="0" w:color="auto"/>
            <w:right w:val="none" w:sz="0" w:space="0" w:color="auto"/>
          </w:divBdr>
        </w:div>
        <w:div w:id="58749776">
          <w:marLeft w:val="640"/>
          <w:marRight w:val="0"/>
          <w:marTop w:val="0"/>
          <w:marBottom w:val="0"/>
          <w:divBdr>
            <w:top w:val="none" w:sz="0" w:space="0" w:color="auto"/>
            <w:left w:val="none" w:sz="0" w:space="0" w:color="auto"/>
            <w:bottom w:val="none" w:sz="0" w:space="0" w:color="auto"/>
            <w:right w:val="none" w:sz="0" w:space="0" w:color="auto"/>
          </w:divBdr>
        </w:div>
        <w:div w:id="65618196">
          <w:marLeft w:val="640"/>
          <w:marRight w:val="0"/>
          <w:marTop w:val="0"/>
          <w:marBottom w:val="0"/>
          <w:divBdr>
            <w:top w:val="none" w:sz="0" w:space="0" w:color="auto"/>
            <w:left w:val="none" w:sz="0" w:space="0" w:color="auto"/>
            <w:bottom w:val="none" w:sz="0" w:space="0" w:color="auto"/>
            <w:right w:val="none" w:sz="0" w:space="0" w:color="auto"/>
          </w:divBdr>
        </w:div>
        <w:div w:id="78597560">
          <w:marLeft w:val="640"/>
          <w:marRight w:val="0"/>
          <w:marTop w:val="0"/>
          <w:marBottom w:val="0"/>
          <w:divBdr>
            <w:top w:val="none" w:sz="0" w:space="0" w:color="auto"/>
            <w:left w:val="none" w:sz="0" w:space="0" w:color="auto"/>
            <w:bottom w:val="none" w:sz="0" w:space="0" w:color="auto"/>
            <w:right w:val="none" w:sz="0" w:space="0" w:color="auto"/>
          </w:divBdr>
        </w:div>
        <w:div w:id="94330128">
          <w:marLeft w:val="640"/>
          <w:marRight w:val="0"/>
          <w:marTop w:val="0"/>
          <w:marBottom w:val="0"/>
          <w:divBdr>
            <w:top w:val="none" w:sz="0" w:space="0" w:color="auto"/>
            <w:left w:val="none" w:sz="0" w:space="0" w:color="auto"/>
            <w:bottom w:val="none" w:sz="0" w:space="0" w:color="auto"/>
            <w:right w:val="none" w:sz="0" w:space="0" w:color="auto"/>
          </w:divBdr>
        </w:div>
        <w:div w:id="107046510">
          <w:marLeft w:val="640"/>
          <w:marRight w:val="0"/>
          <w:marTop w:val="0"/>
          <w:marBottom w:val="0"/>
          <w:divBdr>
            <w:top w:val="none" w:sz="0" w:space="0" w:color="auto"/>
            <w:left w:val="none" w:sz="0" w:space="0" w:color="auto"/>
            <w:bottom w:val="none" w:sz="0" w:space="0" w:color="auto"/>
            <w:right w:val="none" w:sz="0" w:space="0" w:color="auto"/>
          </w:divBdr>
        </w:div>
        <w:div w:id="122433984">
          <w:marLeft w:val="640"/>
          <w:marRight w:val="0"/>
          <w:marTop w:val="0"/>
          <w:marBottom w:val="0"/>
          <w:divBdr>
            <w:top w:val="none" w:sz="0" w:space="0" w:color="auto"/>
            <w:left w:val="none" w:sz="0" w:space="0" w:color="auto"/>
            <w:bottom w:val="none" w:sz="0" w:space="0" w:color="auto"/>
            <w:right w:val="none" w:sz="0" w:space="0" w:color="auto"/>
          </w:divBdr>
        </w:div>
        <w:div w:id="131481986">
          <w:marLeft w:val="640"/>
          <w:marRight w:val="0"/>
          <w:marTop w:val="0"/>
          <w:marBottom w:val="0"/>
          <w:divBdr>
            <w:top w:val="none" w:sz="0" w:space="0" w:color="auto"/>
            <w:left w:val="none" w:sz="0" w:space="0" w:color="auto"/>
            <w:bottom w:val="none" w:sz="0" w:space="0" w:color="auto"/>
            <w:right w:val="none" w:sz="0" w:space="0" w:color="auto"/>
          </w:divBdr>
        </w:div>
        <w:div w:id="135072376">
          <w:marLeft w:val="640"/>
          <w:marRight w:val="0"/>
          <w:marTop w:val="0"/>
          <w:marBottom w:val="0"/>
          <w:divBdr>
            <w:top w:val="none" w:sz="0" w:space="0" w:color="auto"/>
            <w:left w:val="none" w:sz="0" w:space="0" w:color="auto"/>
            <w:bottom w:val="none" w:sz="0" w:space="0" w:color="auto"/>
            <w:right w:val="none" w:sz="0" w:space="0" w:color="auto"/>
          </w:divBdr>
        </w:div>
        <w:div w:id="139661916">
          <w:marLeft w:val="640"/>
          <w:marRight w:val="0"/>
          <w:marTop w:val="0"/>
          <w:marBottom w:val="0"/>
          <w:divBdr>
            <w:top w:val="none" w:sz="0" w:space="0" w:color="auto"/>
            <w:left w:val="none" w:sz="0" w:space="0" w:color="auto"/>
            <w:bottom w:val="none" w:sz="0" w:space="0" w:color="auto"/>
            <w:right w:val="none" w:sz="0" w:space="0" w:color="auto"/>
          </w:divBdr>
        </w:div>
        <w:div w:id="161749760">
          <w:marLeft w:val="640"/>
          <w:marRight w:val="0"/>
          <w:marTop w:val="0"/>
          <w:marBottom w:val="0"/>
          <w:divBdr>
            <w:top w:val="none" w:sz="0" w:space="0" w:color="auto"/>
            <w:left w:val="none" w:sz="0" w:space="0" w:color="auto"/>
            <w:bottom w:val="none" w:sz="0" w:space="0" w:color="auto"/>
            <w:right w:val="none" w:sz="0" w:space="0" w:color="auto"/>
          </w:divBdr>
        </w:div>
        <w:div w:id="214704633">
          <w:marLeft w:val="640"/>
          <w:marRight w:val="0"/>
          <w:marTop w:val="0"/>
          <w:marBottom w:val="0"/>
          <w:divBdr>
            <w:top w:val="none" w:sz="0" w:space="0" w:color="auto"/>
            <w:left w:val="none" w:sz="0" w:space="0" w:color="auto"/>
            <w:bottom w:val="none" w:sz="0" w:space="0" w:color="auto"/>
            <w:right w:val="none" w:sz="0" w:space="0" w:color="auto"/>
          </w:divBdr>
        </w:div>
        <w:div w:id="226497544">
          <w:marLeft w:val="640"/>
          <w:marRight w:val="0"/>
          <w:marTop w:val="0"/>
          <w:marBottom w:val="0"/>
          <w:divBdr>
            <w:top w:val="none" w:sz="0" w:space="0" w:color="auto"/>
            <w:left w:val="none" w:sz="0" w:space="0" w:color="auto"/>
            <w:bottom w:val="none" w:sz="0" w:space="0" w:color="auto"/>
            <w:right w:val="none" w:sz="0" w:space="0" w:color="auto"/>
          </w:divBdr>
        </w:div>
        <w:div w:id="242180768">
          <w:marLeft w:val="640"/>
          <w:marRight w:val="0"/>
          <w:marTop w:val="0"/>
          <w:marBottom w:val="0"/>
          <w:divBdr>
            <w:top w:val="none" w:sz="0" w:space="0" w:color="auto"/>
            <w:left w:val="none" w:sz="0" w:space="0" w:color="auto"/>
            <w:bottom w:val="none" w:sz="0" w:space="0" w:color="auto"/>
            <w:right w:val="none" w:sz="0" w:space="0" w:color="auto"/>
          </w:divBdr>
        </w:div>
        <w:div w:id="264384344">
          <w:marLeft w:val="640"/>
          <w:marRight w:val="0"/>
          <w:marTop w:val="0"/>
          <w:marBottom w:val="0"/>
          <w:divBdr>
            <w:top w:val="none" w:sz="0" w:space="0" w:color="auto"/>
            <w:left w:val="none" w:sz="0" w:space="0" w:color="auto"/>
            <w:bottom w:val="none" w:sz="0" w:space="0" w:color="auto"/>
            <w:right w:val="none" w:sz="0" w:space="0" w:color="auto"/>
          </w:divBdr>
        </w:div>
        <w:div w:id="282538765">
          <w:marLeft w:val="640"/>
          <w:marRight w:val="0"/>
          <w:marTop w:val="0"/>
          <w:marBottom w:val="0"/>
          <w:divBdr>
            <w:top w:val="none" w:sz="0" w:space="0" w:color="auto"/>
            <w:left w:val="none" w:sz="0" w:space="0" w:color="auto"/>
            <w:bottom w:val="none" w:sz="0" w:space="0" w:color="auto"/>
            <w:right w:val="none" w:sz="0" w:space="0" w:color="auto"/>
          </w:divBdr>
        </w:div>
        <w:div w:id="310256254">
          <w:marLeft w:val="640"/>
          <w:marRight w:val="0"/>
          <w:marTop w:val="0"/>
          <w:marBottom w:val="0"/>
          <w:divBdr>
            <w:top w:val="none" w:sz="0" w:space="0" w:color="auto"/>
            <w:left w:val="none" w:sz="0" w:space="0" w:color="auto"/>
            <w:bottom w:val="none" w:sz="0" w:space="0" w:color="auto"/>
            <w:right w:val="none" w:sz="0" w:space="0" w:color="auto"/>
          </w:divBdr>
        </w:div>
        <w:div w:id="356925443">
          <w:marLeft w:val="640"/>
          <w:marRight w:val="0"/>
          <w:marTop w:val="0"/>
          <w:marBottom w:val="0"/>
          <w:divBdr>
            <w:top w:val="none" w:sz="0" w:space="0" w:color="auto"/>
            <w:left w:val="none" w:sz="0" w:space="0" w:color="auto"/>
            <w:bottom w:val="none" w:sz="0" w:space="0" w:color="auto"/>
            <w:right w:val="none" w:sz="0" w:space="0" w:color="auto"/>
          </w:divBdr>
        </w:div>
        <w:div w:id="363871957">
          <w:marLeft w:val="640"/>
          <w:marRight w:val="0"/>
          <w:marTop w:val="0"/>
          <w:marBottom w:val="0"/>
          <w:divBdr>
            <w:top w:val="none" w:sz="0" w:space="0" w:color="auto"/>
            <w:left w:val="none" w:sz="0" w:space="0" w:color="auto"/>
            <w:bottom w:val="none" w:sz="0" w:space="0" w:color="auto"/>
            <w:right w:val="none" w:sz="0" w:space="0" w:color="auto"/>
          </w:divBdr>
        </w:div>
        <w:div w:id="369573052">
          <w:marLeft w:val="640"/>
          <w:marRight w:val="0"/>
          <w:marTop w:val="0"/>
          <w:marBottom w:val="0"/>
          <w:divBdr>
            <w:top w:val="none" w:sz="0" w:space="0" w:color="auto"/>
            <w:left w:val="none" w:sz="0" w:space="0" w:color="auto"/>
            <w:bottom w:val="none" w:sz="0" w:space="0" w:color="auto"/>
            <w:right w:val="none" w:sz="0" w:space="0" w:color="auto"/>
          </w:divBdr>
        </w:div>
        <w:div w:id="426386093">
          <w:marLeft w:val="640"/>
          <w:marRight w:val="0"/>
          <w:marTop w:val="0"/>
          <w:marBottom w:val="0"/>
          <w:divBdr>
            <w:top w:val="none" w:sz="0" w:space="0" w:color="auto"/>
            <w:left w:val="none" w:sz="0" w:space="0" w:color="auto"/>
            <w:bottom w:val="none" w:sz="0" w:space="0" w:color="auto"/>
            <w:right w:val="none" w:sz="0" w:space="0" w:color="auto"/>
          </w:divBdr>
        </w:div>
        <w:div w:id="448620710">
          <w:marLeft w:val="640"/>
          <w:marRight w:val="0"/>
          <w:marTop w:val="0"/>
          <w:marBottom w:val="0"/>
          <w:divBdr>
            <w:top w:val="none" w:sz="0" w:space="0" w:color="auto"/>
            <w:left w:val="none" w:sz="0" w:space="0" w:color="auto"/>
            <w:bottom w:val="none" w:sz="0" w:space="0" w:color="auto"/>
            <w:right w:val="none" w:sz="0" w:space="0" w:color="auto"/>
          </w:divBdr>
        </w:div>
        <w:div w:id="460922947">
          <w:marLeft w:val="640"/>
          <w:marRight w:val="0"/>
          <w:marTop w:val="0"/>
          <w:marBottom w:val="0"/>
          <w:divBdr>
            <w:top w:val="none" w:sz="0" w:space="0" w:color="auto"/>
            <w:left w:val="none" w:sz="0" w:space="0" w:color="auto"/>
            <w:bottom w:val="none" w:sz="0" w:space="0" w:color="auto"/>
            <w:right w:val="none" w:sz="0" w:space="0" w:color="auto"/>
          </w:divBdr>
        </w:div>
        <w:div w:id="477966041">
          <w:marLeft w:val="640"/>
          <w:marRight w:val="0"/>
          <w:marTop w:val="0"/>
          <w:marBottom w:val="0"/>
          <w:divBdr>
            <w:top w:val="none" w:sz="0" w:space="0" w:color="auto"/>
            <w:left w:val="none" w:sz="0" w:space="0" w:color="auto"/>
            <w:bottom w:val="none" w:sz="0" w:space="0" w:color="auto"/>
            <w:right w:val="none" w:sz="0" w:space="0" w:color="auto"/>
          </w:divBdr>
        </w:div>
        <w:div w:id="514273161">
          <w:marLeft w:val="640"/>
          <w:marRight w:val="0"/>
          <w:marTop w:val="0"/>
          <w:marBottom w:val="0"/>
          <w:divBdr>
            <w:top w:val="none" w:sz="0" w:space="0" w:color="auto"/>
            <w:left w:val="none" w:sz="0" w:space="0" w:color="auto"/>
            <w:bottom w:val="none" w:sz="0" w:space="0" w:color="auto"/>
            <w:right w:val="none" w:sz="0" w:space="0" w:color="auto"/>
          </w:divBdr>
        </w:div>
        <w:div w:id="515533379">
          <w:marLeft w:val="640"/>
          <w:marRight w:val="0"/>
          <w:marTop w:val="0"/>
          <w:marBottom w:val="0"/>
          <w:divBdr>
            <w:top w:val="none" w:sz="0" w:space="0" w:color="auto"/>
            <w:left w:val="none" w:sz="0" w:space="0" w:color="auto"/>
            <w:bottom w:val="none" w:sz="0" w:space="0" w:color="auto"/>
            <w:right w:val="none" w:sz="0" w:space="0" w:color="auto"/>
          </w:divBdr>
        </w:div>
        <w:div w:id="528303243">
          <w:marLeft w:val="640"/>
          <w:marRight w:val="0"/>
          <w:marTop w:val="0"/>
          <w:marBottom w:val="0"/>
          <w:divBdr>
            <w:top w:val="none" w:sz="0" w:space="0" w:color="auto"/>
            <w:left w:val="none" w:sz="0" w:space="0" w:color="auto"/>
            <w:bottom w:val="none" w:sz="0" w:space="0" w:color="auto"/>
            <w:right w:val="none" w:sz="0" w:space="0" w:color="auto"/>
          </w:divBdr>
        </w:div>
        <w:div w:id="545726983">
          <w:marLeft w:val="640"/>
          <w:marRight w:val="0"/>
          <w:marTop w:val="0"/>
          <w:marBottom w:val="0"/>
          <w:divBdr>
            <w:top w:val="none" w:sz="0" w:space="0" w:color="auto"/>
            <w:left w:val="none" w:sz="0" w:space="0" w:color="auto"/>
            <w:bottom w:val="none" w:sz="0" w:space="0" w:color="auto"/>
            <w:right w:val="none" w:sz="0" w:space="0" w:color="auto"/>
          </w:divBdr>
        </w:div>
        <w:div w:id="551694465">
          <w:marLeft w:val="640"/>
          <w:marRight w:val="0"/>
          <w:marTop w:val="0"/>
          <w:marBottom w:val="0"/>
          <w:divBdr>
            <w:top w:val="none" w:sz="0" w:space="0" w:color="auto"/>
            <w:left w:val="none" w:sz="0" w:space="0" w:color="auto"/>
            <w:bottom w:val="none" w:sz="0" w:space="0" w:color="auto"/>
            <w:right w:val="none" w:sz="0" w:space="0" w:color="auto"/>
          </w:divBdr>
        </w:div>
        <w:div w:id="552085554">
          <w:marLeft w:val="640"/>
          <w:marRight w:val="0"/>
          <w:marTop w:val="0"/>
          <w:marBottom w:val="0"/>
          <w:divBdr>
            <w:top w:val="none" w:sz="0" w:space="0" w:color="auto"/>
            <w:left w:val="none" w:sz="0" w:space="0" w:color="auto"/>
            <w:bottom w:val="none" w:sz="0" w:space="0" w:color="auto"/>
            <w:right w:val="none" w:sz="0" w:space="0" w:color="auto"/>
          </w:divBdr>
        </w:div>
        <w:div w:id="565149207">
          <w:marLeft w:val="640"/>
          <w:marRight w:val="0"/>
          <w:marTop w:val="0"/>
          <w:marBottom w:val="0"/>
          <w:divBdr>
            <w:top w:val="none" w:sz="0" w:space="0" w:color="auto"/>
            <w:left w:val="none" w:sz="0" w:space="0" w:color="auto"/>
            <w:bottom w:val="none" w:sz="0" w:space="0" w:color="auto"/>
            <w:right w:val="none" w:sz="0" w:space="0" w:color="auto"/>
          </w:divBdr>
        </w:div>
        <w:div w:id="576088865">
          <w:marLeft w:val="640"/>
          <w:marRight w:val="0"/>
          <w:marTop w:val="0"/>
          <w:marBottom w:val="0"/>
          <w:divBdr>
            <w:top w:val="none" w:sz="0" w:space="0" w:color="auto"/>
            <w:left w:val="none" w:sz="0" w:space="0" w:color="auto"/>
            <w:bottom w:val="none" w:sz="0" w:space="0" w:color="auto"/>
            <w:right w:val="none" w:sz="0" w:space="0" w:color="auto"/>
          </w:divBdr>
        </w:div>
        <w:div w:id="581720007">
          <w:marLeft w:val="640"/>
          <w:marRight w:val="0"/>
          <w:marTop w:val="0"/>
          <w:marBottom w:val="0"/>
          <w:divBdr>
            <w:top w:val="none" w:sz="0" w:space="0" w:color="auto"/>
            <w:left w:val="none" w:sz="0" w:space="0" w:color="auto"/>
            <w:bottom w:val="none" w:sz="0" w:space="0" w:color="auto"/>
            <w:right w:val="none" w:sz="0" w:space="0" w:color="auto"/>
          </w:divBdr>
        </w:div>
        <w:div w:id="600996362">
          <w:marLeft w:val="640"/>
          <w:marRight w:val="0"/>
          <w:marTop w:val="0"/>
          <w:marBottom w:val="0"/>
          <w:divBdr>
            <w:top w:val="none" w:sz="0" w:space="0" w:color="auto"/>
            <w:left w:val="none" w:sz="0" w:space="0" w:color="auto"/>
            <w:bottom w:val="none" w:sz="0" w:space="0" w:color="auto"/>
            <w:right w:val="none" w:sz="0" w:space="0" w:color="auto"/>
          </w:divBdr>
        </w:div>
        <w:div w:id="601301182">
          <w:marLeft w:val="640"/>
          <w:marRight w:val="0"/>
          <w:marTop w:val="0"/>
          <w:marBottom w:val="0"/>
          <w:divBdr>
            <w:top w:val="none" w:sz="0" w:space="0" w:color="auto"/>
            <w:left w:val="none" w:sz="0" w:space="0" w:color="auto"/>
            <w:bottom w:val="none" w:sz="0" w:space="0" w:color="auto"/>
            <w:right w:val="none" w:sz="0" w:space="0" w:color="auto"/>
          </w:divBdr>
        </w:div>
        <w:div w:id="617763951">
          <w:marLeft w:val="640"/>
          <w:marRight w:val="0"/>
          <w:marTop w:val="0"/>
          <w:marBottom w:val="0"/>
          <w:divBdr>
            <w:top w:val="none" w:sz="0" w:space="0" w:color="auto"/>
            <w:left w:val="none" w:sz="0" w:space="0" w:color="auto"/>
            <w:bottom w:val="none" w:sz="0" w:space="0" w:color="auto"/>
            <w:right w:val="none" w:sz="0" w:space="0" w:color="auto"/>
          </w:divBdr>
        </w:div>
        <w:div w:id="673264770">
          <w:marLeft w:val="640"/>
          <w:marRight w:val="0"/>
          <w:marTop w:val="0"/>
          <w:marBottom w:val="0"/>
          <w:divBdr>
            <w:top w:val="none" w:sz="0" w:space="0" w:color="auto"/>
            <w:left w:val="none" w:sz="0" w:space="0" w:color="auto"/>
            <w:bottom w:val="none" w:sz="0" w:space="0" w:color="auto"/>
            <w:right w:val="none" w:sz="0" w:space="0" w:color="auto"/>
          </w:divBdr>
        </w:div>
        <w:div w:id="680158857">
          <w:marLeft w:val="640"/>
          <w:marRight w:val="0"/>
          <w:marTop w:val="0"/>
          <w:marBottom w:val="0"/>
          <w:divBdr>
            <w:top w:val="none" w:sz="0" w:space="0" w:color="auto"/>
            <w:left w:val="none" w:sz="0" w:space="0" w:color="auto"/>
            <w:bottom w:val="none" w:sz="0" w:space="0" w:color="auto"/>
            <w:right w:val="none" w:sz="0" w:space="0" w:color="auto"/>
          </w:divBdr>
        </w:div>
        <w:div w:id="700400674">
          <w:marLeft w:val="640"/>
          <w:marRight w:val="0"/>
          <w:marTop w:val="0"/>
          <w:marBottom w:val="0"/>
          <w:divBdr>
            <w:top w:val="none" w:sz="0" w:space="0" w:color="auto"/>
            <w:left w:val="none" w:sz="0" w:space="0" w:color="auto"/>
            <w:bottom w:val="none" w:sz="0" w:space="0" w:color="auto"/>
            <w:right w:val="none" w:sz="0" w:space="0" w:color="auto"/>
          </w:divBdr>
        </w:div>
        <w:div w:id="734665032">
          <w:marLeft w:val="640"/>
          <w:marRight w:val="0"/>
          <w:marTop w:val="0"/>
          <w:marBottom w:val="0"/>
          <w:divBdr>
            <w:top w:val="none" w:sz="0" w:space="0" w:color="auto"/>
            <w:left w:val="none" w:sz="0" w:space="0" w:color="auto"/>
            <w:bottom w:val="none" w:sz="0" w:space="0" w:color="auto"/>
            <w:right w:val="none" w:sz="0" w:space="0" w:color="auto"/>
          </w:divBdr>
        </w:div>
        <w:div w:id="736169905">
          <w:marLeft w:val="640"/>
          <w:marRight w:val="0"/>
          <w:marTop w:val="0"/>
          <w:marBottom w:val="0"/>
          <w:divBdr>
            <w:top w:val="none" w:sz="0" w:space="0" w:color="auto"/>
            <w:left w:val="none" w:sz="0" w:space="0" w:color="auto"/>
            <w:bottom w:val="none" w:sz="0" w:space="0" w:color="auto"/>
            <w:right w:val="none" w:sz="0" w:space="0" w:color="auto"/>
          </w:divBdr>
        </w:div>
        <w:div w:id="780075547">
          <w:marLeft w:val="640"/>
          <w:marRight w:val="0"/>
          <w:marTop w:val="0"/>
          <w:marBottom w:val="0"/>
          <w:divBdr>
            <w:top w:val="none" w:sz="0" w:space="0" w:color="auto"/>
            <w:left w:val="none" w:sz="0" w:space="0" w:color="auto"/>
            <w:bottom w:val="none" w:sz="0" w:space="0" w:color="auto"/>
            <w:right w:val="none" w:sz="0" w:space="0" w:color="auto"/>
          </w:divBdr>
        </w:div>
        <w:div w:id="789010813">
          <w:marLeft w:val="640"/>
          <w:marRight w:val="0"/>
          <w:marTop w:val="0"/>
          <w:marBottom w:val="0"/>
          <w:divBdr>
            <w:top w:val="none" w:sz="0" w:space="0" w:color="auto"/>
            <w:left w:val="none" w:sz="0" w:space="0" w:color="auto"/>
            <w:bottom w:val="none" w:sz="0" w:space="0" w:color="auto"/>
            <w:right w:val="none" w:sz="0" w:space="0" w:color="auto"/>
          </w:divBdr>
        </w:div>
        <w:div w:id="796535058">
          <w:marLeft w:val="640"/>
          <w:marRight w:val="0"/>
          <w:marTop w:val="0"/>
          <w:marBottom w:val="0"/>
          <w:divBdr>
            <w:top w:val="none" w:sz="0" w:space="0" w:color="auto"/>
            <w:left w:val="none" w:sz="0" w:space="0" w:color="auto"/>
            <w:bottom w:val="none" w:sz="0" w:space="0" w:color="auto"/>
            <w:right w:val="none" w:sz="0" w:space="0" w:color="auto"/>
          </w:divBdr>
        </w:div>
        <w:div w:id="879050930">
          <w:marLeft w:val="640"/>
          <w:marRight w:val="0"/>
          <w:marTop w:val="0"/>
          <w:marBottom w:val="0"/>
          <w:divBdr>
            <w:top w:val="none" w:sz="0" w:space="0" w:color="auto"/>
            <w:left w:val="none" w:sz="0" w:space="0" w:color="auto"/>
            <w:bottom w:val="none" w:sz="0" w:space="0" w:color="auto"/>
            <w:right w:val="none" w:sz="0" w:space="0" w:color="auto"/>
          </w:divBdr>
        </w:div>
        <w:div w:id="918169897">
          <w:marLeft w:val="640"/>
          <w:marRight w:val="0"/>
          <w:marTop w:val="0"/>
          <w:marBottom w:val="0"/>
          <w:divBdr>
            <w:top w:val="none" w:sz="0" w:space="0" w:color="auto"/>
            <w:left w:val="none" w:sz="0" w:space="0" w:color="auto"/>
            <w:bottom w:val="none" w:sz="0" w:space="0" w:color="auto"/>
            <w:right w:val="none" w:sz="0" w:space="0" w:color="auto"/>
          </w:divBdr>
        </w:div>
        <w:div w:id="937640603">
          <w:marLeft w:val="640"/>
          <w:marRight w:val="0"/>
          <w:marTop w:val="0"/>
          <w:marBottom w:val="0"/>
          <w:divBdr>
            <w:top w:val="none" w:sz="0" w:space="0" w:color="auto"/>
            <w:left w:val="none" w:sz="0" w:space="0" w:color="auto"/>
            <w:bottom w:val="none" w:sz="0" w:space="0" w:color="auto"/>
            <w:right w:val="none" w:sz="0" w:space="0" w:color="auto"/>
          </w:divBdr>
        </w:div>
        <w:div w:id="964041967">
          <w:marLeft w:val="640"/>
          <w:marRight w:val="0"/>
          <w:marTop w:val="0"/>
          <w:marBottom w:val="0"/>
          <w:divBdr>
            <w:top w:val="none" w:sz="0" w:space="0" w:color="auto"/>
            <w:left w:val="none" w:sz="0" w:space="0" w:color="auto"/>
            <w:bottom w:val="none" w:sz="0" w:space="0" w:color="auto"/>
            <w:right w:val="none" w:sz="0" w:space="0" w:color="auto"/>
          </w:divBdr>
        </w:div>
        <w:div w:id="988827176">
          <w:marLeft w:val="640"/>
          <w:marRight w:val="0"/>
          <w:marTop w:val="0"/>
          <w:marBottom w:val="0"/>
          <w:divBdr>
            <w:top w:val="none" w:sz="0" w:space="0" w:color="auto"/>
            <w:left w:val="none" w:sz="0" w:space="0" w:color="auto"/>
            <w:bottom w:val="none" w:sz="0" w:space="0" w:color="auto"/>
            <w:right w:val="none" w:sz="0" w:space="0" w:color="auto"/>
          </w:divBdr>
        </w:div>
        <w:div w:id="1007295467">
          <w:marLeft w:val="640"/>
          <w:marRight w:val="0"/>
          <w:marTop w:val="0"/>
          <w:marBottom w:val="0"/>
          <w:divBdr>
            <w:top w:val="none" w:sz="0" w:space="0" w:color="auto"/>
            <w:left w:val="none" w:sz="0" w:space="0" w:color="auto"/>
            <w:bottom w:val="none" w:sz="0" w:space="0" w:color="auto"/>
            <w:right w:val="none" w:sz="0" w:space="0" w:color="auto"/>
          </w:divBdr>
        </w:div>
        <w:div w:id="1010328025">
          <w:marLeft w:val="640"/>
          <w:marRight w:val="0"/>
          <w:marTop w:val="0"/>
          <w:marBottom w:val="0"/>
          <w:divBdr>
            <w:top w:val="none" w:sz="0" w:space="0" w:color="auto"/>
            <w:left w:val="none" w:sz="0" w:space="0" w:color="auto"/>
            <w:bottom w:val="none" w:sz="0" w:space="0" w:color="auto"/>
            <w:right w:val="none" w:sz="0" w:space="0" w:color="auto"/>
          </w:divBdr>
        </w:div>
        <w:div w:id="1029648147">
          <w:marLeft w:val="640"/>
          <w:marRight w:val="0"/>
          <w:marTop w:val="0"/>
          <w:marBottom w:val="0"/>
          <w:divBdr>
            <w:top w:val="none" w:sz="0" w:space="0" w:color="auto"/>
            <w:left w:val="none" w:sz="0" w:space="0" w:color="auto"/>
            <w:bottom w:val="none" w:sz="0" w:space="0" w:color="auto"/>
            <w:right w:val="none" w:sz="0" w:space="0" w:color="auto"/>
          </w:divBdr>
        </w:div>
        <w:div w:id="1041827751">
          <w:marLeft w:val="640"/>
          <w:marRight w:val="0"/>
          <w:marTop w:val="0"/>
          <w:marBottom w:val="0"/>
          <w:divBdr>
            <w:top w:val="none" w:sz="0" w:space="0" w:color="auto"/>
            <w:left w:val="none" w:sz="0" w:space="0" w:color="auto"/>
            <w:bottom w:val="none" w:sz="0" w:space="0" w:color="auto"/>
            <w:right w:val="none" w:sz="0" w:space="0" w:color="auto"/>
          </w:divBdr>
        </w:div>
        <w:div w:id="1045107644">
          <w:marLeft w:val="640"/>
          <w:marRight w:val="0"/>
          <w:marTop w:val="0"/>
          <w:marBottom w:val="0"/>
          <w:divBdr>
            <w:top w:val="none" w:sz="0" w:space="0" w:color="auto"/>
            <w:left w:val="none" w:sz="0" w:space="0" w:color="auto"/>
            <w:bottom w:val="none" w:sz="0" w:space="0" w:color="auto"/>
            <w:right w:val="none" w:sz="0" w:space="0" w:color="auto"/>
          </w:divBdr>
        </w:div>
        <w:div w:id="1085491690">
          <w:marLeft w:val="640"/>
          <w:marRight w:val="0"/>
          <w:marTop w:val="0"/>
          <w:marBottom w:val="0"/>
          <w:divBdr>
            <w:top w:val="none" w:sz="0" w:space="0" w:color="auto"/>
            <w:left w:val="none" w:sz="0" w:space="0" w:color="auto"/>
            <w:bottom w:val="none" w:sz="0" w:space="0" w:color="auto"/>
            <w:right w:val="none" w:sz="0" w:space="0" w:color="auto"/>
          </w:divBdr>
        </w:div>
        <w:div w:id="1086339678">
          <w:marLeft w:val="640"/>
          <w:marRight w:val="0"/>
          <w:marTop w:val="0"/>
          <w:marBottom w:val="0"/>
          <w:divBdr>
            <w:top w:val="none" w:sz="0" w:space="0" w:color="auto"/>
            <w:left w:val="none" w:sz="0" w:space="0" w:color="auto"/>
            <w:bottom w:val="none" w:sz="0" w:space="0" w:color="auto"/>
            <w:right w:val="none" w:sz="0" w:space="0" w:color="auto"/>
          </w:divBdr>
        </w:div>
        <w:div w:id="1095252139">
          <w:marLeft w:val="640"/>
          <w:marRight w:val="0"/>
          <w:marTop w:val="0"/>
          <w:marBottom w:val="0"/>
          <w:divBdr>
            <w:top w:val="none" w:sz="0" w:space="0" w:color="auto"/>
            <w:left w:val="none" w:sz="0" w:space="0" w:color="auto"/>
            <w:bottom w:val="none" w:sz="0" w:space="0" w:color="auto"/>
            <w:right w:val="none" w:sz="0" w:space="0" w:color="auto"/>
          </w:divBdr>
        </w:div>
        <w:div w:id="1096826480">
          <w:marLeft w:val="640"/>
          <w:marRight w:val="0"/>
          <w:marTop w:val="0"/>
          <w:marBottom w:val="0"/>
          <w:divBdr>
            <w:top w:val="none" w:sz="0" w:space="0" w:color="auto"/>
            <w:left w:val="none" w:sz="0" w:space="0" w:color="auto"/>
            <w:bottom w:val="none" w:sz="0" w:space="0" w:color="auto"/>
            <w:right w:val="none" w:sz="0" w:space="0" w:color="auto"/>
          </w:divBdr>
        </w:div>
        <w:div w:id="1105878967">
          <w:marLeft w:val="640"/>
          <w:marRight w:val="0"/>
          <w:marTop w:val="0"/>
          <w:marBottom w:val="0"/>
          <w:divBdr>
            <w:top w:val="none" w:sz="0" w:space="0" w:color="auto"/>
            <w:left w:val="none" w:sz="0" w:space="0" w:color="auto"/>
            <w:bottom w:val="none" w:sz="0" w:space="0" w:color="auto"/>
            <w:right w:val="none" w:sz="0" w:space="0" w:color="auto"/>
          </w:divBdr>
        </w:div>
        <w:div w:id="1116869815">
          <w:marLeft w:val="640"/>
          <w:marRight w:val="0"/>
          <w:marTop w:val="0"/>
          <w:marBottom w:val="0"/>
          <w:divBdr>
            <w:top w:val="none" w:sz="0" w:space="0" w:color="auto"/>
            <w:left w:val="none" w:sz="0" w:space="0" w:color="auto"/>
            <w:bottom w:val="none" w:sz="0" w:space="0" w:color="auto"/>
            <w:right w:val="none" w:sz="0" w:space="0" w:color="auto"/>
          </w:divBdr>
        </w:div>
        <w:div w:id="1147673468">
          <w:marLeft w:val="640"/>
          <w:marRight w:val="0"/>
          <w:marTop w:val="0"/>
          <w:marBottom w:val="0"/>
          <w:divBdr>
            <w:top w:val="none" w:sz="0" w:space="0" w:color="auto"/>
            <w:left w:val="none" w:sz="0" w:space="0" w:color="auto"/>
            <w:bottom w:val="none" w:sz="0" w:space="0" w:color="auto"/>
            <w:right w:val="none" w:sz="0" w:space="0" w:color="auto"/>
          </w:divBdr>
        </w:div>
        <w:div w:id="1176647783">
          <w:marLeft w:val="640"/>
          <w:marRight w:val="0"/>
          <w:marTop w:val="0"/>
          <w:marBottom w:val="0"/>
          <w:divBdr>
            <w:top w:val="none" w:sz="0" w:space="0" w:color="auto"/>
            <w:left w:val="none" w:sz="0" w:space="0" w:color="auto"/>
            <w:bottom w:val="none" w:sz="0" w:space="0" w:color="auto"/>
            <w:right w:val="none" w:sz="0" w:space="0" w:color="auto"/>
          </w:divBdr>
        </w:div>
        <w:div w:id="1189877560">
          <w:marLeft w:val="640"/>
          <w:marRight w:val="0"/>
          <w:marTop w:val="0"/>
          <w:marBottom w:val="0"/>
          <w:divBdr>
            <w:top w:val="none" w:sz="0" w:space="0" w:color="auto"/>
            <w:left w:val="none" w:sz="0" w:space="0" w:color="auto"/>
            <w:bottom w:val="none" w:sz="0" w:space="0" w:color="auto"/>
            <w:right w:val="none" w:sz="0" w:space="0" w:color="auto"/>
          </w:divBdr>
        </w:div>
        <w:div w:id="1212810708">
          <w:marLeft w:val="640"/>
          <w:marRight w:val="0"/>
          <w:marTop w:val="0"/>
          <w:marBottom w:val="0"/>
          <w:divBdr>
            <w:top w:val="none" w:sz="0" w:space="0" w:color="auto"/>
            <w:left w:val="none" w:sz="0" w:space="0" w:color="auto"/>
            <w:bottom w:val="none" w:sz="0" w:space="0" w:color="auto"/>
            <w:right w:val="none" w:sz="0" w:space="0" w:color="auto"/>
          </w:divBdr>
        </w:div>
        <w:div w:id="1219049116">
          <w:marLeft w:val="640"/>
          <w:marRight w:val="0"/>
          <w:marTop w:val="0"/>
          <w:marBottom w:val="0"/>
          <w:divBdr>
            <w:top w:val="none" w:sz="0" w:space="0" w:color="auto"/>
            <w:left w:val="none" w:sz="0" w:space="0" w:color="auto"/>
            <w:bottom w:val="none" w:sz="0" w:space="0" w:color="auto"/>
            <w:right w:val="none" w:sz="0" w:space="0" w:color="auto"/>
          </w:divBdr>
        </w:div>
        <w:div w:id="1244220557">
          <w:marLeft w:val="640"/>
          <w:marRight w:val="0"/>
          <w:marTop w:val="0"/>
          <w:marBottom w:val="0"/>
          <w:divBdr>
            <w:top w:val="none" w:sz="0" w:space="0" w:color="auto"/>
            <w:left w:val="none" w:sz="0" w:space="0" w:color="auto"/>
            <w:bottom w:val="none" w:sz="0" w:space="0" w:color="auto"/>
            <w:right w:val="none" w:sz="0" w:space="0" w:color="auto"/>
          </w:divBdr>
        </w:div>
        <w:div w:id="1246915249">
          <w:marLeft w:val="640"/>
          <w:marRight w:val="0"/>
          <w:marTop w:val="0"/>
          <w:marBottom w:val="0"/>
          <w:divBdr>
            <w:top w:val="none" w:sz="0" w:space="0" w:color="auto"/>
            <w:left w:val="none" w:sz="0" w:space="0" w:color="auto"/>
            <w:bottom w:val="none" w:sz="0" w:space="0" w:color="auto"/>
            <w:right w:val="none" w:sz="0" w:space="0" w:color="auto"/>
          </w:divBdr>
        </w:div>
        <w:div w:id="1264652670">
          <w:marLeft w:val="640"/>
          <w:marRight w:val="0"/>
          <w:marTop w:val="0"/>
          <w:marBottom w:val="0"/>
          <w:divBdr>
            <w:top w:val="none" w:sz="0" w:space="0" w:color="auto"/>
            <w:left w:val="none" w:sz="0" w:space="0" w:color="auto"/>
            <w:bottom w:val="none" w:sz="0" w:space="0" w:color="auto"/>
            <w:right w:val="none" w:sz="0" w:space="0" w:color="auto"/>
          </w:divBdr>
        </w:div>
        <w:div w:id="1288779551">
          <w:marLeft w:val="640"/>
          <w:marRight w:val="0"/>
          <w:marTop w:val="0"/>
          <w:marBottom w:val="0"/>
          <w:divBdr>
            <w:top w:val="none" w:sz="0" w:space="0" w:color="auto"/>
            <w:left w:val="none" w:sz="0" w:space="0" w:color="auto"/>
            <w:bottom w:val="none" w:sz="0" w:space="0" w:color="auto"/>
            <w:right w:val="none" w:sz="0" w:space="0" w:color="auto"/>
          </w:divBdr>
        </w:div>
        <w:div w:id="1292512024">
          <w:marLeft w:val="640"/>
          <w:marRight w:val="0"/>
          <w:marTop w:val="0"/>
          <w:marBottom w:val="0"/>
          <w:divBdr>
            <w:top w:val="none" w:sz="0" w:space="0" w:color="auto"/>
            <w:left w:val="none" w:sz="0" w:space="0" w:color="auto"/>
            <w:bottom w:val="none" w:sz="0" w:space="0" w:color="auto"/>
            <w:right w:val="none" w:sz="0" w:space="0" w:color="auto"/>
          </w:divBdr>
        </w:div>
        <w:div w:id="1337608367">
          <w:marLeft w:val="640"/>
          <w:marRight w:val="0"/>
          <w:marTop w:val="0"/>
          <w:marBottom w:val="0"/>
          <w:divBdr>
            <w:top w:val="none" w:sz="0" w:space="0" w:color="auto"/>
            <w:left w:val="none" w:sz="0" w:space="0" w:color="auto"/>
            <w:bottom w:val="none" w:sz="0" w:space="0" w:color="auto"/>
            <w:right w:val="none" w:sz="0" w:space="0" w:color="auto"/>
          </w:divBdr>
        </w:div>
        <w:div w:id="1360933138">
          <w:marLeft w:val="640"/>
          <w:marRight w:val="0"/>
          <w:marTop w:val="0"/>
          <w:marBottom w:val="0"/>
          <w:divBdr>
            <w:top w:val="none" w:sz="0" w:space="0" w:color="auto"/>
            <w:left w:val="none" w:sz="0" w:space="0" w:color="auto"/>
            <w:bottom w:val="none" w:sz="0" w:space="0" w:color="auto"/>
            <w:right w:val="none" w:sz="0" w:space="0" w:color="auto"/>
          </w:divBdr>
        </w:div>
        <w:div w:id="1370911946">
          <w:marLeft w:val="640"/>
          <w:marRight w:val="0"/>
          <w:marTop w:val="0"/>
          <w:marBottom w:val="0"/>
          <w:divBdr>
            <w:top w:val="none" w:sz="0" w:space="0" w:color="auto"/>
            <w:left w:val="none" w:sz="0" w:space="0" w:color="auto"/>
            <w:bottom w:val="none" w:sz="0" w:space="0" w:color="auto"/>
            <w:right w:val="none" w:sz="0" w:space="0" w:color="auto"/>
          </w:divBdr>
        </w:div>
        <w:div w:id="1394696604">
          <w:marLeft w:val="640"/>
          <w:marRight w:val="0"/>
          <w:marTop w:val="0"/>
          <w:marBottom w:val="0"/>
          <w:divBdr>
            <w:top w:val="none" w:sz="0" w:space="0" w:color="auto"/>
            <w:left w:val="none" w:sz="0" w:space="0" w:color="auto"/>
            <w:bottom w:val="none" w:sz="0" w:space="0" w:color="auto"/>
            <w:right w:val="none" w:sz="0" w:space="0" w:color="auto"/>
          </w:divBdr>
        </w:div>
        <w:div w:id="1398044626">
          <w:marLeft w:val="640"/>
          <w:marRight w:val="0"/>
          <w:marTop w:val="0"/>
          <w:marBottom w:val="0"/>
          <w:divBdr>
            <w:top w:val="none" w:sz="0" w:space="0" w:color="auto"/>
            <w:left w:val="none" w:sz="0" w:space="0" w:color="auto"/>
            <w:bottom w:val="none" w:sz="0" w:space="0" w:color="auto"/>
            <w:right w:val="none" w:sz="0" w:space="0" w:color="auto"/>
          </w:divBdr>
        </w:div>
        <w:div w:id="1416781382">
          <w:marLeft w:val="640"/>
          <w:marRight w:val="0"/>
          <w:marTop w:val="0"/>
          <w:marBottom w:val="0"/>
          <w:divBdr>
            <w:top w:val="none" w:sz="0" w:space="0" w:color="auto"/>
            <w:left w:val="none" w:sz="0" w:space="0" w:color="auto"/>
            <w:bottom w:val="none" w:sz="0" w:space="0" w:color="auto"/>
            <w:right w:val="none" w:sz="0" w:space="0" w:color="auto"/>
          </w:divBdr>
        </w:div>
        <w:div w:id="1423912833">
          <w:marLeft w:val="640"/>
          <w:marRight w:val="0"/>
          <w:marTop w:val="0"/>
          <w:marBottom w:val="0"/>
          <w:divBdr>
            <w:top w:val="none" w:sz="0" w:space="0" w:color="auto"/>
            <w:left w:val="none" w:sz="0" w:space="0" w:color="auto"/>
            <w:bottom w:val="none" w:sz="0" w:space="0" w:color="auto"/>
            <w:right w:val="none" w:sz="0" w:space="0" w:color="auto"/>
          </w:divBdr>
        </w:div>
        <w:div w:id="1446117675">
          <w:marLeft w:val="640"/>
          <w:marRight w:val="0"/>
          <w:marTop w:val="0"/>
          <w:marBottom w:val="0"/>
          <w:divBdr>
            <w:top w:val="none" w:sz="0" w:space="0" w:color="auto"/>
            <w:left w:val="none" w:sz="0" w:space="0" w:color="auto"/>
            <w:bottom w:val="none" w:sz="0" w:space="0" w:color="auto"/>
            <w:right w:val="none" w:sz="0" w:space="0" w:color="auto"/>
          </w:divBdr>
        </w:div>
        <w:div w:id="1449927968">
          <w:marLeft w:val="640"/>
          <w:marRight w:val="0"/>
          <w:marTop w:val="0"/>
          <w:marBottom w:val="0"/>
          <w:divBdr>
            <w:top w:val="none" w:sz="0" w:space="0" w:color="auto"/>
            <w:left w:val="none" w:sz="0" w:space="0" w:color="auto"/>
            <w:bottom w:val="none" w:sz="0" w:space="0" w:color="auto"/>
            <w:right w:val="none" w:sz="0" w:space="0" w:color="auto"/>
          </w:divBdr>
        </w:div>
        <w:div w:id="1514999052">
          <w:marLeft w:val="640"/>
          <w:marRight w:val="0"/>
          <w:marTop w:val="0"/>
          <w:marBottom w:val="0"/>
          <w:divBdr>
            <w:top w:val="none" w:sz="0" w:space="0" w:color="auto"/>
            <w:left w:val="none" w:sz="0" w:space="0" w:color="auto"/>
            <w:bottom w:val="none" w:sz="0" w:space="0" w:color="auto"/>
            <w:right w:val="none" w:sz="0" w:space="0" w:color="auto"/>
          </w:divBdr>
        </w:div>
        <w:div w:id="1526676630">
          <w:marLeft w:val="640"/>
          <w:marRight w:val="0"/>
          <w:marTop w:val="0"/>
          <w:marBottom w:val="0"/>
          <w:divBdr>
            <w:top w:val="none" w:sz="0" w:space="0" w:color="auto"/>
            <w:left w:val="none" w:sz="0" w:space="0" w:color="auto"/>
            <w:bottom w:val="none" w:sz="0" w:space="0" w:color="auto"/>
            <w:right w:val="none" w:sz="0" w:space="0" w:color="auto"/>
          </w:divBdr>
        </w:div>
        <w:div w:id="1534657313">
          <w:marLeft w:val="640"/>
          <w:marRight w:val="0"/>
          <w:marTop w:val="0"/>
          <w:marBottom w:val="0"/>
          <w:divBdr>
            <w:top w:val="none" w:sz="0" w:space="0" w:color="auto"/>
            <w:left w:val="none" w:sz="0" w:space="0" w:color="auto"/>
            <w:bottom w:val="none" w:sz="0" w:space="0" w:color="auto"/>
            <w:right w:val="none" w:sz="0" w:space="0" w:color="auto"/>
          </w:divBdr>
        </w:div>
        <w:div w:id="1589459445">
          <w:marLeft w:val="640"/>
          <w:marRight w:val="0"/>
          <w:marTop w:val="0"/>
          <w:marBottom w:val="0"/>
          <w:divBdr>
            <w:top w:val="none" w:sz="0" w:space="0" w:color="auto"/>
            <w:left w:val="none" w:sz="0" w:space="0" w:color="auto"/>
            <w:bottom w:val="none" w:sz="0" w:space="0" w:color="auto"/>
            <w:right w:val="none" w:sz="0" w:space="0" w:color="auto"/>
          </w:divBdr>
        </w:div>
        <w:div w:id="1612593141">
          <w:marLeft w:val="640"/>
          <w:marRight w:val="0"/>
          <w:marTop w:val="0"/>
          <w:marBottom w:val="0"/>
          <w:divBdr>
            <w:top w:val="none" w:sz="0" w:space="0" w:color="auto"/>
            <w:left w:val="none" w:sz="0" w:space="0" w:color="auto"/>
            <w:bottom w:val="none" w:sz="0" w:space="0" w:color="auto"/>
            <w:right w:val="none" w:sz="0" w:space="0" w:color="auto"/>
          </w:divBdr>
        </w:div>
        <w:div w:id="1662391258">
          <w:marLeft w:val="640"/>
          <w:marRight w:val="0"/>
          <w:marTop w:val="0"/>
          <w:marBottom w:val="0"/>
          <w:divBdr>
            <w:top w:val="none" w:sz="0" w:space="0" w:color="auto"/>
            <w:left w:val="none" w:sz="0" w:space="0" w:color="auto"/>
            <w:bottom w:val="none" w:sz="0" w:space="0" w:color="auto"/>
            <w:right w:val="none" w:sz="0" w:space="0" w:color="auto"/>
          </w:divBdr>
        </w:div>
        <w:div w:id="1686320852">
          <w:marLeft w:val="640"/>
          <w:marRight w:val="0"/>
          <w:marTop w:val="0"/>
          <w:marBottom w:val="0"/>
          <w:divBdr>
            <w:top w:val="none" w:sz="0" w:space="0" w:color="auto"/>
            <w:left w:val="none" w:sz="0" w:space="0" w:color="auto"/>
            <w:bottom w:val="none" w:sz="0" w:space="0" w:color="auto"/>
            <w:right w:val="none" w:sz="0" w:space="0" w:color="auto"/>
          </w:divBdr>
        </w:div>
        <w:div w:id="1737238736">
          <w:marLeft w:val="640"/>
          <w:marRight w:val="0"/>
          <w:marTop w:val="0"/>
          <w:marBottom w:val="0"/>
          <w:divBdr>
            <w:top w:val="none" w:sz="0" w:space="0" w:color="auto"/>
            <w:left w:val="none" w:sz="0" w:space="0" w:color="auto"/>
            <w:bottom w:val="none" w:sz="0" w:space="0" w:color="auto"/>
            <w:right w:val="none" w:sz="0" w:space="0" w:color="auto"/>
          </w:divBdr>
        </w:div>
        <w:div w:id="1741907752">
          <w:marLeft w:val="640"/>
          <w:marRight w:val="0"/>
          <w:marTop w:val="0"/>
          <w:marBottom w:val="0"/>
          <w:divBdr>
            <w:top w:val="none" w:sz="0" w:space="0" w:color="auto"/>
            <w:left w:val="none" w:sz="0" w:space="0" w:color="auto"/>
            <w:bottom w:val="none" w:sz="0" w:space="0" w:color="auto"/>
            <w:right w:val="none" w:sz="0" w:space="0" w:color="auto"/>
          </w:divBdr>
        </w:div>
        <w:div w:id="1743872306">
          <w:marLeft w:val="640"/>
          <w:marRight w:val="0"/>
          <w:marTop w:val="0"/>
          <w:marBottom w:val="0"/>
          <w:divBdr>
            <w:top w:val="none" w:sz="0" w:space="0" w:color="auto"/>
            <w:left w:val="none" w:sz="0" w:space="0" w:color="auto"/>
            <w:bottom w:val="none" w:sz="0" w:space="0" w:color="auto"/>
            <w:right w:val="none" w:sz="0" w:space="0" w:color="auto"/>
          </w:divBdr>
        </w:div>
        <w:div w:id="1839731679">
          <w:marLeft w:val="640"/>
          <w:marRight w:val="0"/>
          <w:marTop w:val="0"/>
          <w:marBottom w:val="0"/>
          <w:divBdr>
            <w:top w:val="none" w:sz="0" w:space="0" w:color="auto"/>
            <w:left w:val="none" w:sz="0" w:space="0" w:color="auto"/>
            <w:bottom w:val="none" w:sz="0" w:space="0" w:color="auto"/>
            <w:right w:val="none" w:sz="0" w:space="0" w:color="auto"/>
          </w:divBdr>
        </w:div>
        <w:div w:id="1842230293">
          <w:marLeft w:val="640"/>
          <w:marRight w:val="0"/>
          <w:marTop w:val="0"/>
          <w:marBottom w:val="0"/>
          <w:divBdr>
            <w:top w:val="none" w:sz="0" w:space="0" w:color="auto"/>
            <w:left w:val="none" w:sz="0" w:space="0" w:color="auto"/>
            <w:bottom w:val="none" w:sz="0" w:space="0" w:color="auto"/>
            <w:right w:val="none" w:sz="0" w:space="0" w:color="auto"/>
          </w:divBdr>
        </w:div>
        <w:div w:id="1858497940">
          <w:marLeft w:val="640"/>
          <w:marRight w:val="0"/>
          <w:marTop w:val="0"/>
          <w:marBottom w:val="0"/>
          <w:divBdr>
            <w:top w:val="none" w:sz="0" w:space="0" w:color="auto"/>
            <w:left w:val="none" w:sz="0" w:space="0" w:color="auto"/>
            <w:bottom w:val="none" w:sz="0" w:space="0" w:color="auto"/>
            <w:right w:val="none" w:sz="0" w:space="0" w:color="auto"/>
          </w:divBdr>
        </w:div>
        <w:div w:id="1859540638">
          <w:marLeft w:val="640"/>
          <w:marRight w:val="0"/>
          <w:marTop w:val="0"/>
          <w:marBottom w:val="0"/>
          <w:divBdr>
            <w:top w:val="none" w:sz="0" w:space="0" w:color="auto"/>
            <w:left w:val="none" w:sz="0" w:space="0" w:color="auto"/>
            <w:bottom w:val="none" w:sz="0" w:space="0" w:color="auto"/>
            <w:right w:val="none" w:sz="0" w:space="0" w:color="auto"/>
          </w:divBdr>
        </w:div>
        <w:div w:id="1876771459">
          <w:marLeft w:val="640"/>
          <w:marRight w:val="0"/>
          <w:marTop w:val="0"/>
          <w:marBottom w:val="0"/>
          <w:divBdr>
            <w:top w:val="none" w:sz="0" w:space="0" w:color="auto"/>
            <w:left w:val="none" w:sz="0" w:space="0" w:color="auto"/>
            <w:bottom w:val="none" w:sz="0" w:space="0" w:color="auto"/>
            <w:right w:val="none" w:sz="0" w:space="0" w:color="auto"/>
          </w:divBdr>
        </w:div>
        <w:div w:id="1879395487">
          <w:marLeft w:val="640"/>
          <w:marRight w:val="0"/>
          <w:marTop w:val="0"/>
          <w:marBottom w:val="0"/>
          <w:divBdr>
            <w:top w:val="none" w:sz="0" w:space="0" w:color="auto"/>
            <w:left w:val="none" w:sz="0" w:space="0" w:color="auto"/>
            <w:bottom w:val="none" w:sz="0" w:space="0" w:color="auto"/>
            <w:right w:val="none" w:sz="0" w:space="0" w:color="auto"/>
          </w:divBdr>
        </w:div>
        <w:div w:id="1909916858">
          <w:marLeft w:val="640"/>
          <w:marRight w:val="0"/>
          <w:marTop w:val="0"/>
          <w:marBottom w:val="0"/>
          <w:divBdr>
            <w:top w:val="none" w:sz="0" w:space="0" w:color="auto"/>
            <w:left w:val="none" w:sz="0" w:space="0" w:color="auto"/>
            <w:bottom w:val="none" w:sz="0" w:space="0" w:color="auto"/>
            <w:right w:val="none" w:sz="0" w:space="0" w:color="auto"/>
          </w:divBdr>
        </w:div>
        <w:div w:id="1916743358">
          <w:marLeft w:val="640"/>
          <w:marRight w:val="0"/>
          <w:marTop w:val="0"/>
          <w:marBottom w:val="0"/>
          <w:divBdr>
            <w:top w:val="none" w:sz="0" w:space="0" w:color="auto"/>
            <w:left w:val="none" w:sz="0" w:space="0" w:color="auto"/>
            <w:bottom w:val="none" w:sz="0" w:space="0" w:color="auto"/>
            <w:right w:val="none" w:sz="0" w:space="0" w:color="auto"/>
          </w:divBdr>
        </w:div>
        <w:div w:id="1980189046">
          <w:marLeft w:val="640"/>
          <w:marRight w:val="0"/>
          <w:marTop w:val="0"/>
          <w:marBottom w:val="0"/>
          <w:divBdr>
            <w:top w:val="none" w:sz="0" w:space="0" w:color="auto"/>
            <w:left w:val="none" w:sz="0" w:space="0" w:color="auto"/>
            <w:bottom w:val="none" w:sz="0" w:space="0" w:color="auto"/>
            <w:right w:val="none" w:sz="0" w:space="0" w:color="auto"/>
          </w:divBdr>
        </w:div>
        <w:div w:id="1980958257">
          <w:marLeft w:val="640"/>
          <w:marRight w:val="0"/>
          <w:marTop w:val="0"/>
          <w:marBottom w:val="0"/>
          <w:divBdr>
            <w:top w:val="none" w:sz="0" w:space="0" w:color="auto"/>
            <w:left w:val="none" w:sz="0" w:space="0" w:color="auto"/>
            <w:bottom w:val="none" w:sz="0" w:space="0" w:color="auto"/>
            <w:right w:val="none" w:sz="0" w:space="0" w:color="auto"/>
          </w:divBdr>
        </w:div>
        <w:div w:id="2001497636">
          <w:marLeft w:val="640"/>
          <w:marRight w:val="0"/>
          <w:marTop w:val="0"/>
          <w:marBottom w:val="0"/>
          <w:divBdr>
            <w:top w:val="none" w:sz="0" w:space="0" w:color="auto"/>
            <w:left w:val="none" w:sz="0" w:space="0" w:color="auto"/>
            <w:bottom w:val="none" w:sz="0" w:space="0" w:color="auto"/>
            <w:right w:val="none" w:sz="0" w:space="0" w:color="auto"/>
          </w:divBdr>
        </w:div>
        <w:div w:id="2018262515">
          <w:marLeft w:val="640"/>
          <w:marRight w:val="0"/>
          <w:marTop w:val="0"/>
          <w:marBottom w:val="0"/>
          <w:divBdr>
            <w:top w:val="none" w:sz="0" w:space="0" w:color="auto"/>
            <w:left w:val="none" w:sz="0" w:space="0" w:color="auto"/>
            <w:bottom w:val="none" w:sz="0" w:space="0" w:color="auto"/>
            <w:right w:val="none" w:sz="0" w:space="0" w:color="auto"/>
          </w:divBdr>
        </w:div>
        <w:div w:id="2038462338">
          <w:marLeft w:val="640"/>
          <w:marRight w:val="0"/>
          <w:marTop w:val="0"/>
          <w:marBottom w:val="0"/>
          <w:divBdr>
            <w:top w:val="none" w:sz="0" w:space="0" w:color="auto"/>
            <w:left w:val="none" w:sz="0" w:space="0" w:color="auto"/>
            <w:bottom w:val="none" w:sz="0" w:space="0" w:color="auto"/>
            <w:right w:val="none" w:sz="0" w:space="0" w:color="auto"/>
          </w:divBdr>
        </w:div>
        <w:div w:id="2069911498">
          <w:marLeft w:val="640"/>
          <w:marRight w:val="0"/>
          <w:marTop w:val="0"/>
          <w:marBottom w:val="0"/>
          <w:divBdr>
            <w:top w:val="none" w:sz="0" w:space="0" w:color="auto"/>
            <w:left w:val="none" w:sz="0" w:space="0" w:color="auto"/>
            <w:bottom w:val="none" w:sz="0" w:space="0" w:color="auto"/>
            <w:right w:val="none" w:sz="0" w:space="0" w:color="auto"/>
          </w:divBdr>
        </w:div>
        <w:div w:id="2121605026">
          <w:marLeft w:val="640"/>
          <w:marRight w:val="0"/>
          <w:marTop w:val="0"/>
          <w:marBottom w:val="0"/>
          <w:divBdr>
            <w:top w:val="none" w:sz="0" w:space="0" w:color="auto"/>
            <w:left w:val="none" w:sz="0" w:space="0" w:color="auto"/>
            <w:bottom w:val="none" w:sz="0" w:space="0" w:color="auto"/>
            <w:right w:val="none" w:sz="0" w:space="0" w:color="auto"/>
          </w:divBdr>
        </w:div>
        <w:div w:id="2124373009">
          <w:marLeft w:val="640"/>
          <w:marRight w:val="0"/>
          <w:marTop w:val="0"/>
          <w:marBottom w:val="0"/>
          <w:divBdr>
            <w:top w:val="none" w:sz="0" w:space="0" w:color="auto"/>
            <w:left w:val="none" w:sz="0" w:space="0" w:color="auto"/>
            <w:bottom w:val="none" w:sz="0" w:space="0" w:color="auto"/>
            <w:right w:val="none" w:sz="0" w:space="0" w:color="auto"/>
          </w:divBdr>
        </w:div>
        <w:div w:id="2140106043">
          <w:marLeft w:val="640"/>
          <w:marRight w:val="0"/>
          <w:marTop w:val="0"/>
          <w:marBottom w:val="0"/>
          <w:divBdr>
            <w:top w:val="none" w:sz="0" w:space="0" w:color="auto"/>
            <w:left w:val="none" w:sz="0" w:space="0" w:color="auto"/>
            <w:bottom w:val="none" w:sz="0" w:space="0" w:color="auto"/>
            <w:right w:val="none" w:sz="0" w:space="0" w:color="auto"/>
          </w:divBdr>
        </w:div>
      </w:divsChild>
    </w:div>
    <w:div w:id="1020542599">
      <w:bodyDiv w:val="1"/>
      <w:marLeft w:val="0"/>
      <w:marRight w:val="0"/>
      <w:marTop w:val="0"/>
      <w:marBottom w:val="0"/>
      <w:divBdr>
        <w:top w:val="none" w:sz="0" w:space="0" w:color="auto"/>
        <w:left w:val="none" w:sz="0" w:space="0" w:color="auto"/>
        <w:bottom w:val="none" w:sz="0" w:space="0" w:color="auto"/>
        <w:right w:val="none" w:sz="0" w:space="0" w:color="auto"/>
      </w:divBdr>
    </w:div>
    <w:div w:id="1044986757">
      <w:bodyDiv w:val="1"/>
      <w:marLeft w:val="0"/>
      <w:marRight w:val="0"/>
      <w:marTop w:val="0"/>
      <w:marBottom w:val="0"/>
      <w:divBdr>
        <w:top w:val="none" w:sz="0" w:space="0" w:color="auto"/>
        <w:left w:val="none" w:sz="0" w:space="0" w:color="auto"/>
        <w:bottom w:val="none" w:sz="0" w:space="0" w:color="auto"/>
        <w:right w:val="none" w:sz="0" w:space="0" w:color="auto"/>
      </w:divBdr>
    </w:div>
    <w:div w:id="1045561548">
      <w:bodyDiv w:val="1"/>
      <w:marLeft w:val="0"/>
      <w:marRight w:val="0"/>
      <w:marTop w:val="0"/>
      <w:marBottom w:val="0"/>
      <w:divBdr>
        <w:top w:val="none" w:sz="0" w:space="0" w:color="auto"/>
        <w:left w:val="none" w:sz="0" w:space="0" w:color="auto"/>
        <w:bottom w:val="none" w:sz="0" w:space="0" w:color="auto"/>
        <w:right w:val="none" w:sz="0" w:space="0" w:color="auto"/>
      </w:divBdr>
    </w:div>
    <w:div w:id="1051539532">
      <w:bodyDiv w:val="1"/>
      <w:marLeft w:val="0"/>
      <w:marRight w:val="0"/>
      <w:marTop w:val="0"/>
      <w:marBottom w:val="0"/>
      <w:divBdr>
        <w:top w:val="none" w:sz="0" w:space="0" w:color="auto"/>
        <w:left w:val="none" w:sz="0" w:space="0" w:color="auto"/>
        <w:bottom w:val="none" w:sz="0" w:space="0" w:color="auto"/>
        <w:right w:val="none" w:sz="0" w:space="0" w:color="auto"/>
      </w:divBdr>
      <w:divsChild>
        <w:div w:id="18361994">
          <w:marLeft w:val="640"/>
          <w:marRight w:val="0"/>
          <w:marTop w:val="0"/>
          <w:marBottom w:val="0"/>
          <w:divBdr>
            <w:top w:val="none" w:sz="0" w:space="0" w:color="auto"/>
            <w:left w:val="none" w:sz="0" w:space="0" w:color="auto"/>
            <w:bottom w:val="none" w:sz="0" w:space="0" w:color="auto"/>
            <w:right w:val="none" w:sz="0" w:space="0" w:color="auto"/>
          </w:divBdr>
        </w:div>
        <w:div w:id="22751835">
          <w:marLeft w:val="640"/>
          <w:marRight w:val="0"/>
          <w:marTop w:val="0"/>
          <w:marBottom w:val="0"/>
          <w:divBdr>
            <w:top w:val="none" w:sz="0" w:space="0" w:color="auto"/>
            <w:left w:val="none" w:sz="0" w:space="0" w:color="auto"/>
            <w:bottom w:val="none" w:sz="0" w:space="0" w:color="auto"/>
            <w:right w:val="none" w:sz="0" w:space="0" w:color="auto"/>
          </w:divBdr>
        </w:div>
        <w:div w:id="42143310">
          <w:marLeft w:val="640"/>
          <w:marRight w:val="0"/>
          <w:marTop w:val="0"/>
          <w:marBottom w:val="0"/>
          <w:divBdr>
            <w:top w:val="none" w:sz="0" w:space="0" w:color="auto"/>
            <w:left w:val="none" w:sz="0" w:space="0" w:color="auto"/>
            <w:bottom w:val="none" w:sz="0" w:space="0" w:color="auto"/>
            <w:right w:val="none" w:sz="0" w:space="0" w:color="auto"/>
          </w:divBdr>
        </w:div>
        <w:div w:id="59448231">
          <w:marLeft w:val="640"/>
          <w:marRight w:val="0"/>
          <w:marTop w:val="0"/>
          <w:marBottom w:val="0"/>
          <w:divBdr>
            <w:top w:val="none" w:sz="0" w:space="0" w:color="auto"/>
            <w:left w:val="none" w:sz="0" w:space="0" w:color="auto"/>
            <w:bottom w:val="none" w:sz="0" w:space="0" w:color="auto"/>
            <w:right w:val="none" w:sz="0" w:space="0" w:color="auto"/>
          </w:divBdr>
        </w:div>
        <w:div w:id="101851320">
          <w:marLeft w:val="640"/>
          <w:marRight w:val="0"/>
          <w:marTop w:val="0"/>
          <w:marBottom w:val="0"/>
          <w:divBdr>
            <w:top w:val="none" w:sz="0" w:space="0" w:color="auto"/>
            <w:left w:val="none" w:sz="0" w:space="0" w:color="auto"/>
            <w:bottom w:val="none" w:sz="0" w:space="0" w:color="auto"/>
            <w:right w:val="none" w:sz="0" w:space="0" w:color="auto"/>
          </w:divBdr>
        </w:div>
        <w:div w:id="115567638">
          <w:marLeft w:val="640"/>
          <w:marRight w:val="0"/>
          <w:marTop w:val="0"/>
          <w:marBottom w:val="0"/>
          <w:divBdr>
            <w:top w:val="none" w:sz="0" w:space="0" w:color="auto"/>
            <w:left w:val="none" w:sz="0" w:space="0" w:color="auto"/>
            <w:bottom w:val="none" w:sz="0" w:space="0" w:color="auto"/>
            <w:right w:val="none" w:sz="0" w:space="0" w:color="auto"/>
          </w:divBdr>
        </w:div>
        <w:div w:id="119956000">
          <w:marLeft w:val="640"/>
          <w:marRight w:val="0"/>
          <w:marTop w:val="0"/>
          <w:marBottom w:val="0"/>
          <w:divBdr>
            <w:top w:val="none" w:sz="0" w:space="0" w:color="auto"/>
            <w:left w:val="none" w:sz="0" w:space="0" w:color="auto"/>
            <w:bottom w:val="none" w:sz="0" w:space="0" w:color="auto"/>
            <w:right w:val="none" w:sz="0" w:space="0" w:color="auto"/>
          </w:divBdr>
        </w:div>
        <w:div w:id="186021519">
          <w:marLeft w:val="640"/>
          <w:marRight w:val="0"/>
          <w:marTop w:val="0"/>
          <w:marBottom w:val="0"/>
          <w:divBdr>
            <w:top w:val="none" w:sz="0" w:space="0" w:color="auto"/>
            <w:left w:val="none" w:sz="0" w:space="0" w:color="auto"/>
            <w:bottom w:val="none" w:sz="0" w:space="0" w:color="auto"/>
            <w:right w:val="none" w:sz="0" w:space="0" w:color="auto"/>
          </w:divBdr>
        </w:div>
        <w:div w:id="198705763">
          <w:marLeft w:val="640"/>
          <w:marRight w:val="0"/>
          <w:marTop w:val="0"/>
          <w:marBottom w:val="0"/>
          <w:divBdr>
            <w:top w:val="none" w:sz="0" w:space="0" w:color="auto"/>
            <w:left w:val="none" w:sz="0" w:space="0" w:color="auto"/>
            <w:bottom w:val="none" w:sz="0" w:space="0" w:color="auto"/>
            <w:right w:val="none" w:sz="0" w:space="0" w:color="auto"/>
          </w:divBdr>
        </w:div>
        <w:div w:id="247009086">
          <w:marLeft w:val="640"/>
          <w:marRight w:val="0"/>
          <w:marTop w:val="0"/>
          <w:marBottom w:val="0"/>
          <w:divBdr>
            <w:top w:val="none" w:sz="0" w:space="0" w:color="auto"/>
            <w:left w:val="none" w:sz="0" w:space="0" w:color="auto"/>
            <w:bottom w:val="none" w:sz="0" w:space="0" w:color="auto"/>
            <w:right w:val="none" w:sz="0" w:space="0" w:color="auto"/>
          </w:divBdr>
        </w:div>
        <w:div w:id="265038492">
          <w:marLeft w:val="640"/>
          <w:marRight w:val="0"/>
          <w:marTop w:val="0"/>
          <w:marBottom w:val="0"/>
          <w:divBdr>
            <w:top w:val="none" w:sz="0" w:space="0" w:color="auto"/>
            <w:left w:val="none" w:sz="0" w:space="0" w:color="auto"/>
            <w:bottom w:val="none" w:sz="0" w:space="0" w:color="auto"/>
            <w:right w:val="none" w:sz="0" w:space="0" w:color="auto"/>
          </w:divBdr>
        </w:div>
        <w:div w:id="268851210">
          <w:marLeft w:val="640"/>
          <w:marRight w:val="0"/>
          <w:marTop w:val="0"/>
          <w:marBottom w:val="0"/>
          <w:divBdr>
            <w:top w:val="none" w:sz="0" w:space="0" w:color="auto"/>
            <w:left w:val="none" w:sz="0" w:space="0" w:color="auto"/>
            <w:bottom w:val="none" w:sz="0" w:space="0" w:color="auto"/>
            <w:right w:val="none" w:sz="0" w:space="0" w:color="auto"/>
          </w:divBdr>
        </w:div>
        <w:div w:id="288243900">
          <w:marLeft w:val="640"/>
          <w:marRight w:val="0"/>
          <w:marTop w:val="0"/>
          <w:marBottom w:val="0"/>
          <w:divBdr>
            <w:top w:val="none" w:sz="0" w:space="0" w:color="auto"/>
            <w:left w:val="none" w:sz="0" w:space="0" w:color="auto"/>
            <w:bottom w:val="none" w:sz="0" w:space="0" w:color="auto"/>
            <w:right w:val="none" w:sz="0" w:space="0" w:color="auto"/>
          </w:divBdr>
        </w:div>
        <w:div w:id="299965833">
          <w:marLeft w:val="640"/>
          <w:marRight w:val="0"/>
          <w:marTop w:val="0"/>
          <w:marBottom w:val="0"/>
          <w:divBdr>
            <w:top w:val="none" w:sz="0" w:space="0" w:color="auto"/>
            <w:left w:val="none" w:sz="0" w:space="0" w:color="auto"/>
            <w:bottom w:val="none" w:sz="0" w:space="0" w:color="auto"/>
            <w:right w:val="none" w:sz="0" w:space="0" w:color="auto"/>
          </w:divBdr>
        </w:div>
        <w:div w:id="320279538">
          <w:marLeft w:val="640"/>
          <w:marRight w:val="0"/>
          <w:marTop w:val="0"/>
          <w:marBottom w:val="0"/>
          <w:divBdr>
            <w:top w:val="none" w:sz="0" w:space="0" w:color="auto"/>
            <w:left w:val="none" w:sz="0" w:space="0" w:color="auto"/>
            <w:bottom w:val="none" w:sz="0" w:space="0" w:color="auto"/>
            <w:right w:val="none" w:sz="0" w:space="0" w:color="auto"/>
          </w:divBdr>
        </w:div>
        <w:div w:id="340089110">
          <w:marLeft w:val="640"/>
          <w:marRight w:val="0"/>
          <w:marTop w:val="0"/>
          <w:marBottom w:val="0"/>
          <w:divBdr>
            <w:top w:val="none" w:sz="0" w:space="0" w:color="auto"/>
            <w:left w:val="none" w:sz="0" w:space="0" w:color="auto"/>
            <w:bottom w:val="none" w:sz="0" w:space="0" w:color="auto"/>
            <w:right w:val="none" w:sz="0" w:space="0" w:color="auto"/>
          </w:divBdr>
        </w:div>
        <w:div w:id="362171141">
          <w:marLeft w:val="640"/>
          <w:marRight w:val="0"/>
          <w:marTop w:val="0"/>
          <w:marBottom w:val="0"/>
          <w:divBdr>
            <w:top w:val="none" w:sz="0" w:space="0" w:color="auto"/>
            <w:left w:val="none" w:sz="0" w:space="0" w:color="auto"/>
            <w:bottom w:val="none" w:sz="0" w:space="0" w:color="auto"/>
            <w:right w:val="none" w:sz="0" w:space="0" w:color="auto"/>
          </w:divBdr>
        </w:div>
        <w:div w:id="387147232">
          <w:marLeft w:val="640"/>
          <w:marRight w:val="0"/>
          <w:marTop w:val="0"/>
          <w:marBottom w:val="0"/>
          <w:divBdr>
            <w:top w:val="none" w:sz="0" w:space="0" w:color="auto"/>
            <w:left w:val="none" w:sz="0" w:space="0" w:color="auto"/>
            <w:bottom w:val="none" w:sz="0" w:space="0" w:color="auto"/>
            <w:right w:val="none" w:sz="0" w:space="0" w:color="auto"/>
          </w:divBdr>
        </w:div>
        <w:div w:id="387344489">
          <w:marLeft w:val="640"/>
          <w:marRight w:val="0"/>
          <w:marTop w:val="0"/>
          <w:marBottom w:val="0"/>
          <w:divBdr>
            <w:top w:val="none" w:sz="0" w:space="0" w:color="auto"/>
            <w:left w:val="none" w:sz="0" w:space="0" w:color="auto"/>
            <w:bottom w:val="none" w:sz="0" w:space="0" w:color="auto"/>
            <w:right w:val="none" w:sz="0" w:space="0" w:color="auto"/>
          </w:divBdr>
        </w:div>
        <w:div w:id="414130116">
          <w:marLeft w:val="640"/>
          <w:marRight w:val="0"/>
          <w:marTop w:val="0"/>
          <w:marBottom w:val="0"/>
          <w:divBdr>
            <w:top w:val="none" w:sz="0" w:space="0" w:color="auto"/>
            <w:left w:val="none" w:sz="0" w:space="0" w:color="auto"/>
            <w:bottom w:val="none" w:sz="0" w:space="0" w:color="auto"/>
            <w:right w:val="none" w:sz="0" w:space="0" w:color="auto"/>
          </w:divBdr>
        </w:div>
        <w:div w:id="463743639">
          <w:marLeft w:val="640"/>
          <w:marRight w:val="0"/>
          <w:marTop w:val="0"/>
          <w:marBottom w:val="0"/>
          <w:divBdr>
            <w:top w:val="none" w:sz="0" w:space="0" w:color="auto"/>
            <w:left w:val="none" w:sz="0" w:space="0" w:color="auto"/>
            <w:bottom w:val="none" w:sz="0" w:space="0" w:color="auto"/>
            <w:right w:val="none" w:sz="0" w:space="0" w:color="auto"/>
          </w:divBdr>
        </w:div>
        <w:div w:id="557282592">
          <w:marLeft w:val="640"/>
          <w:marRight w:val="0"/>
          <w:marTop w:val="0"/>
          <w:marBottom w:val="0"/>
          <w:divBdr>
            <w:top w:val="none" w:sz="0" w:space="0" w:color="auto"/>
            <w:left w:val="none" w:sz="0" w:space="0" w:color="auto"/>
            <w:bottom w:val="none" w:sz="0" w:space="0" w:color="auto"/>
            <w:right w:val="none" w:sz="0" w:space="0" w:color="auto"/>
          </w:divBdr>
        </w:div>
        <w:div w:id="573048099">
          <w:marLeft w:val="640"/>
          <w:marRight w:val="0"/>
          <w:marTop w:val="0"/>
          <w:marBottom w:val="0"/>
          <w:divBdr>
            <w:top w:val="none" w:sz="0" w:space="0" w:color="auto"/>
            <w:left w:val="none" w:sz="0" w:space="0" w:color="auto"/>
            <w:bottom w:val="none" w:sz="0" w:space="0" w:color="auto"/>
            <w:right w:val="none" w:sz="0" w:space="0" w:color="auto"/>
          </w:divBdr>
        </w:div>
        <w:div w:id="587544817">
          <w:marLeft w:val="640"/>
          <w:marRight w:val="0"/>
          <w:marTop w:val="0"/>
          <w:marBottom w:val="0"/>
          <w:divBdr>
            <w:top w:val="none" w:sz="0" w:space="0" w:color="auto"/>
            <w:left w:val="none" w:sz="0" w:space="0" w:color="auto"/>
            <w:bottom w:val="none" w:sz="0" w:space="0" w:color="auto"/>
            <w:right w:val="none" w:sz="0" w:space="0" w:color="auto"/>
          </w:divBdr>
        </w:div>
        <w:div w:id="639961605">
          <w:marLeft w:val="640"/>
          <w:marRight w:val="0"/>
          <w:marTop w:val="0"/>
          <w:marBottom w:val="0"/>
          <w:divBdr>
            <w:top w:val="none" w:sz="0" w:space="0" w:color="auto"/>
            <w:left w:val="none" w:sz="0" w:space="0" w:color="auto"/>
            <w:bottom w:val="none" w:sz="0" w:space="0" w:color="auto"/>
            <w:right w:val="none" w:sz="0" w:space="0" w:color="auto"/>
          </w:divBdr>
        </w:div>
        <w:div w:id="683483004">
          <w:marLeft w:val="640"/>
          <w:marRight w:val="0"/>
          <w:marTop w:val="0"/>
          <w:marBottom w:val="0"/>
          <w:divBdr>
            <w:top w:val="none" w:sz="0" w:space="0" w:color="auto"/>
            <w:left w:val="none" w:sz="0" w:space="0" w:color="auto"/>
            <w:bottom w:val="none" w:sz="0" w:space="0" w:color="auto"/>
            <w:right w:val="none" w:sz="0" w:space="0" w:color="auto"/>
          </w:divBdr>
        </w:div>
        <w:div w:id="684861356">
          <w:marLeft w:val="640"/>
          <w:marRight w:val="0"/>
          <w:marTop w:val="0"/>
          <w:marBottom w:val="0"/>
          <w:divBdr>
            <w:top w:val="none" w:sz="0" w:space="0" w:color="auto"/>
            <w:left w:val="none" w:sz="0" w:space="0" w:color="auto"/>
            <w:bottom w:val="none" w:sz="0" w:space="0" w:color="auto"/>
            <w:right w:val="none" w:sz="0" w:space="0" w:color="auto"/>
          </w:divBdr>
        </w:div>
        <w:div w:id="699745333">
          <w:marLeft w:val="640"/>
          <w:marRight w:val="0"/>
          <w:marTop w:val="0"/>
          <w:marBottom w:val="0"/>
          <w:divBdr>
            <w:top w:val="none" w:sz="0" w:space="0" w:color="auto"/>
            <w:left w:val="none" w:sz="0" w:space="0" w:color="auto"/>
            <w:bottom w:val="none" w:sz="0" w:space="0" w:color="auto"/>
            <w:right w:val="none" w:sz="0" w:space="0" w:color="auto"/>
          </w:divBdr>
        </w:div>
        <w:div w:id="715130478">
          <w:marLeft w:val="640"/>
          <w:marRight w:val="0"/>
          <w:marTop w:val="0"/>
          <w:marBottom w:val="0"/>
          <w:divBdr>
            <w:top w:val="none" w:sz="0" w:space="0" w:color="auto"/>
            <w:left w:val="none" w:sz="0" w:space="0" w:color="auto"/>
            <w:bottom w:val="none" w:sz="0" w:space="0" w:color="auto"/>
            <w:right w:val="none" w:sz="0" w:space="0" w:color="auto"/>
          </w:divBdr>
        </w:div>
        <w:div w:id="730731478">
          <w:marLeft w:val="640"/>
          <w:marRight w:val="0"/>
          <w:marTop w:val="0"/>
          <w:marBottom w:val="0"/>
          <w:divBdr>
            <w:top w:val="none" w:sz="0" w:space="0" w:color="auto"/>
            <w:left w:val="none" w:sz="0" w:space="0" w:color="auto"/>
            <w:bottom w:val="none" w:sz="0" w:space="0" w:color="auto"/>
            <w:right w:val="none" w:sz="0" w:space="0" w:color="auto"/>
          </w:divBdr>
        </w:div>
        <w:div w:id="769466754">
          <w:marLeft w:val="640"/>
          <w:marRight w:val="0"/>
          <w:marTop w:val="0"/>
          <w:marBottom w:val="0"/>
          <w:divBdr>
            <w:top w:val="none" w:sz="0" w:space="0" w:color="auto"/>
            <w:left w:val="none" w:sz="0" w:space="0" w:color="auto"/>
            <w:bottom w:val="none" w:sz="0" w:space="0" w:color="auto"/>
            <w:right w:val="none" w:sz="0" w:space="0" w:color="auto"/>
          </w:divBdr>
        </w:div>
        <w:div w:id="789209050">
          <w:marLeft w:val="640"/>
          <w:marRight w:val="0"/>
          <w:marTop w:val="0"/>
          <w:marBottom w:val="0"/>
          <w:divBdr>
            <w:top w:val="none" w:sz="0" w:space="0" w:color="auto"/>
            <w:left w:val="none" w:sz="0" w:space="0" w:color="auto"/>
            <w:bottom w:val="none" w:sz="0" w:space="0" w:color="auto"/>
            <w:right w:val="none" w:sz="0" w:space="0" w:color="auto"/>
          </w:divBdr>
        </w:div>
        <w:div w:id="792332718">
          <w:marLeft w:val="640"/>
          <w:marRight w:val="0"/>
          <w:marTop w:val="0"/>
          <w:marBottom w:val="0"/>
          <w:divBdr>
            <w:top w:val="none" w:sz="0" w:space="0" w:color="auto"/>
            <w:left w:val="none" w:sz="0" w:space="0" w:color="auto"/>
            <w:bottom w:val="none" w:sz="0" w:space="0" w:color="auto"/>
            <w:right w:val="none" w:sz="0" w:space="0" w:color="auto"/>
          </w:divBdr>
        </w:div>
        <w:div w:id="807623440">
          <w:marLeft w:val="640"/>
          <w:marRight w:val="0"/>
          <w:marTop w:val="0"/>
          <w:marBottom w:val="0"/>
          <w:divBdr>
            <w:top w:val="none" w:sz="0" w:space="0" w:color="auto"/>
            <w:left w:val="none" w:sz="0" w:space="0" w:color="auto"/>
            <w:bottom w:val="none" w:sz="0" w:space="0" w:color="auto"/>
            <w:right w:val="none" w:sz="0" w:space="0" w:color="auto"/>
          </w:divBdr>
        </w:div>
        <w:div w:id="858934839">
          <w:marLeft w:val="640"/>
          <w:marRight w:val="0"/>
          <w:marTop w:val="0"/>
          <w:marBottom w:val="0"/>
          <w:divBdr>
            <w:top w:val="none" w:sz="0" w:space="0" w:color="auto"/>
            <w:left w:val="none" w:sz="0" w:space="0" w:color="auto"/>
            <w:bottom w:val="none" w:sz="0" w:space="0" w:color="auto"/>
            <w:right w:val="none" w:sz="0" w:space="0" w:color="auto"/>
          </w:divBdr>
        </w:div>
        <w:div w:id="894199851">
          <w:marLeft w:val="640"/>
          <w:marRight w:val="0"/>
          <w:marTop w:val="0"/>
          <w:marBottom w:val="0"/>
          <w:divBdr>
            <w:top w:val="none" w:sz="0" w:space="0" w:color="auto"/>
            <w:left w:val="none" w:sz="0" w:space="0" w:color="auto"/>
            <w:bottom w:val="none" w:sz="0" w:space="0" w:color="auto"/>
            <w:right w:val="none" w:sz="0" w:space="0" w:color="auto"/>
          </w:divBdr>
        </w:div>
        <w:div w:id="895555664">
          <w:marLeft w:val="640"/>
          <w:marRight w:val="0"/>
          <w:marTop w:val="0"/>
          <w:marBottom w:val="0"/>
          <w:divBdr>
            <w:top w:val="none" w:sz="0" w:space="0" w:color="auto"/>
            <w:left w:val="none" w:sz="0" w:space="0" w:color="auto"/>
            <w:bottom w:val="none" w:sz="0" w:space="0" w:color="auto"/>
            <w:right w:val="none" w:sz="0" w:space="0" w:color="auto"/>
          </w:divBdr>
        </w:div>
        <w:div w:id="903222817">
          <w:marLeft w:val="640"/>
          <w:marRight w:val="0"/>
          <w:marTop w:val="0"/>
          <w:marBottom w:val="0"/>
          <w:divBdr>
            <w:top w:val="none" w:sz="0" w:space="0" w:color="auto"/>
            <w:left w:val="none" w:sz="0" w:space="0" w:color="auto"/>
            <w:bottom w:val="none" w:sz="0" w:space="0" w:color="auto"/>
            <w:right w:val="none" w:sz="0" w:space="0" w:color="auto"/>
          </w:divBdr>
        </w:div>
        <w:div w:id="906307012">
          <w:marLeft w:val="640"/>
          <w:marRight w:val="0"/>
          <w:marTop w:val="0"/>
          <w:marBottom w:val="0"/>
          <w:divBdr>
            <w:top w:val="none" w:sz="0" w:space="0" w:color="auto"/>
            <w:left w:val="none" w:sz="0" w:space="0" w:color="auto"/>
            <w:bottom w:val="none" w:sz="0" w:space="0" w:color="auto"/>
            <w:right w:val="none" w:sz="0" w:space="0" w:color="auto"/>
          </w:divBdr>
        </w:div>
        <w:div w:id="912197608">
          <w:marLeft w:val="640"/>
          <w:marRight w:val="0"/>
          <w:marTop w:val="0"/>
          <w:marBottom w:val="0"/>
          <w:divBdr>
            <w:top w:val="none" w:sz="0" w:space="0" w:color="auto"/>
            <w:left w:val="none" w:sz="0" w:space="0" w:color="auto"/>
            <w:bottom w:val="none" w:sz="0" w:space="0" w:color="auto"/>
            <w:right w:val="none" w:sz="0" w:space="0" w:color="auto"/>
          </w:divBdr>
        </w:div>
        <w:div w:id="929894777">
          <w:marLeft w:val="640"/>
          <w:marRight w:val="0"/>
          <w:marTop w:val="0"/>
          <w:marBottom w:val="0"/>
          <w:divBdr>
            <w:top w:val="none" w:sz="0" w:space="0" w:color="auto"/>
            <w:left w:val="none" w:sz="0" w:space="0" w:color="auto"/>
            <w:bottom w:val="none" w:sz="0" w:space="0" w:color="auto"/>
            <w:right w:val="none" w:sz="0" w:space="0" w:color="auto"/>
          </w:divBdr>
        </w:div>
        <w:div w:id="931204977">
          <w:marLeft w:val="640"/>
          <w:marRight w:val="0"/>
          <w:marTop w:val="0"/>
          <w:marBottom w:val="0"/>
          <w:divBdr>
            <w:top w:val="none" w:sz="0" w:space="0" w:color="auto"/>
            <w:left w:val="none" w:sz="0" w:space="0" w:color="auto"/>
            <w:bottom w:val="none" w:sz="0" w:space="0" w:color="auto"/>
            <w:right w:val="none" w:sz="0" w:space="0" w:color="auto"/>
          </w:divBdr>
        </w:div>
        <w:div w:id="974523960">
          <w:marLeft w:val="640"/>
          <w:marRight w:val="0"/>
          <w:marTop w:val="0"/>
          <w:marBottom w:val="0"/>
          <w:divBdr>
            <w:top w:val="none" w:sz="0" w:space="0" w:color="auto"/>
            <w:left w:val="none" w:sz="0" w:space="0" w:color="auto"/>
            <w:bottom w:val="none" w:sz="0" w:space="0" w:color="auto"/>
            <w:right w:val="none" w:sz="0" w:space="0" w:color="auto"/>
          </w:divBdr>
        </w:div>
        <w:div w:id="1014497733">
          <w:marLeft w:val="640"/>
          <w:marRight w:val="0"/>
          <w:marTop w:val="0"/>
          <w:marBottom w:val="0"/>
          <w:divBdr>
            <w:top w:val="none" w:sz="0" w:space="0" w:color="auto"/>
            <w:left w:val="none" w:sz="0" w:space="0" w:color="auto"/>
            <w:bottom w:val="none" w:sz="0" w:space="0" w:color="auto"/>
            <w:right w:val="none" w:sz="0" w:space="0" w:color="auto"/>
          </w:divBdr>
        </w:div>
        <w:div w:id="1028531304">
          <w:marLeft w:val="640"/>
          <w:marRight w:val="0"/>
          <w:marTop w:val="0"/>
          <w:marBottom w:val="0"/>
          <w:divBdr>
            <w:top w:val="none" w:sz="0" w:space="0" w:color="auto"/>
            <w:left w:val="none" w:sz="0" w:space="0" w:color="auto"/>
            <w:bottom w:val="none" w:sz="0" w:space="0" w:color="auto"/>
            <w:right w:val="none" w:sz="0" w:space="0" w:color="auto"/>
          </w:divBdr>
        </w:div>
        <w:div w:id="1058435085">
          <w:marLeft w:val="640"/>
          <w:marRight w:val="0"/>
          <w:marTop w:val="0"/>
          <w:marBottom w:val="0"/>
          <w:divBdr>
            <w:top w:val="none" w:sz="0" w:space="0" w:color="auto"/>
            <w:left w:val="none" w:sz="0" w:space="0" w:color="auto"/>
            <w:bottom w:val="none" w:sz="0" w:space="0" w:color="auto"/>
            <w:right w:val="none" w:sz="0" w:space="0" w:color="auto"/>
          </w:divBdr>
        </w:div>
        <w:div w:id="1065686864">
          <w:marLeft w:val="640"/>
          <w:marRight w:val="0"/>
          <w:marTop w:val="0"/>
          <w:marBottom w:val="0"/>
          <w:divBdr>
            <w:top w:val="none" w:sz="0" w:space="0" w:color="auto"/>
            <w:left w:val="none" w:sz="0" w:space="0" w:color="auto"/>
            <w:bottom w:val="none" w:sz="0" w:space="0" w:color="auto"/>
            <w:right w:val="none" w:sz="0" w:space="0" w:color="auto"/>
          </w:divBdr>
        </w:div>
        <w:div w:id="1073620286">
          <w:marLeft w:val="640"/>
          <w:marRight w:val="0"/>
          <w:marTop w:val="0"/>
          <w:marBottom w:val="0"/>
          <w:divBdr>
            <w:top w:val="none" w:sz="0" w:space="0" w:color="auto"/>
            <w:left w:val="none" w:sz="0" w:space="0" w:color="auto"/>
            <w:bottom w:val="none" w:sz="0" w:space="0" w:color="auto"/>
            <w:right w:val="none" w:sz="0" w:space="0" w:color="auto"/>
          </w:divBdr>
        </w:div>
        <w:div w:id="1079911280">
          <w:marLeft w:val="640"/>
          <w:marRight w:val="0"/>
          <w:marTop w:val="0"/>
          <w:marBottom w:val="0"/>
          <w:divBdr>
            <w:top w:val="none" w:sz="0" w:space="0" w:color="auto"/>
            <w:left w:val="none" w:sz="0" w:space="0" w:color="auto"/>
            <w:bottom w:val="none" w:sz="0" w:space="0" w:color="auto"/>
            <w:right w:val="none" w:sz="0" w:space="0" w:color="auto"/>
          </w:divBdr>
        </w:div>
        <w:div w:id="1095513406">
          <w:marLeft w:val="640"/>
          <w:marRight w:val="0"/>
          <w:marTop w:val="0"/>
          <w:marBottom w:val="0"/>
          <w:divBdr>
            <w:top w:val="none" w:sz="0" w:space="0" w:color="auto"/>
            <w:left w:val="none" w:sz="0" w:space="0" w:color="auto"/>
            <w:bottom w:val="none" w:sz="0" w:space="0" w:color="auto"/>
            <w:right w:val="none" w:sz="0" w:space="0" w:color="auto"/>
          </w:divBdr>
        </w:div>
        <w:div w:id="1101950382">
          <w:marLeft w:val="640"/>
          <w:marRight w:val="0"/>
          <w:marTop w:val="0"/>
          <w:marBottom w:val="0"/>
          <w:divBdr>
            <w:top w:val="none" w:sz="0" w:space="0" w:color="auto"/>
            <w:left w:val="none" w:sz="0" w:space="0" w:color="auto"/>
            <w:bottom w:val="none" w:sz="0" w:space="0" w:color="auto"/>
            <w:right w:val="none" w:sz="0" w:space="0" w:color="auto"/>
          </w:divBdr>
        </w:div>
        <w:div w:id="1102336785">
          <w:marLeft w:val="640"/>
          <w:marRight w:val="0"/>
          <w:marTop w:val="0"/>
          <w:marBottom w:val="0"/>
          <w:divBdr>
            <w:top w:val="none" w:sz="0" w:space="0" w:color="auto"/>
            <w:left w:val="none" w:sz="0" w:space="0" w:color="auto"/>
            <w:bottom w:val="none" w:sz="0" w:space="0" w:color="auto"/>
            <w:right w:val="none" w:sz="0" w:space="0" w:color="auto"/>
          </w:divBdr>
        </w:div>
        <w:div w:id="1107195967">
          <w:marLeft w:val="640"/>
          <w:marRight w:val="0"/>
          <w:marTop w:val="0"/>
          <w:marBottom w:val="0"/>
          <w:divBdr>
            <w:top w:val="none" w:sz="0" w:space="0" w:color="auto"/>
            <w:left w:val="none" w:sz="0" w:space="0" w:color="auto"/>
            <w:bottom w:val="none" w:sz="0" w:space="0" w:color="auto"/>
            <w:right w:val="none" w:sz="0" w:space="0" w:color="auto"/>
          </w:divBdr>
        </w:div>
        <w:div w:id="1161192468">
          <w:marLeft w:val="640"/>
          <w:marRight w:val="0"/>
          <w:marTop w:val="0"/>
          <w:marBottom w:val="0"/>
          <w:divBdr>
            <w:top w:val="none" w:sz="0" w:space="0" w:color="auto"/>
            <w:left w:val="none" w:sz="0" w:space="0" w:color="auto"/>
            <w:bottom w:val="none" w:sz="0" w:space="0" w:color="auto"/>
            <w:right w:val="none" w:sz="0" w:space="0" w:color="auto"/>
          </w:divBdr>
        </w:div>
        <w:div w:id="1228414819">
          <w:marLeft w:val="640"/>
          <w:marRight w:val="0"/>
          <w:marTop w:val="0"/>
          <w:marBottom w:val="0"/>
          <w:divBdr>
            <w:top w:val="none" w:sz="0" w:space="0" w:color="auto"/>
            <w:left w:val="none" w:sz="0" w:space="0" w:color="auto"/>
            <w:bottom w:val="none" w:sz="0" w:space="0" w:color="auto"/>
            <w:right w:val="none" w:sz="0" w:space="0" w:color="auto"/>
          </w:divBdr>
        </w:div>
        <w:div w:id="1253658226">
          <w:marLeft w:val="640"/>
          <w:marRight w:val="0"/>
          <w:marTop w:val="0"/>
          <w:marBottom w:val="0"/>
          <w:divBdr>
            <w:top w:val="none" w:sz="0" w:space="0" w:color="auto"/>
            <w:left w:val="none" w:sz="0" w:space="0" w:color="auto"/>
            <w:bottom w:val="none" w:sz="0" w:space="0" w:color="auto"/>
            <w:right w:val="none" w:sz="0" w:space="0" w:color="auto"/>
          </w:divBdr>
        </w:div>
        <w:div w:id="1332368178">
          <w:marLeft w:val="640"/>
          <w:marRight w:val="0"/>
          <w:marTop w:val="0"/>
          <w:marBottom w:val="0"/>
          <w:divBdr>
            <w:top w:val="none" w:sz="0" w:space="0" w:color="auto"/>
            <w:left w:val="none" w:sz="0" w:space="0" w:color="auto"/>
            <w:bottom w:val="none" w:sz="0" w:space="0" w:color="auto"/>
            <w:right w:val="none" w:sz="0" w:space="0" w:color="auto"/>
          </w:divBdr>
        </w:div>
        <w:div w:id="1346982835">
          <w:marLeft w:val="640"/>
          <w:marRight w:val="0"/>
          <w:marTop w:val="0"/>
          <w:marBottom w:val="0"/>
          <w:divBdr>
            <w:top w:val="none" w:sz="0" w:space="0" w:color="auto"/>
            <w:left w:val="none" w:sz="0" w:space="0" w:color="auto"/>
            <w:bottom w:val="none" w:sz="0" w:space="0" w:color="auto"/>
            <w:right w:val="none" w:sz="0" w:space="0" w:color="auto"/>
          </w:divBdr>
        </w:div>
        <w:div w:id="1357610809">
          <w:marLeft w:val="640"/>
          <w:marRight w:val="0"/>
          <w:marTop w:val="0"/>
          <w:marBottom w:val="0"/>
          <w:divBdr>
            <w:top w:val="none" w:sz="0" w:space="0" w:color="auto"/>
            <w:left w:val="none" w:sz="0" w:space="0" w:color="auto"/>
            <w:bottom w:val="none" w:sz="0" w:space="0" w:color="auto"/>
            <w:right w:val="none" w:sz="0" w:space="0" w:color="auto"/>
          </w:divBdr>
        </w:div>
        <w:div w:id="1383360184">
          <w:marLeft w:val="640"/>
          <w:marRight w:val="0"/>
          <w:marTop w:val="0"/>
          <w:marBottom w:val="0"/>
          <w:divBdr>
            <w:top w:val="none" w:sz="0" w:space="0" w:color="auto"/>
            <w:left w:val="none" w:sz="0" w:space="0" w:color="auto"/>
            <w:bottom w:val="none" w:sz="0" w:space="0" w:color="auto"/>
            <w:right w:val="none" w:sz="0" w:space="0" w:color="auto"/>
          </w:divBdr>
        </w:div>
        <w:div w:id="1422603907">
          <w:marLeft w:val="640"/>
          <w:marRight w:val="0"/>
          <w:marTop w:val="0"/>
          <w:marBottom w:val="0"/>
          <w:divBdr>
            <w:top w:val="none" w:sz="0" w:space="0" w:color="auto"/>
            <w:left w:val="none" w:sz="0" w:space="0" w:color="auto"/>
            <w:bottom w:val="none" w:sz="0" w:space="0" w:color="auto"/>
            <w:right w:val="none" w:sz="0" w:space="0" w:color="auto"/>
          </w:divBdr>
        </w:div>
        <w:div w:id="1465350304">
          <w:marLeft w:val="640"/>
          <w:marRight w:val="0"/>
          <w:marTop w:val="0"/>
          <w:marBottom w:val="0"/>
          <w:divBdr>
            <w:top w:val="none" w:sz="0" w:space="0" w:color="auto"/>
            <w:left w:val="none" w:sz="0" w:space="0" w:color="auto"/>
            <w:bottom w:val="none" w:sz="0" w:space="0" w:color="auto"/>
            <w:right w:val="none" w:sz="0" w:space="0" w:color="auto"/>
          </w:divBdr>
        </w:div>
        <w:div w:id="1466775355">
          <w:marLeft w:val="640"/>
          <w:marRight w:val="0"/>
          <w:marTop w:val="0"/>
          <w:marBottom w:val="0"/>
          <w:divBdr>
            <w:top w:val="none" w:sz="0" w:space="0" w:color="auto"/>
            <w:left w:val="none" w:sz="0" w:space="0" w:color="auto"/>
            <w:bottom w:val="none" w:sz="0" w:space="0" w:color="auto"/>
            <w:right w:val="none" w:sz="0" w:space="0" w:color="auto"/>
          </w:divBdr>
        </w:div>
        <w:div w:id="1472669600">
          <w:marLeft w:val="640"/>
          <w:marRight w:val="0"/>
          <w:marTop w:val="0"/>
          <w:marBottom w:val="0"/>
          <w:divBdr>
            <w:top w:val="none" w:sz="0" w:space="0" w:color="auto"/>
            <w:left w:val="none" w:sz="0" w:space="0" w:color="auto"/>
            <w:bottom w:val="none" w:sz="0" w:space="0" w:color="auto"/>
            <w:right w:val="none" w:sz="0" w:space="0" w:color="auto"/>
          </w:divBdr>
        </w:div>
        <w:div w:id="1498691010">
          <w:marLeft w:val="640"/>
          <w:marRight w:val="0"/>
          <w:marTop w:val="0"/>
          <w:marBottom w:val="0"/>
          <w:divBdr>
            <w:top w:val="none" w:sz="0" w:space="0" w:color="auto"/>
            <w:left w:val="none" w:sz="0" w:space="0" w:color="auto"/>
            <w:bottom w:val="none" w:sz="0" w:space="0" w:color="auto"/>
            <w:right w:val="none" w:sz="0" w:space="0" w:color="auto"/>
          </w:divBdr>
        </w:div>
        <w:div w:id="1523276753">
          <w:marLeft w:val="640"/>
          <w:marRight w:val="0"/>
          <w:marTop w:val="0"/>
          <w:marBottom w:val="0"/>
          <w:divBdr>
            <w:top w:val="none" w:sz="0" w:space="0" w:color="auto"/>
            <w:left w:val="none" w:sz="0" w:space="0" w:color="auto"/>
            <w:bottom w:val="none" w:sz="0" w:space="0" w:color="auto"/>
            <w:right w:val="none" w:sz="0" w:space="0" w:color="auto"/>
          </w:divBdr>
        </w:div>
        <w:div w:id="1537035611">
          <w:marLeft w:val="640"/>
          <w:marRight w:val="0"/>
          <w:marTop w:val="0"/>
          <w:marBottom w:val="0"/>
          <w:divBdr>
            <w:top w:val="none" w:sz="0" w:space="0" w:color="auto"/>
            <w:left w:val="none" w:sz="0" w:space="0" w:color="auto"/>
            <w:bottom w:val="none" w:sz="0" w:space="0" w:color="auto"/>
            <w:right w:val="none" w:sz="0" w:space="0" w:color="auto"/>
          </w:divBdr>
        </w:div>
        <w:div w:id="1538086047">
          <w:marLeft w:val="640"/>
          <w:marRight w:val="0"/>
          <w:marTop w:val="0"/>
          <w:marBottom w:val="0"/>
          <w:divBdr>
            <w:top w:val="none" w:sz="0" w:space="0" w:color="auto"/>
            <w:left w:val="none" w:sz="0" w:space="0" w:color="auto"/>
            <w:bottom w:val="none" w:sz="0" w:space="0" w:color="auto"/>
            <w:right w:val="none" w:sz="0" w:space="0" w:color="auto"/>
          </w:divBdr>
        </w:div>
        <w:div w:id="1543438345">
          <w:marLeft w:val="640"/>
          <w:marRight w:val="0"/>
          <w:marTop w:val="0"/>
          <w:marBottom w:val="0"/>
          <w:divBdr>
            <w:top w:val="none" w:sz="0" w:space="0" w:color="auto"/>
            <w:left w:val="none" w:sz="0" w:space="0" w:color="auto"/>
            <w:bottom w:val="none" w:sz="0" w:space="0" w:color="auto"/>
            <w:right w:val="none" w:sz="0" w:space="0" w:color="auto"/>
          </w:divBdr>
        </w:div>
        <w:div w:id="1569610458">
          <w:marLeft w:val="640"/>
          <w:marRight w:val="0"/>
          <w:marTop w:val="0"/>
          <w:marBottom w:val="0"/>
          <w:divBdr>
            <w:top w:val="none" w:sz="0" w:space="0" w:color="auto"/>
            <w:left w:val="none" w:sz="0" w:space="0" w:color="auto"/>
            <w:bottom w:val="none" w:sz="0" w:space="0" w:color="auto"/>
            <w:right w:val="none" w:sz="0" w:space="0" w:color="auto"/>
          </w:divBdr>
        </w:div>
        <w:div w:id="1627547700">
          <w:marLeft w:val="640"/>
          <w:marRight w:val="0"/>
          <w:marTop w:val="0"/>
          <w:marBottom w:val="0"/>
          <w:divBdr>
            <w:top w:val="none" w:sz="0" w:space="0" w:color="auto"/>
            <w:left w:val="none" w:sz="0" w:space="0" w:color="auto"/>
            <w:bottom w:val="none" w:sz="0" w:space="0" w:color="auto"/>
            <w:right w:val="none" w:sz="0" w:space="0" w:color="auto"/>
          </w:divBdr>
        </w:div>
        <w:div w:id="1682118808">
          <w:marLeft w:val="640"/>
          <w:marRight w:val="0"/>
          <w:marTop w:val="0"/>
          <w:marBottom w:val="0"/>
          <w:divBdr>
            <w:top w:val="none" w:sz="0" w:space="0" w:color="auto"/>
            <w:left w:val="none" w:sz="0" w:space="0" w:color="auto"/>
            <w:bottom w:val="none" w:sz="0" w:space="0" w:color="auto"/>
            <w:right w:val="none" w:sz="0" w:space="0" w:color="auto"/>
          </w:divBdr>
        </w:div>
        <w:div w:id="1690254488">
          <w:marLeft w:val="640"/>
          <w:marRight w:val="0"/>
          <w:marTop w:val="0"/>
          <w:marBottom w:val="0"/>
          <w:divBdr>
            <w:top w:val="none" w:sz="0" w:space="0" w:color="auto"/>
            <w:left w:val="none" w:sz="0" w:space="0" w:color="auto"/>
            <w:bottom w:val="none" w:sz="0" w:space="0" w:color="auto"/>
            <w:right w:val="none" w:sz="0" w:space="0" w:color="auto"/>
          </w:divBdr>
        </w:div>
        <w:div w:id="1709179527">
          <w:marLeft w:val="640"/>
          <w:marRight w:val="0"/>
          <w:marTop w:val="0"/>
          <w:marBottom w:val="0"/>
          <w:divBdr>
            <w:top w:val="none" w:sz="0" w:space="0" w:color="auto"/>
            <w:left w:val="none" w:sz="0" w:space="0" w:color="auto"/>
            <w:bottom w:val="none" w:sz="0" w:space="0" w:color="auto"/>
            <w:right w:val="none" w:sz="0" w:space="0" w:color="auto"/>
          </w:divBdr>
        </w:div>
        <w:div w:id="1712921870">
          <w:marLeft w:val="640"/>
          <w:marRight w:val="0"/>
          <w:marTop w:val="0"/>
          <w:marBottom w:val="0"/>
          <w:divBdr>
            <w:top w:val="none" w:sz="0" w:space="0" w:color="auto"/>
            <w:left w:val="none" w:sz="0" w:space="0" w:color="auto"/>
            <w:bottom w:val="none" w:sz="0" w:space="0" w:color="auto"/>
            <w:right w:val="none" w:sz="0" w:space="0" w:color="auto"/>
          </w:divBdr>
        </w:div>
        <w:div w:id="1730305821">
          <w:marLeft w:val="640"/>
          <w:marRight w:val="0"/>
          <w:marTop w:val="0"/>
          <w:marBottom w:val="0"/>
          <w:divBdr>
            <w:top w:val="none" w:sz="0" w:space="0" w:color="auto"/>
            <w:left w:val="none" w:sz="0" w:space="0" w:color="auto"/>
            <w:bottom w:val="none" w:sz="0" w:space="0" w:color="auto"/>
            <w:right w:val="none" w:sz="0" w:space="0" w:color="auto"/>
          </w:divBdr>
        </w:div>
        <w:div w:id="1770198586">
          <w:marLeft w:val="640"/>
          <w:marRight w:val="0"/>
          <w:marTop w:val="0"/>
          <w:marBottom w:val="0"/>
          <w:divBdr>
            <w:top w:val="none" w:sz="0" w:space="0" w:color="auto"/>
            <w:left w:val="none" w:sz="0" w:space="0" w:color="auto"/>
            <w:bottom w:val="none" w:sz="0" w:space="0" w:color="auto"/>
            <w:right w:val="none" w:sz="0" w:space="0" w:color="auto"/>
          </w:divBdr>
        </w:div>
        <w:div w:id="1772313503">
          <w:marLeft w:val="640"/>
          <w:marRight w:val="0"/>
          <w:marTop w:val="0"/>
          <w:marBottom w:val="0"/>
          <w:divBdr>
            <w:top w:val="none" w:sz="0" w:space="0" w:color="auto"/>
            <w:left w:val="none" w:sz="0" w:space="0" w:color="auto"/>
            <w:bottom w:val="none" w:sz="0" w:space="0" w:color="auto"/>
            <w:right w:val="none" w:sz="0" w:space="0" w:color="auto"/>
          </w:divBdr>
        </w:div>
        <w:div w:id="1784223381">
          <w:marLeft w:val="640"/>
          <w:marRight w:val="0"/>
          <w:marTop w:val="0"/>
          <w:marBottom w:val="0"/>
          <w:divBdr>
            <w:top w:val="none" w:sz="0" w:space="0" w:color="auto"/>
            <w:left w:val="none" w:sz="0" w:space="0" w:color="auto"/>
            <w:bottom w:val="none" w:sz="0" w:space="0" w:color="auto"/>
            <w:right w:val="none" w:sz="0" w:space="0" w:color="auto"/>
          </w:divBdr>
        </w:div>
        <w:div w:id="1787387392">
          <w:marLeft w:val="640"/>
          <w:marRight w:val="0"/>
          <w:marTop w:val="0"/>
          <w:marBottom w:val="0"/>
          <w:divBdr>
            <w:top w:val="none" w:sz="0" w:space="0" w:color="auto"/>
            <w:left w:val="none" w:sz="0" w:space="0" w:color="auto"/>
            <w:bottom w:val="none" w:sz="0" w:space="0" w:color="auto"/>
            <w:right w:val="none" w:sz="0" w:space="0" w:color="auto"/>
          </w:divBdr>
        </w:div>
        <w:div w:id="1789740373">
          <w:marLeft w:val="640"/>
          <w:marRight w:val="0"/>
          <w:marTop w:val="0"/>
          <w:marBottom w:val="0"/>
          <w:divBdr>
            <w:top w:val="none" w:sz="0" w:space="0" w:color="auto"/>
            <w:left w:val="none" w:sz="0" w:space="0" w:color="auto"/>
            <w:bottom w:val="none" w:sz="0" w:space="0" w:color="auto"/>
            <w:right w:val="none" w:sz="0" w:space="0" w:color="auto"/>
          </w:divBdr>
        </w:div>
        <w:div w:id="1809280899">
          <w:marLeft w:val="640"/>
          <w:marRight w:val="0"/>
          <w:marTop w:val="0"/>
          <w:marBottom w:val="0"/>
          <w:divBdr>
            <w:top w:val="none" w:sz="0" w:space="0" w:color="auto"/>
            <w:left w:val="none" w:sz="0" w:space="0" w:color="auto"/>
            <w:bottom w:val="none" w:sz="0" w:space="0" w:color="auto"/>
            <w:right w:val="none" w:sz="0" w:space="0" w:color="auto"/>
          </w:divBdr>
        </w:div>
        <w:div w:id="1843277575">
          <w:marLeft w:val="640"/>
          <w:marRight w:val="0"/>
          <w:marTop w:val="0"/>
          <w:marBottom w:val="0"/>
          <w:divBdr>
            <w:top w:val="none" w:sz="0" w:space="0" w:color="auto"/>
            <w:left w:val="none" w:sz="0" w:space="0" w:color="auto"/>
            <w:bottom w:val="none" w:sz="0" w:space="0" w:color="auto"/>
            <w:right w:val="none" w:sz="0" w:space="0" w:color="auto"/>
          </w:divBdr>
        </w:div>
        <w:div w:id="1848208720">
          <w:marLeft w:val="640"/>
          <w:marRight w:val="0"/>
          <w:marTop w:val="0"/>
          <w:marBottom w:val="0"/>
          <w:divBdr>
            <w:top w:val="none" w:sz="0" w:space="0" w:color="auto"/>
            <w:left w:val="none" w:sz="0" w:space="0" w:color="auto"/>
            <w:bottom w:val="none" w:sz="0" w:space="0" w:color="auto"/>
            <w:right w:val="none" w:sz="0" w:space="0" w:color="auto"/>
          </w:divBdr>
        </w:div>
        <w:div w:id="1858544905">
          <w:marLeft w:val="640"/>
          <w:marRight w:val="0"/>
          <w:marTop w:val="0"/>
          <w:marBottom w:val="0"/>
          <w:divBdr>
            <w:top w:val="none" w:sz="0" w:space="0" w:color="auto"/>
            <w:left w:val="none" w:sz="0" w:space="0" w:color="auto"/>
            <w:bottom w:val="none" w:sz="0" w:space="0" w:color="auto"/>
            <w:right w:val="none" w:sz="0" w:space="0" w:color="auto"/>
          </w:divBdr>
        </w:div>
        <w:div w:id="1859926223">
          <w:marLeft w:val="640"/>
          <w:marRight w:val="0"/>
          <w:marTop w:val="0"/>
          <w:marBottom w:val="0"/>
          <w:divBdr>
            <w:top w:val="none" w:sz="0" w:space="0" w:color="auto"/>
            <w:left w:val="none" w:sz="0" w:space="0" w:color="auto"/>
            <w:bottom w:val="none" w:sz="0" w:space="0" w:color="auto"/>
            <w:right w:val="none" w:sz="0" w:space="0" w:color="auto"/>
          </w:divBdr>
        </w:div>
        <w:div w:id="1910070576">
          <w:marLeft w:val="640"/>
          <w:marRight w:val="0"/>
          <w:marTop w:val="0"/>
          <w:marBottom w:val="0"/>
          <w:divBdr>
            <w:top w:val="none" w:sz="0" w:space="0" w:color="auto"/>
            <w:left w:val="none" w:sz="0" w:space="0" w:color="auto"/>
            <w:bottom w:val="none" w:sz="0" w:space="0" w:color="auto"/>
            <w:right w:val="none" w:sz="0" w:space="0" w:color="auto"/>
          </w:divBdr>
        </w:div>
        <w:div w:id="1912426954">
          <w:marLeft w:val="640"/>
          <w:marRight w:val="0"/>
          <w:marTop w:val="0"/>
          <w:marBottom w:val="0"/>
          <w:divBdr>
            <w:top w:val="none" w:sz="0" w:space="0" w:color="auto"/>
            <w:left w:val="none" w:sz="0" w:space="0" w:color="auto"/>
            <w:bottom w:val="none" w:sz="0" w:space="0" w:color="auto"/>
            <w:right w:val="none" w:sz="0" w:space="0" w:color="auto"/>
          </w:divBdr>
        </w:div>
        <w:div w:id="1932739364">
          <w:marLeft w:val="640"/>
          <w:marRight w:val="0"/>
          <w:marTop w:val="0"/>
          <w:marBottom w:val="0"/>
          <w:divBdr>
            <w:top w:val="none" w:sz="0" w:space="0" w:color="auto"/>
            <w:left w:val="none" w:sz="0" w:space="0" w:color="auto"/>
            <w:bottom w:val="none" w:sz="0" w:space="0" w:color="auto"/>
            <w:right w:val="none" w:sz="0" w:space="0" w:color="auto"/>
          </w:divBdr>
        </w:div>
        <w:div w:id="1999648547">
          <w:marLeft w:val="640"/>
          <w:marRight w:val="0"/>
          <w:marTop w:val="0"/>
          <w:marBottom w:val="0"/>
          <w:divBdr>
            <w:top w:val="none" w:sz="0" w:space="0" w:color="auto"/>
            <w:left w:val="none" w:sz="0" w:space="0" w:color="auto"/>
            <w:bottom w:val="none" w:sz="0" w:space="0" w:color="auto"/>
            <w:right w:val="none" w:sz="0" w:space="0" w:color="auto"/>
          </w:divBdr>
        </w:div>
        <w:div w:id="2047170169">
          <w:marLeft w:val="640"/>
          <w:marRight w:val="0"/>
          <w:marTop w:val="0"/>
          <w:marBottom w:val="0"/>
          <w:divBdr>
            <w:top w:val="none" w:sz="0" w:space="0" w:color="auto"/>
            <w:left w:val="none" w:sz="0" w:space="0" w:color="auto"/>
            <w:bottom w:val="none" w:sz="0" w:space="0" w:color="auto"/>
            <w:right w:val="none" w:sz="0" w:space="0" w:color="auto"/>
          </w:divBdr>
        </w:div>
        <w:div w:id="2053532152">
          <w:marLeft w:val="640"/>
          <w:marRight w:val="0"/>
          <w:marTop w:val="0"/>
          <w:marBottom w:val="0"/>
          <w:divBdr>
            <w:top w:val="none" w:sz="0" w:space="0" w:color="auto"/>
            <w:left w:val="none" w:sz="0" w:space="0" w:color="auto"/>
            <w:bottom w:val="none" w:sz="0" w:space="0" w:color="auto"/>
            <w:right w:val="none" w:sz="0" w:space="0" w:color="auto"/>
          </w:divBdr>
        </w:div>
        <w:div w:id="2055229613">
          <w:marLeft w:val="640"/>
          <w:marRight w:val="0"/>
          <w:marTop w:val="0"/>
          <w:marBottom w:val="0"/>
          <w:divBdr>
            <w:top w:val="none" w:sz="0" w:space="0" w:color="auto"/>
            <w:left w:val="none" w:sz="0" w:space="0" w:color="auto"/>
            <w:bottom w:val="none" w:sz="0" w:space="0" w:color="auto"/>
            <w:right w:val="none" w:sz="0" w:space="0" w:color="auto"/>
          </w:divBdr>
        </w:div>
        <w:div w:id="2055884854">
          <w:marLeft w:val="640"/>
          <w:marRight w:val="0"/>
          <w:marTop w:val="0"/>
          <w:marBottom w:val="0"/>
          <w:divBdr>
            <w:top w:val="none" w:sz="0" w:space="0" w:color="auto"/>
            <w:left w:val="none" w:sz="0" w:space="0" w:color="auto"/>
            <w:bottom w:val="none" w:sz="0" w:space="0" w:color="auto"/>
            <w:right w:val="none" w:sz="0" w:space="0" w:color="auto"/>
          </w:divBdr>
        </w:div>
        <w:div w:id="2057392441">
          <w:marLeft w:val="640"/>
          <w:marRight w:val="0"/>
          <w:marTop w:val="0"/>
          <w:marBottom w:val="0"/>
          <w:divBdr>
            <w:top w:val="none" w:sz="0" w:space="0" w:color="auto"/>
            <w:left w:val="none" w:sz="0" w:space="0" w:color="auto"/>
            <w:bottom w:val="none" w:sz="0" w:space="0" w:color="auto"/>
            <w:right w:val="none" w:sz="0" w:space="0" w:color="auto"/>
          </w:divBdr>
        </w:div>
        <w:div w:id="2081058771">
          <w:marLeft w:val="640"/>
          <w:marRight w:val="0"/>
          <w:marTop w:val="0"/>
          <w:marBottom w:val="0"/>
          <w:divBdr>
            <w:top w:val="none" w:sz="0" w:space="0" w:color="auto"/>
            <w:left w:val="none" w:sz="0" w:space="0" w:color="auto"/>
            <w:bottom w:val="none" w:sz="0" w:space="0" w:color="auto"/>
            <w:right w:val="none" w:sz="0" w:space="0" w:color="auto"/>
          </w:divBdr>
        </w:div>
        <w:div w:id="2092652183">
          <w:marLeft w:val="640"/>
          <w:marRight w:val="0"/>
          <w:marTop w:val="0"/>
          <w:marBottom w:val="0"/>
          <w:divBdr>
            <w:top w:val="none" w:sz="0" w:space="0" w:color="auto"/>
            <w:left w:val="none" w:sz="0" w:space="0" w:color="auto"/>
            <w:bottom w:val="none" w:sz="0" w:space="0" w:color="auto"/>
            <w:right w:val="none" w:sz="0" w:space="0" w:color="auto"/>
          </w:divBdr>
        </w:div>
        <w:div w:id="2109962912">
          <w:marLeft w:val="640"/>
          <w:marRight w:val="0"/>
          <w:marTop w:val="0"/>
          <w:marBottom w:val="0"/>
          <w:divBdr>
            <w:top w:val="none" w:sz="0" w:space="0" w:color="auto"/>
            <w:left w:val="none" w:sz="0" w:space="0" w:color="auto"/>
            <w:bottom w:val="none" w:sz="0" w:space="0" w:color="auto"/>
            <w:right w:val="none" w:sz="0" w:space="0" w:color="auto"/>
          </w:divBdr>
        </w:div>
        <w:div w:id="2134325406">
          <w:marLeft w:val="640"/>
          <w:marRight w:val="0"/>
          <w:marTop w:val="0"/>
          <w:marBottom w:val="0"/>
          <w:divBdr>
            <w:top w:val="none" w:sz="0" w:space="0" w:color="auto"/>
            <w:left w:val="none" w:sz="0" w:space="0" w:color="auto"/>
            <w:bottom w:val="none" w:sz="0" w:space="0" w:color="auto"/>
            <w:right w:val="none" w:sz="0" w:space="0" w:color="auto"/>
          </w:divBdr>
        </w:div>
      </w:divsChild>
    </w:div>
    <w:div w:id="1068379107">
      <w:bodyDiv w:val="1"/>
      <w:marLeft w:val="0"/>
      <w:marRight w:val="0"/>
      <w:marTop w:val="0"/>
      <w:marBottom w:val="0"/>
      <w:divBdr>
        <w:top w:val="none" w:sz="0" w:space="0" w:color="auto"/>
        <w:left w:val="none" w:sz="0" w:space="0" w:color="auto"/>
        <w:bottom w:val="none" w:sz="0" w:space="0" w:color="auto"/>
        <w:right w:val="none" w:sz="0" w:space="0" w:color="auto"/>
      </w:divBdr>
      <w:divsChild>
        <w:div w:id="21709863">
          <w:marLeft w:val="640"/>
          <w:marRight w:val="0"/>
          <w:marTop w:val="0"/>
          <w:marBottom w:val="0"/>
          <w:divBdr>
            <w:top w:val="none" w:sz="0" w:space="0" w:color="auto"/>
            <w:left w:val="none" w:sz="0" w:space="0" w:color="auto"/>
            <w:bottom w:val="none" w:sz="0" w:space="0" w:color="auto"/>
            <w:right w:val="none" w:sz="0" w:space="0" w:color="auto"/>
          </w:divBdr>
        </w:div>
        <w:div w:id="40861589">
          <w:marLeft w:val="640"/>
          <w:marRight w:val="0"/>
          <w:marTop w:val="0"/>
          <w:marBottom w:val="0"/>
          <w:divBdr>
            <w:top w:val="none" w:sz="0" w:space="0" w:color="auto"/>
            <w:left w:val="none" w:sz="0" w:space="0" w:color="auto"/>
            <w:bottom w:val="none" w:sz="0" w:space="0" w:color="auto"/>
            <w:right w:val="none" w:sz="0" w:space="0" w:color="auto"/>
          </w:divBdr>
        </w:div>
        <w:div w:id="44987268">
          <w:marLeft w:val="640"/>
          <w:marRight w:val="0"/>
          <w:marTop w:val="0"/>
          <w:marBottom w:val="0"/>
          <w:divBdr>
            <w:top w:val="none" w:sz="0" w:space="0" w:color="auto"/>
            <w:left w:val="none" w:sz="0" w:space="0" w:color="auto"/>
            <w:bottom w:val="none" w:sz="0" w:space="0" w:color="auto"/>
            <w:right w:val="none" w:sz="0" w:space="0" w:color="auto"/>
          </w:divBdr>
        </w:div>
        <w:div w:id="54865445">
          <w:marLeft w:val="640"/>
          <w:marRight w:val="0"/>
          <w:marTop w:val="0"/>
          <w:marBottom w:val="0"/>
          <w:divBdr>
            <w:top w:val="none" w:sz="0" w:space="0" w:color="auto"/>
            <w:left w:val="none" w:sz="0" w:space="0" w:color="auto"/>
            <w:bottom w:val="none" w:sz="0" w:space="0" w:color="auto"/>
            <w:right w:val="none" w:sz="0" w:space="0" w:color="auto"/>
          </w:divBdr>
        </w:div>
        <w:div w:id="66802239">
          <w:marLeft w:val="640"/>
          <w:marRight w:val="0"/>
          <w:marTop w:val="0"/>
          <w:marBottom w:val="0"/>
          <w:divBdr>
            <w:top w:val="none" w:sz="0" w:space="0" w:color="auto"/>
            <w:left w:val="none" w:sz="0" w:space="0" w:color="auto"/>
            <w:bottom w:val="none" w:sz="0" w:space="0" w:color="auto"/>
            <w:right w:val="none" w:sz="0" w:space="0" w:color="auto"/>
          </w:divBdr>
        </w:div>
        <w:div w:id="87234986">
          <w:marLeft w:val="640"/>
          <w:marRight w:val="0"/>
          <w:marTop w:val="0"/>
          <w:marBottom w:val="0"/>
          <w:divBdr>
            <w:top w:val="none" w:sz="0" w:space="0" w:color="auto"/>
            <w:left w:val="none" w:sz="0" w:space="0" w:color="auto"/>
            <w:bottom w:val="none" w:sz="0" w:space="0" w:color="auto"/>
            <w:right w:val="none" w:sz="0" w:space="0" w:color="auto"/>
          </w:divBdr>
        </w:div>
        <w:div w:id="118226979">
          <w:marLeft w:val="640"/>
          <w:marRight w:val="0"/>
          <w:marTop w:val="0"/>
          <w:marBottom w:val="0"/>
          <w:divBdr>
            <w:top w:val="none" w:sz="0" w:space="0" w:color="auto"/>
            <w:left w:val="none" w:sz="0" w:space="0" w:color="auto"/>
            <w:bottom w:val="none" w:sz="0" w:space="0" w:color="auto"/>
            <w:right w:val="none" w:sz="0" w:space="0" w:color="auto"/>
          </w:divBdr>
        </w:div>
        <w:div w:id="124087274">
          <w:marLeft w:val="640"/>
          <w:marRight w:val="0"/>
          <w:marTop w:val="0"/>
          <w:marBottom w:val="0"/>
          <w:divBdr>
            <w:top w:val="none" w:sz="0" w:space="0" w:color="auto"/>
            <w:left w:val="none" w:sz="0" w:space="0" w:color="auto"/>
            <w:bottom w:val="none" w:sz="0" w:space="0" w:color="auto"/>
            <w:right w:val="none" w:sz="0" w:space="0" w:color="auto"/>
          </w:divBdr>
        </w:div>
        <w:div w:id="180047457">
          <w:marLeft w:val="640"/>
          <w:marRight w:val="0"/>
          <w:marTop w:val="0"/>
          <w:marBottom w:val="0"/>
          <w:divBdr>
            <w:top w:val="none" w:sz="0" w:space="0" w:color="auto"/>
            <w:left w:val="none" w:sz="0" w:space="0" w:color="auto"/>
            <w:bottom w:val="none" w:sz="0" w:space="0" w:color="auto"/>
            <w:right w:val="none" w:sz="0" w:space="0" w:color="auto"/>
          </w:divBdr>
        </w:div>
        <w:div w:id="199903397">
          <w:marLeft w:val="640"/>
          <w:marRight w:val="0"/>
          <w:marTop w:val="0"/>
          <w:marBottom w:val="0"/>
          <w:divBdr>
            <w:top w:val="none" w:sz="0" w:space="0" w:color="auto"/>
            <w:left w:val="none" w:sz="0" w:space="0" w:color="auto"/>
            <w:bottom w:val="none" w:sz="0" w:space="0" w:color="auto"/>
            <w:right w:val="none" w:sz="0" w:space="0" w:color="auto"/>
          </w:divBdr>
        </w:div>
        <w:div w:id="208685930">
          <w:marLeft w:val="640"/>
          <w:marRight w:val="0"/>
          <w:marTop w:val="0"/>
          <w:marBottom w:val="0"/>
          <w:divBdr>
            <w:top w:val="none" w:sz="0" w:space="0" w:color="auto"/>
            <w:left w:val="none" w:sz="0" w:space="0" w:color="auto"/>
            <w:bottom w:val="none" w:sz="0" w:space="0" w:color="auto"/>
            <w:right w:val="none" w:sz="0" w:space="0" w:color="auto"/>
          </w:divBdr>
        </w:div>
        <w:div w:id="223834496">
          <w:marLeft w:val="640"/>
          <w:marRight w:val="0"/>
          <w:marTop w:val="0"/>
          <w:marBottom w:val="0"/>
          <w:divBdr>
            <w:top w:val="none" w:sz="0" w:space="0" w:color="auto"/>
            <w:left w:val="none" w:sz="0" w:space="0" w:color="auto"/>
            <w:bottom w:val="none" w:sz="0" w:space="0" w:color="auto"/>
            <w:right w:val="none" w:sz="0" w:space="0" w:color="auto"/>
          </w:divBdr>
        </w:div>
        <w:div w:id="257064332">
          <w:marLeft w:val="640"/>
          <w:marRight w:val="0"/>
          <w:marTop w:val="0"/>
          <w:marBottom w:val="0"/>
          <w:divBdr>
            <w:top w:val="none" w:sz="0" w:space="0" w:color="auto"/>
            <w:left w:val="none" w:sz="0" w:space="0" w:color="auto"/>
            <w:bottom w:val="none" w:sz="0" w:space="0" w:color="auto"/>
            <w:right w:val="none" w:sz="0" w:space="0" w:color="auto"/>
          </w:divBdr>
        </w:div>
        <w:div w:id="269094843">
          <w:marLeft w:val="640"/>
          <w:marRight w:val="0"/>
          <w:marTop w:val="0"/>
          <w:marBottom w:val="0"/>
          <w:divBdr>
            <w:top w:val="none" w:sz="0" w:space="0" w:color="auto"/>
            <w:left w:val="none" w:sz="0" w:space="0" w:color="auto"/>
            <w:bottom w:val="none" w:sz="0" w:space="0" w:color="auto"/>
            <w:right w:val="none" w:sz="0" w:space="0" w:color="auto"/>
          </w:divBdr>
        </w:div>
        <w:div w:id="313532210">
          <w:marLeft w:val="640"/>
          <w:marRight w:val="0"/>
          <w:marTop w:val="0"/>
          <w:marBottom w:val="0"/>
          <w:divBdr>
            <w:top w:val="none" w:sz="0" w:space="0" w:color="auto"/>
            <w:left w:val="none" w:sz="0" w:space="0" w:color="auto"/>
            <w:bottom w:val="none" w:sz="0" w:space="0" w:color="auto"/>
            <w:right w:val="none" w:sz="0" w:space="0" w:color="auto"/>
          </w:divBdr>
        </w:div>
        <w:div w:id="336349195">
          <w:marLeft w:val="640"/>
          <w:marRight w:val="0"/>
          <w:marTop w:val="0"/>
          <w:marBottom w:val="0"/>
          <w:divBdr>
            <w:top w:val="none" w:sz="0" w:space="0" w:color="auto"/>
            <w:left w:val="none" w:sz="0" w:space="0" w:color="auto"/>
            <w:bottom w:val="none" w:sz="0" w:space="0" w:color="auto"/>
            <w:right w:val="none" w:sz="0" w:space="0" w:color="auto"/>
          </w:divBdr>
        </w:div>
        <w:div w:id="337854761">
          <w:marLeft w:val="640"/>
          <w:marRight w:val="0"/>
          <w:marTop w:val="0"/>
          <w:marBottom w:val="0"/>
          <w:divBdr>
            <w:top w:val="none" w:sz="0" w:space="0" w:color="auto"/>
            <w:left w:val="none" w:sz="0" w:space="0" w:color="auto"/>
            <w:bottom w:val="none" w:sz="0" w:space="0" w:color="auto"/>
            <w:right w:val="none" w:sz="0" w:space="0" w:color="auto"/>
          </w:divBdr>
        </w:div>
        <w:div w:id="342250075">
          <w:marLeft w:val="640"/>
          <w:marRight w:val="0"/>
          <w:marTop w:val="0"/>
          <w:marBottom w:val="0"/>
          <w:divBdr>
            <w:top w:val="none" w:sz="0" w:space="0" w:color="auto"/>
            <w:left w:val="none" w:sz="0" w:space="0" w:color="auto"/>
            <w:bottom w:val="none" w:sz="0" w:space="0" w:color="auto"/>
            <w:right w:val="none" w:sz="0" w:space="0" w:color="auto"/>
          </w:divBdr>
        </w:div>
        <w:div w:id="349451705">
          <w:marLeft w:val="640"/>
          <w:marRight w:val="0"/>
          <w:marTop w:val="0"/>
          <w:marBottom w:val="0"/>
          <w:divBdr>
            <w:top w:val="none" w:sz="0" w:space="0" w:color="auto"/>
            <w:left w:val="none" w:sz="0" w:space="0" w:color="auto"/>
            <w:bottom w:val="none" w:sz="0" w:space="0" w:color="auto"/>
            <w:right w:val="none" w:sz="0" w:space="0" w:color="auto"/>
          </w:divBdr>
        </w:div>
        <w:div w:id="371082183">
          <w:marLeft w:val="640"/>
          <w:marRight w:val="0"/>
          <w:marTop w:val="0"/>
          <w:marBottom w:val="0"/>
          <w:divBdr>
            <w:top w:val="none" w:sz="0" w:space="0" w:color="auto"/>
            <w:left w:val="none" w:sz="0" w:space="0" w:color="auto"/>
            <w:bottom w:val="none" w:sz="0" w:space="0" w:color="auto"/>
            <w:right w:val="none" w:sz="0" w:space="0" w:color="auto"/>
          </w:divBdr>
        </w:div>
        <w:div w:id="391194404">
          <w:marLeft w:val="640"/>
          <w:marRight w:val="0"/>
          <w:marTop w:val="0"/>
          <w:marBottom w:val="0"/>
          <w:divBdr>
            <w:top w:val="none" w:sz="0" w:space="0" w:color="auto"/>
            <w:left w:val="none" w:sz="0" w:space="0" w:color="auto"/>
            <w:bottom w:val="none" w:sz="0" w:space="0" w:color="auto"/>
            <w:right w:val="none" w:sz="0" w:space="0" w:color="auto"/>
          </w:divBdr>
        </w:div>
        <w:div w:id="414329183">
          <w:marLeft w:val="640"/>
          <w:marRight w:val="0"/>
          <w:marTop w:val="0"/>
          <w:marBottom w:val="0"/>
          <w:divBdr>
            <w:top w:val="none" w:sz="0" w:space="0" w:color="auto"/>
            <w:left w:val="none" w:sz="0" w:space="0" w:color="auto"/>
            <w:bottom w:val="none" w:sz="0" w:space="0" w:color="auto"/>
            <w:right w:val="none" w:sz="0" w:space="0" w:color="auto"/>
          </w:divBdr>
        </w:div>
        <w:div w:id="423691374">
          <w:marLeft w:val="640"/>
          <w:marRight w:val="0"/>
          <w:marTop w:val="0"/>
          <w:marBottom w:val="0"/>
          <w:divBdr>
            <w:top w:val="none" w:sz="0" w:space="0" w:color="auto"/>
            <w:left w:val="none" w:sz="0" w:space="0" w:color="auto"/>
            <w:bottom w:val="none" w:sz="0" w:space="0" w:color="auto"/>
            <w:right w:val="none" w:sz="0" w:space="0" w:color="auto"/>
          </w:divBdr>
        </w:div>
        <w:div w:id="452099721">
          <w:marLeft w:val="640"/>
          <w:marRight w:val="0"/>
          <w:marTop w:val="0"/>
          <w:marBottom w:val="0"/>
          <w:divBdr>
            <w:top w:val="none" w:sz="0" w:space="0" w:color="auto"/>
            <w:left w:val="none" w:sz="0" w:space="0" w:color="auto"/>
            <w:bottom w:val="none" w:sz="0" w:space="0" w:color="auto"/>
            <w:right w:val="none" w:sz="0" w:space="0" w:color="auto"/>
          </w:divBdr>
        </w:div>
        <w:div w:id="495998610">
          <w:marLeft w:val="640"/>
          <w:marRight w:val="0"/>
          <w:marTop w:val="0"/>
          <w:marBottom w:val="0"/>
          <w:divBdr>
            <w:top w:val="none" w:sz="0" w:space="0" w:color="auto"/>
            <w:left w:val="none" w:sz="0" w:space="0" w:color="auto"/>
            <w:bottom w:val="none" w:sz="0" w:space="0" w:color="auto"/>
            <w:right w:val="none" w:sz="0" w:space="0" w:color="auto"/>
          </w:divBdr>
        </w:div>
        <w:div w:id="507523361">
          <w:marLeft w:val="640"/>
          <w:marRight w:val="0"/>
          <w:marTop w:val="0"/>
          <w:marBottom w:val="0"/>
          <w:divBdr>
            <w:top w:val="none" w:sz="0" w:space="0" w:color="auto"/>
            <w:left w:val="none" w:sz="0" w:space="0" w:color="auto"/>
            <w:bottom w:val="none" w:sz="0" w:space="0" w:color="auto"/>
            <w:right w:val="none" w:sz="0" w:space="0" w:color="auto"/>
          </w:divBdr>
        </w:div>
        <w:div w:id="510215846">
          <w:marLeft w:val="640"/>
          <w:marRight w:val="0"/>
          <w:marTop w:val="0"/>
          <w:marBottom w:val="0"/>
          <w:divBdr>
            <w:top w:val="none" w:sz="0" w:space="0" w:color="auto"/>
            <w:left w:val="none" w:sz="0" w:space="0" w:color="auto"/>
            <w:bottom w:val="none" w:sz="0" w:space="0" w:color="auto"/>
            <w:right w:val="none" w:sz="0" w:space="0" w:color="auto"/>
          </w:divBdr>
        </w:div>
        <w:div w:id="547910667">
          <w:marLeft w:val="640"/>
          <w:marRight w:val="0"/>
          <w:marTop w:val="0"/>
          <w:marBottom w:val="0"/>
          <w:divBdr>
            <w:top w:val="none" w:sz="0" w:space="0" w:color="auto"/>
            <w:left w:val="none" w:sz="0" w:space="0" w:color="auto"/>
            <w:bottom w:val="none" w:sz="0" w:space="0" w:color="auto"/>
            <w:right w:val="none" w:sz="0" w:space="0" w:color="auto"/>
          </w:divBdr>
        </w:div>
        <w:div w:id="576479627">
          <w:marLeft w:val="640"/>
          <w:marRight w:val="0"/>
          <w:marTop w:val="0"/>
          <w:marBottom w:val="0"/>
          <w:divBdr>
            <w:top w:val="none" w:sz="0" w:space="0" w:color="auto"/>
            <w:left w:val="none" w:sz="0" w:space="0" w:color="auto"/>
            <w:bottom w:val="none" w:sz="0" w:space="0" w:color="auto"/>
            <w:right w:val="none" w:sz="0" w:space="0" w:color="auto"/>
          </w:divBdr>
        </w:div>
        <w:div w:id="662200075">
          <w:marLeft w:val="640"/>
          <w:marRight w:val="0"/>
          <w:marTop w:val="0"/>
          <w:marBottom w:val="0"/>
          <w:divBdr>
            <w:top w:val="none" w:sz="0" w:space="0" w:color="auto"/>
            <w:left w:val="none" w:sz="0" w:space="0" w:color="auto"/>
            <w:bottom w:val="none" w:sz="0" w:space="0" w:color="auto"/>
            <w:right w:val="none" w:sz="0" w:space="0" w:color="auto"/>
          </w:divBdr>
        </w:div>
        <w:div w:id="685522942">
          <w:marLeft w:val="640"/>
          <w:marRight w:val="0"/>
          <w:marTop w:val="0"/>
          <w:marBottom w:val="0"/>
          <w:divBdr>
            <w:top w:val="none" w:sz="0" w:space="0" w:color="auto"/>
            <w:left w:val="none" w:sz="0" w:space="0" w:color="auto"/>
            <w:bottom w:val="none" w:sz="0" w:space="0" w:color="auto"/>
            <w:right w:val="none" w:sz="0" w:space="0" w:color="auto"/>
          </w:divBdr>
        </w:div>
        <w:div w:id="713961843">
          <w:marLeft w:val="640"/>
          <w:marRight w:val="0"/>
          <w:marTop w:val="0"/>
          <w:marBottom w:val="0"/>
          <w:divBdr>
            <w:top w:val="none" w:sz="0" w:space="0" w:color="auto"/>
            <w:left w:val="none" w:sz="0" w:space="0" w:color="auto"/>
            <w:bottom w:val="none" w:sz="0" w:space="0" w:color="auto"/>
            <w:right w:val="none" w:sz="0" w:space="0" w:color="auto"/>
          </w:divBdr>
        </w:div>
        <w:div w:id="755637170">
          <w:marLeft w:val="640"/>
          <w:marRight w:val="0"/>
          <w:marTop w:val="0"/>
          <w:marBottom w:val="0"/>
          <w:divBdr>
            <w:top w:val="none" w:sz="0" w:space="0" w:color="auto"/>
            <w:left w:val="none" w:sz="0" w:space="0" w:color="auto"/>
            <w:bottom w:val="none" w:sz="0" w:space="0" w:color="auto"/>
            <w:right w:val="none" w:sz="0" w:space="0" w:color="auto"/>
          </w:divBdr>
        </w:div>
        <w:div w:id="765729126">
          <w:marLeft w:val="640"/>
          <w:marRight w:val="0"/>
          <w:marTop w:val="0"/>
          <w:marBottom w:val="0"/>
          <w:divBdr>
            <w:top w:val="none" w:sz="0" w:space="0" w:color="auto"/>
            <w:left w:val="none" w:sz="0" w:space="0" w:color="auto"/>
            <w:bottom w:val="none" w:sz="0" w:space="0" w:color="auto"/>
            <w:right w:val="none" w:sz="0" w:space="0" w:color="auto"/>
          </w:divBdr>
        </w:div>
        <w:div w:id="784543250">
          <w:marLeft w:val="640"/>
          <w:marRight w:val="0"/>
          <w:marTop w:val="0"/>
          <w:marBottom w:val="0"/>
          <w:divBdr>
            <w:top w:val="none" w:sz="0" w:space="0" w:color="auto"/>
            <w:left w:val="none" w:sz="0" w:space="0" w:color="auto"/>
            <w:bottom w:val="none" w:sz="0" w:space="0" w:color="auto"/>
            <w:right w:val="none" w:sz="0" w:space="0" w:color="auto"/>
          </w:divBdr>
        </w:div>
        <w:div w:id="799152209">
          <w:marLeft w:val="640"/>
          <w:marRight w:val="0"/>
          <w:marTop w:val="0"/>
          <w:marBottom w:val="0"/>
          <w:divBdr>
            <w:top w:val="none" w:sz="0" w:space="0" w:color="auto"/>
            <w:left w:val="none" w:sz="0" w:space="0" w:color="auto"/>
            <w:bottom w:val="none" w:sz="0" w:space="0" w:color="auto"/>
            <w:right w:val="none" w:sz="0" w:space="0" w:color="auto"/>
          </w:divBdr>
        </w:div>
        <w:div w:id="833760632">
          <w:marLeft w:val="640"/>
          <w:marRight w:val="0"/>
          <w:marTop w:val="0"/>
          <w:marBottom w:val="0"/>
          <w:divBdr>
            <w:top w:val="none" w:sz="0" w:space="0" w:color="auto"/>
            <w:left w:val="none" w:sz="0" w:space="0" w:color="auto"/>
            <w:bottom w:val="none" w:sz="0" w:space="0" w:color="auto"/>
            <w:right w:val="none" w:sz="0" w:space="0" w:color="auto"/>
          </w:divBdr>
        </w:div>
        <w:div w:id="879317995">
          <w:marLeft w:val="640"/>
          <w:marRight w:val="0"/>
          <w:marTop w:val="0"/>
          <w:marBottom w:val="0"/>
          <w:divBdr>
            <w:top w:val="none" w:sz="0" w:space="0" w:color="auto"/>
            <w:left w:val="none" w:sz="0" w:space="0" w:color="auto"/>
            <w:bottom w:val="none" w:sz="0" w:space="0" w:color="auto"/>
            <w:right w:val="none" w:sz="0" w:space="0" w:color="auto"/>
          </w:divBdr>
        </w:div>
        <w:div w:id="881552582">
          <w:marLeft w:val="640"/>
          <w:marRight w:val="0"/>
          <w:marTop w:val="0"/>
          <w:marBottom w:val="0"/>
          <w:divBdr>
            <w:top w:val="none" w:sz="0" w:space="0" w:color="auto"/>
            <w:left w:val="none" w:sz="0" w:space="0" w:color="auto"/>
            <w:bottom w:val="none" w:sz="0" w:space="0" w:color="auto"/>
            <w:right w:val="none" w:sz="0" w:space="0" w:color="auto"/>
          </w:divBdr>
        </w:div>
        <w:div w:id="934749799">
          <w:marLeft w:val="640"/>
          <w:marRight w:val="0"/>
          <w:marTop w:val="0"/>
          <w:marBottom w:val="0"/>
          <w:divBdr>
            <w:top w:val="none" w:sz="0" w:space="0" w:color="auto"/>
            <w:left w:val="none" w:sz="0" w:space="0" w:color="auto"/>
            <w:bottom w:val="none" w:sz="0" w:space="0" w:color="auto"/>
            <w:right w:val="none" w:sz="0" w:space="0" w:color="auto"/>
          </w:divBdr>
        </w:div>
        <w:div w:id="1003582869">
          <w:marLeft w:val="640"/>
          <w:marRight w:val="0"/>
          <w:marTop w:val="0"/>
          <w:marBottom w:val="0"/>
          <w:divBdr>
            <w:top w:val="none" w:sz="0" w:space="0" w:color="auto"/>
            <w:left w:val="none" w:sz="0" w:space="0" w:color="auto"/>
            <w:bottom w:val="none" w:sz="0" w:space="0" w:color="auto"/>
            <w:right w:val="none" w:sz="0" w:space="0" w:color="auto"/>
          </w:divBdr>
        </w:div>
        <w:div w:id="1041629919">
          <w:marLeft w:val="640"/>
          <w:marRight w:val="0"/>
          <w:marTop w:val="0"/>
          <w:marBottom w:val="0"/>
          <w:divBdr>
            <w:top w:val="none" w:sz="0" w:space="0" w:color="auto"/>
            <w:left w:val="none" w:sz="0" w:space="0" w:color="auto"/>
            <w:bottom w:val="none" w:sz="0" w:space="0" w:color="auto"/>
            <w:right w:val="none" w:sz="0" w:space="0" w:color="auto"/>
          </w:divBdr>
        </w:div>
        <w:div w:id="1070615579">
          <w:marLeft w:val="640"/>
          <w:marRight w:val="0"/>
          <w:marTop w:val="0"/>
          <w:marBottom w:val="0"/>
          <w:divBdr>
            <w:top w:val="none" w:sz="0" w:space="0" w:color="auto"/>
            <w:left w:val="none" w:sz="0" w:space="0" w:color="auto"/>
            <w:bottom w:val="none" w:sz="0" w:space="0" w:color="auto"/>
            <w:right w:val="none" w:sz="0" w:space="0" w:color="auto"/>
          </w:divBdr>
        </w:div>
        <w:div w:id="1071194086">
          <w:marLeft w:val="640"/>
          <w:marRight w:val="0"/>
          <w:marTop w:val="0"/>
          <w:marBottom w:val="0"/>
          <w:divBdr>
            <w:top w:val="none" w:sz="0" w:space="0" w:color="auto"/>
            <w:left w:val="none" w:sz="0" w:space="0" w:color="auto"/>
            <w:bottom w:val="none" w:sz="0" w:space="0" w:color="auto"/>
            <w:right w:val="none" w:sz="0" w:space="0" w:color="auto"/>
          </w:divBdr>
        </w:div>
        <w:div w:id="1091392405">
          <w:marLeft w:val="640"/>
          <w:marRight w:val="0"/>
          <w:marTop w:val="0"/>
          <w:marBottom w:val="0"/>
          <w:divBdr>
            <w:top w:val="none" w:sz="0" w:space="0" w:color="auto"/>
            <w:left w:val="none" w:sz="0" w:space="0" w:color="auto"/>
            <w:bottom w:val="none" w:sz="0" w:space="0" w:color="auto"/>
            <w:right w:val="none" w:sz="0" w:space="0" w:color="auto"/>
          </w:divBdr>
        </w:div>
        <w:div w:id="1098523451">
          <w:marLeft w:val="640"/>
          <w:marRight w:val="0"/>
          <w:marTop w:val="0"/>
          <w:marBottom w:val="0"/>
          <w:divBdr>
            <w:top w:val="none" w:sz="0" w:space="0" w:color="auto"/>
            <w:left w:val="none" w:sz="0" w:space="0" w:color="auto"/>
            <w:bottom w:val="none" w:sz="0" w:space="0" w:color="auto"/>
            <w:right w:val="none" w:sz="0" w:space="0" w:color="auto"/>
          </w:divBdr>
        </w:div>
        <w:div w:id="1098719707">
          <w:marLeft w:val="640"/>
          <w:marRight w:val="0"/>
          <w:marTop w:val="0"/>
          <w:marBottom w:val="0"/>
          <w:divBdr>
            <w:top w:val="none" w:sz="0" w:space="0" w:color="auto"/>
            <w:left w:val="none" w:sz="0" w:space="0" w:color="auto"/>
            <w:bottom w:val="none" w:sz="0" w:space="0" w:color="auto"/>
            <w:right w:val="none" w:sz="0" w:space="0" w:color="auto"/>
          </w:divBdr>
        </w:div>
        <w:div w:id="1137836880">
          <w:marLeft w:val="640"/>
          <w:marRight w:val="0"/>
          <w:marTop w:val="0"/>
          <w:marBottom w:val="0"/>
          <w:divBdr>
            <w:top w:val="none" w:sz="0" w:space="0" w:color="auto"/>
            <w:left w:val="none" w:sz="0" w:space="0" w:color="auto"/>
            <w:bottom w:val="none" w:sz="0" w:space="0" w:color="auto"/>
            <w:right w:val="none" w:sz="0" w:space="0" w:color="auto"/>
          </w:divBdr>
        </w:div>
        <w:div w:id="1139306643">
          <w:marLeft w:val="640"/>
          <w:marRight w:val="0"/>
          <w:marTop w:val="0"/>
          <w:marBottom w:val="0"/>
          <w:divBdr>
            <w:top w:val="none" w:sz="0" w:space="0" w:color="auto"/>
            <w:left w:val="none" w:sz="0" w:space="0" w:color="auto"/>
            <w:bottom w:val="none" w:sz="0" w:space="0" w:color="auto"/>
            <w:right w:val="none" w:sz="0" w:space="0" w:color="auto"/>
          </w:divBdr>
        </w:div>
        <w:div w:id="1179586231">
          <w:marLeft w:val="640"/>
          <w:marRight w:val="0"/>
          <w:marTop w:val="0"/>
          <w:marBottom w:val="0"/>
          <w:divBdr>
            <w:top w:val="none" w:sz="0" w:space="0" w:color="auto"/>
            <w:left w:val="none" w:sz="0" w:space="0" w:color="auto"/>
            <w:bottom w:val="none" w:sz="0" w:space="0" w:color="auto"/>
            <w:right w:val="none" w:sz="0" w:space="0" w:color="auto"/>
          </w:divBdr>
        </w:div>
        <w:div w:id="1197084556">
          <w:marLeft w:val="640"/>
          <w:marRight w:val="0"/>
          <w:marTop w:val="0"/>
          <w:marBottom w:val="0"/>
          <w:divBdr>
            <w:top w:val="none" w:sz="0" w:space="0" w:color="auto"/>
            <w:left w:val="none" w:sz="0" w:space="0" w:color="auto"/>
            <w:bottom w:val="none" w:sz="0" w:space="0" w:color="auto"/>
            <w:right w:val="none" w:sz="0" w:space="0" w:color="auto"/>
          </w:divBdr>
        </w:div>
        <w:div w:id="1219633684">
          <w:marLeft w:val="640"/>
          <w:marRight w:val="0"/>
          <w:marTop w:val="0"/>
          <w:marBottom w:val="0"/>
          <w:divBdr>
            <w:top w:val="none" w:sz="0" w:space="0" w:color="auto"/>
            <w:left w:val="none" w:sz="0" w:space="0" w:color="auto"/>
            <w:bottom w:val="none" w:sz="0" w:space="0" w:color="auto"/>
            <w:right w:val="none" w:sz="0" w:space="0" w:color="auto"/>
          </w:divBdr>
        </w:div>
        <w:div w:id="1224217495">
          <w:marLeft w:val="640"/>
          <w:marRight w:val="0"/>
          <w:marTop w:val="0"/>
          <w:marBottom w:val="0"/>
          <w:divBdr>
            <w:top w:val="none" w:sz="0" w:space="0" w:color="auto"/>
            <w:left w:val="none" w:sz="0" w:space="0" w:color="auto"/>
            <w:bottom w:val="none" w:sz="0" w:space="0" w:color="auto"/>
            <w:right w:val="none" w:sz="0" w:space="0" w:color="auto"/>
          </w:divBdr>
        </w:div>
        <w:div w:id="1232891980">
          <w:marLeft w:val="640"/>
          <w:marRight w:val="0"/>
          <w:marTop w:val="0"/>
          <w:marBottom w:val="0"/>
          <w:divBdr>
            <w:top w:val="none" w:sz="0" w:space="0" w:color="auto"/>
            <w:left w:val="none" w:sz="0" w:space="0" w:color="auto"/>
            <w:bottom w:val="none" w:sz="0" w:space="0" w:color="auto"/>
            <w:right w:val="none" w:sz="0" w:space="0" w:color="auto"/>
          </w:divBdr>
        </w:div>
        <w:div w:id="1261259283">
          <w:marLeft w:val="640"/>
          <w:marRight w:val="0"/>
          <w:marTop w:val="0"/>
          <w:marBottom w:val="0"/>
          <w:divBdr>
            <w:top w:val="none" w:sz="0" w:space="0" w:color="auto"/>
            <w:left w:val="none" w:sz="0" w:space="0" w:color="auto"/>
            <w:bottom w:val="none" w:sz="0" w:space="0" w:color="auto"/>
            <w:right w:val="none" w:sz="0" w:space="0" w:color="auto"/>
          </w:divBdr>
        </w:div>
        <w:div w:id="1281568432">
          <w:marLeft w:val="640"/>
          <w:marRight w:val="0"/>
          <w:marTop w:val="0"/>
          <w:marBottom w:val="0"/>
          <w:divBdr>
            <w:top w:val="none" w:sz="0" w:space="0" w:color="auto"/>
            <w:left w:val="none" w:sz="0" w:space="0" w:color="auto"/>
            <w:bottom w:val="none" w:sz="0" w:space="0" w:color="auto"/>
            <w:right w:val="none" w:sz="0" w:space="0" w:color="auto"/>
          </w:divBdr>
        </w:div>
        <w:div w:id="1316110839">
          <w:marLeft w:val="640"/>
          <w:marRight w:val="0"/>
          <w:marTop w:val="0"/>
          <w:marBottom w:val="0"/>
          <w:divBdr>
            <w:top w:val="none" w:sz="0" w:space="0" w:color="auto"/>
            <w:left w:val="none" w:sz="0" w:space="0" w:color="auto"/>
            <w:bottom w:val="none" w:sz="0" w:space="0" w:color="auto"/>
            <w:right w:val="none" w:sz="0" w:space="0" w:color="auto"/>
          </w:divBdr>
        </w:div>
        <w:div w:id="1334718047">
          <w:marLeft w:val="640"/>
          <w:marRight w:val="0"/>
          <w:marTop w:val="0"/>
          <w:marBottom w:val="0"/>
          <w:divBdr>
            <w:top w:val="none" w:sz="0" w:space="0" w:color="auto"/>
            <w:left w:val="none" w:sz="0" w:space="0" w:color="auto"/>
            <w:bottom w:val="none" w:sz="0" w:space="0" w:color="auto"/>
            <w:right w:val="none" w:sz="0" w:space="0" w:color="auto"/>
          </w:divBdr>
        </w:div>
        <w:div w:id="1341618455">
          <w:marLeft w:val="640"/>
          <w:marRight w:val="0"/>
          <w:marTop w:val="0"/>
          <w:marBottom w:val="0"/>
          <w:divBdr>
            <w:top w:val="none" w:sz="0" w:space="0" w:color="auto"/>
            <w:left w:val="none" w:sz="0" w:space="0" w:color="auto"/>
            <w:bottom w:val="none" w:sz="0" w:space="0" w:color="auto"/>
            <w:right w:val="none" w:sz="0" w:space="0" w:color="auto"/>
          </w:divBdr>
        </w:div>
        <w:div w:id="1343161349">
          <w:marLeft w:val="640"/>
          <w:marRight w:val="0"/>
          <w:marTop w:val="0"/>
          <w:marBottom w:val="0"/>
          <w:divBdr>
            <w:top w:val="none" w:sz="0" w:space="0" w:color="auto"/>
            <w:left w:val="none" w:sz="0" w:space="0" w:color="auto"/>
            <w:bottom w:val="none" w:sz="0" w:space="0" w:color="auto"/>
            <w:right w:val="none" w:sz="0" w:space="0" w:color="auto"/>
          </w:divBdr>
        </w:div>
        <w:div w:id="1347756199">
          <w:marLeft w:val="640"/>
          <w:marRight w:val="0"/>
          <w:marTop w:val="0"/>
          <w:marBottom w:val="0"/>
          <w:divBdr>
            <w:top w:val="none" w:sz="0" w:space="0" w:color="auto"/>
            <w:left w:val="none" w:sz="0" w:space="0" w:color="auto"/>
            <w:bottom w:val="none" w:sz="0" w:space="0" w:color="auto"/>
            <w:right w:val="none" w:sz="0" w:space="0" w:color="auto"/>
          </w:divBdr>
        </w:div>
        <w:div w:id="1369142242">
          <w:marLeft w:val="640"/>
          <w:marRight w:val="0"/>
          <w:marTop w:val="0"/>
          <w:marBottom w:val="0"/>
          <w:divBdr>
            <w:top w:val="none" w:sz="0" w:space="0" w:color="auto"/>
            <w:left w:val="none" w:sz="0" w:space="0" w:color="auto"/>
            <w:bottom w:val="none" w:sz="0" w:space="0" w:color="auto"/>
            <w:right w:val="none" w:sz="0" w:space="0" w:color="auto"/>
          </w:divBdr>
        </w:div>
        <w:div w:id="1380934458">
          <w:marLeft w:val="640"/>
          <w:marRight w:val="0"/>
          <w:marTop w:val="0"/>
          <w:marBottom w:val="0"/>
          <w:divBdr>
            <w:top w:val="none" w:sz="0" w:space="0" w:color="auto"/>
            <w:left w:val="none" w:sz="0" w:space="0" w:color="auto"/>
            <w:bottom w:val="none" w:sz="0" w:space="0" w:color="auto"/>
            <w:right w:val="none" w:sz="0" w:space="0" w:color="auto"/>
          </w:divBdr>
        </w:div>
        <w:div w:id="1410272846">
          <w:marLeft w:val="640"/>
          <w:marRight w:val="0"/>
          <w:marTop w:val="0"/>
          <w:marBottom w:val="0"/>
          <w:divBdr>
            <w:top w:val="none" w:sz="0" w:space="0" w:color="auto"/>
            <w:left w:val="none" w:sz="0" w:space="0" w:color="auto"/>
            <w:bottom w:val="none" w:sz="0" w:space="0" w:color="auto"/>
            <w:right w:val="none" w:sz="0" w:space="0" w:color="auto"/>
          </w:divBdr>
        </w:div>
        <w:div w:id="1501701871">
          <w:marLeft w:val="640"/>
          <w:marRight w:val="0"/>
          <w:marTop w:val="0"/>
          <w:marBottom w:val="0"/>
          <w:divBdr>
            <w:top w:val="none" w:sz="0" w:space="0" w:color="auto"/>
            <w:left w:val="none" w:sz="0" w:space="0" w:color="auto"/>
            <w:bottom w:val="none" w:sz="0" w:space="0" w:color="auto"/>
            <w:right w:val="none" w:sz="0" w:space="0" w:color="auto"/>
          </w:divBdr>
        </w:div>
        <w:div w:id="1533611067">
          <w:marLeft w:val="640"/>
          <w:marRight w:val="0"/>
          <w:marTop w:val="0"/>
          <w:marBottom w:val="0"/>
          <w:divBdr>
            <w:top w:val="none" w:sz="0" w:space="0" w:color="auto"/>
            <w:left w:val="none" w:sz="0" w:space="0" w:color="auto"/>
            <w:bottom w:val="none" w:sz="0" w:space="0" w:color="auto"/>
            <w:right w:val="none" w:sz="0" w:space="0" w:color="auto"/>
          </w:divBdr>
        </w:div>
        <w:div w:id="1534347883">
          <w:marLeft w:val="640"/>
          <w:marRight w:val="0"/>
          <w:marTop w:val="0"/>
          <w:marBottom w:val="0"/>
          <w:divBdr>
            <w:top w:val="none" w:sz="0" w:space="0" w:color="auto"/>
            <w:left w:val="none" w:sz="0" w:space="0" w:color="auto"/>
            <w:bottom w:val="none" w:sz="0" w:space="0" w:color="auto"/>
            <w:right w:val="none" w:sz="0" w:space="0" w:color="auto"/>
          </w:divBdr>
        </w:div>
        <w:div w:id="1559240135">
          <w:marLeft w:val="640"/>
          <w:marRight w:val="0"/>
          <w:marTop w:val="0"/>
          <w:marBottom w:val="0"/>
          <w:divBdr>
            <w:top w:val="none" w:sz="0" w:space="0" w:color="auto"/>
            <w:left w:val="none" w:sz="0" w:space="0" w:color="auto"/>
            <w:bottom w:val="none" w:sz="0" w:space="0" w:color="auto"/>
            <w:right w:val="none" w:sz="0" w:space="0" w:color="auto"/>
          </w:divBdr>
        </w:div>
        <w:div w:id="1592156716">
          <w:marLeft w:val="640"/>
          <w:marRight w:val="0"/>
          <w:marTop w:val="0"/>
          <w:marBottom w:val="0"/>
          <w:divBdr>
            <w:top w:val="none" w:sz="0" w:space="0" w:color="auto"/>
            <w:left w:val="none" w:sz="0" w:space="0" w:color="auto"/>
            <w:bottom w:val="none" w:sz="0" w:space="0" w:color="auto"/>
            <w:right w:val="none" w:sz="0" w:space="0" w:color="auto"/>
          </w:divBdr>
        </w:div>
        <w:div w:id="1621454416">
          <w:marLeft w:val="640"/>
          <w:marRight w:val="0"/>
          <w:marTop w:val="0"/>
          <w:marBottom w:val="0"/>
          <w:divBdr>
            <w:top w:val="none" w:sz="0" w:space="0" w:color="auto"/>
            <w:left w:val="none" w:sz="0" w:space="0" w:color="auto"/>
            <w:bottom w:val="none" w:sz="0" w:space="0" w:color="auto"/>
            <w:right w:val="none" w:sz="0" w:space="0" w:color="auto"/>
          </w:divBdr>
        </w:div>
        <w:div w:id="1624188923">
          <w:marLeft w:val="640"/>
          <w:marRight w:val="0"/>
          <w:marTop w:val="0"/>
          <w:marBottom w:val="0"/>
          <w:divBdr>
            <w:top w:val="none" w:sz="0" w:space="0" w:color="auto"/>
            <w:left w:val="none" w:sz="0" w:space="0" w:color="auto"/>
            <w:bottom w:val="none" w:sz="0" w:space="0" w:color="auto"/>
            <w:right w:val="none" w:sz="0" w:space="0" w:color="auto"/>
          </w:divBdr>
        </w:div>
        <w:div w:id="1624724976">
          <w:marLeft w:val="640"/>
          <w:marRight w:val="0"/>
          <w:marTop w:val="0"/>
          <w:marBottom w:val="0"/>
          <w:divBdr>
            <w:top w:val="none" w:sz="0" w:space="0" w:color="auto"/>
            <w:left w:val="none" w:sz="0" w:space="0" w:color="auto"/>
            <w:bottom w:val="none" w:sz="0" w:space="0" w:color="auto"/>
            <w:right w:val="none" w:sz="0" w:space="0" w:color="auto"/>
          </w:divBdr>
        </w:div>
        <w:div w:id="1636452013">
          <w:marLeft w:val="640"/>
          <w:marRight w:val="0"/>
          <w:marTop w:val="0"/>
          <w:marBottom w:val="0"/>
          <w:divBdr>
            <w:top w:val="none" w:sz="0" w:space="0" w:color="auto"/>
            <w:left w:val="none" w:sz="0" w:space="0" w:color="auto"/>
            <w:bottom w:val="none" w:sz="0" w:space="0" w:color="auto"/>
            <w:right w:val="none" w:sz="0" w:space="0" w:color="auto"/>
          </w:divBdr>
        </w:div>
        <w:div w:id="1642075886">
          <w:marLeft w:val="640"/>
          <w:marRight w:val="0"/>
          <w:marTop w:val="0"/>
          <w:marBottom w:val="0"/>
          <w:divBdr>
            <w:top w:val="none" w:sz="0" w:space="0" w:color="auto"/>
            <w:left w:val="none" w:sz="0" w:space="0" w:color="auto"/>
            <w:bottom w:val="none" w:sz="0" w:space="0" w:color="auto"/>
            <w:right w:val="none" w:sz="0" w:space="0" w:color="auto"/>
          </w:divBdr>
        </w:div>
        <w:div w:id="1646543336">
          <w:marLeft w:val="640"/>
          <w:marRight w:val="0"/>
          <w:marTop w:val="0"/>
          <w:marBottom w:val="0"/>
          <w:divBdr>
            <w:top w:val="none" w:sz="0" w:space="0" w:color="auto"/>
            <w:left w:val="none" w:sz="0" w:space="0" w:color="auto"/>
            <w:bottom w:val="none" w:sz="0" w:space="0" w:color="auto"/>
            <w:right w:val="none" w:sz="0" w:space="0" w:color="auto"/>
          </w:divBdr>
        </w:div>
        <w:div w:id="1734738651">
          <w:marLeft w:val="640"/>
          <w:marRight w:val="0"/>
          <w:marTop w:val="0"/>
          <w:marBottom w:val="0"/>
          <w:divBdr>
            <w:top w:val="none" w:sz="0" w:space="0" w:color="auto"/>
            <w:left w:val="none" w:sz="0" w:space="0" w:color="auto"/>
            <w:bottom w:val="none" w:sz="0" w:space="0" w:color="auto"/>
            <w:right w:val="none" w:sz="0" w:space="0" w:color="auto"/>
          </w:divBdr>
        </w:div>
        <w:div w:id="1744257715">
          <w:marLeft w:val="640"/>
          <w:marRight w:val="0"/>
          <w:marTop w:val="0"/>
          <w:marBottom w:val="0"/>
          <w:divBdr>
            <w:top w:val="none" w:sz="0" w:space="0" w:color="auto"/>
            <w:left w:val="none" w:sz="0" w:space="0" w:color="auto"/>
            <w:bottom w:val="none" w:sz="0" w:space="0" w:color="auto"/>
            <w:right w:val="none" w:sz="0" w:space="0" w:color="auto"/>
          </w:divBdr>
        </w:div>
        <w:div w:id="1766346048">
          <w:marLeft w:val="640"/>
          <w:marRight w:val="0"/>
          <w:marTop w:val="0"/>
          <w:marBottom w:val="0"/>
          <w:divBdr>
            <w:top w:val="none" w:sz="0" w:space="0" w:color="auto"/>
            <w:left w:val="none" w:sz="0" w:space="0" w:color="auto"/>
            <w:bottom w:val="none" w:sz="0" w:space="0" w:color="auto"/>
            <w:right w:val="none" w:sz="0" w:space="0" w:color="auto"/>
          </w:divBdr>
        </w:div>
        <w:div w:id="1774397999">
          <w:marLeft w:val="640"/>
          <w:marRight w:val="0"/>
          <w:marTop w:val="0"/>
          <w:marBottom w:val="0"/>
          <w:divBdr>
            <w:top w:val="none" w:sz="0" w:space="0" w:color="auto"/>
            <w:left w:val="none" w:sz="0" w:space="0" w:color="auto"/>
            <w:bottom w:val="none" w:sz="0" w:space="0" w:color="auto"/>
            <w:right w:val="none" w:sz="0" w:space="0" w:color="auto"/>
          </w:divBdr>
        </w:div>
        <w:div w:id="1779522814">
          <w:marLeft w:val="640"/>
          <w:marRight w:val="0"/>
          <w:marTop w:val="0"/>
          <w:marBottom w:val="0"/>
          <w:divBdr>
            <w:top w:val="none" w:sz="0" w:space="0" w:color="auto"/>
            <w:left w:val="none" w:sz="0" w:space="0" w:color="auto"/>
            <w:bottom w:val="none" w:sz="0" w:space="0" w:color="auto"/>
            <w:right w:val="none" w:sz="0" w:space="0" w:color="auto"/>
          </w:divBdr>
        </w:div>
        <w:div w:id="1814712623">
          <w:marLeft w:val="640"/>
          <w:marRight w:val="0"/>
          <w:marTop w:val="0"/>
          <w:marBottom w:val="0"/>
          <w:divBdr>
            <w:top w:val="none" w:sz="0" w:space="0" w:color="auto"/>
            <w:left w:val="none" w:sz="0" w:space="0" w:color="auto"/>
            <w:bottom w:val="none" w:sz="0" w:space="0" w:color="auto"/>
            <w:right w:val="none" w:sz="0" w:space="0" w:color="auto"/>
          </w:divBdr>
        </w:div>
        <w:div w:id="1825392801">
          <w:marLeft w:val="640"/>
          <w:marRight w:val="0"/>
          <w:marTop w:val="0"/>
          <w:marBottom w:val="0"/>
          <w:divBdr>
            <w:top w:val="none" w:sz="0" w:space="0" w:color="auto"/>
            <w:left w:val="none" w:sz="0" w:space="0" w:color="auto"/>
            <w:bottom w:val="none" w:sz="0" w:space="0" w:color="auto"/>
            <w:right w:val="none" w:sz="0" w:space="0" w:color="auto"/>
          </w:divBdr>
        </w:div>
        <w:div w:id="1850951840">
          <w:marLeft w:val="640"/>
          <w:marRight w:val="0"/>
          <w:marTop w:val="0"/>
          <w:marBottom w:val="0"/>
          <w:divBdr>
            <w:top w:val="none" w:sz="0" w:space="0" w:color="auto"/>
            <w:left w:val="none" w:sz="0" w:space="0" w:color="auto"/>
            <w:bottom w:val="none" w:sz="0" w:space="0" w:color="auto"/>
            <w:right w:val="none" w:sz="0" w:space="0" w:color="auto"/>
          </w:divBdr>
        </w:div>
        <w:div w:id="1860120171">
          <w:marLeft w:val="640"/>
          <w:marRight w:val="0"/>
          <w:marTop w:val="0"/>
          <w:marBottom w:val="0"/>
          <w:divBdr>
            <w:top w:val="none" w:sz="0" w:space="0" w:color="auto"/>
            <w:left w:val="none" w:sz="0" w:space="0" w:color="auto"/>
            <w:bottom w:val="none" w:sz="0" w:space="0" w:color="auto"/>
            <w:right w:val="none" w:sz="0" w:space="0" w:color="auto"/>
          </w:divBdr>
        </w:div>
        <w:div w:id="1883859726">
          <w:marLeft w:val="640"/>
          <w:marRight w:val="0"/>
          <w:marTop w:val="0"/>
          <w:marBottom w:val="0"/>
          <w:divBdr>
            <w:top w:val="none" w:sz="0" w:space="0" w:color="auto"/>
            <w:left w:val="none" w:sz="0" w:space="0" w:color="auto"/>
            <w:bottom w:val="none" w:sz="0" w:space="0" w:color="auto"/>
            <w:right w:val="none" w:sz="0" w:space="0" w:color="auto"/>
          </w:divBdr>
        </w:div>
        <w:div w:id="1910537780">
          <w:marLeft w:val="640"/>
          <w:marRight w:val="0"/>
          <w:marTop w:val="0"/>
          <w:marBottom w:val="0"/>
          <w:divBdr>
            <w:top w:val="none" w:sz="0" w:space="0" w:color="auto"/>
            <w:left w:val="none" w:sz="0" w:space="0" w:color="auto"/>
            <w:bottom w:val="none" w:sz="0" w:space="0" w:color="auto"/>
            <w:right w:val="none" w:sz="0" w:space="0" w:color="auto"/>
          </w:divBdr>
        </w:div>
        <w:div w:id="1950502563">
          <w:marLeft w:val="640"/>
          <w:marRight w:val="0"/>
          <w:marTop w:val="0"/>
          <w:marBottom w:val="0"/>
          <w:divBdr>
            <w:top w:val="none" w:sz="0" w:space="0" w:color="auto"/>
            <w:left w:val="none" w:sz="0" w:space="0" w:color="auto"/>
            <w:bottom w:val="none" w:sz="0" w:space="0" w:color="auto"/>
            <w:right w:val="none" w:sz="0" w:space="0" w:color="auto"/>
          </w:divBdr>
        </w:div>
        <w:div w:id="1967923925">
          <w:marLeft w:val="640"/>
          <w:marRight w:val="0"/>
          <w:marTop w:val="0"/>
          <w:marBottom w:val="0"/>
          <w:divBdr>
            <w:top w:val="none" w:sz="0" w:space="0" w:color="auto"/>
            <w:left w:val="none" w:sz="0" w:space="0" w:color="auto"/>
            <w:bottom w:val="none" w:sz="0" w:space="0" w:color="auto"/>
            <w:right w:val="none" w:sz="0" w:space="0" w:color="auto"/>
          </w:divBdr>
        </w:div>
        <w:div w:id="1977249330">
          <w:marLeft w:val="640"/>
          <w:marRight w:val="0"/>
          <w:marTop w:val="0"/>
          <w:marBottom w:val="0"/>
          <w:divBdr>
            <w:top w:val="none" w:sz="0" w:space="0" w:color="auto"/>
            <w:left w:val="none" w:sz="0" w:space="0" w:color="auto"/>
            <w:bottom w:val="none" w:sz="0" w:space="0" w:color="auto"/>
            <w:right w:val="none" w:sz="0" w:space="0" w:color="auto"/>
          </w:divBdr>
        </w:div>
        <w:div w:id="1977638731">
          <w:marLeft w:val="640"/>
          <w:marRight w:val="0"/>
          <w:marTop w:val="0"/>
          <w:marBottom w:val="0"/>
          <w:divBdr>
            <w:top w:val="none" w:sz="0" w:space="0" w:color="auto"/>
            <w:left w:val="none" w:sz="0" w:space="0" w:color="auto"/>
            <w:bottom w:val="none" w:sz="0" w:space="0" w:color="auto"/>
            <w:right w:val="none" w:sz="0" w:space="0" w:color="auto"/>
          </w:divBdr>
        </w:div>
        <w:div w:id="1978606616">
          <w:marLeft w:val="640"/>
          <w:marRight w:val="0"/>
          <w:marTop w:val="0"/>
          <w:marBottom w:val="0"/>
          <w:divBdr>
            <w:top w:val="none" w:sz="0" w:space="0" w:color="auto"/>
            <w:left w:val="none" w:sz="0" w:space="0" w:color="auto"/>
            <w:bottom w:val="none" w:sz="0" w:space="0" w:color="auto"/>
            <w:right w:val="none" w:sz="0" w:space="0" w:color="auto"/>
          </w:divBdr>
        </w:div>
        <w:div w:id="2060738931">
          <w:marLeft w:val="640"/>
          <w:marRight w:val="0"/>
          <w:marTop w:val="0"/>
          <w:marBottom w:val="0"/>
          <w:divBdr>
            <w:top w:val="none" w:sz="0" w:space="0" w:color="auto"/>
            <w:left w:val="none" w:sz="0" w:space="0" w:color="auto"/>
            <w:bottom w:val="none" w:sz="0" w:space="0" w:color="auto"/>
            <w:right w:val="none" w:sz="0" w:space="0" w:color="auto"/>
          </w:divBdr>
        </w:div>
        <w:div w:id="2075547233">
          <w:marLeft w:val="640"/>
          <w:marRight w:val="0"/>
          <w:marTop w:val="0"/>
          <w:marBottom w:val="0"/>
          <w:divBdr>
            <w:top w:val="none" w:sz="0" w:space="0" w:color="auto"/>
            <w:left w:val="none" w:sz="0" w:space="0" w:color="auto"/>
            <w:bottom w:val="none" w:sz="0" w:space="0" w:color="auto"/>
            <w:right w:val="none" w:sz="0" w:space="0" w:color="auto"/>
          </w:divBdr>
        </w:div>
        <w:div w:id="2083524167">
          <w:marLeft w:val="640"/>
          <w:marRight w:val="0"/>
          <w:marTop w:val="0"/>
          <w:marBottom w:val="0"/>
          <w:divBdr>
            <w:top w:val="none" w:sz="0" w:space="0" w:color="auto"/>
            <w:left w:val="none" w:sz="0" w:space="0" w:color="auto"/>
            <w:bottom w:val="none" w:sz="0" w:space="0" w:color="auto"/>
            <w:right w:val="none" w:sz="0" w:space="0" w:color="auto"/>
          </w:divBdr>
        </w:div>
        <w:div w:id="2132942819">
          <w:marLeft w:val="640"/>
          <w:marRight w:val="0"/>
          <w:marTop w:val="0"/>
          <w:marBottom w:val="0"/>
          <w:divBdr>
            <w:top w:val="none" w:sz="0" w:space="0" w:color="auto"/>
            <w:left w:val="none" w:sz="0" w:space="0" w:color="auto"/>
            <w:bottom w:val="none" w:sz="0" w:space="0" w:color="auto"/>
            <w:right w:val="none" w:sz="0" w:space="0" w:color="auto"/>
          </w:divBdr>
        </w:div>
        <w:div w:id="2134325231">
          <w:marLeft w:val="640"/>
          <w:marRight w:val="0"/>
          <w:marTop w:val="0"/>
          <w:marBottom w:val="0"/>
          <w:divBdr>
            <w:top w:val="none" w:sz="0" w:space="0" w:color="auto"/>
            <w:left w:val="none" w:sz="0" w:space="0" w:color="auto"/>
            <w:bottom w:val="none" w:sz="0" w:space="0" w:color="auto"/>
            <w:right w:val="none" w:sz="0" w:space="0" w:color="auto"/>
          </w:divBdr>
        </w:div>
      </w:divsChild>
    </w:div>
    <w:div w:id="1068573914">
      <w:bodyDiv w:val="1"/>
      <w:marLeft w:val="0"/>
      <w:marRight w:val="0"/>
      <w:marTop w:val="0"/>
      <w:marBottom w:val="0"/>
      <w:divBdr>
        <w:top w:val="none" w:sz="0" w:space="0" w:color="auto"/>
        <w:left w:val="none" w:sz="0" w:space="0" w:color="auto"/>
        <w:bottom w:val="none" w:sz="0" w:space="0" w:color="auto"/>
        <w:right w:val="none" w:sz="0" w:space="0" w:color="auto"/>
      </w:divBdr>
    </w:div>
    <w:div w:id="1074350885">
      <w:bodyDiv w:val="1"/>
      <w:marLeft w:val="0"/>
      <w:marRight w:val="0"/>
      <w:marTop w:val="0"/>
      <w:marBottom w:val="0"/>
      <w:divBdr>
        <w:top w:val="none" w:sz="0" w:space="0" w:color="auto"/>
        <w:left w:val="none" w:sz="0" w:space="0" w:color="auto"/>
        <w:bottom w:val="none" w:sz="0" w:space="0" w:color="auto"/>
        <w:right w:val="none" w:sz="0" w:space="0" w:color="auto"/>
      </w:divBdr>
    </w:div>
    <w:div w:id="1081103299">
      <w:bodyDiv w:val="1"/>
      <w:marLeft w:val="0"/>
      <w:marRight w:val="0"/>
      <w:marTop w:val="0"/>
      <w:marBottom w:val="0"/>
      <w:divBdr>
        <w:top w:val="none" w:sz="0" w:space="0" w:color="auto"/>
        <w:left w:val="none" w:sz="0" w:space="0" w:color="auto"/>
        <w:bottom w:val="none" w:sz="0" w:space="0" w:color="auto"/>
        <w:right w:val="none" w:sz="0" w:space="0" w:color="auto"/>
      </w:divBdr>
    </w:div>
    <w:div w:id="1084106549">
      <w:bodyDiv w:val="1"/>
      <w:marLeft w:val="0"/>
      <w:marRight w:val="0"/>
      <w:marTop w:val="0"/>
      <w:marBottom w:val="0"/>
      <w:divBdr>
        <w:top w:val="none" w:sz="0" w:space="0" w:color="auto"/>
        <w:left w:val="none" w:sz="0" w:space="0" w:color="auto"/>
        <w:bottom w:val="none" w:sz="0" w:space="0" w:color="auto"/>
        <w:right w:val="none" w:sz="0" w:space="0" w:color="auto"/>
      </w:divBdr>
    </w:div>
    <w:div w:id="1086685073">
      <w:bodyDiv w:val="1"/>
      <w:marLeft w:val="0"/>
      <w:marRight w:val="0"/>
      <w:marTop w:val="0"/>
      <w:marBottom w:val="0"/>
      <w:divBdr>
        <w:top w:val="none" w:sz="0" w:space="0" w:color="auto"/>
        <w:left w:val="none" w:sz="0" w:space="0" w:color="auto"/>
        <w:bottom w:val="none" w:sz="0" w:space="0" w:color="auto"/>
        <w:right w:val="none" w:sz="0" w:space="0" w:color="auto"/>
      </w:divBdr>
      <w:divsChild>
        <w:div w:id="12001367">
          <w:marLeft w:val="640"/>
          <w:marRight w:val="0"/>
          <w:marTop w:val="0"/>
          <w:marBottom w:val="0"/>
          <w:divBdr>
            <w:top w:val="none" w:sz="0" w:space="0" w:color="auto"/>
            <w:left w:val="none" w:sz="0" w:space="0" w:color="auto"/>
            <w:bottom w:val="none" w:sz="0" w:space="0" w:color="auto"/>
            <w:right w:val="none" w:sz="0" w:space="0" w:color="auto"/>
          </w:divBdr>
        </w:div>
        <w:div w:id="12348337">
          <w:marLeft w:val="640"/>
          <w:marRight w:val="0"/>
          <w:marTop w:val="0"/>
          <w:marBottom w:val="0"/>
          <w:divBdr>
            <w:top w:val="none" w:sz="0" w:space="0" w:color="auto"/>
            <w:left w:val="none" w:sz="0" w:space="0" w:color="auto"/>
            <w:bottom w:val="none" w:sz="0" w:space="0" w:color="auto"/>
            <w:right w:val="none" w:sz="0" w:space="0" w:color="auto"/>
          </w:divBdr>
        </w:div>
        <w:div w:id="24210778">
          <w:marLeft w:val="640"/>
          <w:marRight w:val="0"/>
          <w:marTop w:val="0"/>
          <w:marBottom w:val="0"/>
          <w:divBdr>
            <w:top w:val="none" w:sz="0" w:space="0" w:color="auto"/>
            <w:left w:val="none" w:sz="0" w:space="0" w:color="auto"/>
            <w:bottom w:val="none" w:sz="0" w:space="0" w:color="auto"/>
            <w:right w:val="none" w:sz="0" w:space="0" w:color="auto"/>
          </w:divBdr>
        </w:div>
        <w:div w:id="46102910">
          <w:marLeft w:val="640"/>
          <w:marRight w:val="0"/>
          <w:marTop w:val="0"/>
          <w:marBottom w:val="0"/>
          <w:divBdr>
            <w:top w:val="none" w:sz="0" w:space="0" w:color="auto"/>
            <w:left w:val="none" w:sz="0" w:space="0" w:color="auto"/>
            <w:bottom w:val="none" w:sz="0" w:space="0" w:color="auto"/>
            <w:right w:val="none" w:sz="0" w:space="0" w:color="auto"/>
          </w:divBdr>
        </w:div>
        <w:div w:id="50036262">
          <w:marLeft w:val="640"/>
          <w:marRight w:val="0"/>
          <w:marTop w:val="0"/>
          <w:marBottom w:val="0"/>
          <w:divBdr>
            <w:top w:val="none" w:sz="0" w:space="0" w:color="auto"/>
            <w:left w:val="none" w:sz="0" w:space="0" w:color="auto"/>
            <w:bottom w:val="none" w:sz="0" w:space="0" w:color="auto"/>
            <w:right w:val="none" w:sz="0" w:space="0" w:color="auto"/>
          </w:divBdr>
        </w:div>
        <w:div w:id="107043189">
          <w:marLeft w:val="640"/>
          <w:marRight w:val="0"/>
          <w:marTop w:val="0"/>
          <w:marBottom w:val="0"/>
          <w:divBdr>
            <w:top w:val="none" w:sz="0" w:space="0" w:color="auto"/>
            <w:left w:val="none" w:sz="0" w:space="0" w:color="auto"/>
            <w:bottom w:val="none" w:sz="0" w:space="0" w:color="auto"/>
            <w:right w:val="none" w:sz="0" w:space="0" w:color="auto"/>
          </w:divBdr>
        </w:div>
        <w:div w:id="116608233">
          <w:marLeft w:val="640"/>
          <w:marRight w:val="0"/>
          <w:marTop w:val="0"/>
          <w:marBottom w:val="0"/>
          <w:divBdr>
            <w:top w:val="none" w:sz="0" w:space="0" w:color="auto"/>
            <w:left w:val="none" w:sz="0" w:space="0" w:color="auto"/>
            <w:bottom w:val="none" w:sz="0" w:space="0" w:color="auto"/>
            <w:right w:val="none" w:sz="0" w:space="0" w:color="auto"/>
          </w:divBdr>
        </w:div>
        <w:div w:id="131942500">
          <w:marLeft w:val="640"/>
          <w:marRight w:val="0"/>
          <w:marTop w:val="0"/>
          <w:marBottom w:val="0"/>
          <w:divBdr>
            <w:top w:val="none" w:sz="0" w:space="0" w:color="auto"/>
            <w:left w:val="none" w:sz="0" w:space="0" w:color="auto"/>
            <w:bottom w:val="none" w:sz="0" w:space="0" w:color="auto"/>
            <w:right w:val="none" w:sz="0" w:space="0" w:color="auto"/>
          </w:divBdr>
        </w:div>
        <w:div w:id="164169665">
          <w:marLeft w:val="640"/>
          <w:marRight w:val="0"/>
          <w:marTop w:val="0"/>
          <w:marBottom w:val="0"/>
          <w:divBdr>
            <w:top w:val="none" w:sz="0" w:space="0" w:color="auto"/>
            <w:left w:val="none" w:sz="0" w:space="0" w:color="auto"/>
            <w:bottom w:val="none" w:sz="0" w:space="0" w:color="auto"/>
            <w:right w:val="none" w:sz="0" w:space="0" w:color="auto"/>
          </w:divBdr>
        </w:div>
        <w:div w:id="171725024">
          <w:marLeft w:val="640"/>
          <w:marRight w:val="0"/>
          <w:marTop w:val="0"/>
          <w:marBottom w:val="0"/>
          <w:divBdr>
            <w:top w:val="none" w:sz="0" w:space="0" w:color="auto"/>
            <w:left w:val="none" w:sz="0" w:space="0" w:color="auto"/>
            <w:bottom w:val="none" w:sz="0" w:space="0" w:color="auto"/>
            <w:right w:val="none" w:sz="0" w:space="0" w:color="auto"/>
          </w:divBdr>
        </w:div>
        <w:div w:id="263880226">
          <w:marLeft w:val="640"/>
          <w:marRight w:val="0"/>
          <w:marTop w:val="0"/>
          <w:marBottom w:val="0"/>
          <w:divBdr>
            <w:top w:val="none" w:sz="0" w:space="0" w:color="auto"/>
            <w:left w:val="none" w:sz="0" w:space="0" w:color="auto"/>
            <w:bottom w:val="none" w:sz="0" w:space="0" w:color="auto"/>
            <w:right w:val="none" w:sz="0" w:space="0" w:color="auto"/>
          </w:divBdr>
        </w:div>
        <w:div w:id="265307723">
          <w:marLeft w:val="640"/>
          <w:marRight w:val="0"/>
          <w:marTop w:val="0"/>
          <w:marBottom w:val="0"/>
          <w:divBdr>
            <w:top w:val="none" w:sz="0" w:space="0" w:color="auto"/>
            <w:left w:val="none" w:sz="0" w:space="0" w:color="auto"/>
            <w:bottom w:val="none" w:sz="0" w:space="0" w:color="auto"/>
            <w:right w:val="none" w:sz="0" w:space="0" w:color="auto"/>
          </w:divBdr>
        </w:div>
        <w:div w:id="280768870">
          <w:marLeft w:val="640"/>
          <w:marRight w:val="0"/>
          <w:marTop w:val="0"/>
          <w:marBottom w:val="0"/>
          <w:divBdr>
            <w:top w:val="none" w:sz="0" w:space="0" w:color="auto"/>
            <w:left w:val="none" w:sz="0" w:space="0" w:color="auto"/>
            <w:bottom w:val="none" w:sz="0" w:space="0" w:color="auto"/>
            <w:right w:val="none" w:sz="0" w:space="0" w:color="auto"/>
          </w:divBdr>
        </w:div>
        <w:div w:id="355470393">
          <w:marLeft w:val="640"/>
          <w:marRight w:val="0"/>
          <w:marTop w:val="0"/>
          <w:marBottom w:val="0"/>
          <w:divBdr>
            <w:top w:val="none" w:sz="0" w:space="0" w:color="auto"/>
            <w:left w:val="none" w:sz="0" w:space="0" w:color="auto"/>
            <w:bottom w:val="none" w:sz="0" w:space="0" w:color="auto"/>
            <w:right w:val="none" w:sz="0" w:space="0" w:color="auto"/>
          </w:divBdr>
        </w:div>
        <w:div w:id="356740085">
          <w:marLeft w:val="640"/>
          <w:marRight w:val="0"/>
          <w:marTop w:val="0"/>
          <w:marBottom w:val="0"/>
          <w:divBdr>
            <w:top w:val="none" w:sz="0" w:space="0" w:color="auto"/>
            <w:left w:val="none" w:sz="0" w:space="0" w:color="auto"/>
            <w:bottom w:val="none" w:sz="0" w:space="0" w:color="auto"/>
            <w:right w:val="none" w:sz="0" w:space="0" w:color="auto"/>
          </w:divBdr>
        </w:div>
        <w:div w:id="360864311">
          <w:marLeft w:val="640"/>
          <w:marRight w:val="0"/>
          <w:marTop w:val="0"/>
          <w:marBottom w:val="0"/>
          <w:divBdr>
            <w:top w:val="none" w:sz="0" w:space="0" w:color="auto"/>
            <w:left w:val="none" w:sz="0" w:space="0" w:color="auto"/>
            <w:bottom w:val="none" w:sz="0" w:space="0" w:color="auto"/>
            <w:right w:val="none" w:sz="0" w:space="0" w:color="auto"/>
          </w:divBdr>
        </w:div>
        <w:div w:id="382562227">
          <w:marLeft w:val="640"/>
          <w:marRight w:val="0"/>
          <w:marTop w:val="0"/>
          <w:marBottom w:val="0"/>
          <w:divBdr>
            <w:top w:val="none" w:sz="0" w:space="0" w:color="auto"/>
            <w:left w:val="none" w:sz="0" w:space="0" w:color="auto"/>
            <w:bottom w:val="none" w:sz="0" w:space="0" w:color="auto"/>
            <w:right w:val="none" w:sz="0" w:space="0" w:color="auto"/>
          </w:divBdr>
        </w:div>
        <w:div w:id="411895119">
          <w:marLeft w:val="640"/>
          <w:marRight w:val="0"/>
          <w:marTop w:val="0"/>
          <w:marBottom w:val="0"/>
          <w:divBdr>
            <w:top w:val="none" w:sz="0" w:space="0" w:color="auto"/>
            <w:left w:val="none" w:sz="0" w:space="0" w:color="auto"/>
            <w:bottom w:val="none" w:sz="0" w:space="0" w:color="auto"/>
            <w:right w:val="none" w:sz="0" w:space="0" w:color="auto"/>
          </w:divBdr>
        </w:div>
        <w:div w:id="431438175">
          <w:marLeft w:val="640"/>
          <w:marRight w:val="0"/>
          <w:marTop w:val="0"/>
          <w:marBottom w:val="0"/>
          <w:divBdr>
            <w:top w:val="none" w:sz="0" w:space="0" w:color="auto"/>
            <w:left w:val="none" w:sz="0" w:space="0" w:color="auto"/>
            <w:bottom w:val="none" w:sz="0" w:space="0" w:color="auto"/>
            <w:right w:val="none" w:sz="0" w:space="0" w:color="auto"/>
          </w:divBdr>
        </w:div>
        <w:div w:id="456801992">
          <w:marLeft w:val="640"/>
          <w:marRight w:val="0"/>
          <w:marTop w:val="0"/>
          <w:marBottom w:val="0"/>
          <w:divBdr>
            <w:top w:val="none" w:sz="0" w:space="0" w:color="auto"/>
            <w:left w:val="none" w:sz="0" w:space="0" w:color="auto"/>
            <w:bottom w:val="none" w:sz="0" w:space="0" w:color="auto"/>
            <w:right w:val="none" w:sz="0" w:space="0" w:color="auto"/>
          </w:divBdr>
        </w:div>
        <w:div w:id="457265218">
          <w:marLeft w:val="640"/>
          <w:marRight w:val="0"/>
          <w:marTop w:val="0"/>
          <w:marBottom w:val="0"/>
          <w:divBdr>
            <w:top w:val="none" w:sz="0" w:space="0" w:color="auto"/>
            <w:left w:val="none" w:sz="0" w:space="0" w:color="auto"/>
            <w:bottom w:val="none" w:sz="0" w:space="0" w:color="auto"/>
            <w:right w:val="none" w:sz="0" w:space="0" w:color="auto"/>
          </w:divBdr>
        </w:div>
        <w:div w:id="481893321">
          <w:marLeft w:val="640"/>
          <w:marRight w:val="0"/>
          <w:marTop w:val="0"/>
          <w:marBottom w:val="0"/>
          <w:divBdr>
            <w:top w:val="none" w:sz="0" w:space="0" w:color="auto"/>
            <w:left w:val="none" w:sz="0" w:space="0" w:color="auto"/>
            <w:bottom w:val="none" w:sz="0" w:space="0" w:color="auto"/>
            <w:right w:val="none" w:sz="0" w:space="0" w:color="auto"/>
          </w:divBdr>
        </w:div>
        <w:div w:id="486828110">
          <w:marLeft w:val="640"/>
          <w:marRight w:val="0"/>
          <w:marTop w:val="0"/>
          <w:marBottom w:val="0"/>
          <w:divBdr>
            <w:top w:val="none" w:sz="0" w:space="0" w:color="auto"/>
            <w:left w:val="none" w:sz="0" w:space="0" w:color="auto"/>
            <w:bottom w:val="none" w:sz="0" w:space="0" w:color="auto"/>
            <w:right w:val="none" w:sz="0" w:space="0" w:color="auto"/>
          </w:divBdr>
        </w:div>
        <w:div w:id="491335048">
          <w:marLeft w:val="640"/>
          <w:marRight w:val="0"/>
          <w:marTop w:val="0"/>
          <w:marBottom w:val="0"/>
          <w:divBdr>
            <w:top w:val="none" w:sz="0" w:space="0" w:color="auto"/>
            <w:left w:val="none" w:sz="0" w:space="0" w:color="auto"/>
            <w:bottom w:val="none" w:sz="0" w:space="0" w:color="auto"/>
            <w:right w:val="none" w:sz="0" w:space="0" w:color="auto"/>
          </w:divBdr>
        </w:div>
        <w:div w:id="497968648">
          <w:marLeft w:val="640"/>
          <w:marRight w:val="0"/>
          <w:marTop w:val="0"/>
          <w:marBottom w:val="0"/>
          <w:divBdr>
            <w:top w:val="none" w:sz="0" w:space="0" w:color="auto"/>
            <w:left w:val="none" w:sz="0" w:space="0" w:color="auto"/>
            <w:bottom w:val="none" w:sz="0" w:space="0" w:color="auto"/>
            <w:right w:val="none" w:sz="0" w:space="0" w:color="auto"/>
          </w:divBdr>
        </w:div>
        <w:div w:id="500240760">
          <w:marLeft w:val="640"/>
          <w:marRight w:val="0"/>
          <w:marTop w:val="0"/>
          <w:marBottom w:val="0"/>
          <w:divBdr>
            <w:top w:val="none" w:sz="0" w:space="0" w:color="auto"/>
            <w:left w:val="none" w:sz="0" w:space="0" w:color="auto"/>
            <w:bottom w:val="none" w:sz="0" w:space="0" w:color="auto"/>
            <w:right w:val="none" w:sz="0" w:space="0" w:color="auto"/>
          </w:divBdr>
        </w:div>
        <w:div w:id="502818942">
          <w:marLeft w:val="640"/>
          <w:marRight w:val="0"/>
          <w:marTop w:val="0"/>
          <w:marBottom w:val="0"/>
          <w:divBdr>
            <w:top w:val="none" w:sz="0" w:space="0" w:color="auto"/>
            <w:left w:val="none" w:sz="0" w:space="0" w:color="auto"/>
            <w:bottom w:val="none" w:sz="0" w:space="0" w:color="auto"/>
            <w:right w:val="none" w:sz="0" w:space="0" w:color="auto"/>
          </w:divBdr>
        </w:div>
        <w:div w:id="560479539">
          <w:marLeft w:val="640"/>
          <w:marRight w:val="0"/>
          <w:marTop w:val="0"/>
          <w:marBottom w:val="0"/>
          <w:divBdr>
            <w:top w:val="none" w:sz="0" w:space="0" w:color="auto"/>
            <w:left w:val="none" w:sz="0" w:space="0" w:color="auto"/>
            <w:bottom w:val="none" w:sz="0" w:space="0" w:color="auto"/>
            <w:right w:val="none" w:sz="0" w:space="0" w:color="auto"/>
          </w:divBdr>
        </w:div>
        <w:div w:id="590309786">
          <w:marLeft w:val="640"/>
          <w:marRight w:val="0"/>
          <w:marTop w:val="0"/>
          <w:marBottom w:val="0"/>
          <w:divBdr>
            <w:top w:val="none" w:sz="0" w:space="0" w:color="auto"/>
            <w:left w:val="none" w:sz="0" w:space="0" w:color="auto"/>
            <w:bottom w:val="none" w:sz="0" w:space="0" w:color="auto"/>
            <w:right w:val="none" w:sz="0" w:space="0" w:color="auto"/>
          </w:divBdr>
        </w:div>
        <w:div w:id="626475515">
          <w:marLeft w:val="640"/>
          <w:marRight w:val="0"/>
          <w:marTop w:val="0"/>
          <w:marBottom w:val="0"/>
          <w:divBdr>
            <w:top w:val="none" w:sz="0" w:space="0" w:color="auto"/>
            <w:left w:val="none" w:sz="0" w:space="0" w:color="auto"/>
            <w:bottom w:val="none" w:sz="0" w:space="0" w:color="auto"/>
            <w:right w:val="none" w:sz="0" w:space="0" w:color="auto"/>
          </w:divBdr>
        </w:div>
        <w:div w:id="650866823">
          <w:marLeft w:val="640"/>
          <w:marRight w:val="0"/>
          <w:marTop w:val="0"/>
          <w:marBottom w:val="0"/>
          <w:divBdr>
            <w:top w:val="none" w:sz="0" w:space="0" w:color="auto"/>
            <w:left w:val="none" w:sz="0" w:space="0" w:color="auto"/>
            <w:bottom w:val="none" w:sz="0" w:space="0" w:color="auto"/>
            <w:right w:val="none" w:sz="0" w:space="0" w:color="auto"/>
          </w:divBdr>
        </w:div>
        <w:div w:id="677076352">
          <w:marLeft w:val="640"/>
          <w:marRight w:val="0"/>
          <w:marTop w:val="0"/>
          <w:marBottom w:val="0"/>
          <w:divBdr>
            <w:top w:val="none" w:sz="0" w:space="0" w:color="auto"/>
            <w:left w:val="none" w:sz="0" w:space="0" w:color="auto"/>
            <w:bottom w:val="none" w:sz="0" w:space="0" w:color="auto"/>
            <w:right w:val="none" w:sz="0" w:space="0" w:color="auto"/>
          </w:divBdr>
        </w:div>
        <w:div w:id="732385287">
          <w:marLeft w:val="640"/>
          <w:marRight w:val="0"/>
          <w:marTop w:val="0"/>
          <w:marBottom w:val="0"/>
          <w:divBdr>
            <w:top w:val="none" w:sz="0" w:space="0" w:color="auto"/>
            <w:left w:val="none" w:sz="0" w:space="0" w:color="auto"/>
            <w:bottom w:val="none" w:sz="0" w:space="0" w:color="auto"/>
            <w:right w:val="none" w:sz="0" w:space="0" w:color="auto"/>
          </w:divBdr>
        </w:div>
        <w:div w:id="739137822">
          <w:marLeft w:val="640"/>
          <w:marRight w:val="0"/>
          <w:marTop w:val="0"/>
          <w:marBottom w:val="0"/>
          <w:divBdr>
            <w:top w:val="none" w:sz="0" w:space="0" w:color="auto"/>
            <w:left w:val="none" w:sz="0" w:space="0" w:color="auto"/>
            <w:bottom w:val="none" w:sz="0" w:space="0" w:color="auto"/>
            <w:right w:val="none" w:sz="0" w:space="0" w:color="auto"/>
          </w:divBdr>
        </w:div>
        <w:div w:id="777723869">
          <w:marLeft w:val="640"/>
          <w:marRight w:val="0"/>
          <w:marTop w:val="0"/>
          <w:marBottom w:val="0"/>
          <w:divBdr>
            <w:top w:val="none" w:sz="0" w:space="0" w:color="auto"/>
            <w:left w:val="none" w:sz="0" w:space="0" w:color="auto"/>
            <w:bottom w:val="none" w:sz="0" w:space="0" w:color="auto"/>
            <w:right w:val="none" w:sz="0" w:space="0" w:color="auto"/>
          </w:divBdr>
        </w:div>
        <w:div w:id="811021566">
          <w:marLeft w:val="640"/>
          <w:marRight w:val="0"/>
          <w:marTop w:val="0"/>
          <w:marBottom w:val="0"/>
          <w:divBdr>
            <w:top w:val="none" w:sz="0" w:space="0" w:color="auto"/>
            <w:left w:val="none" w:sz="0" w:space="0" w:color="auto"/>
            <w:bottom w:val="none" w:sz="0" w:space="0" w:color="auto"/>
            <w:right w:val="none" w:sz="0" w:space="0" w:color="auto"/>
          </w:divBdr>
        </w:div>
        <w:div w:id="844050809">
          <w:marLeft w:val="640"/>
          <w:marRight w:val="0"/>
          <w:marTop w:val="0"/>
          <w:marBottom w:val="0"/>
          <w:divBdr>
            <w:top w:val="none" w:sz="0" w:space="0" w:color="auto"/>
            <w:left w:val="none" w:sz="0" w:space="0" w:color="auto"/>
            <w:bottom w:val="none" w:sz="0" w:space="0" w:color="auto"/>
            <w:right w:val="none" w:sz="0" w:space="0" w:color="auto"/>
          </w:divBdr>
        </w:div>
        <w:div w:id="845943626">
          <w:marLeft w:val="640"/>
          <w:marRight w:val="0"/>
          <w:marTop w:val="0"/>
          <w:marBottom w:val="0"/>
          <w:divBdr>
            <w:top w:val="none" w:sz="0" w:space="0" w:color="auto"/>
            <w:left w:val="none" w:sz="0" w:space="0" w:color="auto"/>
            <w:bottom w:val="none" w:sz="0" w:space="0" w:color="auto"/>
            <w:right w:val="none" w:sz="0" w:space="0" w:color="auto"/>
          </w:divBdr>
        </w:div>
        <w:div w:id="846600971">
          <w:marLeft w:val="640"/>
          <w:marRight w:val="0"/>
          <w:marTop w:val="0"/>
          <w:marBottom w:val="0"/>
          <w:divBdr>
            <w:top w:val="none" w:sz="0" w:space="0" w:color="auto"/>
            <w:left w:val="none" w:sz="0" w:space="0" w:color="auto"/>
            <w:bottom w:val="none" w:sz="0" w:space="0" w:color="auto"/>
            <w:right w:val="none" w:sz="0" w:space="0" w:color="auto"/>
          </w:divBdr>
        </w:div>
        <w:div w:id="850803549">
          <w:marLeft w:val="640"/>
          <w:marRight w:val="0"/>
          <w:marTop w:val="0"/>
          <w:marBottom w:val="0"/>
          <w:divBdr>
            <w:top w:val="none" w:sz="0" w:space="0" w:color="auto"/>
            <w:left w:val="none" w:sz="0" w:space="0" w:color="auto"/>
            <w:bottom w:val="none" w:sz="0" w:space="0" w:color="auto"/>
            <w:right w:val="none" w:sz="0" w:space="0" w:color="auto"/>
          </w:divBdr>
        </w:div>
        <w:div w:id="859046919">
          <w:marLeft w:val="640"/>
          <w:marRight w:val="0"/>
          <w:marTop w:val="0"/>
          <w:marBottom w:val="0"/>
          <w:divBdr>
            <w:top w:val="none" w:sz="0" w:space="0" w:color="auto"/>
            <w:left w:val="none" w:sz="0" w:space="0" w:color="auto"/>
            <w:bottom w:val="none" w:sz="0" w:space="0" w:color="auto"/>
            <w:right w:val="none" w:sz="0" w:space="0" w:color="auto"/>
          </w:divBdr>
        </w:div>
        <w:div w:id="908729432">
          <w:marLeft w:val="640"/>
          <w:marRight w:val="0"/>
          <w:marTop w:val="0"/>
          <w:marBottom w:val="0"/>
          <w:divBdr>
            <w:top w:val="none" w:sz="0" w:space="0" w:color="auto"/>
            <w:left w:val="none" w:sz="0" w:space="0" w:color="auto"/>
            <w:bottom w:val="none" w:sz="0" w:space="0" w:color="auto"/>
            <w:right w:val="none" w:sz="0" w:space="0" w:color="auto"/>
          </w:divBdr>
        </w:div>
        <w:div w:id="962350559">
          <w:marLeft w:val="640"/>
          <w:marRight w:val="0"/>
          <w:marTop w:val="0"/>
          <w:marBottom w:val="0"/>
          <w:divBdr>
            <w:top w:val="none" w:sz="0" w:space="0" w:color="auto"/>
            <w:left w:val="none" w:sz="0" w:space="0" w:color="auto"/>
            <w:bottom w:val="none" w:sz="0" w:space="0" w:color="auto"/>
            <w:right w:val="none" w:sz="0" w:space="0" w:color="auto"/>
          </w:divBdr>
        </w:div>
        <w:div w:id="976761983">
          <w:marLeft w:val="640"/>
          <w:marRight w:val="0"/>
          <w:marTop w:val="0"/>
          <w:marBottom w:val="0"/>
          <w:divBdr>
            <w:top w:val="none" w:sz="0" w:space="0" w:color="auto"/>
            <w:left w:val="none" w:sz="0" w:space="0" w:color="auto"/>
            <w:bottom w:val="none" w:sz="0" w:space="0" w:color="auto"/>
            <w:right w:val="none" w:sz="0" w:space="0" w:color="auto"/>
          </w:divBdr>
        </w:div>
        <w:div w:id="1004556125">
          <w:marLeft w:val="640"/>
          <w:marRight w:val="0"/>
          <w:marTop w:val="0"/>
          <w:marBottom w:val="0"/>
          <w:divBdr>
            <w:top w:val="none" w:sz="0" w:space="0" w:color="auto"/>
            <w:left w:val="none" w:sz="0" w:space="0" w:color="auto"/>
            <w:bottom w:val="none" w:sz="0" w:space="0" w:color="auto"/>
            <w:right w:val="none" w:sz="0" w:space="0" w:color="auto"/>
          </w:divBdr>
        </w:div>
        <w:div w:id="1008824196">
          <w:marLeft w:val="640"/>
          <w:marRight w:val="0"/>
          <w:marTop w:val="0"/>
          <w:marBottom w:val="0"/>
          <w:divBdr>
            <w:top w:val="none" w:sz="0" w:space="0" w:color="auto"/>
            <w:left w:val="none" w:sz="0" w:space="0" w:color="auto"/>
            <w:bottom w:val="none" w:sz="0" w:space="0" w:color="auto"/>
            <w:right w:val="none" w:sz="0" w:space="0" w:color="auto"/>
          </w:divBdr>
        </w:div>
        <w:div w:id="1037312676">
          <w:marLeft w:val="640"/>
          <w:marRight w:val="0"/>
          <w:marTop w:val="0"/>
          <w:marBottom w:val="0"/>
          <w:divBdr>
            <w:top w:val="none" w:sz="0" w:space="0" w:color="auto"/>
            <w:left w:val="none" w:sz="0" w:space="0" w:color="auto"/>
            <w:bottom w:val="none" w:sz="0" w:space="0" w:color="auto"/>
            <w:right w:val="none" w:sz="0" w:space="0" w:color="auto"/>
          </w:divBdr>
        </w:div>
        <w:div w:id="1072040505">
          <w:marLeft w:val="640"/>
          <w:marRight w:val="0"/>
          <w:marTop w:val="0"/>
          <w:marBottom w:val="0"/>
          <w:divBdr>
            <w:top w:val="none" w:sz="0" w:space="0" w:color="auto"/>
            <w:left w:val="none" w:sz="0" w:space="0" w:color="auto"/>
            <w:bottom w:val="none" w:sz="0" w:space="0" w:color="auto"/>
            <w:right w:val="none" w:sz="0" w:space="0" w:color="auto"/>
          </w:divBdr>
        </w:div>
        <w:div w:id="1105151273">
          <w:marLeft w:val="640"/>
          <w:marRight w:val="0"/>
          <w:marTop w:val="0"/>
          <w:marBottom w:val="0"/>
          <w:divBdr>
            <w:top w:val="none" w:sz="0" w:space="0" w:color="auto"/>
            <w:left w:val="none" w:sz="0" w:space="0" w:color="auto"/>
            <w:bottom w:val="none" w:sz="0" w:space="0" w:color="auto"/>
            <w:right w:val="none" w:sz="0" w:space="0" w:color="auto"/>
          </w:divBdr>
        </w:div>
        <w:div w:id="1120107134">
          <w:marLeft w:val="640"/>
          <w:marRight w:val="0"/>
          <w:marTop w:val="0"/>
          <w:marBottom w:val="0"/>
          <w:divBdr>
            <w:top w:val="none" w:sz="0" w:space="0" w:color="auto"/>
            <w:left w:val="none" w:sz="0" w:space="0" w:color="auto"/>
            <w:bottom w:val="none" w:sz="0" w:space="0" w:color="auto"/>
            <w:right w:val="none" w:sz="0" w:space="0" w:color="auto"/>
          </w:divBdr>
        </w:div>
        <w:div w:id="1140656268">
          <w:marLeft w:val="640"/>
          <w:marRight w:val="0"/>
          <w:marTop w:val="0"/>
          <w:marBottom w:val="0"/>
          <w:divBdr>
            <w:top w:val="none" w:sz="0" w:space="0" w:color="auto"/>
            <w:left w:val="none" w:sz="0" w:space="0" w:color="auto"/>
            <w:bottom w:val="none" w:sz="0" w:space="0" w:color="auto"/>
            <w:right w:val="none" w:sz="0" w:space="0" w:color="auto"/>
          </w:divBdr>
        </w:div>
        <w:div w:id="1147162600">
          <w:marLeft w:val="640"/>
          <w:marRight w:val="0"/>
          <w:marTop w:val="0"/>
          <w:marBottom w:val="0"/>
          <w:divBdr>
            <w:top w:val="none" w:sz="0" w:space="0" w:color="auto"/>
            <w:left w:val="none" w:sz="0" w:space="0" w:color="auto"/>
            <w:bottom w:val="none" w:sz="0" w:space="0" w:color="auto"/>
            <w:right w:val="none" w:sz="0" w:space="0" w:color="auto"/>
          </w:divBdr>
        </w:div>
        <w:div w:id="1150708348">
          <w:marLeft w:val="640"/>
          <w:marRight w:val="0"/>
          <w:marTop w:val="0"/>
          <w:marBottom w:val="0"/>
          <w:divBdr>
            <w:top w:val="none" w:sz="0" w:space="0" w:color="auto"/>
            <w:left w:val="none" w:sz="0" w:space="0" w:color="auto"/>
            <w:bottom w:val="none" w:sz="0" w:space="0" w:color="auto"/>
            <w:right w:val="none" w:sz="0" w:space="0" w:color="auto"/>
          </w:divBdr>
        </w:div>
        <w:div w:id="1170490208">
          <w:marLeft w:val="640"/>
          <w:marRight w:val="0"/>
          <w:marTop w:val="0"/>
          <w:marBottom w:val="0"/>
          <w:divBdr>
            <w:top w:val="none" w:sz="0" w:space="0" w:color="auto"/>
            <w:left w:val="none" w:sz="0" w:space="0" w:color="auto"/>
            <w:bottom w:val="none" w:sz="0" w:space="0" w:color="auto"/>
            <w:right w:val="none" w:sz="0" w:space="0" w:color="auto"/>
          </w:divBdr>
        </w:div>
        <w:div w:id="1220870619">
          <w:marLeft w:val="640"/>
          <w:marRight w:val="0"/>
          <w:marTop w:val="0"/>
          <w:marBottom w:val="0"/>
          <w:divBdr>
            <w:top w:val="none" w:sz="0" w:space="0" w:color="auto"/>
            <w:left w:val="none" w:sz="0" w:space="0" w:color="auto"/>
            <w:bottom w:val="none" w:sz="0" w:space="0" w:color="auto"/>
            <w:right w:val="none" w:sz="0" w:space="0" w:color="auto"/>
          </w:divBdr>
        </w:div>
        <w:div w:id="1238587545">
          <w:marLeft w:val="640"/>
          <w:marRight w:val="0"/>
          <w:marTop w:val="0"/>
          <w:marBottom w:val="0"/>
          <w:divBdr>
            <w:top w:val="none" w:sz="0" w:space="0" w:color="auto"/>
            <w:left w:val="none" w:sz="0" w:space="0" w:color="auto"/>
            <w:bottom w:val="none" w:sz="0" w:space="0" w:color="auto"/>
            <w:right w:val="none" w:sz="0" w:space="0" w:color="auto"/>
          </w:divBdr>
        </w:div>
        <w:div w:id="1240141801">
          <w:marLeft w:val="640"/>
          <w:marRight w:val="0"/>
          <w:marTop w:val="0"/>
          <w:marBottom w:val="0"/>
          <w:divBdr>
            <w:top w:val="none" w:sz="0" w:space="0" w:color="auto"/>
            <w:left w:val="none" w:sz="0" w:space="0" w:color="auto"/>
            <w:bottom w:val="none" w:sz="0" w:space="0" w:color="auto"/>
            <w:right w:val="none" w:sz="0" w:space="0" w:color="auto"/>
          </w:divBdr>
        </w:div>
        <w:div w:id="1248735874">
          <w:marLeft w:val="640"/>
          <w:marRight w:val="0"/>
          <w:marTop w:val="0"/>
          <w:marBottom w:val="0"/>
          <w:divBdr>
            <w:top w:val="none" w:sz="0" w:space="0" w:color="auto"/>
            <w:left w:val="none" w:sz="0" w:space="0" w:color="auto"/>
            <w:bottom w:val="none" w:sz="0" w:space="0" w:color="auto"/>
            <w:right w:val="none" w:sz="0" w:space="0" w:color="auto"/>
          </w:divBdr>
        </w:div>
        <w:div w:id="1256328551">
          <w:marLeft w:val="640"/>
          <w:marRight w:val="0"/>
          <w:marTop w:val="0"/>
          <w:marBottom w:val="0"/>
          <w:divBdr>
            <w:top w:val="none" w:sz="0" w:space="0" w:color="auto"/>
            <w:left w:val="none" w:sz="0" w:space="0" w:color="auto"/>
            <w:bottom w:val="none" w:sz="0" w:space="0" w:color="auto"/>
            <w:right w:val="none" w:sz="0" w:space="0" w:color="auto"/>
          </w:divBdr>
        </w:div>
        <w:div w:id="1267077840">
          <w:marLeft w:val="640"/>
          <w:marRight w:val="0"/>
          <w:marTop w:val="0"/>
          <w:marBottom w:val="0"/>
          <w:divBdr>
            <w:top w:val="none" w:sz="0" w:space="0" w:color="auto"/>
            <w:left w:val="none" w:sz="0" w:space="0" w:color="auto"/>
            <w:bottom w:val="none" w:sz="0" w:space="0" w:color="auto"/>
            <w:right w:val="none" w:sz="0" w:space="0" w:color="auto"/>
          </w:divBdr>
        </w:div>
        <w:div w:id="1278368177">
          <w:marLeft w:val="640"/>
          <w:marRight w:val="0"/>
          <w:marTop w:val="0"/>
          <w:marBottom w:val="0"/>
          <w:divBdr>
            <w:top w:val="none" w:sz="0" w:space="0" w:color="auto"/>
            <w:left w:val="none" w:sz="0" w:space="0" w:color="auto"/>
            <w:bottom w:val="none" w:sz="0" w:space="0" w:color="auto"/>
            <w:right w:val="none" w:sz="0" w:space="0" w:color="auto"/>
          </w:divBdr>
        </w:div>
        <w:div w:id="1301615936">
          <w:marLeft w:val="640"/>
          <w:marRight w:val="0"/>
          <w:marTop w:val="0"/>
          <w:marBottom w:val="0"/>
          <w:divBdr>
            <w:top w:val="none" w:sz="0" w:space="0" w:color="auto"/>
            <w:left w:val="none" w:sz="0" w:space="0" w:color="auto"/>
            <w:bottom w:val="none" w:sz="0" w:space="0" w:color="auto"/>
            <w:right w:val="none" w:sz="0" w:space="0" w:color="auto"/>
          </w:divBdr>
        </w:div>
        <w:div w:id="1314143867">
          <w:marLeft w:val="640"/>
          <w:marRight w:val="0"/>
          <w:marTop w:val="0"/>
          <w:marBottom w:val="0"/>
          <w:divBdr>
            <w:top w:val="none" w:sz="0" w:space="0" w:color="auto"/>
            <w:left w:val="none" w:sz="0" w:space="0" w:color="auto"/>
            <w:bottom w:val="none" w:sz="0" w:space="0" w:color="auto"/>
            <w:right w:val="none" w:sz="0" w:space="0" w:color="auto"/>
          </w:divBdr>
        </w:div>
        <w:div w:id="1327629185">
          <w:marLeft w:val="640"/>
          <w:marRight w:val="0"/>
          <w:marTop w:val="0"/>
          <w:marBottom w:val="0"/>
          <w:divBdr>
            <w:top w:val="none" w:sz="0" w:space="0" w:color="auto"/>
            <w:left w:val="none" w:sz="0" w:space="0" w:color="auto"/>
            <w:bottom w:val="none" w:sz="0" w:space="0" w:color="auto"/>
            <w:right w:val="none" w:sz="0" w:space="0" w:color="auto"/>
          </w:divBdr>
        </w:div>
        <w:div w:id="1329945809">
          <w:marLeft w:val="640"/>
          <w:marRight w:val="0"/>
          <w:marTop w:val="0"/>
          <w:marBottom w:val="0"/>
          <w:divBdr>
            <w:top w:val="none" w:sz="0" w:space="0" w:color="auto"/>
            <w:left w:val="none" w:sz="0" w:space="0" w:color="auto"/>
            <w:bottom w:val="none" w:sz="0" w:space="0" w:color="auto"/>
            <w:right w:val="none" w:sz="0" w:space="0" w:color="auto"/>
          </w:divBdr>
        </w:div>
        <w:div w:id="1371615949">
          <w:marLeft w:val="640"/>
          <w:marRight w:val="0"/>
          <w:marTop w:val="0"/>
          <w:marBottom w:val="0"/>
          <w:divBdr>
            <w:top w:val="none" w:sz="0" w:space="0" w:color="auto"/>
            <w:left w:val="none" w:sz="0" w:space="0" w:color="auto"/>
            <w:bottom w:val="none" w:sz="0" w:space="0" w:color="auto"/>
            <w:right w:val="none" w:sz="0" w:space="0" w:color="auto"/>
          </w:divBdr>
        </w:div>
        <w:div w:id="1376199595">
          <w:marLeft w:val="640"/>
          <w:marRight w:val="0"/>
          <w:marTop w:val="0"/>
          <w:marBottom w:val="0"/>
          <w:divBdr>
            <w:top w:val="none" w:sz="0" w:space="0" w:color="auto"/>
            <w:left w:val="none" w:sz="0" w:space="0" w:color="auto"/>
            <w:bottom w:val="none" w:sz="0" w:space="0" w:color="auto"/>
            <w:right w:val="none" w:sz="0" w:space="0" w:color="auto"/>
          </w:divBdr>
        </w:div>
        <w:div w:id="1380127787">
          <w:marLeft w:val="640"/>
          <w:marRight w:val="0"/>
          <w:marTop w:val="0"/>
          <w:marBottom w:val="0"/>
          <w:divBdr>
            <w:top w:val="none" w:sz="0" w:space="0" w:color="auto"/>
            <w:left w:val="none" w:sz="0" w:space="0" w:color="auto"/>
            <w:bottom w:val="none" w:sz="0" w:space="0" w:color="auto"/>
            <w:right w:val="none" w:sz="0" w:space="0" w:color="auto"/>
          </w:divBdr>
        </w:div>
        <w:div w:id="1392926322">
          <w:marLeft w:val="640"/>
          <w:marRight w:val="0"/>
          <w:marTop w:val="0"/>
          <w:marBottom w:val="0"/>
          <w:divBdr>
            <w:top w:val="none" w:sz="0" w:space="0" w:color="auto"/>
            <w:left w:val="none" w:sz="0" w:space="0" w:color="auto"/>
            <w:bottom w:val="none" w:sz="0" w:space="0" w:color="auto"/>
            <w:right w:val="none" w:sz="0" w:space="0" w:color="auto"/>
          </w:divBdr>
        </w:div>
        <w:div w:id="1412971435">
          <w:marLeft w:val="640"/>
          <w:marRight w:val="0"/>
          <w:marTop w:val="0"/>
          <w:marBottom w:val="0"/>
          <w:divBdr>
            <w:top w:val="none" w:sz="0" w:space="0" w:color="auto"/>
            <w:left w:val="none" w:sz="0" w:space="0" w:color="auto"/>
            <w:bottom w:val="none" w:sz="0" w:space="0" w:color="auto"/>
            <w:right w:val="none" w:sz="0" w:space="0" w:color="auto"/>
          </w:divBdr>
        </w:div>
        <w:div w:id="1463770289">
          <w:marLeft w:val="640"/>
          <w:marRight w:val="0"/>
          <w:marTop w:val="0"/>
          <w:marBottom w:val="0"/>
          <w:divBdr>
            <w:top w:val="none" w:sz="0" w:space="0" w:color="auto"/>
            <w:left w:val="none" w:sz="0" w:space="0" w:color="auto"/>
            <w:bottom w:val="none" w:sz="0" w:space="0" w:color="auto"/>
            <w:right w:val="none" w:sz="0" w:space="0" w:color="auto"/>
          </w:divBdr>
        </w:div>
        <w:div w:id="1496918838">
          <w:marLeft w:val="640"/>
          <w:marRight w:val="0"/>
          <w:marTop w:val="0"/>
          <w:marBottom w:val="0"/>
          <w:divBdr>
            <w:top w:val="none" w:sz="0" w:space="0" w:color="auto"/>
            <w:left w:val="none" w:sz="0" w:space="0" w:color="auto"/>
            <w:bottom w:val="none" w:sz="0" w:space="0" w:color="auto"/>
            <w:right w:val="none" w:sz="0" w:space="0" w:color="auto"/>
          </w:divBdr>
        </w:div>
        <w:div w:id="1513373305">
          <w:marLeft w:val="640"/>
          <w:marRight w:val="0"/>
          <w:marTop w:val="0"/>
          <w:marBottom w:val="0"/>
          <w:divBdr>
            <w:top w:val="none" w:sz="0" w:space="0" w:color="auto"/>
            <w:left w:val="none" w:sz="0" w:space="0" w:color="auto"/>
            <w:bottom w:val="none" w:sz="0" w:space="0" w:color="auto"/>
            <w:right w:val="none" w:sz="0" w:space="0" w:color="auto"/>
          </w:divBdr>
        </w:div>
        <w:div w:id="1520048801">
          <w:marLeft w:val="640"/>
          <w:marRight w:val="0"/>
          <w:marTop w:val="0"/>
          <w:marBottom w:val="0"/>
          <w:divBdr>
            <w:top w:val="none" w:sz="0" w:space="0" w:color="auto"/>
            <w:left w:val="none" w:sz="0" w:space="0" w:color="auto"/>
            <w:bottom w:val="none" w:sz="0" w:space="0" w:color="auto"/>
            <w:right w:val="none" w:sz="0" w:space="0" w:color="auto"/>
          </w:divBdr>
        </w:div>
        <w:div w:id="1527059469">
          <w:marLeft w:val="640"/>
          <w:marRight w:val="0"/>
          <w:marTop w:val="0"/>
          <w:marBottom w:val="0"/>
          <w:divBdr>
            <w:top w:val="none" w:sz="0" w:space="0" w:color="auto"/>
            <w:left w:val="none" w:sz="0" w:space="0" w:color="auto"/>
            <w:bottom w:val="none" w:sz="0" w:space="0" w:color="auto"/>
            <w:right w:val="none" w:sz="0" w:space="0" w:color="auto"/>
          </w:divBdr>
        </w:div>
        <w:div w:id="1540362993">
          <w:marLeft w:val="640"/>
          <w:marRight w:val="0"/>
          <w:marTop w:val="0"/>
          <w:marBottom w:val="0"/>
          <w:divBdr>
            <w:top w:val="none" w:sz="0" w:space="0" w:color="auto"/>
            <w:left w:val="none" w:sz="0" w:space="0" w:color="auto"/>
            <w:bottom w:val="none" w:sz="0" w:space="0" w:color="auto"/>
            <w:right w:val="none" w:sz="0" w:space="0" w:color="auto"/>
          </w:divBdr>
        </w:div>
        <w:div w:id="1585457337">
          <w:marLeft w:val="640"/>
          <w:marRight w:val="0"/>
          <w:marTop w:val="0"/>
          <w:marBottom w:val="0"/>
          <w:divBdr>
            <w:top w:val="none" w:sz="0" w:space="0" w:color="auto"/>
            <w:left w:val="none" w:sz="0" w:space="0" w:color="auto"/>
            <w:bottom w:val="none" w:sz="0" w:space="0" w:color="auto"/>
            <w:right w:val="none" w:sz="0" w:space="0" w:color="auto"/>
          </w:divBdr>
        </w:div>
        <w:div w:id="1643584393">
          <w:marLeft w:val="640"/>
          <w:marRight w:val="0"/>
          <w:marTop w:val="0"/>
          <w:marBottom w:val="0"/>
          <w:divBdr>
            <w:top w:val="none" w:sz="0" w:space="0" w:color="auto"/>
            <w:left w:val="none" w:sz="0" w:space="0" w:color="auto"/>
            <w:bottom w:val="none" w:sz="0" w:space="0" w:color="auto"/>
            <w:right w:val="none" w:sz="0" w:space="0" w:color="auto"/>
          </w:divBdr>
        </w:div>
        <w:div w:id="1672294684">
          <w:marLeft w:val="640"/>
          <w:marRight w:val="0"/>
          <w:marTop w:val="0"/>
          <w:marBottom w:val="0"/>
          <w:divBdr>
            <w:top w:val="none" w:sz="0" w:space="0" w:color="auto"/>
            <w:left w:val="none" w:sz="0" w:space="0" w:color="auto"/>
            <w:bottom w:val="none" w:sz="0" w:space="0" w:color="auto"/>
            <w:right w:val="none" w:sz="0" w:space="0" w:color="auto"/>
          </w:divBdr>
        </w:div>
        <w:div w:id="1678077032">
          <w:marLeft w:val="640"/>
          <w:marRight w:val="0"/>
          <w:marTop w:val="0"/>
          <w:marBottom w:val="0"/>
          <w:divBdr>
            <w:top w:val="none" w:sz="0" w:space="0" w:color="auto"/>
            <w:left w:val="none" w:sz="0" w:space="0" w:color="auto"/>
            <w:bottom w:val="none" w:sz="0" w:space="0" w:color="auto"/>
            <w:right w:val="none" w:sz="0" w:space="0" w:color="auto"/>
          </w:divBdr>
        </w:div>
        <w:div w:id="1678194530">
          <w:marLeft w:val="640"/>
          <w:marRight w:val="0"/>
          <w:marTop w:val="0"/>
          <w:marBottom w:val="0"/>
          <w:divBdr>
            <w:top w:val="none" w:sz="0" w:space="0" w:color="auto"/>
            <w:left w:val="none" w:sz="0" w:space="0" w:color="auto"/>
            <w:bottom w:val="none" w:sz="0" w:space="0" w:color="auto"/>
            <w:right w:val="none" w:sz="0" w:space="0" w:color="auto"/>
          </w:divBdr>
        </w:div>
        <w:div w:id="1726173235">
          <w:marLeft w:val="640"/>
          <w:marRight w:val="0"/>
          <w:marTop w:val="0"/>
          <w:marBottom w:val="0"/>
          <w:divBdr>
            <w:top w:val="none" w:sz="0" w:space="0" w:color="auto"/>
            <w:left w:val="none" w:sz="0" w:space="0" w:color="auto"/>
            <w:bottom w:val="none" w:sz="0" w:space="0" w:color="auto"/>
            <w:right w:val="none" w:sz="0" w:space="0" w:color="auto"/>
          </w:divBdr>
        </w:div>
        <w:div w:id="1733314506">
          <w:marLeft w:val="640"/>
          <w:marRight w:val="0"/>
          <w:marTop w:val="0"/>
          <w:marBottom w:val="0"/>
          <w:divBdr>
            <w:top w:val="none" w:sz="0" w:space="0" w:color="auto"/>
            <w:left w:val="none" w:sz="0" w:space="0" w:color="auto"/>
            <w:bottom w:val="none" w:sz="0" w:space="0" w:color="auto"/>
            <w:right w:val="none" w:sz="0" w:space="0" w:color="auto"/>
          </w:divBdr>
        </w:div>
        <w:div w:id="1751851352">
          <w:marLeft w:val="640"/>
          <w:marRight w:val="0"/>
          <w:marTop w:val="0"/>
          <w:marBottom w:val="0"/>
          <w:divBdr>
            <w:top w:val="none" w:sz="0" w:space="0" w:color="auto"/>
            <w:left w:val="none" w:sz="0" w:space="0" w:color="auto"/>
            <w:bottom w:val="none" w:sz="0" w:space="0" w:color="auto"/>
            <w:right w:val="none" w:sz="0" w:space="0" w:color="auto"/>
          </w:divBdr>
        </w:div>
        <w:div w:id="1768647530">
          <w:marLeft w:val="640"/>
          <w:marRight w:val="0"/>
          <w:marTop w:val="0"/>
          <w:marBottom w:val="0"/>
          <w:divBdr>
            <w:top w:val="none" w:sz="0" w:space="0" w:color="auto"/>
            <w:left w:val="none" w:sz="0" w:space="0" w:color="auto"/>
            <w:bottom w:val="none" w:sz="0" w:space="0" w:color="auto"/>
            <w:right w:val="none" w:sz="0" w:space="0" w:color="auto"/>
          </w:divBdr>
        </w:div>
        <w:div w:id="1808472553">
          <w:marLeft w:val="640"/>
          <w:marRight w:val="0"/>
          <w:marTop w:val="0"/>
          <w:marBottom w:val="0"/>
          <w:divBdr>
            <w:top w:val="none" w:sz="0" w:space="0" w:color="auto"/>
            <w:left w:val="none" w:sz="0" w:space="0" w:color="auto"/>
            <w:bottom w:val="none" w:sz="0" w:space="0" w:color="auto"/>
            <w:right w:val="none" w:sz="0" w:space="0" w:color="auto"/>
          </w:divBdr>
        </w:div>
        <w:div w:id="1838837434">
          <w:marLeft w:val="640"/>
          <w:marRight w:val="0"/>
          <w:marTop w:val="0"/>
          <w:marBottom w:val="0"/>
          <w:divBdr>
            <w:top w:val="none" w:sz="0" w:space="0" w:color="auto"/>
            <w:left w:val="none" w:sz="0" w:space="0" w:color="auto"/>
            <w:bottom w:val="none" w:sz="0" w:space="0" w:color="auto"/>
            <w:right w:val="none" w:sz="0" w:space="0" w:color="auto"/>
          </w:divBdr>
        </w:div>
        <w:div w:id="1853644369">
          <w:marLeft w:val="640"/>
          <w:marRight w:val="0"/>
          <w:marTop w:val="0"/>
          <w:marBottom w:val="0"/>
          <w:divBdr>
            <w:top w:val="none" w:sz="0" w:space="0" w:color="auto"/>
            <w:left w:val="none" w:sz="0" w:space="0" w:color="auto"/>
            <w:bottom w:val="none" w:sz="0" w:space="0" w:color="auto"/>
            <w:right w:val="none" w:sz="0" w:space="0" w:color="auto"/>
          </w:divBdr>
        </w:div>
        <w:div w:id="1906599883">
          <w:marLeft w:val="640"/>
          <w:marRight w:val="0"/>
          <w:marTop w:val="0"/>
          <w:marBottom w:val="0"/>
          <w:divBdr>
            <w:top w:val="none" w:sz="0" w:space="0" w:color="auto"/>
            <w:left w:val="none" w:sz="0" w:space="0" w:color="auto"/>
            <w:bottom w:val="none" w:sz="0" w:space="0" w:color="auto"/>
            <w:right w:val="none" w:sz="0" w:space="0" w:color="auto"/>
          </w:divBdr>
        </w:div>
        <w:div w:id="1911039840">
          <w:marLeft w:val="640"/>
          <w:marRight w:val="0"/>
          <w:marTop w:val="0"/>
          <w:marBottom w:val="0"/>
          <w:divBdr>
            <w:top w:val="none" w:sz="0" w:space="0" w:color="auto"/>
            <w:left w:val="none" w:sz="0" w:space="0" w:color="auto"/>
            <w:bottom w:val="none" w:sz="0" w:space="0" w:color="auto"/>
            <w:right w:val="none" w:sz="0" w:space="0" w:color="auto"/>
          </w:divBdr>
        </w:div>
        <w:div w:id="1913540543">
          <w:marLeft w:val="640"/>
          <w:marRight w:val="0"/>
          <w:marTop w:val="0"/>
          <w:marBottom w:val="0"/>
          <w:divBdr>
            <w:top w:val="none" w:sz="0" w:space="0" w:color="auto"/>
            <w:left w:val="none" w:sz="0" w:space="0" w:color="auto"/>
            <w:bottom w:val="none" w:sz="0" w:space="0" w:color="auto"/>
            <w:right w:val="none" w:sz="0" w:space="0" w:color="auto"/>
          </w:divBdr>
        </w:div>
        <w:div w:id="1927378111">
          <w:marLeft w:val="640"/>
          <w:marRight w:val="0"/>
          <w:marTop w:val="0"/>
          <w:marBottom w:val="0"/>
          <w:divBdr>
            <w:top w:val="none" w:sz="0" w:space="0" w:color="auto"/>
            <w:left w:val="none" w:sz="0" w:space="0" w:color="auto"/>
            <w:bottom w:val="none" w:sz="0" w:space="0" w:color="auto"/>
            <w:right w:val="none" w:sz="0" w:space="0" w:color="auto"/>
          </w:divBdr>
        </w:div>
        <w:div w:id="1930654279">
          <w:marLeft w:val="640"/>
          <w:marRight w:val="0"/>
          <w:marTop w:val="0"/>
          <w:marBottom w:val="0"/>
          <w:divBdr>
            <w:top w:val="none" w:sz="0" w:space="0" w:color="auto"/>
            <w:left w:val="none" w:sz="0" w:space="0" w:color="auto"/>
            <w:bottom w:val="none" w:sz="0" w:space="0" w:color="auto"/>
            <w:right w:val="none" w:sz="0" w:space="0" w:color="auto"/>
          </w:divBdr>
        </w:div>
        <w:div w:id="1943299664">
          <w:marLeft w:val="640"/>
          <w:marRight w:val="0"/>
          <w:marTop w:val="0"/>
          <w:marBottom w:val="0"/>
          <w:divBdr>
            <w:top w:val="none" w:sz="0" w:space="0" w:color="auto"/>
            <w:left w:val="none" w:sz="0" w:space="0" w:color="auto"/>
            <w:bottom w:val="none" w:sz="0" w:space="0" w:color="auto"/>
            <w:right w:val="none" w:sz="0" w:space="0" w:color="auto"/>
          </w:divBdr>
        </w:div>
        <w:div w:id="1949388066">
          <w:marLeft w:val="640"/>
          <w:marRight w:val="0"/>
          <w:marTop w:val="0"/>
          <w:marBottom w:val="0"/>
          <w:divBdr>
            <w:top w:val="none" w:sz="0" w:space="0" w:color="auto"/>
            <w:left w:val="none" w:sz="0" w:space="0" w:color="auto"/>
            <w:bottom w:val="none" w:sz="0" w:space="0" w:color="auto"/>
            <w:right w:val="none" w:sz="0" w:space="0" w:color="auto"/>
          </w:divBdr>
        </w:div>
        <w:div w:id="1959798859">
          <w:marLeft w:val="640"/>
          <w:marRight w:val="0"/>
          <w:marTop w:val="0"/>
          <w:marBottom w:val="0"/>
          <w:divBdr>
            <w:top w:val="none" w:sz="0" w:space="0" w:color="auto"/>
            <w:left w:val="none" w:sz="0" w:space="0" w:color="auto"/>
            <w:bottom w:val="none" w:sz="0" w:space="0" w:color="auto"/>
            <w:right w:val="none" w:sz="0" w:space="0" w:color="auto"/>
          </w:divBdr>
        </w:div>
        <w:div w:id="1963346533">
          <w:marLeft w:val="640"/>
          <w:marRight w:val="0"/>
          <w:marTop w:val="0"/>
          <w:marBottom w:val="0"/>
          <w:divBdr>
            <w:top w:val="none" w:sz="0" w:space="0" w:color="auto"/>
            <w:left w:val="none" w:sz="0" w:space="0" w:color="auto"/>
            <w:bottom w:val="none" w:sz="0" w:space="0" w:color="auto"/>
            <w:right w:val="none" w:sz="0" w:space="0" w:color="auto"/>
          </w:divBdr>
        </w:div>
        <w:div w:id="1992440051">
          <w:marLeft w:val="640"/>
          <w:marRight w:val="0"/>
          <w:marTop w:val="0"/>
          <w:marBottom w:val="0"/>
          <w:divBdr>
            <w:top w:val="none" w:sz="0" w:space="0" w:color="auto"/>
            <w:left w:val="none" w:sz="0" w:space="0" w:color="auto"/>
            <w:bottom w:val="none" w:sz="0" w:space="0" w:color="auto"/>
            <w:right w:val="none" w:sz="0" w:space="0" w:color="auto"/>
          </w:divBdr>
        </w:div>
        <w:div w:id="2001493645">
          <w:marLeft w:val="640"/>
          <w:marRight w:val="0"/>
          <w:marTop w:val="0"/>
          <w:marBottom w:val="0"/>
          <w:divBdr>
            <w:top w:val="none" w:sz="0" w:space="0" w:color="auto"/>
            <w:left w:val="none" w:sz="0" w:space="0" w:color="auto"/>
            <w:bottom w:val="none" w:sz="0" w:space="0" w:color="auto"/>
            <w:right w:val="none" w:sz="0" w:space="0" w:color="auto"/>
          </w:divBdr>
        </w:div>
        <w:div w:id="2003507388">
          <w:marLeft w:val="640"/>
          <w:marRight w:val="0"/>
          <w:marTop w:val="0"/>
          <w:marBottom w:val="0"/>
          <w:divBdr>
            <w:top w:val="none" w:sz="0" w:space="0" w:color="auto"/>
            <w:left w:val="none" w:sz="0" w:space="0" w:color="auto"/>
            <w:bottom w:val="none" w:sz="0" w:space="0" w:color="auto"/>
            <w:right w:val="none" w:sz="0" w:space="0" w:color="auto"/>
          </w:divBdr>
        </w:div>
        <w:div w:id="2025934822">
          <w:marLeft w:val="640"/>
          <w:marRight w:val="0"/>
          <w:marTop w:val="0"/>
          <w:marBottom w:val="0"/>
          <w:divBdr>
            <w:top w:val="none" w:sz="0" w:space="0" w:color="auto"/>
            <w:left w:val="none" w:sz="0" w:space="0" w:color="auto"/>
            <w:bottom w:val="none" w:sz="0" w:space="0" w:color="auto"/>
            <w:right w:val="none" w:sz="0" w:space="0" w:color="auto"/>
          </w:divBdr>
        </w:div>
        <w:div w:id="2080208344">
          <w:marLeft w:val="640"/>
          <w:marRight w:val="0"/>
          <w:marTop w:val="0"/>
          <w:marBottom w:val="0"/>
          <w:divBdr>
            <w:top w:val="none" w:sz="0" w:space="0" w:color="auto"/>
            <w:left w:val="none" w:sz="0" w:space="0" w:color="auto"/>
            <w:bottom w:val="none" w:sz="0" w:space="0" w:color="auto"/>
            <w:right w:val="none" w:sz="0" w:space="0" w:color="auto"/>
          </w:divBdr>
        </w:div>
        <w:div w:id="2081437429">
          <w:marLeft w:val="640"/>
          <w:marRight w:val="0"/>
          <w:marTop w:val="0"/>
          <w:marBottom w:val="0"/>
          <w:divBdr>
            <w:top w:val="none" w:sz="0" w:space="0" w:color="auto"/>
            <w:left w:val="none" w:sz="0" w:space="0" w:color="auto"/>
            <w:bottom w:val="none" w:sz="0" w:space="0" w:color="auto"/>
            <w:right w:val="none" w:sz="0" w:space="0" w:color="auto"/>
          </w:divBdr>
        </w:div>
        <w:div w:id="2084643534">
          <w:marLeft w:val="640"/>
          <w:marRight w:val="0"/>
          <w:marTop w:val="0"/>
          <w:marBottom w:val="0"/>
          <w:divBdr>
            <w:top w:val="none" w:sz="0" w:space="0" w:color="auto"/>
            <w:left w:val="none" w:sz="0" w:space="0" w:color="auto"/>
            <w:bottom w:val="none" w:sz="0" w:space="0" w:color="auto"/>
            <w:right w:val="none" w:sz="0" w:space="0" w:color="auto"/>
          </w:divBdr>
        </w:div>
        <w:div w:id="2096827956">
          <w:marLeft w:val="640"/>
          <w:marRight w:val="0"/>
          <w:marTop w:val="0"/>
          <w:marBottom w:val="0"/>
          <w:divBdr>
            <w:top w:val="none" w:sz="0" w:space="0" w:color="auto"/>
            <w:left w:val="none" w:sz="0" w:space="0" w:color="auto"/>
            <w:bottom w:val="none" w:sz="0" w:space="0" w:color="auto"/>
            <w:right w:val="none" w:sz="0" w:space="0" w:color="auto"/>
          </w:divBdr>
        </w:div>
        <w:div w:id="2102800654">
          <w:marLeft w:val="640"/>
          <w:marRight w:val="0"/>
          <w:marTop w:val="0"/>
          <w:marBottom w:val="0"/>
          <w:divBdr>
            <w:top w:val="none" w:sz="0" w:space="0" w:color="auto"/>
            <w:left w:val="none" w:sz="0" w:space="0" w:color="auto"/>
            <w:bottom w:val="none" w:sz="0" w:space="0" w:color="auto"/>
            <w:right w:val="none" w:sz="0" w:space="0" w:color="auto"/>
          </w:divBdr>
        </w:div>
        <w:div w:id="2107001102">
          <w:marLeft w:val="640"/>
          <w:marRight w:val="0"/>
          <w:marTop w:val="0"/>
          <w:marBottom w:val="0"/>
          <w:divBdr>
            <w:top w:val="none" w:sz="0" w:space="0" w:color="auto"/>
            <w:left w:val="none" w:sz="0" w:space="0" w:color="auto"/>
            <w:bottom w:val="none" w:sz="0" w:space="0" w:color="auto"/>
            <w:right w:val="none" w:sz="0" w:space="0" w:color="auto"/>
          </w:divBdr>
        </w:div>
        <w:div w:id="2130659848">
          <w:marLeft w:val="640"/>
          <w:marRight w:val="0"/>
          <w:marTop w:val="0"/>
          <w:marBottom w:val="0"/>
          <w:divBdr>
            <w:top w:val="none" w:sz="0" w:space="0" w:color="auto"/>
            <w:left w:val="none" w:sz="0" w:space="0" w:color="auto"/>
            <w:bottom w:val="none" w:sz="0" w:space="0" w:color="auto"/>
            <w:right w:val="none" w:sz="0" w:space="0" w:color="auto"/>
          </w:divBdr>
        </w:div>
        <w:div w:id="2138184549">
          <w:marLeft w:val="640"/>
          <w:marRight w:val="0"/>
          <w:marTop w:val="0"/>
          <w:marBottom w:val="0"/>
          <w:divBdr>
            <w:top w:val="none" w:sz="0" w:space="0" w:color="auto"/>
            <w:left w:val="none" w:sz="0" w:space="0" w:color="auto"/>
            <w:bottom w:val="none" w:sz="0" w:space="0" w:color="auto"/>
            <w:right w:val="none" w:sz="0" w:space="0" w:color="auto"/>
          </w:divBdr>
        </w:div>
      </w:divsChild>
    </w:div>
    <w:div w:id="1088769123">
      <w:bodyDiv w:val="1"/>
      <w:marLeft w:val="0"/>
      <w:marRight w:val="0"/>
      <w:marTop w:val="0"/>
      <w:marBottom w:val="0"/>
      <w:divBdr>
        <w:top w:val="none" w:sz="0" w:space="0" w:color="auto"/>
        <w:left w:val="none" w:sz="0" w:space="0" w:color="auto"/>
        <w:bottom w:val="none" w:sz="0" w:space="0" w:color="auto"/>
        <w:right w:val="none" w:sz="0" w:space="0" w:color="auto"/>
      </w:divBdr>
    </w:div>
    <w:div w:id="1124350220">
      <w:bodyDiv w:val="1"/>
      <w:marLeft w:val="0"/>
      <w:marRight w:val="0"/>
      <w:marTop w:val="0"/>
      <w:marBottom w:val="0"/>
      <w:divBdr>
        <w:top w:val="none" w:sz="0" w:space="0" w:color="auto"/>
        <w:left w:val="none" w:sz="0" w:space="0" w:color="auto"/>
        <w:bottom w:val="none" w:sz="0" w:space="0" w:color="auto"/>
        <w:right w:val="none" w:sz="0" w:space="0" w:color="auto"/>
      </w:divBdr>
    </w:div>
    <w:div w:id="1155956078">
      <w:bodyDiv w:val="1"/>
      <w:marLeft w:val="0"/>
      <w:marRight w:val="0"/>
      <w:marTop w:val="0"/>
      <w:marBottom w:val="0"/>
      <w:divBdr>
        <w:top w:val="none" w:sz="0" w:space="0" w:color="auto"/>
        <w:left w:val="none" w:sz="0" w:space="0" w:color="auto"/>
        <w:bottom w:val="none" w:sz="0" w:space="0" w:color="auto"/>
        <w:right w:val="none" w:sz="0" w:space="0" w:color="auto"/>
      </w:divBdr>
    </w:div>
    <w:div w:id="1182935159">
      <w:bodyDiv w:val="1"/>
      <w:marLeft w:val="0"/>
      <w:marRight w:val="0"/>
      <w:marTop w:val="0"/>
      <w:marBottom w:val="0"/>
      <w:divBdr>
        <w:top w:val="none" w:sz="0" w:space="0" w:color="auto"/>
        <w:left w:val="none" w:sz="0" w:space="0" w:color="auto"/>
        <w:bottom w:val="none" w:sz="0" w:space="0" w:color="auto"/>
        <w:right w:val="none" w:sz="0" w:space="0" w:color="auto"/>
      </w:divBdr>
      <w:divsChild>
        <w:div w:id="8257663">
          <w:marLeft w:val="640"/>
          <w:marRight w:val="0"/>
          <w:marTop w:val="0"/>
          <w:marBottom w:val="0"/>
          <w:divBdr>
            <w:top w:val="none" w:sz="0" w:space="0" w:color="auto"/>
            <w:left w:val="none" w:sz="0" w:space="0" w:color="auto"/>
            <w:bottom w:val="none" w:sz="0" w:space="0" w:color="auto"/>
            <w:right w:val="none" w:sz="0" w:space="0" w:color="auto"/>
          </w:divBdr>
        </w:div>
        <w:div w:id="12003886">
          <w:marLeft w:val="640"/>
          <w:marRight w:val="0"/>
          <w:marTop w:val="0"/>
          <w:marBottom w:val="0"/>
          <w:divBdr>
            <w:top w:val="none" w:sz="0" w:space="0" w:color="auto"/>
            <w:left w:val="none" w:sz="0" w:space="0" w:color="auto"/>
            <w:bottom w:val="none" w:sz="0" w:space="0" w:color="auto"/>
            <w:right w:val="none" w:sz="0" w:space="0" w:color="auto"/>
          </w:divBdr>
        </w:div>
        <w:div w:id="21054362">
          <w:marLeft w:val="640"/>
          <w:marRight w:val="0"/>
          <w:marTop w:val="0"/>
          <w:marBottom w:val="0"/>
          <w:divBdr>
            <w:top w:val="none" w:sz="0" w:space="0" w:color="auto"/>
            <w:left w:val="none" w:sz="0" w:space="0" w:color="auto"/>
            <w:bottom w:val="none" w:sz="0" w:space="0" w:color="auto"/>
            <w:right w:val="none" w:sz="0" w:space="0" w:color="auto"/>
          </w:divBdr>
        </w:div>
        <w:div w:id="22560361">
          <w:marLeft w:val="640"/>
          <w:marRight w:val="0"/>
          <w:marTop w:val="0"/>
          <w:marBottom w:val="0"/>
          <w:divBdr>
            <w:top w:val="none" w:sz="0" w:space="0" w:color="auto"/>
            <w:left w:val="none" w:sz="0" w:space="0" w:color="auto"/>
            <w:bottom w:val="none" w:sz="0" w:space="0" w:color="auto"/>
            <w:right w:val="none" w:sz="0" w:space="0" w:color="auto"/>
          </w:divBdr>
        </w:div>
        <w:div w:id="22756660">
          <w:marLeft w:val="640"/>
          <w:marRight w:val="0"/>
          <w:marTop w:val="0"/>
          <w:marBottom w:val="0"/>
          <w:divBdr>
            <w:top w:val="none" w:sz="0" w:space="0" w:color="auto"/>
            <w:left w:val="none" w:sz="0" w:space="0" w:color="auto"/>
            <w:bottom w:val="none" w:sz="0" w:space="0" w:color="auto"/>
            <w:right w:val="none" w:sz="0" w:space="0" w:color="auto"/>
          </w:divBdr>
        </w:div>
        <w:div w:id="23750151">
          <w:marLeft w:val="640"/>
          <w:marRight w:val="0"/>
          <w:marTop w:val="0"/>
          <w:marBottom w:val="0"/>
          <w:divBdr>
            <w:top w:val="none" w:sz="0" w:space="0" w:color="auto"/>
            <w:left w:val="none" w:sz="0" w:space="0" w:color="auto"/>
            <w:bottom w:val="none" w:sz="0" w:space="0" w:color="auto"/>
            <w:right w:val="none" w:sz="0" w:space="0" w:color="auto"/>
          </w:divBdr>
        </w:div>
        <w:div w:id="40323218">
          <w:marLeft w:val="640"/>
          <w:marRight w:val="0"/>
          <w:marTop w:val="0"/>
          <w:marBottom w:val="0"/>
          <w:divBdr>
            <w:top w:val="none" w:sz="0" w:space="0" w:color="auto"/>
            <w:left w:val="none" w:sz="0" w:space="0" w:color="auto"/>
            <w:bottom w:val="none" w:sz="0" w:space="0" w:color="auto"/>
            <w:right w:val="none" w:sz="0" w:space="0" w:color="auto"/>
          </w:divBdr>
        </w:div>
        <w:div w:id="120078043">
          <w:marLeft w:val="640"/>
          <w:marRight w:val="0"/>
          <w:marTop w:val="0"/>
          <w:marBottom w:val="0"/>
          <w:divBdr>
            <w:top w:val="none" w:sz="0" w:space="0" w:color="auto"/>
            <w:left w:val="none" w:sz="0" w:space="0" w:color="auto"/>
            <w:bottom w:val="none" w:sz="0" w:space="0" w:color="auto"/>
            <w:right w:val="none" w:sz="0" w:space="0" w:color="auto"/>
          </w:divBdr>
        </w:div>
        <w:div w:id="130945887">
          <w:marLeft w:val="640"/>
          <w:marRight w:val="0"/>
          <w:marTop w:val="0"/>
          <w:marBottom w:val="0"/>
          <w:divBdr>
            <w:top w:val="none" w:sz="0" w:space="0" w:color="auto"/>
            <w:left w:val="none" w:sz="0" w:space="0" w:color="auto"/>
            <w:bottom w:val="none" w:sz="0" w:space="0" w:color="auto"/>
            <w:right w:val="none" w:sz="0" w:space="0" w:color="auto"/>
          </w:divBdr>
        </w:div>
        <w:div w:id="170219146">
          <w:marLeft w:val="640"/>
          <w:marRight w:val="0"/>
          <w:marTop w:val="0"/>
          <w:marBottom w:val="0"/>
          <w:divBdr>
            <w:top w:val="none" w:sz="0" w:space="0" w:color="auto"/>
            <w:left w:val="none" w:sz="0" w:space="0" w:color="auto"/>
            <w:bottom w:val="none" w:sz="0" w:space="0" w:color="auto"/>
            <w:right w:val="none" w:sz="0" w:space="0" w:color="auto"/>
          </w:divBdr>
        </w:div>
        <w:div w:id="174810048">
          <w:marLeft w:val="640"/>
          <w:marRight w:val="0"/>
          <w:marTop w:val="0"/>
          <w:marBottom w:val="0"/>
          <w:divBdr>
            <w:top w:val="none" w:sz="0" w:space="0" w:color="auto"/>
            <w:left w:val="none" w:sz="0" w:space="0" w:color="auto"/>
            <w:bottom w:val="none" w:sz="0" w:space="0" w:color="auto"/>
            <w:right w:val="none" w:sz="0" w:space="0" w:color="auto"/>
          </w:divBdr>
        </w:div>
        <w:div w:id="217279261">
          <w:marLeft w:val="640"/>
          <w:marRight w:val="0"/>
          <w:marTop w:val="0"/>
          <w:marBottom w:val="0"/>
          <w:divBdr>
            <w:top w:val="none" w:sz="0" w:space="0" w:color="auto"/>
            <w:left w:val="none" w:sz="0" w:space="0" w:color="auto"/>
            <w:bottom w:val="none" w:sz="0" w:space="0" w:color="auto"/>
            <w:right w:val="none" w:sz="0" w:space="0" w:color="auto"/>
          </w:divBdr>
        </w:div>
        <w:div w:id="230967104">
          <w:marLeft w:val="640"/>
          <w:marRight w:val="0"/>
          <w:marTop w:val="0"/>
          <w:marBottom w:val="0"/>
          <w:divBdr>
            <w:top w:val="none" w:sz="0" w:space="0" w:color="auto"/>
            <w:left w:val="none" w:sz="0" w:space="0" w:color="auto"/>
            <w:bottom w:val="none" w:sz="0" w:space="0" w:color="auto"/>
            <w:right w:val="none" w:sz="0" w:space="0" w:color="auto"/>
          </w:divBdr>
        </w:div>
        <w:div w:id="268775346">
          <w:marLeft w:val="640"/>
          <w:marRight w:val="0"/>
          <w:marTop w:val="0"/>
          <w:marBottom w:val="0"/>
          <w:divBdr>
            <w:top w:val="none" w:sz="0" w:space="0" w:color="auto"/>
            <w:left w:val="none" w:sz="0" w:space="0" w:color="auto"/>
            <w:bottom w:val="none" w:sz="0" w:space="0" w:color="auto"/>
            <w:right w:val="none" w:sz="0" w:space="0" w:color="auto"/>
          </w:divBdr>
        </w:div>
        <w:div w:id="269120104">
          <w:marLeft w:val="640"/>
          <w:marRight w:val="0"/>
          <w:marTop w:val="0"/>
          <w:marBottom w:val="0"/>
          <w:divBdr>
            <w:top w:val="none" w:sz="0" w:space="0" w:color="auto"/>
            <w:left w:val="none" w:sz="0" w:space="0" w:color="auto"/>
            <w:bottom w:val="none" w:sz="0" w:space="0" w:color="auto"/>
            <w:right w:val="none" w:sz="0" w:space="0" w:color="auto"/>
          </w:divBdr>
        </w:div>
        <w:div w:id="273293063">
          <w:marLeft w:val="640"/>
          <w:marRight w:val="0"/>
          <w:marTop w:val="0"/>
          <w:marBottom w:val="0"/>
          <w:divBdr>
            <w:top w:val="none" w:sz="0" w:space="0" w:color="auto"/>
            <w:left w:val="none" w:sz="0" w:space="0" w:color="auto"/>
            <w:bottom w:val="none" w:sz="0" w:space="0" w:color="auto"/>
            <w:right w:val="none" w:sz="0" w:space="0" w:color="auto"/>
          </w:divBdr>
        </w:div>
        <w:div w:id="288896002">
          <w:marLeft w:val="640"/>
          <w:marRight w:val="0"/>
          <w:marTop w:val="0"/>
          <w:marBottom w:val="0"/>
          <w:divBdr>
            <w:top w:val="none" w:sz="0" w:space="0" w:color="auto"/>
            <w:left w:val="none" w:sz="0" w:space="0" w:color="auto"/>
            <w:bottom w:val="none" w:sz="0" w:space="0" w:color="auto"/>
            <w:right w:val="none" w:sz="0" w:space="0" w:color="auto"/>
          </w:divBdr>
        </w:div>
        <w:div w:id="308899816">
          <w:marLeft w:val="640"/>
          <w:marRight w:val="0"/>
          <w:marTop w:val="0"/>
          <w:marBottom w:val="0"/>
          <w:divBdr>
            <w:top w:val="none" w:sz="0" w:space="0" w:color="auto"/>
            <w:left w:val="none" w:sz="0" w:space="0" w:color="auto"/>
            <w:bottom w:val="none" w:sz="0" w:space="0" w:color="auto"/>
            <w:right w:val="none" w:sz="0" w:space="0" w:color="auto"/>
          </w:divBdr>
        </w:div>
        <w:div w:id="325279632">
          <w:marLeft w:val="640"/>
          <w:marRight w:val="0"/>
          <w:marTop w:val="0"/>
          <w:marBottom w:val="0"/>
          <w:divBdr>
            <w:top w:val="none" w:sz="0" w:space="0" w:color="auto"/>
            <w:left w:val="none" w:sz="0" w:space="0" w:color="auto"/>
            <w:bottom w:val="none" w:sz="0" w:space="0" w:color="auto"/>
            <w:right w:val="none" w:sz="0" w:space="0" w:color="auto"/>
          </w:divBdr>
        </w:div>
        <w:div w:id="400373426">
          <w:marLeft w:val="640"/>
          <w:marRight w:val="0"/>
          <w:marTop w:val="0"/>
          <w:marBottom w:val="0"/>
          <w:divBdr>
            <w:top w:val="none" w:sz="0" w:space="0" w:color="auto"/>
            <w:left w:val="none" w:sz="0" w:space="0" w:color="auto"/>
            <w:bottom w:val="none" w:sz="0" w:space="0" w:color="auto"/>
            <w:right w:val="none" w:sz="0" w:space="0" w:color="auto"/>
          </w:divBdr>
        </w:div>
        <w:div w:id="455683869">
          <w:marLeft w:val="640"/>
          <w:marRight w:val="0"/>
          <w:marTop w:val="0"/>
          <w:marBottom w:val="0"/>
          <w:divBdr>
            <w:top w:val="none" w:sz="0" w:space="0" w:color="auto"/>
            <w:left w:val="none" w:sz="0" w:space="0" w:color="auto"/>
            <w:bottom w:val="none" w:sz="0" w:space="0" w:color="auto"/>
            <w:right w:val="none" w:sz="0" w:space="0" w:color="auto"/>
          </w:divBdr>
        </w:div>
        <w:div w:id="457114143">
          <w:marLeft w:val="640"/>
          <w:marRight w:val="0"/>
          <w:marTop w:val="0"/>
          <w:marBottom w:val="0"/>
          <w:divBdr>
            <w:top w:val="none" w:sz="0" w:space="0" w:color="auto"/>
            <w:left w:val="none" w:sz="0" w:space="0" w:color="auto"/>
            <w:bottom w:val="none" w:sz="0" w:space="0" w:color="auto"/>
            <w:right w:val="none" w:sz="0" w:space="0" w:color="auto"/>
          </w:divBdr>
        </w:div>
        <w:div w:id="472135421">
          <w:marLeft w:val="640"/>
          <w:marRight w:val="0"/>
          <w:marTop w:val="0"/>
          <w:marBottom w:val="0"/>
          <w:divBdr>
            <w:top w:val="none" w:sz="0" w:space="0" w:color="auto"/>
            <w:left w:val="none" w:sz="0" w:space="0" w:color="auto"/>
            <w:bottom w:val="none" w:sz="0" w:space="0" w:color="auto"/>
            <w:right w:val="none" w:sz="0" w:space="0" w:color="auto"/>
          </w:divBdr>
        </w:div>
        <w:div w:id="482623930">
          <w:marLeft w:val="640"/>
          <w:marRight w:val="0"/>
          <w:marTop w:val="0"/>
          <w:marBottom w:val="0"/>
          <w:divBdr>
            <w:top w:val="none" w:sz="0" w:space="0" w:color="auto"/>
            <w:left w:val="none" w:sz="0" w:space="0" w:color="auto"/>
            <w:bottom w:val="none" w:sz="0" w:space="0" w:color="auto"/>
            <w:right w:val="none" w:sz="0" w:space="0" w:color="auto"/>
          </w:divBdr>
        </w:div>
        <w:div w:id="520776287">
          <w:marLeft w:val="640"/>
          <w:marRight w:val="0"/>
          <w:marTop w:val="0"/>
          <w:marBottom w:val="0"/>
          <w:divBdr>
            <w:top w:val="none" w:sz="0" w:space="0" w:color="auto"/>
            <w:left w:val="none" w:sz="0" w:space="0" w:color="auto"/>
            <w:bottom w:val="none" w:sz="0" w:space="0" w:color="auto"/>
            <w:right w:val="none" w:sz="0" w:space="0" w:color="auto"/>
          </w:divBdr>
        </w:div>
        <w:div w:id="594747415">
          <w:marLeft w:val="640"/>
          <w:marRight w:val="0"/>
          <w:marTop w:val="0"/>
          <w:marBottom w:val="0"/>
          <w:divBdr>
            <w:top w:val="none" w:sz="0" w:space="0" w:color="auto"/>
            <w:left w:val="none" w:sz="0" w:space="0" w:color="auto"/>
            <w:bottom w:val="none" w:sz="0" w:space="0" w:color="auto"/>
            <w:right w:val="none" w:sz="0" w:space="0" w:color="auto"/>
          </w:divBdr>
        </w:div>
        <w:div w:id="611322191">
          <w:marLeft w:val="640"/>
          <w:marRight w:val="0"/>
          <w:marTop w:val="0"/>
          <w:marBottom w:val="0"/>
          <w:divBdr>
            <w:top w:val="none" w:sz="0" w:space="0" w:color="auto"/>
            <w:left w:val="none" w:sz="0" w:space="0" w:color="auto"/>
            <w:bottom w:val="none" w:sz="0" w:space="0" w:color="auto"/>
            <w:right w:val="none" w:sz="0" w:space="0" w:color="auto"/>
          </w:divBdr>
        </w:div>
        <w:div w:id="615019574">
          <w:marLeft w:val="640"/>
          <w:marRight w:val="0"/>
          <w:marTop w:val="0"/>
          <w:marBottom w:val="0"/>
          <w:divBdr>
            <w:top w:val="none" w:sz="0" w:space="0" w:color="auto"/>
            <w:left w:val="none" w:sz="0" w:space="0" w:color="auto"/>
            <w:bottom w:val="none" w:sz="0" w:space="0" w:color="auto"/>
            <w:right w:val="none" w:sz="0" w:space="0" w:color="auto"/>
          </w:divBdr>
        </w:div>
        <w:div w:id="638923043">
          <w:marLeft w:val="640"/>
          <w:marRight w:val="0"/>
          <w:marTop w:val="0"/>
          <w:marBottom w:val="0"/>
          <w:divBdr>
            <w:top w:val="none" w:sz="0" w:space="0" w:color="auto"/>
            <w:left w:val="none" w:sz="0" w:space="0" w:color="auto"/>
            <w:bottom w:val="none" w:sz="0" w:space="0" w:color="auto"/>
            <w:right w:val="none" w:sz="0" w:space="0" w:color="auto"/>
          </w:divBdr>
        </w:div>
        <w:div w:id="639574932">
          <w:marLeft w:val="640"/>
          <w:marRight w:val="0"/>
          <w:marTop w:val="0"/>
          <w:marBottom w:val="0"/>
          <w:divBdr>
            <w:top w:val="none" w:sz="0" w:space="0" w:color="auto"/>
            <w:left w:val="none" w:sz="0" w:space="0" w:color="auto"/>
            <w:bottom w:val="none" w:sz="0" w:space="0" w:color="auto"/>
            <w:right w:val="none" w:sz="0" w:space="0" w:color="auto"/>
          </w:divBdr>
        </w:div>
        <w:div w:id="639723761">
          <w:marLeft w:val="640"/>
          <w:marRight w:val="0"/>
          <w:marTop w:val="0"/>
          <w:marBottom w:val="0"/>
          <w:divBdr>
            <w:top w:val="none" w:sz="0" w:space="0" w:color="auto"/>
            <w:left w:val="none" w:sz="0" w:space="0" w:color="auto"/>
            <w:bottom w:val="none" w:sz="0" w:space="0" w:color="auto"/>
            <w:right w:val="none" w:sz="0" w:space="0" w:color="auto"/>
          </w:divBdr>
        </w:div>
        <w:div w:id="677580017">
          <w:marLeft w:val="640"/>
          <w:marRight w:val="0"/>
          <w:marTop w:val="0"/>
          <w:marBottom w:val="0"/>
          <w:divBdr>
            <w:top w:val="none" w:sz="0" w:space="0" w:color="auto"/>
            <w:left w:val="none" w:sz="0" w:space="0" w:color="auto"/>
            <w:bottom w:val="none" w:sz="0" w:space="0" w:color="auto"/>
            <w:right w:val="none" w:sz="0" w:space="0" w:color="auto"/>
          </w:divBdr>
        </w:div>
        <w:div w:id="704215532">
          <w:marLeft w:val="640"/>
          <w:marRight w:val="0"/>
          <w:marTop w:val="0"/>
          <w:marBottom w:val="0"/>
          <w:divBdr>
            <w:top w:val="none" w:sz="0" w:space="0" w:color="auto"/>
            <w:left w:val="none" w:sz="0" w:space="0" w:color="auto"/>
            <w:bottom w:val="none" w:sz="0" w:space="0" w:color="auto"/>
            <w:right w:val="none" w:sz="0" w:space="0" w:color="auto"/>
          </w:divBdr>
        </w:div>
        <w:div w:id="717045970">
          <w:marLeft w:val="640"/>
          <w:marRight w:val="0"/>
          <w:marTop w:val="0"/>
          <w:marBottom w:val="0"/>
          <w:divBdr>
            <w:top w:val="none" w:sz="0" w:space="0" w:color="auto"/>
            <w:left w:val="none" w:sz="0" w:space="0" w:color="auto"/>
            <w:bottom w:val="none" w:sz="0" w:space="0" w:color="auto"/>
            <w:right w:val="none" w:sz="0" w:space="0" w:color="auto"/>
          </w:divBdr>
        </w:div>
        <w:div w:id="734160738">
          <w:marLeft w:val="640"/>
          <w:marRight w:val="0"/>
          <w:marTop w:val="0"/>
          <w:marBottom w:val="0"/>
          <w:divBdr>
            <w:top w:val="none" w:sz="0" w:space="0" w:color="auto"/>
            <w:left w:val="none" w:sz="0" w:space="0" w:color="auto"/>
            <w:bottom w:val="none" w:sz="0" w:space="0" w:color="auto"/>
            <w:right w:val="none" w:sz="0" w:space="0" w:color="auto"/>
          </w:divBdr>
        </w:div>
        <w:div w:id="734861521">
          <w:marLeft w:val="640"/>
          <w:marRight w:val="0"/>
          <w:marTop w:val="0"/>
          <w:marBottom w:val="0"/>
          <w:divBdr>
            <w:top w:val="none" w:sz="0" w:space="0" w:color="auto"/>
            <w:left w:val="none" w:sz="0" w:space="0" w:color="auto"/>
            <w:bottom w:val="none" w:sz="0" w:space="0" w:color="auto"/>
            <w:right w:val="none" w:sz="0" w:space="0" w:color="auto"/>
          </w:divBdr>
        </w:div>
        <w:div w:id="757293380">
          <w:marLeft w:val="640"/>
          <w:marRight w:val="0"/>
          <w:marTop w:val="0"/>
          <w:marBottom w:val="0"/>
          <w:divBdr>
            <w:top w:val="none" w:sz="0" w:space="0" w:color="auto"/>
            <w:left w:val="none" w:sz="0" w:space="0" w:color="auto"/>
            <w:bottom w:val="none" w:sz="0" w:space="0" w:color="auto"/>
            <w:right w:val="none" w:sz="0" w:space="0" w:color="auto"/>
          </w:divBdr>
        </w:div>
        <w:div w:id="757555390">
          <w:marLeft w:val="640"/>
          <w:marRight w:val="0"/>
          <w:marTop w:val="0"/>
          <w:marBottom w:val="0"/>
          <w:divBdr>
            <w:top w:val="none" w:sz="0" w:space="0" w:color="auto"/>
            <w:left w:val="none" w:sz="0" w:space="0" w:color="auto"/>
            <w:bottom w:val="none" w:sz="0" w:space="0" w:color="auto"/>
            <w:right w:val="none" w:sz="0" w:space="0" w:color="auto"/>
          </w:divBdr>
        </w:div>
        <w:div w:id="778911773">
          <w:marLeft w:val="640"/>
          <w:marRight w:val="0"/>
          <w:marTop w:val="0"/>
          <w:marBottom w:val="0"/>
          <w:divBdr>
            <w:top w:val="none" w:sz="0" w:space="0" w:color="auto"/>
            <w:left w:val="none" w:sz="0" w:space="0" w:color="auto"/>
            <w:bottom w:val="none" w:sz="0" w:space="0" w:color="auto"/>
            <w:right w:val="none" w:sz="0" w:space="0" w:color="auto"/>
          </w:divBdr>
        </w:div>
        <w:div w:id="795953703">
          <w:marLeft w:val="640"/>
          <w:marRight w:val="0"/>
          <w:marTop w:val="0"/>
          <w:marBottom w:val="0"/>
          <w:divBdr>
            <w:top w:val="none" w:sz="0" w:space="0" w:color="auto"/>
            <w:left w:val="none" w:sz="0" w:space="0" w:color="auto"/>
            <w:bottom w:val="none" w:sz="0" w:space="0" w:color="auto"/>
            <w:right w:val="none" w:sz="0" w:space="0" w:color="auto"/>
          </w:divBdr>
        </w:div>
        <w:div w:id="796728183">
          <w:marLeft w:val="640"/>
          <w:marRight w:val="0"/>
          <w:marTop w:val="0"/>
          <w:marBottom w:val="0"/>
          <w:divBdr>
            <w:top w:val="none" w:sz="0" w:space="0" w:color="auto"/>
            <w:left w:val="none" w:sz="0" w:space="0" w:color="auto"/>
            <w:bottom w:val="none" w:sz="0" w:space="0" w:color="auto"/>
            <w:right w:val="none" w:sz="0" w:space="0" w:color="auto"/>
          </w:divBdr>
        </w:div>
        <w:div w:id="803431546">
          <w:marLeft w:val="640"/>
          <w:marRight w:val="0"/>
          <w:marTop w:val="0"/>
          <w:marBottom w:val="0"/>
          <w:divBdr>
            <w:top w:val="none" w:sz="0" w:space="0" w:color="auto"/>
            <w:left w:val="none" w:sz="0" w:space="0" w:color="auto"/>
            <w:bottom w:val="none" w:sz="0" w:space="0" w:color="auto"/>
            <w:right w:val="none" w:sz="0" w:space="0" w:color="auto"/>
          </w:divBdr>
        </w:div>
        <w:div w:id="807629927">
          <w:marLeft w:val="640"/>
          <w:marRight w:val="0"/>
          <w:marTop w:val="0"/>
          <w:marBottom w:val="0"/>
          <w:divBdr>
            <w:top w:val="none" w:sz="0" w:space="0" w:color="auto"/>
            <w:left w:val="none" w:sz="0" w:space="0" w:color="auto"/>
            <w:bottom w:val="none" w:sz="0" w:space="0" w:color="auto"/>
            <w:right w:val="none" w:sz="0" w:space="0" w:color="auto"/>
          </w:divBdr>
        </w:div>
        <w:div w:id="824784059">
          <w:marLeft w:val="640"/>
          <w:marRight w:val="0"/>
          <w:marTop w:val="0"/>
          <w:marBottom w:val="0"/>
          <w:divBdr>
            <w:top w:val="none" w:sz="0" w:space="0" w:color="auto"/>
            <w:left w:val="none" w:sz="0" w:space="0" w:color="auto"/>
            <w:bottom w:val="none" w:sz="0" w:space="0" w:color="auto"/>
            <w:right w:val="none" w:sz="0" w:space="0" w:color="auto"/>
          </w:divBdr>
        </w:div>
        <w:div w:id="889923074">
          <w:marLeft w:val="640"/>
          <w:marRight w:val="0"/>
          <w:marTop w:val="0"/>
          <w:marBottom w:val="0"/>
          <w:divBdr>
            <w:top w:val="none" w:sz="0" w:space="0" w:color="auto"/>
            <w:left w:val="none" w:sz="0" w:space="0" w:color="auto"/>
            <w:bottom w:val="none" w:sz="0" w:space="0" w:color="auto"/>
            <w:right w:val="none" w:sz="0" w:space="0" w:color="auto"/>
          </w:divBdr>
        </w:div>
        <w:div w:id="897321256">
          <w:marLeft w:val="640"/>
          <w:marRight w:val="0"/>
          <w:marTop w:val="0"/>
          <w:marBottom w:val="0"/>
          <w:divBdr>
            <w:top w:val="none" w:sz="0" w:space="0" w:color="auto"/>
            <w:left w:val="none" w:sz="0" w:space="0" w:color="auto"/>
            <w:bottom w:val="none" w:sz="0" w:space="0" w:color="auto"/>
            <w:right w:val="none" w:sz="0" w:space="0" w:color="auto"/>
          </w:divBdr>
        </w:div>
        <w:div w:id="931427572">
          <w:marLeft w:val="640"/>
          <w:marRight w:val="0"/>
          <w:marTop w:val="0"/>
          <w:marBottom w:val="0"/>
          <w:divBdr>
            <w:top w:val="none" w:sz="0" w:space="0" w:color="auto"/>
            <w:left w:val="none" w:sz="0" w:space="0" w:color="auto"/>
            <w:bottom w:val="none" w:sz="0" w:space="0" w:color="auto"/>
            <w:right w:val="none" w:sz="0" w:space="0" w:color="auto"/>
          </w:divBdr>
        </w:div>
        <w:div w:id="933517767">
          <w:marLeft w:val="640"/>
          <w:marRight w:val="0"/>
          <w:marTop w:val="0"/>
          <w:marBottom w:val="0"/>
          <w:divBdr>
            <w:top w:val="none" w:sz="0" w:space="0" w:color="auto"/>
            <w:left w:val="none" w:sz="0" w:space="0" w:color="auto"/>
            <w:bottom w:val="none" w:sz="0" w:space="0" w:color="auto"/>
            <w:right w:val="none" w:sz="0" w:space="0" w:color="auto"/>
          </w:divBdr>
        </w:div>
        <w:div w:id="999426651">
          <w:marLeft w:val="640"/>
          <w:marRight w:val="0"/>
          <w:marTop w:val="0"/>
          <w:marBottom w:val="0"/>
          <w:divBdr>
            <w:top w:val="none" w:sz="0" w:space="0" w:color="auto"/>
            <w:left w:val="none" w:sz="0" w:space="0" w:color="auto"/>
            <w:bottom w:val="none" w:sz="0" w:space="0" w:color="auto"/>
            <w:right w:val="none" w:sz="0" w:space="0" w:color="auto"/>
          </w:divBdr>
        </w:div>
        <w:div w:id="1009067848">
          <w:marLeft w:val="640"/>
          <w:marRight w:val="0"/>
          <w:marTop w:val="0"/>
          <w:marBottom w:val="0"/>
          <w:divBdr>
            <w:top w:val="none" w:sz="0" w:space="0" w:color="auto"/>
            <w:left w:val="none" w:sz="0" w:space="0" w:color="auto"/>
            <w:bottom w:val="none" w:sz="0" w:space="0" w:color="auto"/>
            <w:right w:val="none" w:sz="0" w:space="0" w:color="auto"/>
          </w:divBdr>
        </w:div>
        <w:div w:id="1014964725">
          <w:marLeft w:val="640"/>
          <w:marRight w:val="0"/>
          <w:marTop w:val="0"/>
          <w:marBottom w:val="0"/>
          <w:divBdr>
            <w:top w:val="none" w:sz="0" w:space="0" w:color="auto"/>
            <w:left w:val="none" w:sz="0" w:space="0" w:color="auto"/>
            <w:bottom w:val="none" w:sz="0" w:space="0" w:color="auto"/>
            <w:right w:val="none" w:sz="0" w:space="0" w:color="auto"/>
          </w:divBdr>
        </w:div>
        <w:div w:id="1095125797">
          <w:marLeft w:val="640"/>
          <w:marRight w:val="0"/>
          <w:marTop w:val="0"/>
          <w:marBottom w:val="0"/>
          <w:divBdr>
            <w:top w:val="none" w:sz="0" w:space="0" w:color="auto"/>
            <w:left w:val="none" w:sz="0" w:space="0" w:color="auto"/>
            <w:bottom w:val="none" w:sz="0" w:space="0" w:color="auto"/>
            <w:right w:val="none" w:sz="0" w:space="0" w:color="auto"/>
          </w:divBdr>
        </w:div>
        <w:div w:id="1095634884">
          <w:marLeft w:val="640"/>
          <w:marRight w:val="0"/>
          <w:marTop w:val="0"/>
          <w:marBottom w:val="0"/>
          <w:divBdr>
            <w:top w:val="none" w:sz="0" w:space="0" w:color="auto"/>
            <w:left w:val="none" w:sz="0" w:space="0" w:color="auto"/>
            <w:bottom w:val="none" w:sz="0" w:space="0" w:color="auto"/>
            <w:right w:val="none" w:sz="0" w:space="0" w:color="auto"/>
          </w:divBdr>
        </w:div>
        <w:div w:id="1118916599">
          <w:marLeft w:val="640"/>
          <w:marRight w:val="0"/>
          <w:marTop w:val="0"/>
          <w:marBottom w:val="0"/>
          <w:divBdr>
            <w:top w:val="none" w:sz="0" w:space="0" w:color="auto"/>
            <w:left w:val="none" w:sz="0" w:space="0" w:color="auto"/>
            <w:bottom w:val="none" w:sz="0" w:space="0" w:color="auto"/>
            <w:right w:val="none" w:sz="0" w:space="0" w:color="auto"/>
          </w:divBdr>
        </w:div>
        <w:div w:id="1134060242">
          <w:marLeft w:val="640"/>
          <w:marRight w:val="0"/>
          <w:marTop w:val="0"/>
          <w:marBottom w:val="0"/>
          <w:divBdr>
            <w:top w:val="none" w:sz="0" w:space="0" w:color="auto"/>
            <w:left w:val="none" w:sz="0" w:space="0" w:color="auto"/>
            <w:bottom w:val="none" w:sz="0" w:space="0" w:color="auto"/>
            <w:right w:val="none" w:sz="0" w:space="0" w:color="auto"/>
          </w:divBdr>
        </w:div>
        <w:div w:id="1138382627">
          <w:marLeft w:val="640"/>
          <w:marRight w:val="0"/>
          <w:marTop w:val="0"/>
          <w:marBottom w:val="0"/>
          <w:divBdr>
            <w:top w:val="none" w:sz="0" w:space="0" w:color="auto"/>
            <w:left w:val="none" w:sz="0" w:space="0" w:color="auto"/>
            <w:bottom w:val="none" w:sz="0" w:space="0" w:color="auto"/>
            <w:right w:val="none" w:sz="0" w:space="0" w:color="auto"/>
          </w:divBdr>
        </w:div>
        <w:div w:id="1142193569">
          <w:marLeft w:val="640"/>
          <w:marRight w:val="0"/>
          <w:marTop w:val="0"/>
          <w:marBottom w:val="0"/>
          <w:divBdr>
            <w:top w:val="none" w:sz="0" w:space="0" w:color="auto"/>
            <w:left w:val="none" w:sz="0" w:space="0" w:color="auto"/>
            <w:bottom w:val="none" w:sz="0" w:space="0" w:color="auto"/>
            <w:right w:val="none" w:sz="0" w:space="0" w:color="auto"/>
          </w:divBdr>
        </w:div>
        <w:div w:id="1165778537">
          <w:marLeft w:val="640"/>
          <w:marRight w:val="0"/>
          <w:marTop w:val="0"/>
          <w:marBottom w:val="0"/>
          <w:divBdr>
            <w:top w:val="none" w:sz="0" w:space="0" w:color="auto"/>
            <w:left w:val="none" w:sz="0" w:space="0" w:color="auto"/>
            <w:bottom w:val="none" w:sz="0" w:space="0" w:color="auto"/>
            <w:right w:val="none" w:sz="0" w:space="0" w:color="auto"/>
          </w:divBdr>
        </w:div>
        <w:div w:id="1179586125">
          <w:marLeft w:val="640"/>
          <w:marRight w:val="0"/>
          <w:marTop w:val="0"/>
          <w:marBottom w:val="0"/>
          <w:divBdr>
            <w:top w:val="none" w:sz="0" w:space="0" w:color="auto"/>
            <w:left w:val="none" w:sz="0" w:space="0" w:color="auto"/>
            <w:bottom w:val="none" w:sz="0" w:space="0" w:color="auto"/>
            <w:right w:val="none" w:sz="0" w:space="0" w:color="auto"/>
          </w:divBdr>
        </w:div>
        <w:div w:id="1206941200">
          <w:marLeft w:val="640"/>
          <w:marRight w:val="0"/>
          <w:marTop w:val="0"/>
          <w:marBottom w:val="0"/>
          <w:divBdr>
            <w:top w:val="none" w:sz="0" w:space="0" w:color="auto"/>
            <w:left w:val="none" w:sz="0" w:space="0" w:color="auto"/>
            <w:bottom w:val="none" w:sz="0" w:space="0" w:color="auto"/>
            <w:right w:val="none" w:sz="0" w:space="0" w:color="auto"/>
          </w:divBdr>
        </w:div>
        <w:div w:id="1242910634">
          <w:marLeft w:val="640"/>
          <w:marRight w:val="0"/>
          <w:marTop w:val="0"/>
          <w:marBottom w:val="0"/>
          <w:divBdr>
            <w:top w:val="none" w:sz="0" w:space="0" w:color="auto"/>
            <w:left w:val="none" w:sz="0" w:space="0" w:color="auto"/>
            <w:bottom w:val="none" w:sz="0" w:space="0" w:color="auto"/>
            <w:right w:val="none" w:sz="0" w:space="0" w:color="auto"/>
          </w:divBdr>
        </w:div>
        <w:div w:id="1260144216">
          <w:marLeft w:val="640"/>
          <w:marRight w:val="0"/>
          <w:marTop w:val="0"/>
          <w:marBottom w:val="0"/>
          <w:divBdr>
            <w:top w:val="none" w:sz="0" w:space="0" w:color="auto"/>
            <w:left w:val="none" w:sz="0" w:space="0" w:color="auto"/>
            <w:bottom w:val="none" w:sz="0" w:space="0" w:color="auto"/>
            <w:right w:val="none" w:sz="0" w:space="0" w:color="auto"/>
          </w:divBdr>
        </w:div>
        <w:div w:id="1268588023">
          <w:marLeft w:val="640"/>
          <w:marRight w:val="0"/>
          <w:marTop w:val="0"/>
          <w:marBottom w:val="0"/>
          <w:divBdr>
            <w:top w:val="none" w:sz="0" w:space="0" w:color="auto"/>
            <w:left w:val="none" w:sz="0" w:space="0" w:color="auto"/>
            <w:bottom w:val="none" w:sz="0" w:space="0" w:color="auto"/>
            <w:right w:val="none" w:sz="0" w:space="0" w:color="auto"/>
          </w:divBdr>
        </w:div>
        <w:div w:id="1300301000">
          <w:marLeft w:val="640"/>
          <w:marRight w:val="0"/>
          <w:marTop w:val="0"/>
          <w:marBottom w:val="0"/>
          <w:divBdr>
            <w:top w:val="none" w:sz="0" w:space="0" w:color="auto"/>
            <w:left w:val="none" w:sz="0" w:space="0" w:color="auto"/>
            <w:bottom w:val="none" w:sz="0" w:space="0" w:color="auto"/>
            <w:right w:val="none" w:sz="0" w:space="0" w:color="auto"/>
          </w:divBdr>
        </w:div>
        <w:div w:id="1322737355">
          <w:marLeft w:val="640"/>
          <w:marRight w:val="0"/>
          <w:marTop w:val="0"/>
          <w:marBottom w:val="0"/>
          <w:divBdr>
            <w:top w:val="none" w:sz="0" w:space="0" w:color="auto"/>
            <w:left w:val="none" w:sz="0" w:space="0" w:color="auto"/>
            <w:bottom w:val="none" w:sz="0" w:space="0" w:color="auto"/>
            <w:right w:val="none" w:sz="0" w:space="0" w:color="auto"/>
          </w:divBdr>
        </w:div>
        <w:div w:id="1327049999">
          <w:marLeft w:val="640"/>
          <w:marRight w:val="0"/>
          <w:marTop w:val="0"/>
          <w:marBottom w:val="0"/>
          <w:divBdr>
            <w:top w:val="none" w:sz="0" w:space="0" w:color="auto"/>
            <w:left w:val="none" w:sz="0" w:space="0" w:color="auto"/>
            <w:bottom w:val="none" w:sz="0" w:space="0" w:color="auto"/>
            <w:right w:val="none" w:sz="0" w:space="0" w:color="auto"/>
          </w:divBdr>
        </w:div>
        <w:div w:id="1329288115">
          <w:marLeft w:val="640"/>
          <w:marRight w:val="0"/>
          <w:marTop w:val="0"/>
          <w:marBottom w:val="0"/>
          <w:divBdr>
            <w:top w:val="none" w:sz="0" w:space="0" w:color="auto"/>
            <w:left w:val="none" w:sz="0" w:space="0" w:color="auto"/>
            <w:bottom w:val="none" w:sz="0" w:space="0" w:color="auto"/>
            <w:right w:val="none" w:sz="0" w:space="0" w:color="auto"/>
          </w:divBdr>
        </w:div>
        <w:div w:id="1346588444">
          <w:marLeft w:val="640"/>
          <w:marRight w:val="0"/>
          <w:marTop w:val="0"/>
          <w:marBottom w:val="0"/>
          <w:divBdr>
            <w:top w:val="none" w:sz="0" w:space="0" w:color="auto"/>
            <w:left w:val="none" w:sz="0" w:space="0" w:color="auto"/>
            <w:bottom w:val="none" w:sz="0" w:space="0" w:color="auto"/>
            <w:right w:val="none" w:sz="0" w:space="0" w:color="auto"/>
          </w:divBdr>
        </w:div>
        <w:div w:id="1358850336">
          <w:marLeft w:val="640"/>
          <w:marRight w:val="0"/>
          <w:marTop w:val="0"/>
          <w:marBottom w:val="0"/>
          <w:divBdr>
            <w:top w:val="none" w:sz="0" w:space="0" w:color="auto"/>
            <w:left w:val="none" w:sz="0" w:space="0" w:color="auto"/>
            <w:bottom w:val="none" w:sz="0" w:space="0" w:color="auto"/>
            <w:right w:val="none" w:sz="0" w:space="0" w:color="auto"/>
          </w:divBdr>
        </w:div>
        <w:div w:id="1396665763">
          <w:marLeft w:val="640"/>
          <w:marRight w:val="0"/>
          <w:marTop w:val="0"/>
          <w:marBottom w:val="0"/>
          <w:divBdr>
            <w:top w:val="none" w:sz="0" w:space="0" w:color="auto"/>
            <w:left w:val="none" w:sz="0" w:space="0" w:color="auto"/>
            <w:bottom w:val="none" w:sz="0" w:space="0" w:color="auto"/>
            <w:right w:val="none" w:sz="0" w:space="0" w:color="auto"/>
          </w:divBdr>
        </w:div>
        <w:div w:id="1425300038">
          <w:marLeft w:val="640"/>
          <w:marRight w:val="0"/>
          <w:marTop w:val="0"/>
          <w:marBottom w:val="0"/>
          <w:divBdr>
            <w:top w:val="none" w:sz="0" w:space="0" w:color="auto"/>
            <w:left w:val="none" w:sz="0" w:space="0" w:color="auto"/>
            <w:bottom w:val="none" w:sz="0" w:space="0" w:color="auto"/>
            <w:right w:val="none" w:sz="0" w:space="0" w:color="auto"/>
          </w:divBdr>
        </w:div>
        <w:div w:id="1428648382">
          <w:marLeft w:val="640"/>
          <w:marRight w:val="0"/>
          <w:marTop w:val="0"/>
          <w:marBottom w:val="0"/>
          <w:divBdr>
            <w:top w:val="none" w:sz="0" w:space="0" w:color="auto"/>
            <w:left w:val="none" w:sz="0" w:space="0" w:color="auto"/>
            <w:bottom w:val="none" w:sz="0" w:space="0" w:color="auto"/>
            <w:right w:val="none" w:sz="0" w:space="0" w:color="auto"/>
          </w:divBdr>
        </w:div>
        <w:div w:id="1457749866">
          <w:marLeft w:val="640"/>
          <w:marRight w:val="0"/>
          <w:marTop w:val="0"/>
          <w:marBottom w:val="0"/>
          <w:divBdr>
            <w:top w:val="none" w:sz="0" w:space="0" w:color="auto"/>
            <w:left w:val="none" w:sz="0" w:space="0" w:color="auto"/>
            <w:bottom w:val="none" w:sz="0" w:space="0" w:color="auto"/>
            <w:right w:val="none" w:sz="0" w:space="0" w:color="auto"/>
          </w:divBdr>
        </w:div>
        <w:div w:id="1464469964">
          <w:marLeft w:val="640"/>
          <w:marRight w:val="0"/>
          <w:marTop w:val="0"/>
          <w:marBottom w:val="0"/>
          <w:divBdr>
            <w:top w:val="none" w:sz="0" w:space="0" w:color="auto"/>
            <w:left w:val="none" w:sz="0" w:space="0" w:color="auto"/>
            <w:bottom w:val="none" w:sz="0" w:space="0" w:color="auto"/>
            <w:right w:val="none" w:sz="0" w:space="0" w:color="auto"/>
          </w:divBdr>
        </w:div>
        <w:div w:id="1488741420">
          <w:marLeft w:val="640"/>
          <w:marRight w:val="0"/>
          <w:marTop w:val="0"/>
          <w:marBottom w:val="0"/>
          <w:divBdr>
            <w:top w:val="none" w:sz="0" w:space="0" w:color="auto"/>
            <w:left w:val="none" w:sz="0" w:space="0" w:color="auto"/>
            <w:bottom w:val="none" w:sz="0" w:space="0" w:color="auto"/>
            <w:right w:val="none" w:sz="0" w:space="0" w:color="auto"/>
          </w:divBdr>
        </w:div>
        <w:div w:id="1503854996">
          <w:marLeft w:val="640"/>
          <w:marRight w:val="0"/>
          <w:marTop w:val="0"/>
          <w:marBottom w:val="0"/>
          <w:divBdr>
            <w:top w:val="none" w:sz="0" w:space="0" w:color="auto"/>
            <w:left w:val="none" w:sz="0" w:space="0" w:color="auto"/>
            <w:bottom w:val="none" w:sz="0" w:space="0" w:color="auto"/>
            <w:right w:val="none" w:sz="0" w:space="0" w:color="auto"/>
          </w:divBdr>
        </w:div>
        <w:div w:id="1533953918">
          <w:marLeft w:val="640"/>
          <w:marRight w:val="0"/>
          <w:marTop w:val="0"/>
          <w:marBottom w:val="0"/>
          <w:divBdr>
            <w:top w:val="none" w:sz="0" w:space="0" w:color="auto"/>
            <w:left w:val="none" w:sz="0" w:space="0" w:color="auto"/>
            <w:bottom w:val="none" w:sz="0" w:space="0" w:color="auto"/>
            <w:right w:val="none" w:sz="0" w:space="0" w:color="auto"/>
          </w:divBdr>
        </w:div>
        <w:div w:id="1557157094">
          <w:marLeft w:val="640"/>
          <w:marRight w:val="0"/>
          <w:marTop w:val="0"/>
          <w:marBottom w:val="0"/>
          <w:divBdr>
            <w:top w:val="none" w:sz="0" w:space="0" w:color="auto"/>
            <w:left w:val="none" w:sz="0" w:space="0" w:color="auto"/>
            <w:bottom w:val="none" w:sz="0" w:space="0" w:color="auto"/>
            <w:right w:val="none" w:sz="0" w:space="0" w:color="auto"/>
          </w:divBdr>
        </w:div>
        <w:div w:id="1613703966">
          <w:marLeft w:val="640"/>
          <w:marRight w:val="0"/>
          <w:marTop w:val="0"/>
          <w:marBottom w:val="0"/>
          <w:divBdr>
            <w:top w:val="none" w:sz="0" w:space="0" w:color="auto"/>
            <w:left w:val="none" w:sz="0" w:space="0" w:color="auto"/>
            <w:bottom w:val="none" w:sz="0" w:space="0" w:color="auto"/>
            <w:right w:val="none" w:sz="0" w:space="0" w:color="auto"/>
          </w:divBdr>
        </w:div>
        <w:div w:id="1624997205">
          <w:marLeft w:val="640"/>
          <w:marRight w:val="0"/>
          <w:marTop w:val="0"/>
          <w:marBottom w:val="0"/>
          <w:divBdr>
            <w:top w:val="none" w:sz="0" w:space="0" w:color="auto"/>
            <w:left w:val="none" w:sz="0" w:space="0" w:color="auto"/>
            <w:bottom w:val="none" w:sz="0" w:space="0" w:color="auto"/>
            <w:right w:val="none" w:sz="0" w:space="0" w:color="auto"/>
          </w:divBdr>
        </w:div>
        <w:div w:id="1695689514">
          <w:marLeft w:val="640"/>
          <w:marRight w:val="0"/>
          <w:marTop w:val="0"/>
          <w:marBottom w:val="0"/>
          <w:divBdr>
            <w:top w:val="none" w:sz="0" w:space="0" w:color="auto"/>
            <w:left w:val="none" w:sz="0" w:space="0" w:color="auto"/>
            <w:bottom w:val="none" w:sz="0" w:space="0" w:color="auto"/>
            <w:right w:val="none" w:sz="0" w:space="0" w:color="auto"/>
          </w:divBdr>
        </w:div>
        <w:div w:id="1712875637">
          <w:marLeft w:val="640"/>
          <w:marRight w:val="0"/>
          <w:marTop w:val="0"/>
          <w:marBottom w:val="0"/>
          <w:divBdr>
            <w:top w:val="none" w:sz="0" w:space="0" w:color="auto"/>
            <w:left w:val="none" w:sz="0" w:space="0" w:color="auto"/>
            <w:bottom w:val="none" w:sz="0" w:space="0" w:color="auto"/>
            <w:right w:val="none" w:sz="0" w:space="0" w:color="auto"/>
          </w:divBdr>
        </w:div>
        <w:div w:id="1745181952">
          <w:marLeft w:val="640"/>
          <w:marRight w:val="0"/>
          <w:marTop w:val="0"/>
          <w:marBottom w:val="0"/>
          <w:divBdr>
            <w:top w:val="none" w:sz="0" w:space="0" w:color="auto"/>
            <w:left w:val="none" w:sz="0" w:space="0" w:color="auto"/>
            <w:bottom w:val="none" w:sz="0" w:space="0" w:color="auto"/>
            <w:right w:val="none" w:sz="0" w:space="0" w:color="auto"/>
          </w:divBdr>
        </w:div>
        <w:div w:id="1785151550">
          <w:marLeft w:val="640"/>
          <w:marRight w:val="0"/>
          <w:marTop w:val="0"/>
          <w:marBottom w:val="0"/>
          <w:divBdr>
            <w:top w:val="none" w:sz="0" w:space="0" w:color="auto"/>
            <w:left w:val="none" w:sz="0" w:space="0" w:color="auto"/>
            <w:bottom w:val="none" w:sz="0" w:space="0" w:color="auto"/>
            <w:right w:val="none" w:sz="0" w:space="0" w:color="auto"/>
          </w:divBdr>
        </w:div>
        <w:div w:id="1792287809">
          <w:marLeft w:val="640"/>
          <w:marRight w:val="0"/>
          <w:marTop w:val="0"/>
          <w:marBottom w:val="0"/>
          <w:divBdr>
            <w:top w:val="none" w:sz="0" w:space="0" w:color="auto"/>
            <w:left w:val="none" w:sz="0" w:space="0" w:color="auto"/>
            <w:bottom w:val="none" w:sz="0" w:space="0" w:color="auto"/>
            <w:right w:val="none" w:sz="0" w:space="0" w:color="auto"/>
          </w:divBdr>
        </w:div>
        <w:div w:id="1804613980">
          <w:marLeft w:val="640"/>
          <w:marRight w:val="0"/>
          <w:marTop w:val="0"/>
          <w:marBottom w:val="0"/>
          <w:divBdr>
            <w:top w:val="none" w:sz="0" w:space="0" w:color="auto"/>
            <w:left w:val="none" w:sz="0" w:space="0" w:color="auto"/>
            <w:bottom w:val="none" w:sz="0" w:space="0" w:color="auto"/>
            <w:right w:val="none" w:sz="0" w:space="0" w:color="auto"/>
          </w:divBdr>
        </w:div>
        <w:div w:id="1850559344">
          <w:marLeft w:val="640"/>
          <w:marRight w:val="0"/>
          <w:marTop w:val="0"/>
          <w:marBottom w:val="0"/>
          <w:divBdr>
            <w:top w:val="none" w:sz="0" w:space="0" w:color="auto"/>
            <w:left w:val="none" w:sz="0" w:space="0" w:color="auto"/>
            <w:bottom w:val="none" w:sz="0" w:space="0" w:color="auto"/>
            <w:right w:val="none" w:sz="0" w:space="0" w:color="auto"/>
          </w:divBdr>
        </w:div>
        <w:div w:id="1863400672">
          <w:marLeft w:val="640"/>
          <w:marRight w:val="0"/>
          <w:marTop w:val="0"/>
          <w:marBottom w:val="0"/>
          <w:divBdr>
            <w:top w:val="none" w:sz="0" w:space="0" w:color="auto"/>
            <w:left w:val="none" w:sz="0" w:space="0" w:color="auto"/>
            <w:bottom w:val="none" w:sz="0" w:space="0" w:color="auto"/>
            <w:right w:val="none" w:sz="0" w:space="0" w:color="auto"/>
          </w:divBdr>
        </w:div>
        <w:div w:id="1877504936">
          <w:marLeft w:val="640"/>
          <w:marRight w:val="0"/>
          <w:marTop w:val="0"/>
          <w:marBottom w:val="0"/>
          <w:divBdr>
            <w:top w:val="none" w:sz="0" w:space="0" w:color="auto"/>
            <w:left w:val="none" w:sz="0" w:space="0" w:color="auto"/>
            <w:bottom w:val="none" w:sz="0" w:space="0" w:color="auto"/>
            <w:right w:val="none" w:sz="0" w:space="0" w:color="auto"/>
          </w:divBdr>
        </w:div>
        <w:div w:id="1881698220">
          <w:marLeft w:val="640"/>
          <w:marRight w:val="0"/>
          <w:marTop w:val="0"/>
          <w:marBottom w:val="0"/>
          <w:divBdr>
            <w:top w:val="none" w:sz="0" w:space="0" w:color="auto"/>
            <w:left w:val="none" w:sz="0" w:space="0" w:color="auto"/>
            <w:bottom w:val="none" w:sz="0" w:space="0" w:color="auto"/>
            <w:right w:val="none" w:sz="0" w:space="0" w:color="auto"/>
          </w:divBdr>
        </w:div>
        <w:div w:id="1902398428">
          <w:marLeft w:val="640"/>
          <w:marRight w:val="0"/>
          <w:marTop w:val="0"/>
          <w:marBottom w:val="0"/>
          <w:divBdr>
            <w:top w:val="none" w:sz="0" w:space="0" w:color="auto"/>
            <w:left w:val="none" w:sz="0" w:space="0" w:color="auto"/>
            <w:bottom w:val="none" w:sz="0" w:space="0" w:color="auto"/>
            <w:right w:val="none" w:sz="0" w:space="0" w:color="auto"/>
          </w:divBdr>
        </w:div>
        <w:div w:id="1922911097">
          <w:marLeft w:val="640"/>
          <w:marRight w:val="0"/>
          <w:marTop w:val="0"/>
          <w:marBottom w:val="0"/>
          <w:divBdr>
            <w:top w:val="none" w:sz="0" w:space="0" w:color="auto"/>
            <w:left w:val="none" w:sz="0" w:space="0" w:color="auto"/>
            <w:bottom w:val="none" w:sz="0" w:space="0" w:color="auto"/>
            <w:right w:val="none" w:sz="0" w:space="0" w:color="auto"/>
          </w:divBdr>
        </w:div>
        <w:div w:id="1931036915">
          <w:marLeft w:val="640"/>
          <w:marRight w:val="0"/>
          <w:marTop w:val="0"/>
          <w:marBottom w:val="0"/>
          <w:divBdr>
            <w:top w:val="none" w:sz="0" w:space="0" w:color="auto"/>
            <w:left w:val="none" w:sz="0" w:space="0" w:color="auto"/>
            <w:bottom w:val="none" w:sz="0" w:space="0" w:color="auto"/>
            <w:right w:val="none" w:sz="0" w:space="0" w:color="auto"/>
          </w:divBdr>
        </w:div>
        <w:div w:id="1957635508">
          <w:marLeft w:val="640"/>
          <w:marRight w:val="0"/>
          <w:marTop w:val="0"/>
          <w:marBottom w:val="0"/>
          <w:divBdr>
            <w:top w:val="none" w:sz="0" w:space="0" w:color="auto"/>
            <w:left w:val="none" w:sz="0" w:space="0" w:color="auto"/>
            <w:bottom w:val="none" w:sz="0" w:space="0" w:color="auto"/>
            <w:right w:val="none" w:sz="0" w:space="0" w:color="auto"/>
          </w:divBdr>
        </w:div>
        <w:div w:id="2028747559">
          <w:marLeft w:val="640"/>
          <w:marRight w:val="0"/>
          <w:marTop w:val="0"/>
          <w:marBottom w:val="0"/>
          <w:divBdr>
            <w:top w:val="none" w:sz="0" w:space="0" w:color="auto"/>
            <w:left w:val="none" w:sz="0" w:space="0" w:color="auto"/>
            <w:bottom w:val="none" w:sz="0" w:space="0" w:color="auto"/>
            <w:right w:val="none" w:sz="0" w:space="0" w:color="auto"/>
          </w:divBdr>
        </w:div>
        <w:div w:id="2053724775">
          <w:marLeft w:val="640"/>
          <w:marRight w:val="0"/>
          <w:marTop w:val="0"/>
          <w:marBottom w:val="0"/>
          <w:divBdr>
            <w:top w:val="none" w:sz="0" w:space="0" w:color="auto"/>
            <w:left w:val="none" w:sz="0" w:space="0" w:color="auto"/>
            <w:bottom w:val="none" w:sz="0" w:space="0" w:color="auto"/>
            <w:right w:val="none" w:sz="0" w:space="0" w:color="auto"/>
          </w:divBdr>
        </w:div>
        <w:div w:id="2086223620">
          <w:marLeft w:val="640"/>
          <w:marRight w:val="0"/>
          <w:marTop w:val="0"/>
          <w:marBottom w:val="0"/>
          <w:divBdr>
            <w:top w:val="none" w:sz="0" w:space="0" w:color="auto"/>
            <w:left w:val="none" w:sz="0" w:space="0" w:color="auto"/>
            <w:bottom w:val="none" w:sz="0" w:space="0" w:color="auto"/>
            <w:right w:val="none" w:sz="0" w:space="0" w:color="auto"/>
          </w:divBdr>
        </w:div>
        <w:div w:id="2089039387">
          <w:marLeft w:val="640"/>
          <w:marRight w:val="0"/>
          <w:marTop w:val="0"/>
          <w:marBottom w:val="0"/>
          <w:divBdr>
            <w:top w:val="none" w:sz="0" w:space="0" w:color="auto"/>
            <w:left w:val="none" w:sz="0" w:space="0" w:color="auto"/>
            <w:bottom w:val="none" w:sz="0" w:space="0" w:color="auto"/>
            <w:right w:val="none" w:sz="0" w:space="0" w:color="auto"/>
          </w:divBdr>
        </w:div>
        <w:div w:id="2123528122">
          <w:marLeft w:val="640"/>
          <w:marRight w:val="0"/>
          <w:marTop w:val="0"/>
          <w:marBottom w:val="0"/>
          <w:divBdr>
            <w:top w:val="none" w:sz="0" w:space="0" w:color="auto"/>
            <w:left w:val="none" w:sz="0" w:space="0" w:color="auto"/>
            <w:bottom w:val="none" w:sz="0" w:space="0" w:color="auto"/>
            <w:right w:val="none" w:sz="0" w:space="0" w:color="auto"/>
          </w:divBdr>
        </w:div>
        <w:div w:id="2126657561">
          <w:marLeft w:val="640"/>
          <w:marRight w:val="0"/>
          <w:marTop w:val="0"/>
          <w:marBottom w:val="0"/>
          <w:divBdr>
            <w:top w:val="none" w:sz="0" w:space="0" w:color="auto"/>
            <w:left w:val="none" w:sz="0" w:space="0" w:color="auto"/>
            <w:bottom w:val="none" w:sz="0" w:space="0" w:color="auto"/>
            <w:right w:val="none" w:sz="0" w:space="0" w:color="auto"/>
          </w:divBdr>
        </w:div>
      </w:divsChild>
    </w:div>
    <w:div w:id="1202862074">
      <w:bodyDiv w:val="1"/>
      <w:marLeft w:val="0"/>
      <w:marRight w:val="0"/>
      <w:marTop w:val="0"/>
      <w:marBottom w:val="0"/>
      <w:divBdr>
        <w:top w:val="none" w:sz="0" w:space="0" w:color="auto"/>
        <w:left w:val="none" w:sz="0" w:space="0" w:color="auto"/>
        <w:bottom w:val="none" w:sz="0" w:space="0" w:color="auto"/>
        <w:right w:val="none" w:sz="0" w:space="0" w:color="auto"/>
      </w:divBdr>
    </w:div>
    <w:div w:id="1251696858">
      <w:bodyDiv w:val="1"/>
      <w:marLeft w:val="0"/>
      <w:marRight w:val="0"/>
      <w:marTop w:val="0"/>
      <w:marBottom w:val="0"/>
      <w:divBdr>
        <w:top w:val="none" w:sz="0" w:space="0" w:color="auto"/>
        <w:left w:val="none" w:sz="0" w:space="0" w:color="auto"/>
        <w:bottom w:val="none" w:sz="0" w:space="0" w:color="auto"/>
        <w:right w:val="none" w:sz="0" w:space="0" w:color="auto"/>
      </w:divBdr>
    </w:div>
    <w:div w:id="1255748571">
      <w:bodyDiv w:val="1"/>
      <w:marLeft w:val="0"/>
      <w:marRight w:val="0"/>
      <w:marTop w:val="0"/>
      <w:marBottom w:val="0"/>
      <w:divBdr>
        <w:top w:val="none" w:sz="0" w:space="0" w:color="auto"/>
        <w:left w:val="none" w:sz="0" w:space="0" w:color="auto"/>
        <w:bottom w:val="none" w:sz="0" w:space="0" w:color="auto"/>
        <w:right w:val="none" w:sz="0" w:space="0" w:color="auto"/>
      </w:divBdr>
    </w:div>
    <w:div w:id="1258366270">
      <w:bodyDiv w:val="1"/>
      <w:marLeft w:val="0"/>
      <w:marRight w:val="0"/>
      <w:marTop w:val="0"/>
      <w:marBottom w:val="0"/>
      <w:divBdr>
        <w:top w:val="none" w:sz="0" w:space="0" w:color="auto"/>
        <w:left w:val="none" w:sz="0" w:space="0" w:color="auto"/>
        <w:bottom w:val="none" w:sz="0" w:space="0" w:color="auto"/>
        <w:right w:val="none" w:sz="0" w:space="0" w:color="auto"/>
      </w:divBdr>
      <w:divsChild>
        <w:div w:id="34276488">
          <w:marLeft w:val="640"/>
          <w:marRight w:val="0"/>
          <w:marTop w:val="0"/>
          <w:marBottom w:val="0"/>
          <w:divBdr>
            <w:top w:val="none" w:sz="0" w:space="0" w:color="auto"/>
            <w:left w:val="none" w:sz="0" w:space="0" w:color="auto"/>
            <w:bottom w:val="none" w:sz="0" w:space="0" w:color="auto"/>
            <w:right w:val="none" w:sz="0" w:space="0" w:color="auto"/>
          </w:divBdr>
        </w:div>
        <w:div w:id="39597457">
          <w:marLeft w:val="640"/>
          <w:marRight w:val="0"/>
          <w:marTop w:val="0"/>
          <w:marBottom w:val="0"/>
          <w:divBdr>
            <w:top w:val="none" w:sz="0" w:space="0" w:color="auto"/>
            <w:left w:val="none" w:sz="0" w:space="0" w:color="auto"/>
            <w:bottom w:val="none" w:sz="0" w:space="0" w:color="auto"/>
            <w:right w:val="none" w:sz="0" w:space="0" w:color="auto"/>
          </w:divBdr>
        </w:div>
        <w:div w:id="42102143">
          <w:marLeft w:val="640"/>
          <w:marRight w:val="0"/>
          <w:marTop w:val="0"/>
          <w:marBottom w:val="0"/>
          <w:divBdr>
            <w:top w:val="none" w:sz="0" w:space="0" w:color="auto"/>
            <w:left w:val="none" w:sz="0" w:space="0" w:color="auto"/>
            <w:bottom w:val="none" w:sz="0" w:space="0" w:color="auto"/>
            <w:right w:val="none" w:sz="0" w:space="0" w:color="auto"/>
          </w:divBdr>
        </w:div>
        <w:div w:id="42678231">
          <w:marLeft w:val="640"/>
          <w:marRight w:val="0"/>
          <w:marTop w:val="0"/>
          <w:marBottom w:val="0"/>
          <w:divBdr>
            <w:top w:val="none" w:sz="0" w:space="0" w:color="auto"/>
            <w:left w:val="none" w:sz="0" w:space="0" w:color="auto"/>
            <w:bottom w:val="none" w:sz="0" w:space="0" w:color="auto"/>
            <w:right w:val="none" w:sz="0" w:space="0" w:color="auto"/>
          </w:divBdr>
        </w:div>
        <w:div w:id="60837357">
          <w:marLeft w:val="640"/>
          <w:marRight w:val="0"/>
          <w:marTop w:val="0"/>
          <w:marBottom w:val="0"/>
          <w:divBdr>
            <w:top w:val="none" w:sz="0" w:space="0" w:color="auto"/>
            <w:left w:val="none" w:sz="0" w:space="0" w:color="auto"/>
            <w:bottom w:val="none" w:sz="0" w:space="0" w:color="auto"/>
            <w:right w:val="none" w:sz="0" w:space="0" w:color="auto"/>
          </w:divBdr>
        </w:div>
        <w:div w:id="97259031">
          <w:marLeft w:val="640"/>
          <w:marRight w:val="0"/>
          <w:marTop w:val="0"/>
          <w:marBottom w:val="0"/>
          <w:divBdr>
            <w:top w:val="none" w:sz="0" w:space="0" w:color="auto"/>
            <w:left w:val="none" w:sz="0" w:space="0" w:color="auto"/>
            <w:bottom w:val="none" w:sz="0" w:space="0" w:color="auto"/>
            <w:right w:val="none" w:sz="0" w:space="0" w:color="auto"/>
          </w:divBdr>
        </w:div>
        <w:div w:id="114450140">
          <w:marLeft w:val="640"/>
          <w:marRight w:val="0"/>
          <w:marTop w:val="0"/>
          <w:marBottom w:val="0"/>
          <w:divBdr>
            <w:top w:val="none" w:sz="0" w:space="0" w:color="auto"/>
            <w:left w:val="none" w:sz="0" w:space="0" w:color="auto"/>
            <w:bottom w:val="none" w:sz="0" w:space="0" w:color="auto"/>
            <w:right w:val="none" w:sz="0" w:space="0" w:color="auto"/>
          </w:divBdr>
        </w:div>
        <w:div w:id="143619109">
          <w:marLeft w:val="640"/>
          <w:marRight w:val="0"/>
          <w:marTop w:val="0"/>
          <w:marBottom w:val="0"/>
          <w:divBdr>
            <w:top w:val="none" w:sz="0" w:space="0" w:color="auto"/>
            <w:left w:val="none" w:sz="0" w:space="0" w:color="auto"/>
            <w:bottom w:val="none" w:sz="0" w:space="0" w:color="auto"/>
            <w:right w:val="none" w:sz="0" w:space="0" w:color="auto"/>
          </w:divBdr>
        </w:div>
        <w:div w:id="143858980">
          <w:marLeft w:val="640"/>
          <w:marRight w:val="0"/>
          <w:marTop w:val="0"/>
          <w:marBottom w:val="0"/>
          <w:divBdr>
            <w:top w:val="none" w:sz="0" w:space="0" w:color="auto"/>
            <w:left w:val="none" w:sz="0" w:space="0" w:color="auto"/>
            <w:bottom w:val="none" w:sz="0" w:space="0" w:color="auto"/>
            <w:right w:val="none" w:sz="0" w:space="0" w:color="auto"/>
          </w:divBdr>
        </w:div>
        <w:div w:id="146673457">
          <w:marLeft w:val="640"/>
          <w:marRight w:val="0"/>
          <w:marTop w:val="0"/>
          <w:marBottom w:val="0"/>
          <w:divBdr>
            <w:top w:val="none" w:sz="0" w:space="0" w:color="auto"/>
            <w:left w:val="none" w:sz="0" w:space="0" w:color="auto"/>
            <w:bottom w:val="none" w:sz="0" w:space="0" w:color="auto"/>
            <w:right w:val="none" w:sz="0" w:space="0" w:color="auto"/>
          </w:divBdr>
        </w:div>
        <w:div w:id="204367861">
          <w:marLeft w:val="640"/>
          <w:marRight w:val="0"/>
          <w:marTop w:val="0"/>
          <w:marBottom w:val="0"/>
          <w:divBdr>
            <w:top w:val="none" w:sz="0" w:space="0" w:color="auto"/>
            <w:left w:val="none" w:sz="0" w:space="0" w:color="auto"/>
            <w:bottom w:val="none" w:sz="0" w:space="0" w:color="auto"/>
            <w:right w:val="none" w:sz="0" w:space="0" w:color="auto"/>
          </w:divBdr>
        </w:div>
        <w:div w:id="205414967">
          <w:marLeft w:val="640"/>
          <w:marRight w:val="0"/>
          <w:marTop w:val="0"/>
          <w:marBottom w:val="0"/>
          <w:divBdr>
            <w:top w:val="none" w:sz="0" w:space="0" w:color="auto"/>
            <w:left w:val="none" w:sz="0" w:space="0" w:color="auto"/>
            <w:bottom w:val="none" w:sz="0" w:space="0" w:color="auto"/>
            <w:right w:val="none" w:sz="0" w:space="0" w:color="auto"/>
          </w:divBdr>
        </w:div>
        <w:div w:id="215513193">
          <w:marLeft w:val="640"/>
          <w:marRight w:val="0"/>
          <w:marTop w:val="0"/>
          <w:marBottom w:val="0"/>
          <w:divBdr>
            <w:top w:val="none" w:sz="0" w:space="0" w:color="auto"/>
            <w:left w:val="none" w:sz="0" w:space="0" w:color="auto"/>
            <w:bottom w:val="none" w:sz="0" w:space="0" w:color="auto"/>
            <w:right w:val="none" w:sz="0" w:space="0" w:color="auto"/>
          </w:divBdr>
        </w:div>
        <w:div w:id="221597468">
          <w:marLeft w:val="640"/>
          <w:marRight w:val="0"/>
          <w:marTop w:val="0"/>
          <w:marBottom w:val="0"/>
          <w:divBdr>
            <w:top w:val="none" w:sz="0" w:space="0" w:color="auto"/>
            <w:left w:val="none" w:sz="0" w:space="0" w:color="auto"/>
            <w:bottom w:val="none" w:sz="0" w:space="0" w:color="auto"/>
            <w:right w:val="none" w:sz="0" w:space="0" w:color="auto"/>
          </w:divBdr>
        </w:div>
        <w:div w:id="246040848">
          <w:marLeft w:val="640"/>
          <w:marRight w:val="0"/>
          <w:marTop w:val="0"/>
          <w:marBottom w:val="0"/>
          <w:divBdr>
            <w:top w:val="none" w:sz="0" w:space="0" w:color="auto"/>
            <w:left w:val="none" w:sz="0" w:space="0" w:color="auto"/>
            <w:bottom w:val="none" w:sz="0" w:space="0" w:color="auto"/>
            <w:right w:val="none" w:sz="0" w:space="0" w:color="auto"/>
          </w:divBdr>
        </w:div>
        <w:div w:id="252056308">
          <w:marLeft w:val="640"/>
          <w:marRight w:val="0"/>
          <w:marTop w:val="0"/>
          <w:marBottom w:val="0"/>
          <w:divBdr>
            <w:top w:val="none" w:sz="0" w:space="0" w:color="auto"/>
            <w:left w:val="none" w:sz="0" w:space="0" w:color="auto"/>
            <w:bottom w:val="none" w:sz="0" w:space="0" w:color="auto"/>
            <w:right w:val="none" w:sz="0" w:space="0" w:color="auto"/>
          </w:divBdr>
        </w:div>
        <w:div w:id="274096984">
          <w:marLeft w:val="640"/>
          <w:marRight w:val="0"/>
          <w:marTop w:val="0"/>
          <w:marBottom w:val="0"/>
          <w:divBdr>
            <w:top w:val="none" w:sz="0" w:space="0" w:color="auto"/>
            <w:left w:val="none" w:sz="0" w:space="0" w:color="auto"/>
            <w:bottom w:val="none" w:sz="0" w:space="0" w:color="auto"/>
            <w:right w:val="none" w:sz="0" w:space="0" w:color="auto"/>
          </w:divBdr>
        </w:div>
        <w:div w:id="274598843">
          <w:marLeft w:val="640"/>
          <w:marRight w:val="0"/>
          <w:marTop w:val="0"/>
          <w:marBottom w:val="0"/>
          <w:divBdr>
            <w:top w:val="none" w:sz="0" w:space="0" w:color="auto"/>
            <w:left w:val="none" w:sz="0" w:space="0" w:color="auto"/>
            <w:bottom w:val="none" w:sz="0" w:space="0" w:color="auto"/>
            <w:right w:val="none" w:sz="0" w:space="0" w:color="auto"/>
          </w:divBdr>
        </w:div>
        <w:div w:id="292097180">
          <w:marLeft w:val="640"/>
          <w:marRight w:val="0"/>
          <w:marTop w:val="0"/>
          <w:marBottom w:val="0"/>
          <w:divBdr>
            <w:top w:val="none" w:sz="0" w:space="0" w:color="auto"/>
            <w:left w:val="none" w:sz="0" w:space="0" w:color="auto"/>
            <w:bottom w:val="none" w:sz="0" w:space="0" w:color="auto"/>
            <w:right w:val="none" w:sz="0" w:space="0" w:color="auto"/>
          </w:divBdr>
        </w:div>
        <w:div w:id="302545576">
          <w:marLeft w:val="640"/>
          <w:marRight w:val="0"/>
          <w:marTop w:val="0"/>
          <w:marBottom w:val="0"/>
          <w:divBdr>
            <w:top w:val="none" w:sz="0" w:space="0" w:color="auto"/>
            <w:left w:val="none" w:sz="0" w:space="0" w:color="auto"/>
            <w:bottom w:val="none" w:sz="0" w:space="0" w:color="auto"/>
            <w:right w:val="none" w:sz="0" w:space="0" w:color="auto"/>
          </w:divBdr>
        </w:div>
        <w:div w:id="330109128">
          <w:marLeft w:val="640"/>
          <w:marRight w:val="0"/>
          <w:marTop w:val="0"/>
          <w:marBottom w:val="0"/>
          <w:divBdr>
            <w:top w:val="none" w:sz="0" w:space="0" w:color="auto"/>
            <w:left w:val="none" w:sz="0" w:space="0" w:color="auto"/>
            <w:bottom w:val="none" w:sz="0" w:space="0" w:color="auto"/>
            <w:right w:val="none" w:sz="0" w:space="0" w:color="auto"/>
          </w:divBdr>
        </w:div>
        <w:div w:id="338656098">
          <w:marLeft w:val="640"/>
          <w:marRight w:val="0"/>
          <w:marTop w:val="0"/>
          <w:marBottom w:val="0"/>
          <w:divBdr>
            <w:top w:val="none" w:sz="0" w:space="0" w:color="auto"/>
            <w:left w:val="none" w:sz="0" w:space="0" w:color="auto"/>
            <w:bottom w:val="none" w:sz="0" w:space="0" w:color="auto"/>
            <w:right w:val="none" w:sz="0" w:space="0" w:color="auto"/>
          </w:divBdr>
        </w:div>
        <w:div w:id="364716841">
          <w:marLeft w:val="640"/>
          <w:marRight w:val="0"/>
          <w:marTop w:val="0"/>
          <w:marBottom w:val="0"/>
          <w:divBdr>
            <w:top w:val="none" w:sz="0" w:space="0" w:color="auto"/>
            <w:left w:val="none" w:sz="0" w:space="0" w:color="auto"/>
            <w:bottom w:val="none" w:sz="0" w:space="0" w:color="auto"/>
            <w:right w:val="none" w:sz="0" w:space="0" w:color="auto"/>
          </w:divBdr>
        </w:div>
        <w:div w:id="400761274">
          <w:marLeft w:val="640"/>
          <w:marRight w:val="0"/>
          <w:marTop w:val="0"/>
          <w:marBottom w:val="0"/>
          <w:divBdr>
            <w:top w:val="none" w:sz="0" w:space="0" w:color="auto"/>
            <w:left w:val="none" w:sz="0" w:space="0" w:color="auto"/>
            <w:bottom w:val="none" w:sz="0" w:space="0" w:color="auto"/>
            <w:right w:val="none" w:sz="0" w:space="0" w:color="auto"/>
          </w:divBdr>
        </w:div>
        <w:div w:id="418017970">
          <w:marLeft w:val="640"/>
          <w:marRight w:val="0"/>
          <w:marTop w:val="0"/>
          <w:marBottom w:val="0"/>
          <w:divBdr>
            <w:top w:val="none" w:sz="0" w:space="0" w:color="auto"/>
            <w:left w:val="none" w:sz="0" w:space="0" w:color="auto"/>
            <w:bottom w:val="none" w:sz="0" w:space="0" w:color="auto"/>
            <w:right w:val="none" w:sz="0" w:space="0" w:color="auto"/>
          </w:divBdr>
        </w:div>
        <w:div w:id="426342423">
          <w:marLeft w:val="640"/>
          <w:marRight w:val="0"/>
          <w:marTop w:val="0"/>
          <w:marBottom w:val="0"/>
          <w:divBdr>
            <w:top w:val="none" w:sz="0" w:space="0" w:color="auto"/>
            <w:left w:val="none" w:sz="0" w:space="0" w:color="auto"/>
            <w:bottom w:val="none" w:sz="0" w:space="0" w:color="auto"/>
            <w:right w:val="none" w:sz="0" w:space="0" w:color="auto"/>
          </w:divBdr>
        </w:div>
        <w:div w:id="426509734">
          <w:marLeft w:val="640"/>
          <w:marRight w:val="0"/>
          <w:marTop w:val="0"/>
          <w:marBottom w:val="0"/>
          <w:divBdr>
            <w:top w:val="none" w:sz="0" w:space="0" w:color="auto"/>
            <w:left w:val="none" w:sz="0" w:space="0" w:color="auto"/>
            <w:bottom w:val="none" w:sz="0" w:space="0" w:color="auto"/>
            <w:right w:val="none" w:sz="0" w:space="0" w:color="auto"/>
          </w:divBdr>
        </w:div>
        <w:div w:id="459422745">
          <w:marLeft w:val="640"/>
          <w:marRight w:val="0"/>
          <w:marTop w:val="0"/>
          <w:marBottom w:val="0"/>
          <w:divBdr>
            <w:top w:val="none" w:sz="0" w:space="0" w:color="auto"/>
            <w:left w:val="none" w:sz="0" w:space="0" w:color="auto"/>
            <w:bottom w:val="none" w:sz="0" w:space="0" w:color="auto"/>
            <w:right w:val="none" w:sz="0" w:space="0" w:color="auto"/>
          </w:divBdr>
        </w:div>
        <w:div w:id="459955832">
          <w:marLeft w:val="640"/>
          <w:marRight w:val="0"/>
          <w:marTop w:val="0"/>
          <w:marBottom w:val="0"/>
          <w:divBdr>
            <w:top w:val="none" w:sz="0" w:space="0" w:color="auto"/>
            <w:left w:val="none" w:sz="0" w:space="0" w:color="auto"/>
            <w:bottom w:val="none" w:sz="0" w:space="0" w:color="auto"/>
            <w:right w:val="none" w:sz="0" w:space="0" w:color="auto"/>
          </w:divBdr>
        </w:div>
        <w:div w:id="477383805">
          <w:marLeft w:val="640"/>
          <w:marRight w:val="0"/>
          <w:marTop w:val="0"/>
          <w:marBottom w:val="0"/>
          <w:divBdr>
            <w:top w:val="none" w:sz="0" w:space="0" w:color="auto"/>
            <w:left w:val="none" w:sz="0" w:space="0" w:color="auto"/>
            <w:bottom w:val="none" w:sz="0" w:space="0" w:color="auto"/>
            <w:right w:val="none" w:sz="0" w:space="0" w:color="auto"/>
          </w:divBdr>
        </w:div>
        <w:div w:id="480118851">
          <w:marLeft w:val="640"/>
          <w:marRight w:val="0"/>
          <w:marTop w:val="0"/>
          <w:marBottom w:val="0"/>
          <w:divBdr>
            <w:top w:val="none" w:sz="0" w:space="0" w:color="auto"/>
            <w:left w:val="none" w:sz="0" w:space="0" w:color="auto"/>
            <w:bottom w:val="none" w:sz="0" w:space="0" w:color="auto"/>
            <w:right w:val="none" w:sz="0" w:space="0" w:color="auto"/>
          </w:divBdr>
        </w:div>
        <w:div w:id="499659294">
          <w:marLeft w:val="640"/>
          <w:marRight w:val="0"/>
          <w:marTop w:val="0"/>
          <w:marBottom w:val="0"/>
          <w:divBdr>
            <w:top w:val="none" w:sz="0" w:space="0" w:color="auto"/>
            <w:left w:val="none" w:sz="0" w:space="0" w:color="auto"/>
            <w:bottom w:val="none" w:sz="0" w:space="0" w:color="auto"/>
            <w:right w:val="none" w:sz="0" w:space="0" w:color="auto"/>
          </w:divBdr>
        </w:div>
        <w:div w:id="552738605">
          <w:marLeft w:val="640"/>
          <w:marRight w:val="0"/>
          <w:marTop w:val="0"/>
          <w:marBottom w:val="0"/>
          <w:divBdr>
            <w:top w:val="none" w:sz="0" w:space="0" w:color="auto"/>
            <w:left w:val="none" w:sz="0" w:space="0" w:color="auto"/>
            <w:bottom w:val="none" w:sz="0" w:space="0" w:color="auto"/>
            <w:right w:val="none" w:sz="0" w:space="0" w:color="auto"/>
          </w:divBdr>
        </w:div>
        <w:div w:id="562447543">
          <w:marLeft w:val="640"/>
          <w:marRight w:val="0"/>
          <w:marTop w:val="0"/>
          <w:marBottom w:val="0"/>
          <w:divBdr>
            <w:top w:val="none" w:sz="0" w:space="0" w:color="auto"/>
            <w:left w:val="none" w:sz="0" w:space="0" w:color="auto"/>
            <w:bottom w:val="none" w:sz="0" w:space="0" w:color="auto"/>
            <w:right w:val="none" w:sz="0" w:space="0" w:color="auto"/>
          </w:divBdr>
        </w:div>
        <w:div w:id="567959509">
          <w:marLeft w:val="640"/>
          <w:marRight w:val="0"/>
          <w:marTop w:val="0"/>
          <w:marBottom w:val="0"/>
          <w:divBdr>
            <w:top w:val="none" w:sz="0" w:space="0" w:color="auto"/>
            <w:left w:val="none" w:sz="0" w:space="0" w:color="auto"/>
            <w:bottom w:val="none" w:sz="0" w:space="0" w:color="auto"/>
            <w:right w:val="none" w:sz="0" w:space="0" w:color="auto"/>
          </w:divBdr>
        </w:div>
        <w:div w:id="604000443">
          <w:marLeft w:val="640"/>
          <w:marRight w:val="0"/>
          <w:marTop w:val="0"/>
          <w:marBottom w:val="0"/>
          <w:divBdr>
            <w:top w:val="none" w:sz="0" w:space="0" w:color="auto"/>
            <w:left w:val="none" w:sz="0" w:space="0" w:color="auto"/>
            <w:bottom w:val="none" w:sz="0" w:space="0" w:color="auto"/>
            <w:right w:val="none" w:sz="0" w:space="0" w:color="auto"/>
          </w:divBdr>
        </w:div>
        <w:div w:id="614992712">
          <w:marLeft w:val="640"/>
          <w:marRight w:val="0"/>
          <w:marTop w:val="0"/>
          <w:marBottom w:val="0"/>
          <w:divBdr>
            <w:top w:val="none" w:sz="0" w:space="0" w:color="auto"/>
            <w:left w:val="none" w:sz="0" w:space="0" w:color="auto"/>
            <w:bottom w:val="none" w:sz="0" w:space="0" w:color="auto"/>
            <w:right w:val="none" w:sz="0" w:space="0" w:color="auto"/>
          </w:divBdr>
        </w:div>
        <w:div w:id="619533155">
          <w:marLeft w:val="640"/>
          <w:marRight w:val="0"/>
          <w:marTop w:val="0"/>
          <w:marBottom w:val="0"/>
          <w:divBdr>
            <w:top w:val="none" w:sz="0" w:space="0" w:color="auto"/>
            <w:left w:val="none" w:sz="0" w:space="0" w:color="auto"/>
            <w:bottom w:val="none" w:sz="0" w:space="0" w:color="auto"/>
            <w:right w:val="none" w:sz="0" w:space="0" w:color="auto"/>
          </w:divBdr>
        </w:div>
        <w:div w:id="641539746">
          <w:marLeft w:val="640"/>
          <w:marRight w:val="0"/>
          <w:marTop w:val="0"/>
          <w:marBottom w:val="0"/>
          <w:divBdr>
            <w:top w:val="none" w:sz="0" w:space="0" w:color="auto"/>
            <w:left w:val="none" w:sz="0" w:space="0" w:color="auto"/>
            <w:bottom w:val="none" w:sz="0" w:space="0" w:color="auto"/>
            <w:right w:val="none" w:sz="0" w:space="0" w:color="auto"/>
          </w:divBdr>
        </w:div>
        <w:div w:id="663167928">
          <w:marLeft w:val="640"/>
          <w:marRight w:val="0"/>
          <w:marTop w:val="0"/>
          <w:marBottom w:val="0"/>
          <w:divBdr>
            <w:top w:val="none" w:sz="0" w:space="0" w:color="auto"/>
            <w:left w:val="none" w:sz="0" w:space="0" w:color="auto"/>
            <w:bottom w:val="none" w:sz="0" w:space="0" w:color="auto"/>
            <w:right w:val="none" w:sz="0" w:space="0" w:color="auto"/>
          </w:divBdr>
        </w:div>
        <w:div w:id="665473645">
          <w:marLeft w:val="640"/>
          <w:marRight w:val="0"/>
          <w:marTop w:val="0"/>
          <w:marBottom w:val="0"/>
          <w:divBdr>
            <w:top w:val="none" w:sz="0" w:space="0" w:color="auto"/>
            <w:left w:val="none" w:sz="0" w:space="0" w:color="auto"/>
            <w:bottom w:val="none" w:sz="0" w:space="0" w:color="auto"/>
            <w:right w:val="none" w:sz="0" w:space="0" w:color="auto"/>
          </w:divBdr>
        </w:div>
        <w:div w:id="682440495">
          <w:marLeft w:val="640"/>
          <w:marRight w:val="0"/>
          <w:marTop w:val="0"/>
          <w:marBottom w:val="0"/>
          <w:divBdr>
            <w:top w:val="none" w:sz="0" w:space="0" w:color="auto"/>
            <w:left w:val="none" w:sz="0" w:space="0" w:color="auto"/>
            <w:bottom w:val="none" w:sz="0" w:space="0" w:color="auto"/>
            <w:right w:val="none" w:sz="0" w:space="0" w:color="auto"/>
          </w:divBdr>
        </w:div>
        <w:div w:id="744955859">
          <w:marLeft w:val="640"/>
          <w:marRight w:val="0"/>
          <w:marTop w:val="0"/>
          <w:marBottom w:val="0"/>
          <w:divBdr>
            <w:top w:val="none" w:sz="0" w:space="0" w:color="auto"/>
            <w:left w:val="none" w:sz="0" w:space="0" w:color="auto"/>
            <w:bottom w:val="none" w:sz="0" w:space="0" w:color="auto"/>
            <w:right w:val="none" w:sz="0" w:space="0" w:color="auto"/>
          </w:divBdr>
        </w:div>
        <w:div w:id="807434969">
          <w:marLeft w:val="640"/>
          <w:marRight w:val="0"/>
          <w:marTop w:val="0"/>
          <w:marBottom w:val="0"/>
          <w:divBdr>
            <w:top w:val="none" w:sz="0" w:space="0" w:color="auto"/>
            <w:left w:val="none" w:sz="0" w:space="0" w:color="auto"/>
            <w:bottom w:val="none" w:sz="0" w:space="0" w:color="auto"/>
            <w:right w:val="none" w:sz="0" w:space="0" w:color="auto"/>
          </w:divBdr>
        </w:div>
        <w:div w:id="922646233">
          <w:marLeft w:val="640"/>
          <w:marRight w:val="0"/>
          <w:marTop w:val="0"/>
          <w:marBottom w:val="0"/>
          <w:divBdr>
            <w:top w:val="none" w:sz="0" w:space="0" w:color="auto"/>
            <w:left w:val="none" w:sz="0" w:space="0" w:color="auto"/>
            <w:bottom w:val="none" w:sz="0" w:space="0" w:color="auto"/>
            <w:right w:val="none" w:sz="0" w:space="0" w:color="auto"/>
          </w:divBdr>
        </w:div>
        <w:div w:id="930970195">
          <w:marLeft w:val="640"/>
          <w:marRight w:val="0"/>
          <w:marTop w:val="0"/>
          <w:marBottom w:val="0"/>
          <w:divBdr>
            <w:top w:val="none" w:sz="0" w:space="0" w:color="auto"/>
            <w:left w:val="none" w:sz="0" w:space="0" w:color="auto"/>
            <w:bottom w:val="none" w:sz="0" w:space="0" w:color="auto"/>
            <w:right w:val="none" w:sz="0" w:space="0" w:color="auto"/>
          </w:divBdr>
        </w:div>
        <w:div w:id="955645970">
          <w:marLeft w:val="640"/>
          <w:marRight w:val="0"/>
          <w:marTop w:val="0"/>
          <w:marBottom w:val="0"/>
          <w:divBdr>
            <w:top w:val="none" w:sz="0" w:space="0" w:color="auto"/>
            <w:left w:val="none" w:sz="0" w:space="0" w:color="auto"/>
            <w:bottom w:val="none" w:sz="0" w:space="0" w:color="auto"/>
            <w:right w:val="none" w:sz="0" w:space="0" w:color="auto"/>
          </w:divBdr>
        </w:div>
        <w:div w:id="964653945">
          <w:marLeft w:val="640"/>
          <w:marRight w:val="0"/>
          <w:marTop w:val="0"/>
          <w:marBottom w:val="0"/>
          <w:divBdr>
            <w:top w:val="none" w:sz="0" w:space="0" w:color="auto"/>
            <w:left w:val="none" w:sz="0" w:space="0" w:color="auto"/>
            <w:bottom w:val="none" w:sz="0" w:space="0" w:color="auto"/>
            <w:right w:val="none" w:sz="0" w:space="0" w:color="auto"/>
          </w:divBdr>
        </w:div>
        <w:div w:id="979723747">
          <w:marLeft w:val="640"/>
          <w:marRight w:val="0"/>
          <w:marTop w:val="0"/>
          <w:marBottom w:val="0"/>
          <w:divBdr>
            <w:top w:val="none" w:sz="0" w:space="0" w:color="auto"/>
            <w:left w:val="none" w:sz="0" w:space="0" w:color="auto"/>
            <w:bottom w:val="none" w:sz="0" w:space="0" w:color="auto"/>
            <w:right w:val="none" w:sz="0" w:space="0" w:color="auto"/>
          </w:divBdr>
        </w:div>
        <w:div w:id="986087127">
          <w:marLeft w:val="640"/>
          <w:marRight w:val="0"/>
          <w:marTop w:val="0"/>
          <w:marBottom w:val="0"/>
          <w:divBdr>
            <w:top w:val="none" w:sz="0" w:space="0" w:color="auto"/>
            <w:left w:val="none" w:sz="0" w:space="0" w:color="auto"/>
            <w:bottom w:val="none" w:sz="0" w:space="0" w:color="auto"/>
            <w:right w:val="none" w:sz="0" w:space="0" w:color="auto"/>
          </w:divBdr>
        </w:div>
        <w:div w:id="993220898">
          <w:marLeft w:val="640"/>
          <w:marRight w:val="0"/>
          <w:marTop w:val="0"/>
          <w:marBottom w:val="0"/>
          <w:divBdr>
            <w:top w:val="none" w:sz="0" w:space="0" w:color="auto"/>
            <w:left w:val="none" w:sz="0" w:space="0" w:color="auto"/>
            <w:bottom w:val="none" w:sz="0" w:space="0" w:color="auto"/>
            <w:right w:val="none" w:sz="0" w:space="0" w:color="auto"/>
          </w:divBdr>
        </w:div>
        <w:div w:id="1007706960">
          <w:marLeft w:val="640"/>
          <w:marRight w:val="0"/>
          <w:marTop w:val="0"/>
          <w:marBottom w:val="0"/>
          <w:divBdr>
            <w:top w:val="none" w:sz="0" w:space="0" w:color="auto"/>
            <w:left w:val="none" w:sz="0" w:space="0" w:color="auto"/>
            <w:bottom w:val="none" w:sz="0" w:space="0" w:color="auto"/>
            <w:right w:val="none" w:sz="0" w:space="0" w:color="auto"/>
          </w:divBdr>
        </w:div>
        <w:div w:id="1030764857">
          <w:marLeft w:val="640"/>
          <w:marRight w:val="0"/>
          <w:marTop w:val="0"/>
          <w:marBottom w:val="0"/>
          <w:divBdr>
            <w:top w:val="none" w:sz="0" w:space="0" w:color="auto"/>
            <w:left w:val="none" w:sz="0" w:space="0" w:color="auto"/>
            <w:bottom w:val="none" w:sz="0" w:space="0" w:color="auto"/>
            <w:right w:val="none" w:sz="0" w:space="0" w:color="auto"/>
          </w:divBdr>
        </w:div>
        <w:div w:id="1031340934">
          <w:marLeft w:val="640"/>
          <w:marRight w:val="0"/>
          <w:marTop w:val="0"/>
          <w:marBottom w:val="0"/>
          <w:divBdr>
            <w:top w:val="none" w:sz="0" w:space="0" w:color="auto"/>
            <w:left w:val="none" w:sz="0" w:space="0" w:color="auto"/>
            <w:bottom w:val="none" w:sz="0" w:space="0" w:color="auto"/>
            <w:right w:val="none" w:sz="0" w:space="0" w:color="auto"/>
          </w:divBdr>
        </w:div>
        <w:div w:id="1052390555">
          <w:marLeft w:val="640"/>
          <w:marRight w:val="0"/>
          <w:marTop w:val="0"/>
          <w:marBottom w:val="0"/>
          <w:divBdr>
            <w:top w:val="none" w:sz="0" w:space="0" w:color="auto"/>
            <w:left w:val="none" w:sz="0" w:space="0" w:color="auto"/>
            <w:bottom w:val="none" w:sz="0" w:space="0" w:color="auto"/>
            <w:right w:val="none" w:sz="0" w:space="0" w:color="auto"/>
          </w:divBdr>
        </w:div>
        <w:div w:id="1060514757">
          <w:marLeft w:val="640"/>
          <w:marRight w:val="0"/>
          <w:marTop w:val="0"/>
          <w:marBottom w:val="0"/>
          <w:divBdr>
            <w:top w:val="none" w:sz="0" w:space="0" w:color="auto"/>
            <w:left w:val="none" w:sz="0" w:space="0" w:color="auto"/>
            <w:bottom w:val="none" w:sz="0" w:space="0" w:color="auto"/>
            <w:right w:val="none" w:sz="0" w:space="0" w:color="auto"/>
          </w:divBdr>
        </w:div>
        <w:div w:id="1063717096">
          <w:marLeft w:val="640"/>
          <w:marRight w:val="0"/>
          <w:marTop w:val="0"/>
          <w:marBottom w:val="0"/>
          <w:divBdr>
            <w:top w:val="none" w:sz="0" w:space="0" w:color="auto"/>
            <w:left w:val="none" w:sz="0" w:space="0" w:color="auto"/>
            <w:bottom w:val="none" w:sz="0" w:space="0" w:color="auto"/>
            <w:right w:val="none" w:sz="0" w:space="0" w:color="auto"/>
          </w:divBdr>
        </w:div>
        <w:div w:id="1075594308">
          <w:marLeft w:val="640"/>
          <w:marRight w:val="0"/>
          <w:marTop w:val="0"/>
          <w:marBottom w:val="0"/>
          <w:divBdr>
            <w:top w:val="none" w:sz="0" w:space="0" w:color="auto"/>
            <w:left w:val="none" w:sz="0" w:space="0" w:color="auto"/>
            <w:bottom w:val="none" w:sz="0" w:space="0" w:color="auto"/>
            <w:right w:val="none" w:sz="0" w:space="0" w:color="auto"/>
          </w:divBdr>
        </w:div>
        <w:div w:id="1084837649">
          <w:marLeft w:val="640"/>
          <w:marRight w:val="0"/>
          <w:marTop w:val="0"/>
          <w:marBottom w:val="0"/>
          <w:divBdr>
            <w:top w:val="none" w:sz="0" w:space="0" w:color="auto"/>
            <w:left w:val="none" w:sz="0" w:space="0" w:color="auto"/>
            <w:bottom w:val="none" w:sz="0" w:space="0" w:color="auto"/>
            <w:right w:val="none" w:sz="0" w:space="0" w:color="auto"/>
          </w:divBdr>
        </w:div>
        <w:div w:id="1148979889">
          <w:marLeft w:val="640"/>
          <w:marRight w:val="0"/>
          <w:marTop w:val="0"/>
          <w:marBottom w:val="0"/>
          <w:divBdr>
            <w:top w:val="none" w:sz="0" w:space="0" w:color="auto"/>
            <w:left w:val="none" w:sz="0" w:space="0" w:color="auto"/>
            <w:bottom w:val="none" w:sz="0" w:space="0" w:color="auto"/>
            <w:right w:val="none" w:sz="0" w:space="0" w:color="auto"/>
          </w:divBdr>
        </w:div>
        <w:div w:id="1149715128">
          <w:marLeft w:val="640"/>
          <w:marRight w:val="0"/>
          <w:marTop w:val="0"/>
          <w:marBottom w:val="0"/>
          <w:divBdr>
            <w:top w:val="none" w:sz="0" w:space="0" w:color="auto"/>
            <w:left w:val="none" w:sz="0" w:space="0" w:color="auto"/>
            <w:bottom w:val="none" w:sz="0" w:space="0" w:color="auto"/>
            <w:right w:val="none" w:sz="0" w:space="0" w:color="auto"/>
          </w:divBdr>
        </w:div>
        <w:div w:id="1156146313">
          <w:marLeft w:val="640"/>
          <w:marRight w:val="0"/>
          <w:marTop w:val="0"/>
          <w:marBottom w:val="0"/>
          <w:divBdr>
            <w:top w:val="none" w:sz="0" w:space="0" w:color="auto"/>
            <w:left w:val="none" w:sz="0" w:space="0" w:color="auto"/>
            <w:bottom w:val="none" w:sz="0" w:space="0" w:color="auto"/>
            <w:right w:val="none" w:sz="0" w:space="0" w:color="auto"/>
          </w:divBdr>
        </w:div>
        <w:div w:id="1210460756">
          <w:marLeft w:val="640"/>
          <w:marRight w:val="0"/>
          <w:marTop w:val="0"/>
          <w:marBottom w:val="0"/>
          <w:divBdr>
            <w:top w:val="none" w:sz="0" w:space="0" w:color="auto"/>
            <w:left w:val="none" w:sz="0" w:space="0" w:color="auto"/>
            <w:bottom w:val="none" w:sz="0" w:space="0" w:color="auto"/>
            <w:right w:val="none" w:sz="0" w:space="0" w:color="auto"/>
          </w:divBdr>
        </w:div>
        <w:div w:id="1214267896">
          <w:marLeft w:val="640"/>
          <w:marRight w:val="0"/>
          <w:marTop w:val="0"/>
          <w:marBottom w:val="0"/>
          <w:divBdr>
            <w:top w:val="none" w:sz="0" w:space="0" w:color="auto"/>
            <w:left w:val="none" w:sz="0" w:space="0" w:color="auto"/>
            <w:bottom w:val="none" w:sz="0" w:space="0" w:color="auto"/>
            <w:right w:val="none" w:sz="0" w:space="0" w:color="auto"/>
          </w:divBdr>
        </w:div>
        <w:div w:id="1228221815">
          <w:marLeft w:val="640"/>
          <w:marRight w:val="0"/>
          <w:marTop w:val="0"/>
          <w:marBottom w:val="0"/>
          <w:divBdr>
            <w:top w:val="none" w:sz="0" w:space="0" w:color="auto"/>
            <w:left w:val="none" w:sz="0" w:space="0" w:color="auto"/>
            <w:bottom w:val="none" w:sz="0" w:space="0" w:color="auto"/>
            <w:right w:val="none" w:sz="0" w:space="0" w:color="auto"/>
          </w:divBdr>
        </w:div>
        <w:div w:id="1234699225">
          <w:marLeft w:val="640"/>
          <w:marRight w:val="0"/>
          <w:marTop w:val="0"/>
          <w:marBottom w:val="0"/>
          <w:divBdr>
            <w:top w:val="none" w:sz="0" w:space="0" w:color="auto"/>
            <w:left w:val="none" w:sz="0" w:space="0" w:color="auto"/>
            <w:bottom w:val="none" w:sz="0" w:space="0" w:color="auto"/>
            <w:right w:val="none" w:sz="0" w:space="0" w:color="auto"/>
          </w:divBdr>
        </w:div>
        <w:div w:id="1238173768">
          <w:marLeft w:val="640"/>
          <w:marRight w:val="0"/>
          <w:marTop w:val="0"/>
          <w:marBottom w:val="0"/>
          <w:divBdr>
            <w:top w:val="none" w:sz="0" w:space="0" w:color="auto"/>
            <w:left w:val="none" w:sz="0" w:space="0" w:color="auto"/>
            <w:bottom w:val="none" w:sz="0" w:space="0" w:color="auto"/>
            <w:right w:val="none" w:sz="0" w:space="0" w:color="auto"/>
          </w:divBdr>
        </w:div>
        <w:div w:id="1250655515">
          <w:marLeft w:val="640"/>
          <w:marRight w:val="0"/>
          <w:marTop w:val="0"/>
          <w:marBottom w:val="0"/>
          <w:divBdr>
            <w:top w:val="none" w:sz="0" w:space="0" w:color="auto"/>
            <w:left w:val="none" w:sz="0" w:space="0" w:color="auto"/>
            <w:bottom w:val="none" w:sz="0" w:space="0" w:color="auto"/>
            <w:right w:val="none" w:sz="0" w:space="0" w:color="auto"/>
          </w:divBdr>
        </w:div>
        <w:div w:id="1256983936">
          <w:marLeft w:val="640"/>
          <w:marRight w:val="0"/>
          <w:marTop w:val="0"/>
          <w:marBottom w:val="0"/>
          <w:divBdr>
            <w:top w:val="none" w:sz="0" w:space="0" w:color="auto"/>
            <w:left w:val="none" w:sz="0" w:space="0" w:color="auto"/>
            <w:bottom w:val="none" w:sz="0" w:space="0" w:color="auto"/>
            <w:right w:val="none" w:sz="0" w:space="0" w:color="auto"/>
          </w:divBdr>
        </w:div>
        <w:div w:id="1263565269">
          <w:marLeft w:val="640"/>
          <w:marRight w:val="0"/>
          <w:marTop w:val="0"/>
          <w:marBottom w:val="0"/>
          <w:divBdr>
            <w:top w:val="none" w:sz="0" w:space="0" w:color="auto"/>
            <w:left w:val="none" w:sz="0" w:space="0" w:color="auto"/>
            <w:bottom w:val="none" w:sz="0" w:space="0" w:color="auto"/>
            <w:right w:val="none" w:sz="0" w:space="0" w:color="auto"/>
          </w:divBdr>
        </w:div>
        <w:div w:id="1266574785">
          <w:marLeft w:val="640"/>
          <w:marRight w:val="0"/>
          <w:marTop w:val="0"/>
          <w:marBottom w:val="0"/>
          <w:divBdr>
            <w:top w:val="none" w:sz="0" w:space="0" w:color="auto"/>
            <w:left w:val="none" w:sz="0" w:space="0" w:color="auto"/>
            <w:bottom w:val="none" w:sz="0" w:space="0" w:color="auto"/>
            <w:right w:val="none" w:sz="0" w:space="0" w:color="auto"/>
          </w:divBdr>
        </w:div>
        <w:div w:id="1336499782">
          <w:marLeft w:val="640"/>
          <w:marRight w:val="0"/>
          <w:marTop w:val="0"/>
          <w:marBottom w:val="0"/>
          <w:divBdr>
            <w:top w:val="none" w:sz="0" w:space="0" w:color="auto"/>
            <w:left w:val="none" w:sz="0" w:space="0" w:color="auto"/>
            <w:bottom w:val="none" w:sz="0" w:space="0" w:color="auto"/>
            <w:right w:val="none" w:sz="0" w:space="0" w:color="auto"/>
          </w:divBdr>
        </w:div>
        <w:div w:id="1341471850">
          <w:marLeft w:val="640"/>
          <w:marRight w:val="0"/>
          <w:marTop w:val="0"/>
          <w:marBottom w:val="0"/>
          <w:divBdr>
            <w:top w:val="none" w:sz="0" w:space="0" w:color="auto"/>
            <w:left w:val="none" w:sz="0" w:space="0" w:color="auto"/>
            <w:bottom w:val="none" w:sz="0" w:space="0" w:color="auto"/>
            <w:right w:val="none" w:sz="0" w:space="0" w:color="auto"/>
          </w:divBdr>
        </w:div>
        <w:div w:id="1361249065">
          <w:marLeft w:val="640"/>
          <w:marRight w:val="0"/>
          <w:marTop w:val="0"/>
          <w:marBottom w:val="0"/>
          <w:divBdr>
            <w:top w:val="none" w:sz="0" w:space="0" w:color="auto"/>
            <w:left w:val="none" w:sz="0" w:space="0" w:color="auto"/>
            <w:bottom w:val="none" w:sz="0" w:space="0" w:color="auto"/>
            <w:right w:val="none" w:sz="0" w:space="0" w:color="auto"/>
          </w:divBdr>
        </w:div>
        <w:div w:id="1378121903">
          <w:marLeft w:val="640"/>
          <w:marRight w:val="0"/>
          <w:marTop w:val="0"/>
          <w:marBottom w:val="0"/>
          <w:divBdr>
            <w:top w:val="none" w:sz="0" w:space="0" w:color="auto"/>
            <w:left w:val="none" w:sz="0" w:space="0" w:color="auto"/>
            <w:bottom w:val="none" w:sz="0" w:space="0" w:color="auto"/>
            <w:right w:val="none" w:sz="0" w:space="0" w:color="auto"/>
          </w:divBdr>
        </w:div>
        <w:div w:id="1379746081">
          <w:marLeft w:val="640"/>
          <w:marRight w:val="0"/>
          <w:marTop w:val="0"/>
          <w:marBottom w:val="0"/>
          <w:divBdr>
            <w:top w:val="none" w:sz="0" w:space="0" w:color="auto"/>
            <w:left w:val="none" w:sz="0" w:space="0" w:color="auto"/>
            <w:bottom w:val="none" w:sz="0" w:space="0" w:color="auto"/>
            <w:right w:val="none" w:sz="0" w:space="0" w:color="auto"/>
          </w:divBdr>
        </w:div>
        <w:div w:id="1382972533">
          <w:marLeft w:val="640"/>
          <w:marRight w:val="0"/>
          <w:marTop w:val="0"/>
          <w:marBottom w:val="0"/>
          <w:divBdr>
            <w:top w:val="none" w:sz="0" w:space="0" w:color="auto"/>
            <w:left w:val="none" w:sz="0" w:space="0" w:color="auto"/>
            <w:bottom w:val="none" w:sz="0" w:space="0" w:color="auto"/>
            <w:right w:val="none" w:sz="0" w:space="0" w:color="auto"/>
          </w:divBdr>
        </w:div>
        <w:div w:id="1400398950">
          <w:marLeft w:val="640"/>
          <w:marRight w:val="0"/>
          <w:marTop w:val="0"/>
          <w:marBottom w:val="0"/>
          <w:divBdr>
            <w:top w:val="none" w:sz="0" w:space="0" w:color="auto"/>
            <w:left w:val="none" w:sz="0" w:space="0" w:color="auto"/>
            <w:bottom w:val="none" w:sz="0" w:space="0" w:color="auto"/>
            <w:right w:val="none" w:sz="0" w:space="0" w:color="auto"/>
          </w:divBdr>
        </w:div>
        <w:div w:id="1470514102">
          <w:marLeft w:val="640"/>
          <w:marRight w:val="0"/>
          <w:marTop w:val="0"/>
          <w:marBottom w:val="0"/>
          <w:divBdr>
            <w:top w:val="none" w:sz="0" w:space="0" w:color="auto"/>
            <w:left w:val="none" w:sz="0" w:space="0" w:color="auto"/>
            <w:bottom w:val="none" w:sz="0" w:space="0" w:color="auto"/>
            <w:right w:val="none" w:sz="0" w:space="0" w:color="auto"/>
          </w:divBdr>
        </w:div>
        <w:div w:id="1528055505">
          <w:marLeft w:val="640"/>
          <w:marRight w:val="0"/>
          <w:marTop w:val="0"/>
          <w:marBottom w:val="0"/>
          <w:divBdr>
            <w:top w:val="none" w:sz="0" w:space="0" w:color="auto"/>
            <w:left w:val="none" w:sz="0" w:space="0" w:color="auto"/>
            <w:bottom w:val="none" w:sz="0" w:space="0" w:color="auto"/>
            <w:right w:val="none" w:sz="0" w:space="0" w:color="auto"/>
          </w:divBdr>
        </w:div>
        <w:div w:id="1531800019">
          <w:marLeft w:val="640"/>
          <w:marRight w:val="0"/>
          <w:marTop w:val="0"/>
          <w:marBottom w:val="0"/>
          <w:divBdr>
            <w:top w:val="none" w:sz="0" w:space="0" w:color="auto"/>
            <w:left w:val="none" w:sz="0" w:space="0" w:color="auto"/>
            <w:bottom w:val="none" w:sz="0" w:space="0" w:color="auto"/>
            <w:right w:val="none" w:sz="0" w:space="0" w:color="auto"/>
          </w:divBdr>
        </w:div>
        <w:div w:id="1538853676">
          <w:marLeft w:val="640"/>
          <w:marRight w:val="0"/>
          <w:marTop w:val="0"/>
          <w:marBottom w:val="0"/>
          <w:divBdr>
            <w:top w:val="none" w:sz="0" w:space="0" w:color="auto"/>
            <w:left w:val="none" w:sz="0" w:space="0" w:color="auto"/>
            <w:bottom w:val="none" w:sz="0" w:space="0" w:color="auto"/>
            <w:right w:val="none" w:sz="0" w:space="0" w:color="auto"/>
          </w:divBdr>
        </w:div>
        <w:div w:id="1648388717">
          <w:marLeft w:val="640"/>
          <w:marRight w:val="0"/>
          <w:marTop w:val="0"/>
          <w:marBottom w:val="0"/>
          <w:divBdr>
            <w:top w:val="none" w:sz="0" w:space="0" w:color="auto"/>
            <w:left w:val="none" w:sz="0" w:space="0" w:color="auto"/>
            <w:bottom w:val="none" w:sz="0" w:space="0" w:color="auto"/>
            <w:right w:val="none" w:sz="0" w:space="0" w:color="auto"/>
          </w:divBdr>
        </w:div>
        <w:div w:id="1657606283">
          <w:marLeft w:val="640"/>
          <w:marRight w:val="0"/>
          <w:marTop w:val="0"/>
          <w:marBottom w:val="0"/>
          <w:divBdr>
            <w:top w:val="none" w:sz="0" w:space="0" w:color="auto"/>
            <w:left w:val="none" w:sz="0" w:space="0" w:color="auto"/>
            <w:bottom w:val="none" w:sz="0" w:space="0" w:color="auto"/>
            <w:right w:val="none" w:sz="0" w:space="0" w:color="auto"/>
          </w:divBdr>
        </w:div>
        <w:div w:id="1669673636">
          <w:marLeft w:val="640"/>
          <w:marRight w:val="0"/>
          <w:marTop w:val="0"/>
          <w:marBottom w:val="0"/>
          <w:divBdr>
            <w:top w:val="none" w:sz="0" w:space="0" w:color="auto"/>
            <w:left w:val="none" w:sz="0" w:space="0" w:color="auto"/>
            <w:bottom w:val="none" w:sz="0" w:space="0" w:color="auto"/>
            <w:right w:val="none" w:sz="0" w:space="0" w:color="auto"/>
          </w:divBdr>
        </w:div>
        <w:div w:id="1679577488">
          <w:marLeft w:val="640"/>
          <w:marRight w:val="0"/>
          <w:marTop w:val="0"/>
          <w:marBottom w:val="0"/>
          <w:divBdr>
            <w:top w:val="none" w:sz="0" w:space="0" w:color="auto"/>
            <w:left w:val="none" w:sz="0" w:space="0" w:color="auto"/>
            <w:bottom w:val="none" w:sz="0" w:space="0" w:color="auto"/>
            <w:right w:val="none" w:sz="0" w:space="0" w:color="auto"/>
          </w:divBdr>
        </w:div>
        <w:div w:id="1682318050">
          <w:marLeft w:val="640"/>
          <w:marRight w:val="0"/>
          <w:marTop w:val="0"/>
          <w:marBottom w:val="0"/>
          <w:divBdr>
            <w:top w:val="none" w:sz="0" w:space="0" w:color="auto"/>
            <w:left w:val="none" w:sz="0" w:space="0" w:color="auto"/>
            <w:bottom w:val="none" w:sz="0" w:space="0" w:color="auto"/>
            <w:right w:val="none" w:sz="0" w:space="0" w:color="auto"/>
          </w:divBdr>
        </w:div>
        <w:div w:id="1698891406">
          <w:marLeft w:val="640"/>
          <w:marRight w:val="0"/>
          <w:marTop w:val="0"/>
          <w:marBottom w:val="0"/>
          <w:divBdr>
            <w:top w:val="none" w:sz="0" w:space="0" w:color="auto"/>
            <w:left w:val="none" w:sz="0" w:space="0" w:color="auto"/>
            <w:bottom w:val="none" w:sz="0" w:space="0" w:color="auto"/>
            <w:right w:val="none" w:sz="0" w:space="0" w:color="auto"/>
          </w:divBdr>
        </w:div>
        <w:div w:id="1774669946">
          <w:marLeft w:val="640"/>
          <w:marRight w:val="0"/>
          <w:marTop w:val="0"/>
          <w:marBottom w:val="0"/>
          <w:divBdr>
            <w:top w:val="none" w:sz="0" w:space="0" w:color="auto"/>
            <w:left w:val="none" w:sz="0" w:space="0" w:color="auto"/>
            <w:bottom w:val="none" w:sz="0" w:space="0" w:color="auto"/>
            <w:right w:val="none" w:sz="0" w:space="0" w:color="auto"/>
          </w:divBdr>
        </w:div>
        <w:div w:id="1777750302">
          <w:marLeft w:val="640"/>
          <w:marRight w:val="0"/>
          <w:marTop w:val="0"/>
          <w:marBottom w:val="0"/>
          <w:divBdr>
            <w:top w:val="none" w:sz="0" w:space="0" w:color="auto"/>
            <w:left w:val="none" w:sz="0" w:space="0" w:color="auto"/>
            <w:bottom w:val="none" w:sz="0" w:space="0" w:color="auto"/>
            <w:right w:val="none" w:sz="0" w:space="0" w:color="auto"/>
          </w:divBdr>
        </w:div>
        <w:div w:id="1789273739">
          <w:marLeft w:val="640"/>
          <w:marRight w:val="0"/>
          <w:marTop w:val="0"/>
          <w:marBottom w:val="0"/>
          <w:divBdr>
            <w:top w:val="none" w:sz="0" w:space="0" w:color="auto"/>
            <w:left w:val="none" w:sz="0" w:space="0" w:color="auto"/>
            <w:bottom w:val="none" w:sz="0" w:space="0" w:color="auto"/>
            <w:right w:val="none" w:sz="0" w:space="0" w:color="auto"/>
          </w:divBdr>
        </w:div>
        <w:div w:id="1806727965">
          <w:marLeft w:val="640"/>
          <w:marRight w:val="0"/>
          <w:marTop w:val="0"/>
          <w:marBottom w:val="0"/>
          <w:divBdr>
            <w:top w:val="none" w:sz="0" w:space="0" w:color="auto"/>
            <w:left w:val="none" w:sz="0" w:space="0" w:color="auto"/>
            <w:bottom w:val="none" w:sz="0" w:space="0" w:color="auto"/>
            <w:right w:val="none" w:sz="0" w:space="0" w:color="auto"/>
          </w:divBdr>
        </w:div>
        <w:div w:id="1829666127">
          <w:marLeft w:val="640"/>
          <w:marRight w:val="0"/>
          <w:marTop w:val="0"/>
          <w:marBottom w:val="0"/>
          <w:divBdr>
            <w:top w:val="none" w:sz="0" w:space="0" w:color="auto"/>
            <w:left w:val="none" w:sz="0" w:space="0" w:color="auto"/>
            <w:bottom w:val="none" w:sz="0" w:space="0" w:color="auto"/>
            <w:right w:val="none" w:sz="0" w:space="0" w:color="auto"/>
          </w:divBdr>
        </w:div>
        <w:div w:id="1857032772">
          <w:marLeft w:val="640"/>
          <w:marRight w:val="0"/>
          <w:marTop w:val="0"/>
          <w:marBottom w:val="0"/>
          <w:divBdr>
            <w:top w:val="none" w:sz="0" w:space="0" w:color="auto"/>
            <w:left w:val="none" w:sz="0" w:space="0" w:color="auto"/>
            <w:bottom w:val="none" w:sz="0" w:space="0" w:color="auto"/>
            <w:right w:val="none" w:sz="0" w:space="0" w:color="auto"/>
          </w:divBdr>
        </w:div>
        <w:div w:id="1939096845">
          <w:marLeft w:val="640"/>
          <w:marRight w:val="0"/>
          <w:marTop w:val="0"/>
          <w:marBottom w:val="0"/>
          <w:divBdr>
            <w:top w:val="none" w:sz="0" w:space="0" w:color="auto"/>
            <w:left w:val="none" w:sz="0" w:space="0" w:color="auto"/>
            <w:bottom w:val="none" w:sz="0" w:space="0" w:color="auto"/>
            <w:right w:val="none" w:sz="0" w:space="0" w:color="auto"/>
          </w:divBdr>
        </w:div>
        <w:div w:id="1964341443">
          <w:marLeft w:val="640"/>
          <w:marRight w:val="0"/>
          <w:marTop w:val="0"/>
          <w:marBottom w:val="0"/>
          <w:divBdr>
            <w:top w:val="none" w:sz="0" w:space="0" w:color="auto"/>
            <w:left w:val="none" w:sz="0" w:space="0" w:color="auto"/>
            <w:bottom w:val="none" w:sz="0" w:space="0" w:color="auto"/>
            <w:right w:val="none" w:sz="0" w:space="0" w:color="auto"/>
          </w:divBdr>
        </w:div>
        <w:div w:id="1998194048">
          <w:marLeft w:val="640"/>
          <w:marRight w:val="0"/>
          <w:marTop w:val="0"/>
          <w:marBottom w:val="0"/>
          <w:divBdr>
            <w:top w:val="none" w:sz="0" w:space="0" w:color="auto"/>
            <w:left w:val="none" w:sz="0" w:space="0" w:color="auto"/>
            <w:bottom w:val="none" w:sz="0" w:space="0" w:color="auto"/>
            <w:right w:val="none" w:sz="0" w:space="0" w:color="auto"/>
          </w:divBdr>
        </w:div>
        <w:div w:id="2040352931">
          <w:marLeft w:val="640"/>
          <w:marRight w:val="0"/>
          <w:marTop w:val="0"/>
          <w:marBottom w:val="0"/>
          <w:divBdr>
            <w:top w:val="none" w:sz="0" w:space="0" w:color="auto"/>
            <w:left w:val="none" w:sz="0" w:space="0" w:color="auto"/>
            <w:bottom w:val="none" w:sz="0" w:space="0" w:color="auto"/>
            <w:right w:val="none" w:sz="0" w:space="0" w:color="auto"/>
          </w:divBdr>
        </w:div>
        <w:div w:id="2070955804">
          <w:marLeft w:val="640"/>
          <w:marRight w:val="0"/>
          <w:marTop w:val="0"/>
          <w:marBottom w:val="0"/>
          <w:divBdr>
            <w:top w:val="none" w:sz="0" w:space="0" w:color="auto"/>
            <w:left w:val="none" w:sz="0" w:space="0" w:color="auto"/>
            <w:bottom w:val="none" w:sz="0" w:space="0" w:color="auto"/>
            <w:right w:val="none" w:sz="0" w:space="0" w:color="auto"/>
          </w:divBdr>
        </w:div>
        <w:div w:id="2104252968">
          <w:marLeft w:val="640"/>
          <w:marRight w:val="0"/>
          <w:marTop w:val="0"/>
          <w:marBottom w:val="0"/>
          <w:divBdr>
            <w:top w:val="none" w:sz="0" w:space="0" w:color="auto"/>
            <w:left w:val="none" w:sz="0" w:space="0" w:color="auto"/>
            <w:bottom w:val="none" w:sz="0" w:space="0" w:color="auto"/>
            <w:right w:val="none" w:sz="0" w:space="0" w:color="auto"/>
          </w:divBdr>
        </w:div>
        <w:div w:id="2107463055">
          <w:marLeft w:val="640"/>
          <w:marRight w:val="0"/>
          <w:marTop w:val="0"/>
          <w:marBottom w:val="0"/>
          <w:divBdr>
            <w:top w:val="none" w:sz="0" w:space="0" w:color="auto"/>
            <w:left w:val="none" w:sz="0" w:space="0" w:color="auto"/>
            <w:bottom w:val="none" w:sz="0" w:space="0" w:color="auto"/>
            <w:right w:val="none" w:sz="0" w:space="0" w:color="auto"/>
          </w:divBdr>
        </w:div>
      </w:divsChild>
    </w:div>
    <w:div w:id="1283422618">
      <w:bodyDiv w:val="1"/>
      <w:marLeft w:val="0"/>
      <w:marRight w:val="0"/>
      <w:marTop w:val="0"/>
      <w:marBottom w:val="0"/>
      <w:divBdr>
        <w:top w:val="none" w:sz="0" w:space="0" w:color="auto"/>
        <w:left w:val="none" w:sz="0" w:space="0" w:color="auto"/>
        <w:bottom w:val="none" w:sz="0" w:space="0" w:color="auto"/>
        <w:right w:val="none" w:sz="0" w:space="0" w:color="auto"/>
      </w:divBdr>
    </w:div>
    <w:div w:id="1287084297">
      <w:bodyDiv w:val="1"/>
      <w:marLeft w:val="0"/>
      <w:marRight w:val="0"/>
      <w:marTop w:val="0"/>
      <w:marBottom w:val="0"/>
      <w:divBdr>
        <w:top w:val="none" w:sz="0" w:space="0" w:color="auto"/>
        <w:left w:val="none" w:sz="0" w:space="0" w:color="auto"/>
        <w:bottom w:val="none" w:sz="0" w:space="0" w:color="auto"/>
        <w:right w:val="none" w:sz="0" w:space="0" w:color="auto"/>
      </w:divBdr>
      <w:divsChild>
        <w:div w:id="31079839">
          <w:marLeft w:val="640"/>
          <w:marRight w:val="0"/>
          <w:marTop w:val="0"/>
          <w:marBottom w:val="0"/>
          <w:divBdr>
            <w:top w:val="none" w:sz="0" w:space="0" w:color="auto"/>
            <w:left w:val="none" w:sz="0" w:space="0" w:color="auto"/>
            <w:bottom w:val="none" w:sz="0" w:space="0" w:color="auto"/>
            <w:right w:val="none" w:sz="0" w:space="0" w:color="auto"/>
          </w:divBdr>
        </w:div>
        <w:div w:id="46690381">
          <w:marLeft w:val="640"/>
          <w:marRight w:val="0"/>
          <w:marTop w:val="0"/>
          <w:marBottom w:val="0"/>
          <w:divBdr>
            <w:top w:val="none" w:sz="0" w:space="0" w:color="auto"/>
            <w:left w:val="none" w:sz="0" w:space="0" w:color="auto"/>
            <w:bottom w:val="none" w:sz="0" w:space="0" w:color="auto"/>
            <w:right w:val="none" w:sz="0" w:space="0" w:color="auto"/>
          </w:divBdr>
        </w:div>
        <w:div w:id="86509618">
          <w:marLeft w:val="640"/>
          <w:marRight w:val="0"/>
          <w:marTop w:val="0"/>
          <w:marBottom w:val="0"/>
          <w:divBdr>
            <w:top w:val="none" w:sz="0" w:space="0" w:color="auto"/>
            <w:left w:val="none" w:sz="0" w:space="0" w:color="auto"/>
            <w:bottom w:val="none" w:sz="0" w:space="0" w:color="auto"/>
            <w:right w:val="none" w:sz="0" w:space="0" w:color="auto"/>
          </w:divBdr>
        </w:div>
        <w:div w:id="110175789">
          <w:marLeft w:val="640"/>
          <w:marRight w:val="0"/>
          <w:marTop w:val="0"/>
          <w:marBottom w:val="0"/>
          <w:divBdr>
            <w:top w:val="none" w:sz="0" w:space="0" w:color="auto"/>
            <w:left w:val="none" w:sz="0" w:space="0" w:color="auto"/>
            <w:bottom w:val="none" w:sz="0" w:space="0" w:color="auto"/>
            <w:right w:val="none" w:sz="0" w:space="0" w:color="auto"/>
          </w:divBdr>
        </w:div>
        <w:div w:id="127019728">
          <w:marLeft w:val="640"/>
          <w:marRight w:val="0"/>
          <w:marTop w:val="0"/>
          <w:marBottom w:val="0"/>
          <w:divBdr>
            <w:top w:val="none" w:sz="0" w:space="0" w:color="auto"/>
            <w:left w:val="none" w:sz="0" w:space="0" w:color="auto"/>
            <w:bottom w:val="none" w:sz="0" w:space="0" w:color="auto"/>
            <w:right w:val="none" w:sz="0" w:space="0" w:color="auto"/>
          </w:divBdr>
        </w:div>
        <w:div w:id="156651735">
          <w:marLeft w:val="640"/>
          <w:marRight w:val="0"/>
          <w:marTop w:val="0"/>
          <w:marBottom w:val="0"/>
          <w:divBdr>
            <w:top w:val="none" w:sz="0" w:space="0" w:color="auto"/>
            <w:left w:val="none" w:sz="0" w:space="0" w:color="auto"/>
            <w:bottom w:val="none" w:sz="0" w:space="0" w:color="auto"/>
            <w:right w:val="none" w:sz="0" w:space="0" w:color="auto"/>
          </w:divBdr>
        </w:div>
        <w:div w:id="187107459">
          <w:marLeft w:val="640"/>
          <w:marRight w:val="0"/>
          <w:marTop w:val="0"/>
          <w:marBottom w:val="0"/>
          <w:divBdr>
            <w:top w:val="none" w:sz="0" w:space="0" w:color="auto"/>
            <w:left w:val="none" w:sz="0" w:space="0" w:color="auto"/>
            <w:bottom w:val="none" w:sz="0" w:space="0" w:color="auto"/>
            <w:right w:val="none" w:sz="0" w:space="0" w:color="auto"/>
          </w:divBdr>
        </w:div>
        <w:div w:id="214202981">
          <w:marLeft w:val="640"/>
          <w:marRight w:val="0"/>
          <w:marTop w:val="0"/>
          <w:marBottom w:val="0"/>
          <w:divBdr>
            <w:top w:val="none" w:sz="0" w:space="0" w:color="auto"/>
            <w:left w:val="none" w:sz="0" w:space="0" w:color="auto"/>
            <w:bottom w:val="none" w:sz="0" w:space="0" w:color="auto"/>
            <w:right w:val="none" w:sz="0" w:space="0" w:color="auto"/>
          </w:divBdr>
        </w:div>
        <w:div w:id="219488758">
          <w:marLeft w:val="640"/>
          <w:marRight w:val="0"/>
          <w:marTop w:val="0"/>
          <w:marBottom w:val="0"/>
          <w:divBdr>
            <w:top w:val="none" w:sz="0" w:space="0" w:color="auto"/>
            <w:left w:val="none" w:sz="0" w:space="0" w:color="auto"/>
            <w:bottom w:val="none" w:sz="0" w:space="0" w:color="auto"/>
            <w:right w:val="none" w:sz="0" w:space="0" w:color="auto"/>
          </w:divBdr>
        </w:div>
        <w:div w:id="236785109">
          <w:marLeft w:val="640"/>
          <w:marRight w:val="0"/>
          <w:marTop w:val="0"/>
          <w:marBottom w:val="0"/>
          <w:divBdr>
            <w:top w:val="none" w:sz="0" w:space="0" w:color="auto"/>
            <w:left w:val="none" w:sz="0" w:space="0" w:color="auto"/>
            <w:bottom w:val="none" w:sz="0" w:space="0" w:color="auto"/>
            <w:right w:val="none" w:sz="0" w:space="0" w:color="auto"/>
          </w:divBdr>
        </w:div>
        <w:div w:id="244389363">
          <w:marLeft w:val="640"/>
          <w:marRight w:val="0"/>
          <w:marTop w:val="0"/>
          <w:marBottom w:val="0"/>
          <w:divBdr>
            <w:top w:val="none" w:sz="0" w:space="0" w:color="auto"/>
            <w:left w:val="none" w:sz="0" w:space="0" w:color="auto"/>
            <w:bottom w:val="none" w:sz="0" w:space="0" w:color="auto"/>
            <w:right w:val="none" w:sz="0" w:space="0" w:color="auto"/>
          </w:divBdr>
        </w:div>
        <w:div w:id="268003729">
          <w:marLeft w:val="640"/>
          <w:marRight w:val="0"/>
          <w:marTop w:val="0"/>
          <w:marBottom w:val="0"/>
          <w:divBdr>
            <w:top w:val="none" w:sz="0" w:space="0" w:color="auto"/>
            <w:left w:val="none" w:sz="0" w:space="0" w:color="auto"/>
            <w:bottom w:val="none" w:sz="0" w:space="0" w:color="auto"/>
            <w:right w:val="none" w:sz="0" w:space="0" w:color="auto"/>
          </w:divBdr>
        </w:div>
        <w:div w:id="271593736">
          <w:marLeft w:val="640"/>
          <w:marRight w:val="0"/>
          <w:marTop w:val="0"/>
          <w:marBottom w:val="0"/>
          <w:divBdr>
            <w:top w:val="none" w:sz="0" w:space="0" w:color="auto"/>
            <w:left w:val="none" w:sz="0" w:space="0" w:color="auto"/>
            <w:bottom w:val="none" w:sz="0" w:space="0" w:color="auto"/>
            <w:right w:val="none" w:sz="0" w:space="0" w:color="auto"/>
          </w:divBdr>
        </w:div>
        <w:div w:id="292441648">
          <w:marLeft w:val="640"/>
          <w:marRight w:val="0"/>
          <w:marTop w:val="0"/>
          <w:marBottom w:val="0"/>
          <w:divBdr>
            <w:top w:val="none" w:sz="0" w:space="0" w:color="auto"/>
            <w:left w:val="none" w:sz="0" w:space="0" w:color="auto"/>
            <w:bottom w:val="none" w:sz="0" w:space="0" w:color="auto"/>
            <w:right w:val="none" w:sz="0" w:space="0" w:color="auto"/>
          </w:divBdr>
        </w:div>
        <w:div w:id="298148688">
          <w:marLeft w:val="640"/>
          <w:marRight w:val="0"/>
          <w:marTop w:val="0"/>
          <w:marBottom w:val="0"/>
          <w:divBdr>
            <w:top w:val="none" w:sz="0" w:space="0" w:color="auto"/>
            <w:left w:val="none" w:sz="0" w:space="0" w:color="auto"/>
            <w:bottom w:val="none" w:sz="0" w:space="0" w:color="auto"/>
            <w:right w:val="none" w:sz="0" w:space="0" w:color="auto"/>
          </w:divBdr>
        </w:div>
        <w:div w:id="308242300">
          <w:marLeft w:val="640"/>
          <w:marRight w:val="0"/>
          <w:marTop w:val="0"/>
          <w:marBottom w:val="0"/>
          <w:divBdr>
            <w:top w:val="none" w:sz="0" w:space="0" w:color="auto"/>
            <w:left w:val="none" w:sz="0" w:space="0" w:color="auto"/>
            <w:bottom w:val="none" w:sz="0" w:space="0" w:color="auto"/>
            <w:right w:val="none" w:sz="0" w:space="0" w:color="auto"/>
          </w:divBdr>
        </w:div>
        <w:div w:id="327247245">
          <w:marLeft w:val="640"/>
          <w:marRight w:val="0"/>
          <w:marTop w:val="0"/>
          <w:marBottom w:val="0"/>
          <w:divBdr>
            <w:top w:val="none" w:sz="0" w:space="0" w:color="auto"/>
            <w:left w:val="none" w:sz="0" w:space="0" w:color="auto"/>
            <w:bottom w:val="none" w:sz="0" w:space="0" w:color="auto"/>
            <w:right w:val="none" w:sz="0" w:space="0" w:color="auto"/>
          </w:divBdr>
        </w:div>
        <w:div w:id="344289488">
          <w:marLeft w:val="640"/>
          <w:marRight w:val="0"/>
          <w:marTop w:val="0"/>
          <w:marBottom w:val="0"/>
          <w:divBdr>
            <w:top w:val="none" w:sz="0" w:space="0" w:color="auto"/>
            <w:left w:val="none" w:sz="0" w:space="0" w:color="auto"/>
            <w:bottom w:val="none" w:sz="0" w:space="0" w:color="auto"/>
            <w:right w:val="none" w:sz="0" w:space="0" w:color="auto"/>
          </w:divBdr>
        </w:div>
        <w:div w:id="346248275">
          <w:marLeft w:val="640"/>
          <w:marRight w:val="0"/>
          <w:marTop w:val="0"/>
          <w:marBottom w:val="0"/>
          <w:divBdr>
            <w:top w:val="none" w:sz="0" w:space="0" w:color="auto"/>
            <w:left w:val="none" w:sz="0" w:space="0" w:color="auto"/>
            <w:bottom w:val="none" w:sz="0" w:space="0" w:color="auto"/>
            <w:right w:val="none" w:sz="0" w:space="0" w:color="auto"/>
          </w:divBdr>
        </w:div>
        <w:div w:id="383918281">
          <w:marLeft w:val="640"/>
          <w:marRight w:val="0"/>
          <w:marTop w:val="0"/>
          <w:marBottom w:val="0"/>
          <w:divBdr>
            <w:top w:val="none" w:sz="0" w:space="0" w:color="auto"/>
            <w:left w:val="none" w:sz="0" w:space="0" w:color="auto"/>
            <w:bottom w:val="none" w:sz="0" w:space="0" w:color="auto"/>
            <w:right w:val="none" w:sz="0" w:space="0" w:color="auto"/>
          </w:divBdr>
        </w:div>
        <w:div w:id="385448334">
          <w:marLeft w:val="640"/>
          <w:marRight w:val="0"/>
          <w:marTop w:val="0"/>
          <w:marBottom w:val="0"/>
          <w:divBdr>
            <w:top w:val="none" w:sz="0" w:space="0" w:color="auto"/>
            <w:left w:val="none" w:sz="0" w:space="0" w:color="auto"/>
            <w:bottom w:val="none" w:sz="0" w:space="0" w:color="auto"/>
            <w:right w:val="none" w:sz="0" w:space="0" w:color="auto"/>
          </w:divBdr>
        </w:div>
        <w:div w:id="417138545">
          <w:marLeft w:val="640"/>
          <w:marRight w:val="0"/>
          <w:marTop w:val="0"/>
          <w:marBottom w:val="0"/>
          <w:divBdr>
            <w:top w:val="none" w:sz="0" w:space="0" w:color="auto"/>
            <w:left w:val="none" w:sz="0" w:space="0" w:color="auto"/>
            <w:bottom w:val="none" w:sz="0" w:space="0" w:color="auto"/>
            <w:right w:val="none" w:sz="0" w:space="0" w:color="auto"/>
          </w:divBdr>
        </w:div>
        <w:div w:id="442111968">
          <w:marLeft w:val="640"/>
          <w:marRight w:val="0"/>
          <w:marTop w:val="0"/>
          <w:marBottom w:val="0"/>
          <w:divBdr>
            <w:top w:val="none" w:sz="0" w:space="0" w:color="auto"/>
            <w:left w:val="none" w:sz="0" w:space="0" w:color="auto"/>
            <w:bottom w:val="none" w:sz="0" w:space="0" w:color="auto"/>
            <w:right w:val="none" w:sz="0" w:space="0" w:color="auto"/>
          </w:divBdr>
        </w:div>
        <w:div w:id="455685683">
          <w:marLeft w:val="640"/>
          <w:marRight w:val="0"/>
          <w:marTop w:val="0"/>
          <w:marBottom w:val="0"/>
          <w:divBdr>
            <w:top w:val="none" w:sz="0" w:space="0" w:color="auto"/>
            <w:left w:val="none" w:sz="0" w:space="0" w:color="auto"/>
            <w:bottom w:val="none" w:sz="0" w:space="0" w:color="auto"/>
            <w:right w:val="none" w:sz="0" w:space="0" w:color="auto"/>
          </w:divBdr>
        </w:div>
        <w:div w:id="482083491">
          <w:marLeft w:val="640"/>
          <w:marRight w:val="0"/>
          <w:marTop w:val="0"/>
          <w:marBottom w:val="0"/>
          <w:divBdr>
            <w:top w:val="none" w:sz="0" w:space="0" w:color="auto"/>
            <w:left w:val="none" w:sz="0" w:space="0" w:color="auto"/>
            <w:bottom w:val="none" w:sz="0" w:space="0" w:color="auto"/>
            <w:right w:val="none" w:sz="0" w:space="0" w:color="auto"/>
          </w:divBdr>
        </w:div>
        <w:div w:id="501090931">
          <w:marLeft w:val="640"/>
          <w:marRight w:val="0"/>
          <w:marTop w:val="0"/>
          <w:marBottom w:val="0"/>
          <w:divBdr>
            <w:top w:val="none" w:sz="0" w:space="0" w:color="auto"/>
            <w:left w:val="none" w:sz="0" w:space="0" w:color="auto"/>
            <w:bottom w:val="none" w:sz="0" w:space="0" w:color="auto"/>
            <w:right w:val="none" w:sz="0" w:space="0" w:color="auto"/>
          </w:divBdr>
        </w:div>
        <w:div w:id="522089889">
          <w:marLeft w:val="640"/>
          <w:marRight w:val="0"/>
          <w:marTop w:val="0"/>
          <w:marBottom w:val="0"/>
          <w:divBdr>
            <w:top w:val="none" w:sz="0" w:space="0" w:color="auto"/>
            <w:left w:val="none" w:sz="0" w:space="0" w:color="auto"/>
            <w:bottom w:val="none" w:sz="0" w:space="0" w:color="auto"/>
            <w:right w:val="none" w:sz="0" w:space="0" w:color="auto"/>
          </w:divBdr>
        </w:div>
        <w:div w:id="537282966">
          <w:marLeft w:val="640"/>
          <w:marRight w:val="0"/>
          <w:marTop w:val="0"/>
          <w:marBottom w:val="0"/>
          <w:divBdr>
            <w:top w:val="none" w:sz="0" w:space="0" w:color="auto"/>
            <w:left w:val="none" w:sz="0" w:space="0" w:color="auto"/>
            <w:bottom w:val="none" w:sz="0" w:space="0" w:color="auto"/>
            <w:right w:val="none" w:sz="0" w:space="0" w:color="auto"/>
          </w:divBdr>
        </w:div>
        <w:div w:id="546527332">
          <w:marLeft w:val="640"/>
          <w:marRight w:val="0"/>
          <w:marTop w:val="0"/>
          <w:marBottom w:val="0"/>
          <w:divBdr>
            <w:top w:val="none" w:sz="0" w:space="0" w:color="auto"/>
            <w:left w:val="none" w:sz="0" w:space="0" w:color="auto"/>
            <w:bottom w:val="none" w:sz="0" w:space="0" w:color="auto"/>
            <w:right w:val="none" w:sz="0" w:space="0" w:color="auto"/>
          </w:divBdr>
        </w:div>
        <w:div w:id="553539849">
          <w:marLeft w:val="640"/>
          <w:marRight w:val="0"/>
          <w:marTop w:val="0"/>
          <w:marBottom w:val="0"/>
          <w:divBdr>
            <w:top w:val="none" w:sz="0" w:space="0" w:color="auto"/>
            <w:left w:val="none" w:sz="0" w:space="0" w:color="auto"/>
            <w:bottom w:val="none" w:sz="0" w:space="0" w:color="auto"/>
            <w:right w:val="none" w:sz="0" w:space="0" w:color="auto"/>
          </w:divBdr>
        </w:div>
        <w:div w:id="596059148">
          <w:marLeft w:val="640"/>
          <w:marRight w:val="0"/>
          <w:marTop w:val="0"/>
          <w:marBottom w:val="0"/>
          <w:divBdr>
            <w:top w:val="none" w:sz="0" w:space="0" w:color="auto"/>
            <w:left w:val="none" w:sz="0" w:space="0" w:color="auto"/>
            <w:bottom w:val="none" w:sz="0" w:space="0" w:color="auto"/>
            <w:right w:val="none" w:sz="0" w:space="0" w:color="auto"/>
          </w:divBdr>
        </w:div>
        <w:div w:id="599070952">
          <w:marLeft w:val="640"/>
          <w:marRight w:val="0"/>
          <w:marTop w:val="0"/>
          <w:marBottom w:val="0"/>
          <w:divBdr>
            <w:top w:val="none" w:sz="0" w:space="0" w:color="auto"/>
            <w:left w:val="none" w:sz="0" w:space="0" w:color="auto"/>
            <w:bottom w:val="none" w:sz="0" w:space="0" w:color="auto"/>
            <w:right w:val="none" w:sz="0" w:space="0" w:color="auto"/>
          </w:divBdr>
        </w:div>
        <w:div w:id="608389051">
          <w:marLeft w:val="640"/>
          <w:marRight w:val="0"/>
          <w:marTop w:val="0"/>
          <w:marBottom w:val="0"/>
          <w:divBdr>
            <w:top w:val="none" w:sz="0" w:space="0" w:color="auto"/>
            <w:left w:val="none" w:sz="0" w:space="0" w:color="auto"/>
            <w:bottom w:val="none" w:sz="0" w:space="0" w:color="auto"/>
            <w:right w:val="none" w:sz="0" w:space="0" w:color="auto"/>
          </w:divBdr>
        </w:div>
        <w:div w:id="653678557">
          <w:marLeft w:val="640"/>
          <w:marRight w:val="0"/>
          <w:marTop w:val="0"/>
          <w:marBottom w:val="0"/>
          <w:divBdr>
            <w:top w:val="none" w:sz="0" w:space="0" w:color="auto"/>
            <w:left w:val="none" w:sz="0" w:space="0" w:color="auto"/>
            <w:bottom w:val="none" w:sz="0" w:space="0" w:color="auto"/>
            <w:right w:val="none" w:sz="0" w:space="0" w:color="auto"/>
          </w:divBdr>
        </w:div>
        <w:div w:id="655184581">
          <w:marLeft w:val="640"/>
          <w:marRight w:val="0"/>
          <w:marTop w:val="0"/>
          <w:marBottom w:val="0"/>
          <w:divBdr>
            <w:top w:val="none" w:sz="0" w:space="0" w:color="auto"/>
            <w:left w:val="none" w:sz="0" w:space="0" w:color="auto"/>
            <w:bottom w:val="none" w:sz="0" w:space="0" w:color="auto"/>
            <w:right w:val="none" w:sz="0" w:space="0" w:color="auto"/>
          </w:divBdr>
        </w:div>
        <w:div w:id="673729230">
          <w:marLeft w:val="640"/>
          <w:marRight w:val="0"/>
          <w:marTop w:val="0"/>
          <w:marBottom w:val="0"/>
          <w:divBdr>
            <w:top w:val="none" w:sz="0" w:space="0" w:color="auto"/>
            <w:left w:val="none" w:sz="0" w:space="0" w:color="auto"/>
            <w:bottom w:val="none" w:sz="0" w:space="0" w:color="auto"/>
            <w:right w:val="none" w:sz="0" w:space="0" w:color="auto"/>
          </w:divBdr>
        </w:div>
        <w:div w:id="709568264">
          <w:marLeft w:val="640"/>
          <w:marRight w:val="0"/>
          <w:marTop w:val="0"/>
          <w:marBottom w:val="0"/>
          <w:divBdr>
            <w:top w:val="none" w:sz="0" w:space="0" w:color="auto"/>
            <w:left w:val="none" w:sz="0" w:space="0" w:color="auto"/>
            <w:bottom w:val="none" w:sz="0" w:space="0" w:color="auto"/>
            <w:right w:val="none" w:sz="0" w:space="0" w:color="auto"/>
          </w:divBdr>
        </w:div>
        <w:div w:id="852459385">
          <w:marLeft w:val="640"/>
          <w:marRight w:val="0"/>
          <w:marTop w:val="0"/>
          <w:marBottom w:val="0"/>
          <w:divBdr>
            <w:top w:val="none" w:sz="0" w:space="0" w:color="auto"/>
            <w:left w:val="none" w:sz="0" w:space="0" w:color="auto"/>
            <w:bottom w:val="none" w:sz="0" w:space="0" w:color="auto"/>
            <w:right w:val="none" w:sz="0" w:space="0" w:color="auto"/>
          </w:divBdr>
        </w:div>
        <w:div w:id="874730304">
          <w:marLeft w:val="640"/>
          <w:marRight w:val="0"/>
          <w:marTop w:val="0"/>
          <w:marBottom w:val="0"/>
          <w:divBdr>
            <w:top w:val="none" w:sz="0" w:space="0" w:color="auto"/>
            <w:left w:val="none" w:sz="0" w:space="0" w:color="auto"/>
            <w:bottom w:val="none" w:sz="0" w:space="0" w:color="auto"/>
            <w:right w:val="none" w:sz="0" w:space="0" w:color="auto"/>
          </w:divBdr>
        </w:div>
        <w:div w:id="890195646">
          <w:marLeft w:val="640"/>
          <w:marRight w:val="0"/>
          <w:marTop w:val="0"/>
          <w:marBottom w:val="0"/>
          <w:divBdr>
            <w:top w:val="none" w:sz="0" w:space="0" w:color="auto"/>
            <w:left w:val="none" w:sz="0" w:space="0" w:color="auto"/>
            <w:bottom w:val="none" w:sz="0" w:space="0" w:color="auto"/>
            <w:right w:val="none" w:sz="0" w:space="0" w:color="auto"/>
          </w:divBdr>
        </w:div>
        <w:div w:id="964849536">
          <w:marLeft w:val="640"/>
          <w:marRight w:val="0"/>
          <w:marTop w:val="0"/>
          <w:marBottom w:val="0"/>
          <w:divBdr>
            <w:top w:val="none" w:sz="0" w:space="0" w:color="auto"/>
            <w:left w:val="none" w:sz="0" w:space="0" w:color="auto"/>
            <w:bottom w:val="none" w:sz="0" w:space="0" w:color="auto"/>
            <w:right w:val="none" w:sz="0" w:space="0" w:color="auto"/>
          </w:divBdr>
        </w:div>
        <w:div w:id="966592018">
          <w:marLeft w:val="640"/>
          <w:marRight w:val="0"/>
          <w:marTop w:val="0"/>
          <w:marBottom w:val="0"/>
          <w:divBdr>
            <w:top w:val="none" w:sz="0" w:space="0" w:color="auto"/>
            <w:left w:val="none" w:sz="0" w:space="0" w:color="auto"/>
            <w:bottom w:val="none" w:sz="0" w:space="0" w:color="auto"/>
            <w:right w:val="none" w:sz="0" w:space="0" w:color="auto"/>
          </w:divBdr>
        </w:div>
        <w:div w:id="1027364074">
          <w:marLeft w:val="640"/>
          <w:marRight w:val="0"/>
          <w:marTop w:val="0"/>
          <w:marBottom w:val="0"/>
          <w:divBdr>
            <w:top w:val="none" w:sz="0" w:space="0" w:color="auto"/>
            <w:left w:val="none" w:sz="0" w:space="0" w:color="auto"/>
            <w:bottom w:val="none" w:sz="0" w:space="0" w:color="auto"/>
            <w:right w:val="none" w:sz="0" w:space="0" w:color="auto"/>
          </w:divBdr>
        </w:div>
        <w:div w:id="1065836318">
          <w:marLeft w:val="640"/>
          <w:marRight w:val="0"/>
          <w:marTop w:val="0"/>
          <w:marBottom w:val="0"/>
          <w:divBdr>
            <w:top w:val="none" w:sz="0" w:space="0" w:color="auto"/>
            <w:left w:val="none" w:sz="0" w:space="0" w:color="auto"/>
            <w:bottom w:val="none" w:sz="0" w:space="0" w:color="auto"/>
            <w:right w:val="none" w:sz="0" w:space="0" w:color="auto"/>
          </w:divBdr>
        </w:div>
        <w:div w:id="1088962577">
          <w:marLeft w:val="640"/>
          <w:marRight w:val="0"/>
          <w:marTop w:val="0"/>
          <w:marBottom w:val="0"/>
          <w:divBdr>
            <w:top w:val="none" w:sz="0" w:space="0" w:color="auto"/>
            <w:left w:val="none" w:sz="0" w:space="0" w:color="auto"/>
            <w:bottom w:val="none" w:sz="0" w:space="0" w:color="auto"/>
            <w:right w:val="none" w:sz="0" w:space="0" w:color="auto"/>
          </w:divBdr>
        </w:div>
        <w:div w:id="1099328452">
          <w:marLeft w:val="640"/>
          <w:marRight w:val="0"/>
          <w:marTop w:val="0"/>
          <w:marBottom w:val="0"/>
          <w:divBdr>
            <w:top w:val="none" w:sz="0" w:space="0" w:color="auto"/>
            <w:left w:val="none" w:sz="0" w:space="0" w:color="auto"/>
            <w:bottom w:val="none" w:sz="0" w:space="0" w:color="auto"/>
            <w:right w:val="none" w:sz="0" w:space="0" w:color="auto"/>
          </w:divBdr>
        </w:div>
        <w:div w:id="1147628824">
          <w:marLeft w:val="640"/>
          <w:marRight w:val="0"/>
          <w:marTop w:val="0"/>
          <w:marBottom w:val="0"/>
          <w:divBdr>
            <w:top w:val="none" w:sz="0" w:space="0" w:color="auto"/>
            <w:left w:val="none" w:sz="0" w:space="0" w:color="auto"/>
            <w:bottom w:val="none" w:sz="0" w:space="0" w:color="auto"/>
            <w:right w:val="none" w:sz="0" w:space="0" w:color="auto"/>
          </w:divBdr>
        </w:div>
        <w:div w:id="1173496563">
          <w:marLeft w:val="640"/>
          <w:marRight w:val="0"/>
          <w:marTop w:val="0"/>
          <w:marBottom w:val="0"/>
          <w:divBdr>
            <w:top w:val="none" w:sz="0" w:space="0" w:color="auto"/>
            <w:left w:val="none" w:sz="0" w:space="0" w:color="auto"/>
            <w:bottom w:val="none" w:sz="0" w:space="0" w:color="auto"/>
            <w:right w:val="none" w:sz="0" w:space="0" w:color="auto"/>
          </w:divBdr>
        </w:div>
        <w:div w:id="1175339152">
          <w:marLeft w:val="640"/>
          <w:marRight w:val="0"/>
          <w:marTop w:val="0"/>
          <w:marBottom w:val="0"/>
          <w:divBdr>
            <w:top w:val="none" w:sz="0" w:space="0" w:color="auto"/>
            <w:left w:val="none" w:sz="0" w:space="0" w:color="auto"/>
            <w:bottom w:val="none" w:sz="0" w:space="0" w:color="auto"/>
            <w:right w:val="none" w:sz="0" w:space="0" w:color="auto"/>
          </w:divBdr>
        </w:div>
        <w:div w:id="1175657107">
          <w:marLeft w:val="640"/>
          <w:marRight w:val="0"/>
          <w:marTop w:val="0"/>
          <w:marBottom w:val="0"/>
          <w:divBdr>
            <w:top w:val="none" w:sz="0" w:space="0" w:color="auto"/>
            <w:left w:val="none" w:sz="0" w:space="0" w:color="auto"/>
            <w:bottom w:val="none" w:sz="0" w:space="0" w:color="auto"/>
            <w:right w:val="none" w:sz="0" w:space="0" w:color="auto"/>
          </w:divBdr>
        </w:div>
        <w:div w:id="1212303740">
          <w:marLeft w:val="640"/>
          <w:marRight w:val="0"/>
          <w:marTop w:val="0"/>
          <w:marBottom w:val="0"/>
          <w:divBdr>
            <w:top w:val="none" w:sz="0" w:space="0" w:color="auto"/>
            <w:left w:val="none" w:sz="0" w:space="0" w:color="auto"/>
            <w:bottom w:val="none" w:sz="0" w:space="0" w:color="auto"/>
            <w:right w:val="none" w:sz="0" w:space="0" w:color="auto"/>
          </w:divBdr>
        </w:div>
        <w:div w:id="1215896750">
          <w:marLeft w:val="640"/>
          <w:marRight w:val="0"/>
          <w:marTop w:val="0"/>
          <w:marBottom w:val="0"/>
          <w:divBdr>
            <w:top w:val="none" w:sz="0" w:space="0" w:color="auto"/>
            <w:left w:val="none" w:sz="0" w:space="0" w:color="auto"/>
            <w:bottom w:val="none" w:sz="0" w:space="0" w:color="auto"/>
            <w:right w:val="none" w:sz="0" w:space="0" w:color="auto"/>
          </w:divBdr>
        </w:div>
        <w:div w:id="1222402492">
          <w:marLeft w:val="640"/>
          <w:marRight w:val="0"/>
          <w:marTop w:val="0"/>
          <w:marBottom w:val="0"/>
          <w:divBdr>
            <w:top w:val="none" w:sz="0" w:space="0" w:color="auto"/>
            <w:left w:val="none" w:sz="0" w:space="0" w:color="auto"/>
            <w:bottom w:val="none" w:sz="0" w:space="0" w:color="auto"/>
            <w:right w:val="none" w:sz="0" w:space="0" w:color="auto"/>
          </w:divBdr>
        </w:div>
        <w:div w:id="1253977007">
          <w:marLeft w:val="640"/>
          <w:marRight w:val="0"/>
          <w:marTop w:val="0"/>
          <w:marBottom w:val="0"/>
          <w:divBdr>
            <w:top w:val="none" w:sz="0" w:space="0" w:color="auto"/>
            <w:left w:val="none" w:sz="0" w:space="0" w:color="auto"/>
            <w:bottom w:val="none" w:sz="0" w:space="0" w:color="auto"/>
            <w:right w:val="none" w:sz="0" w:space="0" w:color="auto"/>
          </w:divBdr>
        </w:div>
        <w:div w:id="1267541738">
          <w:marLeft w:val="640"/>
          <w:marRight w:val="0"/>
          <w:marTop w:val="0"/>
          <w:marBottom w:val="0"/>
          <w:divBdr>
            <w:top w:val="none" w:sz="0" w:space="0" w:color="auto"/>
            <w:left w:val="none" w:sz="0" w:space="0" w:color="auto"/>
            <w:bottom w:val="none" w:sz="0" w:space="0" w:color="auto"/>
            <w:right w:val="none" w:sz="0" w:space="0" w:color="auto"/>
          </w:divBdr>
        </w:div>
        <w:div w:id="1305039263">
          <w:marLeft w:val="640"/>
          <w:marRight w:val="0"/>
          <w:marTop w:val="0"/>
          <w:marBottom w:val="0"/>
          <w:divBdr>
            <w:top w:val="none" w:sz="0" w:space="0" w:color="auto"/>
            <w:left w:val="none" w:sz="0" w:space="0" w:color="auto"/>
            <w:bottom w:val="none" w:sz="0" w:space="0" w:color="auto"/>
            <w:right w:val="none" w:sz="0" w:space="0" w:color="auto"/>
          </w:divBdr>
        </w:div>
        <w:div w:id="1434739138">
          <w:marLeft w:val="640"/>
          <w:marRight w:val="0"/>
          <w:marTop w:val="0"/>
          <w:marBottom w:val="0"/>
          <w:divBdr>
            <w:top w:val="none" w:sz="0" w:space="0" w:color="auto"/>
            <w:left w:val="none" w:sz="0" w:space="0" w:color="auto"/>
            <w:bottom w:val="none" w:sz="0" w:space="0" w:color="auto"/>
            <w:right w:val="none" w:sz="0" w:space="0" w:color="auto"/>
          </w:divBdr>
        </w:div>
        <w:div w:id="1439834316">
          <w:marLeft w:val="640"/>
          <w:marRight w:val="0"/>
          <w:marTop w:val="0"/>
          <w:marBottom w:val="0"/>
          <w:divBdr>
            <w:top w:val="none" w:sz="0" w:space="0" w:color="auto"/>
            <w:left w:val="none" w:sz="0" w:space="0" w:color="auto"/>
            <w:bottom w:val="none" w:sz="0" w:space="0" w:color="auto"/>
            <w:right w:val="none" w:sz="0" w:space="0" w:color="auto"/>
          </w:divBdr>
        </w:div>
        <w:div w:id="1451164863">
          <w:marLeft w:val="640"/>
          <w:marRight w:val="0"/>
          <w:marTop w:val="0"/>
          <w:marBottom w:val="0"/>
          <w:divBdr>
            <w:top w:val="none" w:sz="0" w:space="0" w:color="auto"/>
            <w:left w:val="none" w:sz="0" w:space="0" w:color="auto"/>
            <w:bottom w:val="none" w:sz="0" w:space="0" w:color="auto"/>
            <w:right w:val="none" w:sz="0" w:space="0" w:color="auto"/>
          </w:divBdr>
        </w:div>
        <w:div w:id="1457606770">
          <w:marLeft w:val="640"/>
          <w:marRight w:val="0"/>
          <w:marTop w:val="0"/>
          <w:marBottom w:val="0"/>
          <w:divBdr>
            <w:top w:val="none" w:sz="0" w:space="0" w:color="auto"/>
            <w:left w:val="none" w:sz="0" w:space="0" w:color="auto"/>
            <w:bottom w:val="none" w:sz="0" w:space="0" w:color="auto"/>
            <w:right w:val="none" w:sz="0" w:space="0" w:color="auto"/>
          </w:divBdr>
        </w:div>
        <w:div w:id="1458252988">
          <w:marLeft w:val="640"/>
          <w:marRight w:val="0"/>
          <w:marTop w:val="0"/>
          <w:marBottom w:val="0"/>
          <w:divBdr>
            <w:top w:val="none" w:sz="0" w:space="0" w:color="auto"/>
            <w:left w:val="none" w:sz="0" w:space="0" w:color="auto"/>
            <w:bottom w:val="none" w:sz="0" w:space="0" w:color="auto"/>
            <w:right w:val="none" w:sz="0" w:space="0" w:color="auto"/>
          </w:divBdr>
        </w:div>
        <w:div w:id="1476678382">
          <w:marLeft w:val="640"/>
          <w:marRight w:val="0"/>
          <w:marTop w:val="0"/>
          <w:marBottom w:val="0"/>
          <w:divBdr>
            <w:top w:val="none" w:sz="0" w:space="0" w:color="auto"/>
            <w:left w:val="none" w:sz="0" w:space="0" w:color="auto"/>
            <w:bottom w:val="none" w:sz="0" w:space="0" w:color="auto"/>
            <w:right w:val="none" w:sz="0" w:space="0" w:color="auto"/>
          </w:divBdr>
        </w:div>
        <w:div w:id="1491365646">
          <w:marLeft w:val="640"/>
          <w:marRight w:val="0"/>
          <w:marTop w:val="0"/>
          <w:marBottom w:val="0"/>
          <w:divBdr>
            <w:top w:val="none" w:sz="0" w:space="0" w:color="auto"/>
            <w:left w:val="none" w:sz="0" w:space="0" w:color="auto"/>
            <w:bottom w:val="none" w:sz="0" w:space="0" w:color="auto"/>
            <w:right w:val="none" w:sz="0" w:space="0" w:color="auto"/>
          </w:divBdr>
        </w:div>
        <w:div w:id="1561748238">
          <w:marLeft w:val="640"/>
          <w:marRight w:val="0"/>
          <w:marTop w:val="0"/>
          <w:marBottom w:val="0"/>
          <w:divBdr>
            <w:top w:val="none" w:sz="0" w:space="0" w:color="auto"/>
            <w:left w:val="none" w:sz="0" w:space="0" w:color="auto"/>
            <w:bottom w:val="none" w:sz="0" w:space="0" w:color="auto"/>
            <w:right w:val="none" w:sz="0" w:space="0" w:color="auto"/>
          </w:divBdr>
        </w:div>
        <w:div w:id="1575624186">
          <w:marLeft w:val="640"/>
          <w:marRight w:val="0"/>
          <w:marTop w:val="0"/>
          <w:marBottom w:val="0"/>
          <w:divBdr>
            <w:top w:val="none" w:sz="0" w:space="0" w:color="auto"/>
            <w:left w:val="none" w:sz="0" w:space="0" w:color="auto"/>
            <w:bottom w:val="none" w:sz="0" w:space="0" w:color="auto"/>
            <w:right w:val="none" w:sz="0" w:space="0" w:color="auto"/>
          </w:divBdr>
        </w:div>
        <w:div w:id="1580481468">
          <w:marLeft w:val="640"/>
          <w:marRight w:val="0"/>
          <w:marTop w:val="0"/>
          <w:marBottom w:val="0"/>
          <w:divBdr>
            <w:top w:val="none" w:sz="0" w:space="0" w:color="auto"/>
            <w:left w:val="none" w:sz="0" w:space="0" w:color="auto"/>
            <w:bottom w:val="none" w:sz="0" w:space="0" w:color="auto"/>
            <w:right w:val="none" w:sz="0" w:space="0" w:color="auto"/>
          </w:divBdr>
        </w:div>
        <w:div w:id="1585988128">
          <w:marLeft w:val="640"/>
          <w:marRight w:val="0"/>
          <w:marTop w:val="0"/>
          <w:marBottom w:val="0"/>
          <w:divBdr>
            <w:top w:val="none" w:sz="0" w:space="0" w:color="auto"/>
            <w:left w:val="none" w:sz="0" w:space="0" w:color="auto"/>
            <w:bottom w:val="none" w:sz="0" w:space="0" w:color="auto"/>
            <w:right w:val="none" w:sz="0" w:space="0" w:color="auto"/>
          </w:divBdr>
        </w:div>
        <w:div w:id="1587693712">
          <w:marLeft w:val="640"/>
          <w:marRight w:val="0"/>
          <w:marTop w:val="0"/>
          <w:marBottom w:val="0"/>
          <w:divBdr>
            <w:top w:val="none" w:sz="0" w:space="0" w:color="auto"/>
            <w:left w:val="none" w:sz="0" w:space="0" w:color="auto"/>
            <w:bottom w:val="none" w:sz="0" w:space="0" w:color="auto"/>
            <w:right w:val="none" w:sz="0" w:space="0" w:color="auto"/>
          </w:divBdr>
        </w:div>
        <w:div w:id="1595363031">
          <w:marLeft w:val="640"/>
          <w:marRight w:val="0"/>
          <w:marTop w:val="0"/>
          <w:marBottom w:val="0"/>
          <w:divBdr>
            <w:top w:val="none" w:sz="0" w:space="0" w:color="auto"/>
            <w:left w:val="none" w:sz="0" w:space="0" w:color="auto"/>
            <w:bottom w:val="none" w:sz="0" w:space="0" w:color="auto"/>
            <w:right w:val="none" w:sz="0" w:space="0" w:color="auto"/>
          </w:divBdr>
        </w:div>
        <w:div w:id="1603612715">
          <w:marLeft w:val="640"/>
          <w:marRight w:val="0"/>
          <w:marTop w:val="0"/>
          <w:marBottom w:val="0"/>
          <w:divBdr>
            <w:top w:val="none" w:sz="0" w:space="0" w:color="auto"/>
            <w:left w:val="none" w:sz="0" w:space="0" w:color="auto"/>
            <w:bottom w:val="none" w:sz="0" w:space="0" w:color="auto"/>
            <w:right w:val="none" w:sz="0" w:space="0" w:color="auto"/>
          </w:divBdr>
        </w:div>
        <w:div w:id="1622226463">
          <w:marLeft w:val="640"/>
          <w:marRight w:val="0"/>
          <w:marTop w:val="0"/>
          <w:marBottom w:val="0"/>
          <w:divBdr>
            <w:top w:val="none" w:sz="0" w:space="0" w:color="auto"/>
            <w:left w:val="none" w:sz="0" w:space="0" w:color="auto"/>
            <w:bottom w:val="none" w:sz="0" w:space="0" w:color="auto"/>
            <w:right w:val="none" w:sz="0" w:space="0" w:color="auto"/>
          </w:divBdr>
        </w:div>
        <w:div w:id="1628852395">
          <w:marLeft w:val="640"/>
          <w:marRight w:val="0"/>
          <w:marTop w:val="0"/>
          <w:marBottom w:val="0"/>
          <w:divBdr>
            <w:top w:val="none" w:sz="0" w:space="0" w:color="auto"/>
            <w:left w:val="none" w:sz="0" w:space="0" w:color="auto"/>
            <w:bottom w:val="none" w:sz="0" w:space="0" w:color="auto"/>
            <w:right w:val="none" w:sz="0" w:space="0" w:color="auto"/>
          </w:divBdr>
        </w:div>
        <w:div w:id="1636569830">
          <w:marLeft w:val="640"/>
          <w:marRight w:val="0"/>
          <w:marTop w:val="0"/>
          <w:marBottom w:val="0"/>
          <w:divBdr>
            <w:top w:val="none" w:sz="0" w:space="0" w:color="auto"/>
            <w:left w:val="none" w:sz="0" w:space="0" w:color="auto"/>
            <w:bottom w:val="none" w:sz="0" w:space="0" w:color="auto"/>
            <w:right w:val="none" w:sz="0" w:space="0" w:color="auto"/>
          </w:divBdr>
        </w:div>
        <w:div w:id="1646003716">
          <w:marLeft w:val="640"/>
          <w:marRight w:val="0"/>
          <w:marTop w:val="0"/>
          <w:marBottom w:val="0"/>
          <w:divBdr>
            <w:top w:val="none" w:sz="0" w:space="0" w:color="auto"/>
            <w:left w:val="none" w:sz="0" w:space="0" w:color="auto"/>
            <w:bottom w:val="none" w:sz="0" w:space="0" w:color="auto"/>
            <w:right w:val="none" w:sz="0" w:space="0" w:color="auto"/>
          </w:divBdr>
        </w:div>
        <w:div w:id="1656839107">
          <w:marLeft w:val="640"/>
          <w:marRight w:val="0"/>
          <w:marTop w:val="0"/>
          <w:marBottom w:val="0"/>
          <w:divBdr>
            <w:top w:val="none" w:sz="0" w:space="0" w:color="auto"/>
            <w:left w:val="none" w:sz="0" w:space="0" w:color="auto"/>
            <w:bottom w:val="none" w:sz="0" w:space="0" w:color="auto"/>
            <w:right w:val="none" w:sz="0" w:space="0" w:color="auto"/>
          </w:divBdr>
        </w:div>
        <w:div w:id="1694726550">
          <w:marLeft w:val="640"/>
          <w:marRight w:val="0"/>
          <w:marTop w:val="0"/>
          <w:marBottom w:val="0"/>
          <w:divBdr>
            <w:top w:val="none" w:sz="0" w:space="0" w:color="auto"/>
            <w:left w:val="none" w:sz="0" w:space="0" w:color="auto"/>
            <w:bottom w:val="none" w:sz="0" w:space="0" w:color="auto"/>
            <w:right w:val="none" w:sz="0" w:space="0" w:color="auto"/>
          </w:divBdr>
        </w:div>
        <w:div w:id="1694837330">
          <w:marLeft w:val="640"/>
          <w:marRight w:val="0"/>
          <w:marTop w:val="0"/>
          <w:marBottom w:val="0"/>
          <w:divBdr>
            <w:top w:val="none" w:sz="0" w:space="0" w:color="auto"/>
            <w:left w:val="none" w:sz="0" w:space="0" w:color="auto"/>
            <w:bottom w:val="none" w:sz="0" w:space="0" w:color="auto"/>
            <w:right w:val="none" w:sz="0" w:space="0" w:color="auto"/>
          </w:divBdr>
        </w:div>
        <w:div w:id="1728801530">
          <w:marLeft w:val="640"/>
          <w:marRight w:val="0"/>
          <w:marTop w:val="0"/>
          <w:marBottom w:val="0"/>
          <w:divBdr>
            <w:top w:val="none" w:sz="0" w:space="0" w:color="auto"/>
            <w:left w:val="none" w:sz="0" w:space="0" w:color="auto"/>
            <w:bottom w:val="none" w:sz="0" w:space="0" w:color="auto"/>
            <w:right w:val="none" w:sz="0" w:space="0" w:color="auto"/>
          </w:divBdr>
        </w:div>
        <w:div w:id="1748335630">
          <w:marLeft w:val="640"/>
          <w:marRight w:val="0"/>
          <w:marTop w:val="0"/>
          <w:marBottom w:val="0"/>
          <w:divBdr>
            <w:top w:val="none" w:sz="0" w:space="0" w:color="auto"/>
            <w:left w:val="none" w:sz="0" w:space="0" w:color="auto"/>
            <w:bottom w:val="none" w:sz="0" w:space="0" w:color="auto"/>
            <w:right w:val="none" w:sz="0" w:space="0" w:color="auto"/>
          </w:divBdr>
        </w:div>
        <w:div w:id="1757479892">
          <w:marLeft w:val="640"/>
          <w:marRight w:val="0"/>
          <w:marTop w:val="0"/>
          <w:marBottom w:val="0"/>
          <w:divBdr>
            <w:top w:val="none" w:sz="0" w:space="0" w:color="auto"/>
            <w:left w:val="none" w:sz="0" w:space="0" w:color="auto"/>
            <w:bottom w:val="none" w:sz="0" w:space="0" w:color="auto"/>
            <w:right w:val="none" w:sz="0" w:space="0" w:color="auto"/>
          </w:divBdr>
        </w:div>
        <w:div w:id="1761752350">
          <w:marLeft w:val="640"/>
          <w:marRight w:val="0"/>
          <w:marTop w:val="0"/>
          <w:marBottom w:val="0"/>
          <w:divBdr>
            <w:top w:val="none" w:sz="0" w:space="0" w:color="auto"/>
            <w:left w:val="none" w:sz="0" w:space="0" w:color="auto"/>
            <w:bottom w:val="none" w:sz="0" w:space="0" w:color="auto"/>
            <w:right w:val="none" w:sz="0" w:space="0" w:color="auto"/>
          </w:divBdr>
        </w:div>
        <w:div w:id="1810124127">
          <w:marLeft w:val="640"/>
          <w:marRight w:val="0"/>
          <w:marTop w:val="0"/>
          <w:marBottom w:val="0"/>
          <w:divBdr>
            <w:top w:val="none" w:sz="0" w:space="0" w:color="auto"/>
            <w:left w:val="none" w:sz="0" w:space="0" w:color="auto"/>
            <w:bottom w:val="none" w:sz="0" w:space="0" w:color="auto"/>
            <w:right w:val="none" w:sz="0" w:space="0" w:color="auto"/>
          </w:divBdr>
        </w:div>
        <w:div w:id="1813133629">
          <w:marLeft w:val="640"/>
          <w:marRight w:val="0"/>
          <w:marTop w:val="0"/>
          <w:marBottom w:val="0"/>
          <w:divBdr>
            <w:top w:val="none" w:sz="0" w:space="0" w:color="auto"/>
            <w:left w:val="none" w:sz="0" w:space="0" w:color="auto"/>
            <w:bottom w:val="none" w:sz="0" w:space="0" w:color="auto"/>
            <w:right w:val="none" w:sz="0" w:space="0" w:color="auto"/>
          </w:divBdr>
        </w:div>
        <w:div w:id="1826357850">
          <w:marLeft w:val="640"/>
          <w:marRight w:val="0"/>
          <w:marTop w:val="0"/>
          <w:marBottom w:val="0"/>
          <w:divBdr>
            <w:top w:val="none" w:sz="0" w:space="0" w:color="auto"/>
            <w:left w:val="none" w:sz="0" w:space="0" w:color="auto"/>
            <w:bottom w:val="none" w:sz="0" w:space="0" w:color="auto"/>
            <w:right w:val="none" w:sz="0" w:space="0" w:color="auto"/>
          </w:divBdr>
        </w:div>
        <w:div w:id="1853762298">
          <w:marLeft w:val="640"/>
          <w:marRight w:val="0"/>
          <w:marTop w:val="0"/>
          <w:marBottom w:val="0"/>
          <w:divBdr>
            <w:top w:val="none" w:sz="0" w:space="0" w:color="auto"/>
            <w:left w:val="none" w:sz="0" w:space="0" w:color="auto"/>
            <w:bottom w:val="none" w:sz="0" w:space="0" w:color="auto"/>
            <w:right w:val="none" w:sz="0" w:space="0" w:color="auto"/>
          </w:divBdr>
        </w:div>
        <w:div w:id="1863400796">
          <w:marLeft w:val="640"/>
          <w:marRight w:val="0"/>
          <w:marTop w:val="0"/>
          <w:marBottom w:val="0"/>
          <w:divBdr>
            <w:top w:val="none" w:sz="0" w:space="0" w:color="auto"/>
            <w:left w:val="none" w:sz="0" w:space="0" w:color="auto"/>
            <w:bottom w:val="none" w:sz="0" w:space="0" w:color="auto"/>
            <w:right w:val="none" w:sz="0" w:space="0" w:color="auto"/>
          </w:divBdr>
        </w:div>
        <w:div w:id="1868980167">
          <w:marLeft w:val="640"/>
          <w:marRight w:val="0"/>
          <w:marTop w:val="0"/>
          <w:marBottom w:val="0"/>
          <w:divBdr>
            <w:top w:val="none" w:sz="0" w:space="0" w:color="auto"/>
            <w:left w:val="none" w:sz="0" w:space="0" w:color="auto"/>
            <w:bottom w:val="none" w:sz="0" w:space="0" w:color="auto"/>
            <w:right w:val="none" w:sz="0" w:space="0" w:color="auto"/>
          </w:divBdr>
        </w:div>
        <w:div w:id="1897203382">
          <w:marLeft w:val="640"/>
          <w:marRight w:val="0"/>
          <w:marTop w:val="0"/>
          <w:marBottom w:val="0"/>
          <w:divBdr>
            <w:top w:val="none" w:sz="0" w:space="0" w:color="auto"/>
            <w:left w:val="none" w:sz="0" w:space="0" w:color="auto"/>
            <w:bottom w:val="none" w:sz="0" w:space="0" w:color="auto"/>
            <w:right w:val="none" w:sz="0" w:space="0" w:color="auto"/>
          </w:divBdr>
        </w:div>
        <w:div w:id="1899586584">
          <w:marLeft w:val="640"/>
          <w:marRight w:val="0"/>
          <w:marTop w:val="0"/>
          <w:marBottom w:val="0"/>
          <w:divBdr>
            <w:top w:val="none" w:sz="0" w:space="0" w:color="auto"/>
            <w:left w:val="none" w:sz="0" w:space="0" w:color="auto"/>
            <w:bottom w:val="none" w:sz="0" w:space="0" w:color="auto"/>
            <w:right w:val="none" w:sz="0" w:space="0" w:color="auto"/>
          </w:divBdr>
        </w:div>
        <w:div w:id="1912543520">
          <w:marLeft w:val="640"/>
          <w:marRight w:val="0"/>
          <w:marTop w:val="0"/>
          <w:marBottom w:val="0"/>
          <w:divBdr>
            <w:top w:val="none" w:sz="0" w:space="0" w:color="auto"/>
            <w:left w:val="none" w:sz="0" w:space="0" w:color="auto"/>
            <w:bottom w:val="none" w:sz="0" w:space="0" w:color="auto"/>
            <w:right w:val="none" w:sz="0" w:space="0" w:color="auto"/>
          </w:divBdr>
        </w:div>
        <w:div w:id="1964381667">
          <w:marLeft w:val="640"/>
          <w:marRight w:val="0"/>
          <w:marTop w:val="0"/>
          <w:marBottom w:val="0"/>
          <w:divBdr>
            <w:top w:val="none" w:sz="0" w:space="0" w:color="auto"/>
            <w:left w:val="none" w:sz="0" w:space="0" w:color="auto"/>
            <w:bottom w:val="none" w:sz="0" w:space="0" w:color="auto"/>
            <w:right w:val="none" w:sz="0" w:space="0" w:color="auto"/>
          </w:divBdr>
        </w:div>
        <w:div w:id="1977492855">
          <w:marLeft w:val="640"/>
          <w:marRight w:val="0"/>
          <w:marTop w:val="0"/>
          <w:marBottom w:val="0"/>
          <w:divBdr>
            <w:top w:val="none" w:sz="0" w:space="0" w:color="auto"/>
            <w:left w:val="none" w:sz="0" w:space="0" w:color="auto"/>
            <w:bottom w:val="none" w:sz="0" w:space="0" w:color="auto"/>
            <w:right w:val="none" w:sz="0" w:space="0" w:color="auto"/>
          </w:divBdr>
        </w:div>
        <w:div w:id="1993440647">
          <w:marLeft w:val="640"/>
          <w:marRight w:val="0"/>
          <w:marTop w:val="0"/>
          <w:marBottom w:val="0"/>
          <w:divBdr>
            <w:top w:val="none" w:sz="0" w:space="0" w:color="auto"/>
            <w:left w:val="none" w:sz="0" w:space="0" w:color="auto"/>
            <w:bottom w:val="none" w:sz="0" w:space="0" w:color="auto"/>
            <w:right w:val="none" w:sz="0" w:space="0" w:color="auto"/>
          </w:divBdr>
        </w:div>
        <w:div w:id="2077361201">
          <w:marLeft w:val="640"/>
          <w:marRight w:val="0"/>
          <w:marTop w:val="0"/>
          <w:marBottom w:val="0"/>
          <w:divBdr>
            <w:top w:val="none" w:sz="0" w:space="0" w:color="auto"/>
            <w:left w:val="none" w:sz="0" w:space="0" w:color="auto"/>
            <w:bottom w:val="none" w:sz="0" w:space="0" w:color="auto"/>
            <w:right w:val="none" w:sz="0" w:space="0" w:color="auto"/>
          </w:divBdr>
        </w:div>
        <w:div w:id="2080441605">
          <w:marLeft w:val="640"/>
          <w:marRight w:val="0"/>
          <w:marTop w:val="0"/>
          <w:marBottom w:val="0"/>
          <w:divBdr>
            <w:top w:val="none" w:sz="0" w:space="0" w:color="auto"/>
            <w:left w:val="none" w:sz="0" w:space="0" w:color="auto"/>
            <w:bottom w:val="none" w:sz="0" w:space="0" w:color="auto"/>
            <w:right w:val="none" w:sz="0" w:space="0" w:color="auto"/>
          </w:divBdr>
        </w:div>
        <w:div w:id="2081631041">
          <w:marLeft w:val="640"/>
          <w:marRight w:val="0"/>
          <w:marTop w:val="0"/>
          <w:marBottom w:val="0"/>
          <w:divBdr>
            <w:top w:val="none" w:sz="0" w:space="0" w:color="auto"/>
            <w:left w:val="none" w:sz="0" w:space="0" w:color="auto"/>
            <w:bottom w:val="none" w:sz="0" w:space="0" w:color="auto"/>
            <w:right w:val="none" w:sz="0" w:space="0" w:color="auto"/>
          </w:divBdr>
        </w:div>
        <w:div w:id="2101834463">
          <w:marLeft w:val="640"/>
          <w:marRight w:val="0"/>
          <w:marTop w:val="0"/>
          <w:marBottom w:val="0"/>
          <w:divBdr>
            <w:top w:val="none" w:sz="0" w:space="0" w:color="auto"/>
            <w:left w:val="none" w:sz="0" w:space="0" w:color="auto"/>
            <w:bottom w:val="none" w:sz="0" w:space="0" w:color="auto"/>
            <w:right w:val="none" w:sz="0" w:space="0" w:color="auto"/>
          </w:divBdr>
        </w:div>
        <w:div w:id="2115633906">
          <w:marLeft w:val="640"/>
          <w:marRight w:val="0"/>
          <w:marTop w:val="0"/>
          <w:marBottom w:val="0"/>
          <w:divBdr>
            <w:top w:val="none" w:sz="0" w:space="0" w:color="auto"/>
            <w:left w:val="none" w:sz="0" w:space="0" w:color="auto"/>
            <w:bottom w:val="none" w:sz="0" w:space="0" w:color="auto"/>
            <w:right w:val="none" w:sz="0" w:space="0" w:color="auto"/>
          </w:divBdr>
        </w:div>
        <w:div w:id="2119447145">
          <w:marLeft w:val="640"/>
          <w:marRight w:val="0"/>
          <w:marTop w:val="0"/>
          <w:marBottom w:val="0"/>
          <w:divBdr>
            <w:top w:val="none" w:sz="0" w:space="0" w:color="auto"/>
            <w:left w:val="none" w:sz="0" w:space="0" w:color="auto"/>
            <w:bottom w:val="none" w:sz="0" w:space="0" w:color="auto"/>
            <w:right w:val="none" w:sz="0" w:space="0" w:color="auto"/>
          </w:divBdr>
        </w:div>
        <w:div w:id="2121798168">
          <w:marLeft w:val="640"/>
          <w:marRight w:val="0"/>
          <w:marTop w:val="0"/>
          <w:marBottom w:val="0"/>
          <w:divBdr>
            <w:top w:val="none" w:sz="0" w:space="0" w:color="auto"/>
            <w:left w:val="none" w:sz="0" w:space="0" w:color="auto"/>
            <w:bottom w:val="none" w:sz="0" w:space="0" w:color="auto"/>
            <w:right w:val="none" w:sz="0" w:space="0" w:color="auto"/>
          </w:divBdr>
        </w:div>
      </w:divsChild>
    </w:div>
    <w:div w:id="1296957792">
      <w:bodyDiv w:val="1"/>
      <w:marLeft w:val="0"/>
      <w:marRight w:val="0"/>
      <w:marTop w:val="0"/>
      <w:marBottom w:val="0"/>
      <w:divBdr>
        <w:top w:val="none" w:sz="0" w:space="0" w:color="auto"/>
        <w:left w:val="none" w:sz="0" w:space="0" w:color="auto"/>
        <w:bottom w:val="none" w:sz="0" w:space="0" w:color="auto"/>
        <w:right w:val="none" w:sz="0" w:space="0" w:color="auto"/>
      </w:divBdr>
    </w:div>
    <w:div w:id="1300763418">
      <w:bodyDiv w:val="1"/>
      <w:marLeft w:val="0"/>
      <w:marRight w:val="0"/>
      <w:marTop w:val="0"/>
      <w:marBottom w:val="0"/>
      <w:divBdr>
        <w:top w:val="none" w:sz="0" w:space="0" w:color="auto"/>
        <w:left w:val="none" w:sz="0" w:space="0" w:color="auto"/>
        <w:bottom w:val="none" w:sz="0" w:space="0" w:color="auto"/>
        <w:right w:val="none" w:sz="0" w:space="0" w:color="auto"/>
      </w:divBdr>
    </w:div>
    <w:div w:id="1342898531">
      <w:bodyDiv w:val="1"/>
      <w:marLeft w:val="0"/>
      <w:marRight w:val="0"/>
      <w:marTop w:val="0"/>
      <w:marBottom w:val="0"/>
      <w:divBdr>
        <w:top w:val="none" w:sz="0" w:space="0" w:color="auto"/>
        <w:left w:val="none" w:sz="0" w:space="0" w:color="auto"/>
        <w:bottom w:val="none" w:sz="0" w:space="0" w:color="auto"/>
        <w:right w:val="none" w:sz="0" w:space="0" w:color="auto"/>
      </w:divBdr>
    </w:div>
    <w:div w:id="1348097188">
      <w:bodyDiv w:val="1"/>
      <w:marLeft w:val="0"/>
      <w:marRight w:val="0"/>
      <w:marTop w:val="0"/>
      <w:marBottom w:val="0"/>
      <w:divBdr>
        <w:top w:val="none" w:sz="0" w:space="0" w:color="auto"/>
        <w:left w:val="none" w:sz="0" w:space="0" w:color="auto"/>
        <w:bottom w:val="none" w:sz="0" w:space="0" w:color="auto"/>
        <w:right w:val="none" w:sz="0" w:space="0" w:color="auto"/>
      </w:divBdr>
      <w:divsChild>
        <w:div w:id="4134487">
          <w:marLeft w:val="640"/>
          <w:marRight w:val="0"/>
          <w:marTop w:val="0"/>
          <w:marBottom w:val="0"/>
          <w:divBdr>
            <w:top w:val="none" w:sz="0" w:space="0" w:color="auto"/>
            <w:left w:val="none" w:sz="0" w:space="0" w:color="auto"/>
            <w:bottom w:val="none" w:sz="0" w:space="0" w:color="auto"/>
            <w:right w:val="none" w:sz="0" w:space="0" w:color="auto"/>
          </w:divBdr>
        </w:div>
        <w:div w:id="39136160">
          <w:marLeft w:val="640"/>
          <w:marRight w:val="0"/>
          <w:marTop w:val="0"/>
          <w:marBottom w:val="0"/>
          <w:divBdr>
            <w:top w:val="none" w:sz="0" w:space="0" w:color="auto"/>
            <w:left w:val="none" w:sz="0" w:space="0" w:color="auto"/>
            <w:bottom w:val="none" w:sz="0" w:space="0" w:color="auto"/>
            <w:right w:val="none" w:sz="0" w:space="0" w:color="auto"/>
          </w:divBdr>
        </w:div>
        <w:div w:id="126749908">
          <w:marLeft w:val="640"/>
          <w:marRight w:val="0"/>
          <w:marTop w:val="0"/>
          <w:marBottom w:val="0"/>
          <w:divBdr>
            <w:top w:val="none" w:sz="0" w:space="0" w:color="auto"/>
            <w:left w:val="none" w:sz="0" w:space="0" w:color="auto"/>
            <w:bottom w:val="none" w:sz="0" w:space="0" w:color="auto"/>
            <w:right w:val="none" w:sz="0" w:space="0" w:color="auto"/>
          </w:divBdr>
        </w:div>
        <w:div w:id="129565376">
          <w:marLeft w:val="640"/>
          <w:marRight w:val="0"/>
          <w:marTop w:val="0"/>
          <w:marBottom w:val="0"/>
          <w:divBdr>
            <w:top w:val="none" w:sz="0" w:space="0" w:color="auto"/>
            <w:left w:val="none" w:sz="0" w:space="0" w:color="auto"/>
            <w:bottom w:val="none" w:sz="0" w:space="0" w:color="auto"/>
            <w:right w:val="none" w:sz="0" w:space="0" w:color="auto"/>
          </w:divBdr>
        </w:div>
        <w:div w:id="177744739">
          <w:marLeft w:val="640"/>
          <w:marRight w:val="0"/>
          <w:marTop w:val="0"/>
          <w:marBottom w:val="0"/>
          <w:divBdr>
            <w:top w:val="none" w:sz="0" w:space="0" w:color="auto"/>
            <w:left w:val="none" w:sz="0" w:space="0" w:color="auto"/>
            <w:bottom w:val="none" w:sz="0" w:space="0" w:color="auto"/>
            <w:right w:val="none" w:sz="0" w:space="0" w:color="auto"/>
          </w:divBdr>
        </w:div>
        <w:div w:id="216170194">
          <w:marLeft w:val="640"/>
          <w:marRight w:val="0"/>
          <w:marTop w:val="0"/>
          <w:marBottom w:val="0"/>
          <w:divBdr>
            <w:top w:val="none" w:sz="0" w:space="0" w:color="auto"/>
            <w:left w:val="none" w:sz="0" w:space="0" w:color="auto"/>
            <w:bottom w:val="none" w:sz="0" w:space="0" w:color="auto"/>
            <w:right w:val="none" w:sz="0" w:space="0" w:color="auto"/>
          </w:divBdr>
        </w:div>
        <w:div w:id="253049032">
          <w:marLeft w:val="640"/>
          <w:marRight w:val="0"/>
          <w:marTop w:val="0"/>
          <w:marBottom w:val="0"/>
          <w:divBdr>
            <w:top w:val="none" w:sz="0" w:space="0" w:color="auto"/>
            <w:left w:val="none" w:sz="0" w:space="0" w:color="auto"/>
            <w:bottom w:val="none" w:sz="0" w:space="0" w:color="auto"/>
            <w:right w:val="none" w:sz="0" w:space="0" w:color="auto"/>
          </w:divBdr>
        </w:div>
        <w:div w:id="276329066">
          <w:marLeft w:val="640"/>
          <w:marRight w:val="0"/>
          <w:marTop w:val="0"/>
          <w:marBottom w:val="0"/>
          <w:divBdr>
            <w:top w:val="none" w:sz="0" w:space="0" w:color="auto"/>
            <w:left w:val="none" w:sz="0" w:space="0" w:color="auto"/>
            <w:bottom w:val="none" w:sz="0" w:space="0" w:color="auto"/>
            <w:right w:val="none" w:sz="0" w:space="0" w:color="auto"/>
          </w:divBdr>
        </w:div>
        <w:div w:id="299500444">
          <w:marLeft w:val="640"/>
          <w:marRight w:val="0"/>
          <w:marTop w:val="0"/>
          <w:marBottom w:val="0"/>
          <w:divBdr>
            <w:top w:val="none" w:sz="0" w:space="0" w:color="auto"/>
            <w:left w:val="none" w:sz="0" w:space="0" w:color="auto"/>
            <w:bottom w:val="none" w:sz="0" w:space="0" w:color="auto"/>
            <w:right w:val="none" w:sz="0" w:space="0" w:color="auto"/>
          </w:divBdr>
        </w:div>
        <w:div w:id="349645679">
          <w:marLeft w:val="640"/>
          <w:marRight w:val="0"/>
          <w:marTop w:val="0"/>
          <w:marBottom w:val="0"/>
          <w:divBdr>
            <w:top w:val="none" w:sz="0" w:space="0" w:color="auto"/>
            <w:left w:val="none" w:sz="0" w:space="0" w:color="auto"/>
            <w:bottom w:val="none" w:sz="0" w:space="0" w:color="auto"/>
            <w:right w:val="none" w:sz="0" w:space="0" w:color="auto"/>
          </w:divBdr>
        </w:div>
        <w:div w:id="364521227">
          <w:marLeft w:val="640"/>
          <w:marRight w:val="0"/>
          <w:marTop w:val="0"/>
          <w:marBottom w:val="0"/>
          <w:divBdr>
            <w:top w:val="none" w:sz="0" w:space="0" w:color="auto"/>
            <w:left w:val="none" w:sz="0" w:space="0" w:color="auto"/>
            <w:bottom w:val="none" w:sz="0" w:space="0" w:color="auto"/>
            <w:right w:val="none" w:sz="0" w:space="0" w:color="auto"/>
          </w:divBdr>
        </w:div>
        <w:div w:id="376702546">
          <w:marLeft w:val="640"/>
          <w:marRight w:val="0"/>
          <w:marTop w:val="0"/>
          <w:marBottom w:val="0"/>
          <w:divBdr>
            <w:top w:val="none" w:sz="0" w:space="0" w:color="auto"/>
            <w:left w:val="none" w:sz="0" w:space="0" w:color="auto"/>
            <w:bottom w:val="none" w:sz="0" w:space="0" w:color="auto"/>
            <w:right w:val="none" w:sz="0" w:space="0" w:color="auto"/>
          </w:divBdr>
        </w:div>
        <w:div w:id="391386186">
          <w:marLeft w:val="640"/>
          <w:marRight w:val="0"/>
          <w:marTop w:val="0"/>
          <w:marBottom w:val="0"/>
          <w:divBdr>
            <w:top w:val="none" w:sz="0" w:space="0" w:color="auto"/>
            <w:left w:val="none" w:sz="0" w:space="0" w:color="auto"/>
            <w:bottom w:val="none" w:sz="0" w:space="0" w:color="auto"/>
            <w:right w:val="none" w:sz="0" w:space="0" w:color="auto"/>
          </w:divBdr>
        </w:div>
        <w:div w:id="411119943">
          <w:marLeft w:val="640"/>
          <w:marRight w:val="0"/>
          <w:marTop w:val="0"/>
          <w:marBottom w:val="0"/>
          <w:divBdr>
            <w:top w:val="none" w:sz="0" w:space="0" w:color="auto"/>
            <w:left w:val="none" w:sz="0" w:space="0" w:color="auto"/>
            <w:bottom w:val="none" w:sz="0" w:space="0" w:color="auto"/>
            <w:right w:val="none" w:sz="0" w:space="0" w:color="auto"/>
          </w:divBdr>
        </w:div>
        <w:div w:id="445924658">
          <w:marLeft w:val="640"/>
          <w:marRight w:val="0"/>
          <w:marTop w:val="0"/>
          <w:marBottom w:val="0"/>
          <w:divBdr>
            <w:top w:val="none" w:sz="0" w:space="0" w:color="auto"/>
            <w:left w:val="none" w:sz="0" w:space="0" w:color="auto"/>
            <w:bottom w:val="none" w:sz="0" w:space="0" w:color="auto"/>
            <w:right w:val="none" w:sz="0" w:space="0" w:color="auto"/>
          </w:divBdr>
        </w:div>
        <w:div w:id="467816909">
          <w:marLeft w:val="640"/>
          <w:marRight w:val="0"/>
          <w:marTop w:val="0"/>
          <w:marBottom w:val="0"/>
          <w:divBdr>
            <w:top w:val="none" w:sz="0" w:space="0" w:color="auto"/>
            <w:left w:val="none" w:sz="0" w:space="0" w:color="auto"/>
            <w:bottom w:val="none" w:sz="0" w:space="0" w:color="auto"/>
            <w:right w:val="none" w:sz="0" w:space="0" w:color="auto"/>
          </w:divBdr>
        </w:div>
        <w:div w:id="622612238">
          <w:marLeft w:val="640"/>
          <w:marRight w:val="0"/>
          <w:marTop w:val="0"/>
          <w:marBottom w:val="0"/>
          <w:divBdr>
            <w:top w:val="none" w:sz="0" w:space="0" w:color="auto"/>
            <w:left w:val="none" w:sz="0" w:space="0" w:color="auto"/>
            <w:bottom w:val="none" w:sz="0" w:space="0" w:color="auto"/>
            <w:right w:val="none" w:sz="0" w:space="0" w:color="auto"/>
          </w:divBdr>
        </w:div>
        <w:div w:id="660742797">
          <w:marLeft w:val="640"/>
          <w:marRight w:val="0"/>
          <w:marTop w:val="0"/>
          <w:marBottom w:val="0"/>
          <w:divBdr>
            <w:top w:val="none" w:sz="0" w:space="0" w:color="auto"/>
            <w:left w:val="none" w:sz="0" w:space="0" w:color="auto"/>
            <w:bottom w:val="none" w:sz="0" w:space="0" w:color="auto"/>
            <w:right w:val="none" w:sz="0" w:space="0" w:color="auto"/>
          </w:divBdr>
        </w:div>
        <w:div w:id="662897916">
          <w:marLeft w:val="640"/>
          <w:marRight w:val="0"/>
          <w:marTop w:val="0"/>
          <w:marBottom w:val="0"/>
          <w:divBdr>
            <w:top w:val="none" w:sz="0" w:space="0" w:color="auto"/>
            <w:left w:val="none" w:sz="0" w:space="0" w:color="auto"/>
            <w:bottom w:val="none" w:sz="0" w:space="0" w:color="auto"/>
            <w:right w:val="none" w:sz="0" w:space="0" w:color="auto"/>
          </w:divBdr>
        </w:div>
        <w:div w:id="699430579">
          <w:marLeft w:val="640"/>
          <w:marRight w:val="0"/>
          <w:marTop w:val="0"/>
          <w:marBottom w:val="0"/>
          <w:divBdr>
            <w:top w:val="none" w:sz="0" w:space="0" w:color="auto"/>
            <w:left w:val="none" w:sz="0" w:space="0" w:color="auto"/>
            <w:bottom w:val="none" w:sz="0" w:space="0" w:color="auto"/>
            <w:right w:val="none" w:sz="0" w:space="0" w:color="auto"/>
          </w:divBdr>
        </w:div>
        <w:div w:id="771361585">
          <w:marLeft w:val="640"/>
          <w:marRight w:val="0"/>
          <w:marTop w:val="0"/>
          <w:marBottom w:val="0"/>
          <w:divBdr>
            <w:top w:val="none" w:sz="0" w:space="0" w:color="auto"/>
            <w:left w:val="none" w:sz="0" w:space="0" w:color="auto"/>
            <w:bottom w:val="none" w:sz="0" w:space="0" w:color="auto"/>
            <w:right w:val="none" w:sz="0" w:space="0" w:color="auto"/>
          </w:divBdr>
        </w:div>
        <w:div w:id="817917502">
          <w:marLeft w:val="640"/>
          <w:marRight w:val="0"/>
          <w:marTop w:val="0"/>
          <w:marBottom w:val="0"/>
          <w:divBdr>
            <w:top w:val="none" w:sz="0" w:space="0" w:color="auto"/>
            <w:left w:val="none" w:sz="0" w:space="0" w:color="auto"/>
            <w:bottom w:val="none" w:sz="0" w:space="0" w:color="auto"/>
            <w:right w:val="none" w:sz="0" w:space="0" w:color="auto"/>
          </w:divBdr>
        </w:div>
        <w:div w:id="831019107">
          <w:marLeft w:val="640"/>
          <w:marRight w:val="0"/>
          <w:marTop w:val="0"/>
          <w:marBottom w:val="0"/>
          <w:divBdr>
            <w:top w:val="none" w:sz="0" w:space="0" w:color="auto"/>
            <w:left w:val="none" w:sz="0" w:space="0" w:color="auto"/>
            <w:bottom w:val="none" w:sz="0" w:space="0" w:color="auto"/>
            <w:right w:val="none" w:sz="0" w:space="0" w:color="auto"/>
          </w:divBdr>
        </w:div>
        <w:div w:id="831871666">
          <w:marLeft w:val="640"/>
          <w:marRight w:val="0"/>
          <w:marTop w:val="0"/>
          <w:marBottom w:val="0"/>
          <w:divBdr>
            <w:top w:val="none" w:sz="0" w:space="0" w:color="auto"/>
            <w:left w:val="none" w:sz="0" w:space="0" w:color="auto"/>
            <w:bottom w:val="none" w:sz="0" w:space="0" w:color="auto"/>
            <w:right w:val="none" w:sz="0" w:space="0" w:color="auto"/>
          </w:divBdr>
        </w:div>
        <w:div w:id="841966493">
          <w:marLeft w:val="640"/>
          <w:marRight w:val="0"/>
          <w:marTop w:val="0"/>
          <w:marBottom w:val="0"/>
          <w:divBdr>
            <w:top w:val="none" w:sz="0" w:space="0" w:color="auto"/>
            <w:left w:val="none" w:sz="0" w:space="0" w:color="auto"/>
            <w:bottom w:val="none" w:sz="0" w:space="0" w:color="auto"/>
            <w:right w:val="none" w:sz="0" w:space="0" w:color="auto"/>
          </w:divBdr>
        </w:div>
        <w:div w:id="849099345">
          <w:marLeft w:val="640"/>
          <w:marRight w:val="0"/>
          <w:marTop w:val="0"/>
          <w:marBottom w:val="0"/>
          <w:divBdr>
            <w:top w:val="none" w:sz="0" w:space="0" w:color="auto"/>
            <w:left w:val="none" w:sz="0" w:space="0" w:color="auto"/>
            <w:bottom w:val="none" w:sz="0" w:space="0" w:color="auto"/>
            <w:right w:val="none" w:sz="0" w:space="0" w:color="auto"/>
          </w:divBdr>
        </w:div>
        <w:div w:id="893157200">
          <w:marLeft w:val="640"/>
          <w:marRight w:val="0"/>
          <w:marTop w:val="0"/>
          <w:marBottom w:val="0"/>
          <w:divBdr>
            <w:top w:val="none" w:sz="0" w:space="0" w:color="auto"/>
            <w:left w:val="none" w:sz="0" w:space="0" w:color="auto"/>
            <w:bottom w:val="none" w:sz="0" w:space="0" w:color="auto"/>
            <w:right w:val="none" w:sz="0" w:space="0" w:color="auto"/>
          </w:divBdr>
        </w:div>
        <w:div w:id="899747280">
          <w:marLeft w:val="640"/>
          <w:marRight w:val="0"/>
          <w:marTop w:val="0"/>
          <w:marBottom w:val="0"/>
          <w:divBdr>
            <w:top w:val="none" w:sz="0" w:space="0" w:color="auto"/>
            <w:left w:val="none" w:sz="0" w:space="0" w:color="auto"/>
            <w:bottom w:val="none" w:sz="0" w:space="0" w:color="auto"/>
            <w:right w:val="none" w:sz="0" w:space="0" w:color="auto"/>
          </w:divBdr>
        </w:div>
        <w:div w:id="901407375">
          <w:marLeft w:val="640"/>
          <w:marRight w:val="0"/>
          <w:marTop w:val="0"/>
          <w:marBottom w:val="0"/>
          <w:divBdr>
            <w:top w:val="none" w:sz="0" w:space="0" w:color="auto"/>
            <w:left w:val="none" w:sz="0" w:space="0" w:color="auto"/>
            <w:bottom w:val="none" w:sz="0" w:space="0" w:color="auto"/>
            <w:right w:val="none" w:sz="0" w:space="0" w:color="auto"/>
          </w:divBdr>
        </w:div>
        <w:div w:id="908923949">
          <w:marLeft w:val="640"/>
          <w:marRight w:val="0"/>
          <w:marTop w:val="0"/>
          <w:marBottom w:val="0"/>
          <w:divBdr>
            <w:top w:val="none" w:sz="0" w:space="0" w:color="auto"/>
            <w:left w:val="none" w:sz="0" w:space="0" w:color="auto"/>
            <w:bottom w:val="none" w:sz="0" w:space="0" w:color="auto"/>
            <w:right w:val="none" w:sz="0" w:space="0" w:color="auto"/>
          </w:divBdr>
        </w:div>
        <w:div w:id="924074238">
          <w:marLeft w:val="640"/>
          <w:marRight w:val="0"/>
          <w:marTop w:val="0"/>
          <w:marBottom w:val="0"/>
          <w:divBdr>
            <w:top w:val="none" w:sz="0" w:space="0" w:color="auto"/>
            <w:left w:val="none" w:sz="0" w:space="0" w:color="auto"/>
            <w:bottom w:val="none" w:sz="0" w:space="0" w:color="auto"/>
            <w:right w:val="none" w:sz="0" w:space="0" w:color="auto"/>
          </w:divBdr>
        </w:div>
        <w:div w:id="926578747">
          <w:marLeft w:val="640"/>
          <w:marRight w:val="0"/>
          <w:marTop w:val="0"/>
          <w:marBottom w:val="0"/>
          <w:divBdr>
            <w:top w:val="none" w:sz="0" w:space="0" w:color="auto"/>
            <w:left w:val="none" w:sz="0" w:space="0" w:color="auto"/>
            <w:bottom w:val="none" w:sz="0" w:space="0" w:color="auto"/>
            <w:right w:val="none" w:sz="0" w:space="0" w:color="auto"/>
          </w:divBdr>
        </w:div>
        <w:div w:id="939411506">
          <w:marLeft w:val="640"/>
          <w:marRight w:val="0"/>
          <w:marTop w:val="0"/>
          <w:marBottom w:val="0"/>
          <w:divBdr>
            <w:top w:val="none" w:sz="0" w:space="0" w:color="auto"/>
            <w:left w:val="none" w:sz="0" w:space="0" w:color="auto"/>
            <w:bottom w:val="none" w:sz="0" w:space="0" w:color="auto"/>
            <w:right w:val="none" w:sz="0" w:space="0" w:color="auto"/>
          </w:divBdr>
        </w:div>
        <w:div w:id="950212319">
          <w:marLeft w:val="640"/>
          <w:marRight w:val="0"/>
          <w:marTop w:val="0"/>
          <w:marBottom w:val="0"/>
          <w:divBdr>
            <w:top w:val="none" w:sz="0" w:space="0" w:color="auto"/>
            <w:left w:val="none" w:sz="0" w:space="0" w:color="auto"/>
            <w:bottom w:val="none" w:sz="0" w:space="0" w:color="auto"/>
            <w:right w:val="none" w:sz="0" w:space="0" w:color="auto"/>
          </w:divBdr>
        </w:div>
        <w:div w:id="1052775267">
          <w:marLeft w:val="640"/>
          <w:marRight w:val="0"/>
          <w:marTop w:val="0"/>
          <w:marBottom w:val="0"/>
          <w:divBdr>
            <w:top w:val="none" w:sz="0" w:space="0" w:color="auto"/>
            <w:left w:val="none" w:sz="0" w:space="0" w:color="auto"/>
            <w:bottom w:val="none" w:sz="0" w:space="0" w:color="auto"/>
            <w:right w:val="none" w:sz="0" w:space="0" w:color="auto"/>
          </w:divBdr>
        </w:div>
        <w:div w:id="1077560269">
          <w:marLeft w:val="640"/>
          <w:marRight w:val="0"/>
          <w:marTop w:val="0"/>
          <w:marBottom w:val="0"/>
          <w:divBdr>
            <w:top w:val="none" w:sz="0" w:space="0" w:color="auto"/>
            <w:left w:val="none" w:sz="0" w:space="0" w:color="auto"/>
            <w:bottom w:val="none" w:sz="0" w:space="0" w:color="auto"/>
            <w:right w:val="none" w:sz="0" w:space="0" w:color="auto"/>
          </w:divBdr>
        </w:div>
        <w:div w:id="1079332795">
          <w:marLeft w:val="640"/>
          <w:marRight w:val="0"/>
          <w:marTop w:val="0"/>
          <w:marBottom w:val="0"/>
          <w:divBdr>
            <w:top w:val="none" w:sz="0" w:space="0" w:color="auto"/>
            <w:left w:val="none" w:sz="0" w:space="0" w:color="auto"/>
            <w:bottom w:val="none" w:sz="0" w:space="0" w:color="auto"/>
            <w:right w:val="none" w:sz="0" w:space="0" w:color="auto"/>
          </w:divBdr>
        </w:div>
        <w:div w:id="1087456637">
          <w:marLeft w:val="640"/>
          <w:marRight w:val="0"/>
          <w:marTop w:val="0"/>
          <w:marBottom w:val="0"/>
          <w:divBdr>
            <w:top w:val="none" w:sz="0" w:space="0" w:color="auto"/>
            <w:left w:val="none" w:sz="0" w:space="0" w:color="auto"/>
            <w:bottom w:val="none" w:sz="0" w:space="0" w:color="auto"/>
            <w:right w:val="none" w:sz="0" w:space="0" w:color="auto"/>
          </w:divBdr>
        </w:div>
        <w:div w:id="1109472393">
          <w:marLeft w:val="640"/>
          <w:marRight w:val="0"/>
          <w:marTop w:val="0"/>
          <w:marBottom w:val="0"/>
          <w:divBdr>
            <w:top w:val="none" w:sz="0" w:space="0" w:color="auto"/>
            <w:left w:val="none" w:sz="0" w:space="0" w:color="auto"/>
            <w:bottom w:val="none" w:sz="0" w:space="0" w:color="auto"/>
            <w:right w:val="none" w:sz="0" w:space="0" w:color="auto"/>
          </w:divBdr>
        </w:div>
        <w:div w:id="1117483635">
          <w:marLeft w:val="640"/>
          <w:marRight w:val="0"/>
          <w:marTop w:val="0"/>
          <w:marBottom w:val="0"/>
          <w:divBdr>
            <w:top w:val="none" w:sz="0" w:space="0" w:color="auto"/>
            <w:left w:val="none" w:sz="0" w:space="0" w:color="auto"/>
            <w:bottom w:val="none" w:sz="0" w:space="0" w:color="auto"/>
            <w:right w:val="none" w:sz="0" w:space="0" w:color="auto"/>
          </w:divBdr>
        </w:div>
        <w:div w:id="1134635517">
          <w:marLeft w:val="640"/>
          <w:marRight w:val="0"/>
          <w:marTop w:val="0"/>
          <w:marBottom w:val="0"/>
          <w:divBdr>
            <w:top w:val="none" w:sz="0" w:space="0" w:color="auto"/>
            <w:left w:val="none" w:sz="0" w:space="0" w:color="auto"/>
            <w:bottom w:val="none" w:sz="0" w:space="0" w:color="auto"/>
            <w:right w:val="none" w:sz="0" w:space="0" w:color="auto"/>
          </w:divBdr>
        </w:div>
        <w:div w:id="1145707437">
          <w:marLeft w:val="640"/>
          <w:marRight w:val="0"/>
          <w:marTop w:val="0"/>
          <w:marBottom w:val="0"/>
          <w:divBdr>
            <w:top w:val="none" w:sz="0" w:space="0" w:color="auto"/>
            <w:left w:val="none" w:sz="0" w:space="0" w:color="auto"/>
            <w:bottom w:val="none" w:sz="0" w:space="0" w:color="auto"/>
            <w:right w:val="none" w:sz="0" w:space="0" w:color="auto"/>
          </w:divBdr>
        </w:div>
        <w:div w:id="1150712184">
          <w:marLeft w:val="640"/>
          <w:marRight w:val="0"/>
          <w:marTop w:val="0"/>
          <w:marBottom w:val="0"/>
          <w:divBdr>
            <w:top w:val="none" w:sz="0" w:space="0" w:color="auto"/>
            <w:left w:val="none" w:sz="0" w:space="0" w:color="auto"/>
            <w:bottom w:val="none" w:sz="0" w:space="0" w:color="auto"/>
            <w:right w:val="none" w:sz="0" w:space="0" w:color="auto"/>
          </w:divBdr>
        </w:div>
        <w:div w:id="1163351483">
          <w:marLeft w:val="640"/>
          <w:marRight w:val="0"/>
          <w:marTop w:val="0"/>
          <w:marBottom w:val="0"/>
          <w:divBdr>
            <w:top w:val="none" w:sz="0" w:space="0" w:color="auto"/>
            <w:left w:val="none" w:sz="0" w:space="0" w:color="auto"/>
            <w:bottom w:val="none" w:sz="0" w:space="0" w:color="auto"/>
            <w:right w:val="none" w:sz="0" w:space="0" w:color="auto"/>
          </w:divBdr>
        </w:div>
        <w:div w:id="1166750396">
          <w:marLeft w:val="640"/>
          <w:marRight w:val="0"/>
          <w:marTop w:val="0"/>
          <w:marBottom w:val="0"/>
          <w:divBdr>
            <w:top w:val="none" w:sz="0" w:space="0" w:color="auto"/>
            <w:left w:val="none" w:sz="0" w:space="0" w:color="auto"/>
            <w:bottom w:val="none" w:sz="0" w:space="0" w:color="auto"/>
            <w:right w:val="none" w:sz="0" w:space="0" w:color="auto"/>
          </w:divBdr>
        </w:div>
        <w:div w:id="1197499074">
          <w:marLeft w:val="640"/>
          <w:marRight w:val="0"/>
          <w:marTop w:val="0"/>
          <w:marBottom w:val="0"/>
          <w:divBdr>
            <w:top w:val="none" w:sz="0" w:space="0" w:color="auto"/>
            <w:left w:val="none" w:sz="0" w:space="0" w:color="auto"/>
            <w:bottom w:val="none" w:sz="0" w:space="0" w:color="auto"/>
            <w:right w:val="none" w:sz="0" w:space="0" w:color="auto"/>
          </w:divBdr>
        </w:div>
        <w:div w:id="1230534271">
          <w:marLeft w:val="640"/>
          <w:marRight w:val="0"/>
          <w:marTop w:val="0"/>
          <w:marBottom w:val="0"/>
          <w:divBdr>
            <w:top w:val="none" w:sz="0" w:space="0" w:color="auto"/>
            <w:left w:val="none" w:sz="0" w:space="0" w:color="auto"/>
            <w:bottom w:val="none" w:sz="0" w:space="0" w:color="auto"/>
            <w:right w:val="none" w:sz="0" w:space="0" w:color="auto"/>
          </w:divBdr>
        </w:div>
        <w:div w:id="1234462215">
          <w:marLeft w:val="640"/>
          <w:marRight w:val="0"/>
          <w:marTop w:val="0"/>
          <w:marBottom w:val="0"/>
          <w:divBdr>
            <w:top w:val="none" w:sz="0" w:space="0" w:color="auto"/>
            <w:left w:val="none" w:sz="0" w:space="0" w:color="auto"/>
            <w:bottom w:val="none" w:sz="0" w:space="0" w:color="auto"/>
            <w:right w:val="none" w:sz="0" w:space="0" w:color="auto"/>
          </w:divBdr>
        </w:div>
        <w:div w:id="1288244101">
          <w:marLeft w:val="640"/>
          <w:marRight w:val="0"/>
          <w:marTop w:val="0"/>
          <w:marBottom w:val="0"/>
          <w:divBdr>
            <w:top w:val="none" w:sz="0" w:space="0" w:color="auto"/>
            <w:left w:val="none" w:sz="0" w:space="0" w:color="auto"/>
            <w:bottom w:val="none" w:sz="0" w:space="0" w:color="auto"/>
            <w:right w:val="none" w:sz="0" w:space="0" w:color="auto"/>
          </w:divBdr>
        </w:div>
        <w:div w:id="1305548149">
          <w:marLeft w:val="640"/>
          <w:marRight w:val="0"/>
          <w:marTop w:val="0"/>
          <w:marBottom w:val="0"/>
          <w:divBdr>
            <w:top w:val="none" w:sz="0" w:space="0" w:color="auto"/>
            <w:left w:val="none" w:sz="0" w:space="0" w:color="auto"/>
            <w:bottom w:val="none" w:sz="0" w:space="0" w:color="auto"/>
            <w:right w:val="none" w:sz="0" w:space="0" w:color="auto"/>
          </w:divBdr>
        </w:div>
        <w:div w:id="1310751097">
          <w:marLeft w:val="640"/>
          <w:marRight w:val="0"/>
          <w:marTop w:val="0"/>
          <w:marBottom w:val="0"/>
          <w:divBdr>
            <w:top w:val="none" w:sz="0" w:space="0" w:color="auto"/>
            <w:left w:val="none" w:sz="0" w:space="0" w:color="auto"/>
            <w:bottom w:val="none" w:sz="0" w:space="0" w:color="auto"/>
            <w:right w:val="none" w:sz="0" w:space="0" w:color="auto"/>
          </w:divBdr>
        </w:div>
        <w:div w:id="1319843285">
          <w:marLeft w:val="640"/>
          <w:marRight w:val="0"/>
          <w:marTop w:val="0"/>
          <w:marBottom w:val="0"/>
          <w:divBdr>
            <w:top w:val="none" w:sz="0" w:space="0" w:color="auto"/>
            <w:left w:val="none" w:sz="0" w:space="0" w:color="auto"/>
            <w:bottom w:val="none" w:sz="0" w:space="0" w:color="auto"/>
            <w:right w:val="none" w:sz="0" w:space="0" w:color="auto"/>
          </w:divBdr>
        </w:div>
        <w:div w:id="1322463114">
          <w:marLeft w:val="640"/>
          <w:marRight w:val="0"/>
          <w:marTop w:val="0"/>
          <w:marBottom w:val="0"/>
          <w:divBdr>
            <w:top w:val="none" w:sz="0" w:space="0" w:color="auto"/>
            <w:left w:val="none" w:sz="0" w:space="0" w:color="auto"/>
            <w:bottom w:val="none" w:sz="0" w:space="0" w:color="auto"/>
            <w:right w:val="none" w:sz="0" w:space="0" w:color="auto"/>
          </w:divBdr>
        </w:div>
        <w:div w:id="1386880401">
          <w:marLeft w:val="640"/>
          <w:marRight w:val="0"/>
          <w:marTop w:val="0"/>
          <w:marBottom w:val="0"/>
          <w:divBdr>
            <w:top w:val="none" w:sz="0" w:space="0" w:color="auto"/>
            <w:left w:val="none" w:sz="0" w:space="0" w:color="auto"/>
            <w:bottom w:val="none" w:sz="0" w:space="0" w:color="auto"/>
            <w:right w:val="none" w:sz="0" w:space="0" w:color="auto"/>
          </w:divBdr>
        </w:div>
        <w:div w:id="1398288498">
          <w:marLeft w:val="640"/>
          <w:marRight w:val="0"/>
          <w:marTop w:val="0"/>
          <w:marBottom w:val="0"/>
          <w:divBdr>
            <w:top w:val="none" w:sz="0" w:space="0" w:color="auto"/>
            <w:left w:val="none" w:sz="0" w:space="0" w:color="auto"/>
            <w:bottom w:val="none" w:sz="0" w:space="0" w:color="auto"/>
            <w:right w:val="none" w:sz="0" w:space="0" w:color="auto"/>
          </w:divBdr>
        </w:div>
        <w:div w:id="1401171951">
          <w:marLeft w:val="640"/>
          <w:marRight w:val="0"/>
          <w:marTop w:val="0"/>
          <w:marBottom w:val="0"/>
          <w:divBdr>
            <w:top w:val="none" w:sz="0" w:space="0" w:color="auto"/>
            <w:left w:val="none" w:sz="0" w:space="0" w:color="auto"/>
            <w:bottom w:val="none" w:sz="0" w:space="0" w:color="auto"/>
            <w:right w:val="none" w:sz="0" w:space="0" w:color="auto"/>
          </w:divBdr>
        </w:div>
        <w:div w:id="1450516612">
          <w:marLeft w:val="640"/>
          <w:marRight w:val="0"/>
          <w:marTop w:val="0"/>
          <w:marBottom w:val="0"/>
          <w:divBdr>
            <w:top w:val="none" w:sz="0" w:space="0" w:color="auto"/>
            <w:left w:val="none" w:sz="0" w:space="0" w:color="auto"/>
            <w:bottom w:val="none" w:sz="0" w:space="0" w:color="auto"/>
            <w:right w:val="none" w:sz="0" w:space="0" w:color="auto"/>
          </w:divBdr>
        </w:div>
        <w:div w:id="1469469251">
          <w:marLeft w:val="640"/>
          <w:marRight w:val="0"/>
          <w:marTop w:val="0"/>
          <w:marBottom w:val="0"/>
          <w:divBdr>
            <w:top w:val="none" w:sz="0" w:space="0" w:color="auto"/>
            <w:left w:val="none" w:sz="0" w:space="0" w:color="auto"/>
            <w:bottom w:val="none" w:sz="0" w:space="0" w:color="auto"/>
            <w:right w:val="none" w:sz="0" w:space="0" w:color="auto"/>
          </w:divBdr>
        </w:div>
        <w:div w:id="1478650858">
          <w:marLeft w:val="640"/>
          <w:marRight w:val="0"/>
          <w:marTop w:val="0"/>
          <w:marBottom w:val="0"/>
          <w:divBdr>
            <w:top w:val="none" w:sz="0" w:space="0" w:color="auto"/>
            <w:left w:val="none" w:sz="0" w:space="0" w:color="auto"/>
            <w:bottom w:val="none" w:sz="0" w:space="0" w:color="auto"/>
            <w:right w:val="none" w:sz="0" w:space="0" w:color="auto"/>
          </w:divBdr>
        </w:div>
        <w:div w:id="1484349416">
          <w:marLeft w:val="640"/>
          <w:marRight w:val="0"/>
          <w:marTop w:val="0"/>
          <w:marBottom w:val="0"/>
          <w:divBdr>
            <w:top w:val="none" w:sz="0" w:space="0" w:color="auto"/>
            <w:left w:val="none" w:sz="0" w:space="0" w:color="auto"/>
            <w:bottom w:val="none" w:sz="0" w:space="0" w:color="auto"/>
            <w:right w:val="none" w:sz="0" w:space="0" w:color="auto"/>
          </w:divBdr>
        </w:div>
        <w:div w:id="1489446379">
          <w:marLeft w:val="640"/>
          <w:marRight w:val="0"/>
          <w:marTop w:val="0"/>
          <w:marBottom w:val="0"/>
          <w:divBdr>
            <w:top w:val="none" w:sz="0" w:space="0" w:color="auto"/>
            <w:left w:val="none" w:sz="0" w:space="0" w:color="auto"/>
            <w:bottom w:val="none" w:sz="0" w:space="0" w:color="auto"/>
            <w:right w:val="none" w:sz="0" w:space="0" w:color="auto"/>
          </w:divBdr>
        </w:div>
        <w:div w:id="1493838457">
          <w:marLeft w:val="640"/>
          <w:marRight w:val="0"/>
          <w:marTop w:val="0"/>
          <w:marBottom w:val="0"/>
          <w:divBdr>
            <w:top w:val="none" w:sz="0" w:space="0" w:color="auto"/>
            <w:left w:val="none" w:sz="0" w:space="0" w:color="auto"/>
            <w:bottom w:val="none" w:sz="0" w:space="0" w:color="auto"/>
            <w:right w:val="none" w:sz="0" w:space="0" w:color="auto"/>
          </w:divBdr>
        </w:div>
        <w:div w:id="1507597549">
          <w:marLeft w:val="640"/>
          <w:marRight w:val="0"/>
          <w:marTop w:val="0"/>
          <w:marBottom w:val="0"/>
          <w:divBdr>
            <w:top w:val="none" w:sz="0" w:space="0" w:color="auto"/>
            <w:left w:val="none" w:sz="0" w:space="0" w:color="auto"/>
            <w:bottom w:val="none" w:sz="0" w:space="0" w:color="auto"/>
            <w:right w:val="none" w:sz="0" w:space="0" w:color="auto"/>
          </w:divBdr>
        </w:div>
        <w:div w:id="1509053706">
          <w:marLeft w:val="640"/>
          <w:marRight w:val="0"/>
          <w:marTop w:val="0"/>
          <w:marBottom w:val="0"/>
          <w:divBdr>
            <w:top w:val="none" w:sz="0" w:space="0" w:color="auto"/>
            <w:left w:val="none" w:sz="0" w:space="0" w:color="auto"/>
            <w:bottom w:val="none" w:sz="0" w:space="0" w:color="auto"/>
            <w:right w:val="none" w:sz="0" w:space="0" w:color="auto"/>
          </w:divBdr>
        </w:div>
        <w:div w:id="1529443883">
          <w:marLeft w:val="640"/>
          <w:marRight w:val="0"/>
          <w:marTop w:val="0"/>
          <w:marBottom w:val="0"/>
          <w:divBdr>
            <w:top w:val="none" w:sz="0" w:space="0" w:color="auto"/>
            <w:left w:val="none" w:sz="0" w:space="0" w:color="auto"/>
            <w:bottom w:val="none" w:sz="0" w:space="0" w:color="auto"/>
            <w:right w:val="none" w:sz="0" w:space="0" w:color="auto"/>
          </w:divBdr>
        </w:div>
        <w:div w:id="1577982052">
          <w:marLeft w:val="640"/>
          <w:marRight w:val="0"/>
          <w:marTop w:val="0"/>
          <w:marBottom w:val="0"/>
          <w:divBdr>
            <w:top w:val="none" w:sz="0" w:space="0" w:color="auto"/>
            <w:left w:val="none" w:sz="0" w:space="0" w:color="auto"/>
            <w:bottom w:val="none" w:sz="0" w:space="0" w:color="auto"/>
            <w:right w:val="none" w:sz="0" w:space="0" w:color="auto"/>
          </w:divBdr>
        </w:div>
        <w:div w:id="1584145920">
          <w:marLeft w:val="640"/>
          <w:marRight w:val="0"/>
          <w:marTop w:val="0"/>
          <w:marBottom w:val="0"/>
          <w:divBdr>
            <w:top w:val="none" w:sz="0" w:space="0" w:color="auto"/>
            <w:left w:val="none" w:sz="0" w:space="0" w:color="auto"/>
            <w:bottom w:val="none" w:sz="0" w:space="0" w:color="auto"/>
            <w:right w:val="none" w:sz="0" w:space="0" w:color="auto"/>
          </w:divBdr>
        </w:div>
        <w:div w:id="1587230748">
          <w:marLeft w:val="640"/>
          <w:marRight w:val="0"/>
          <w:marTop w:val="0"/>
          <w:marBottom w:val="0"/>
          <w:divBdr>
            <w:top w:val="none" w:sz="0" w:space="0" w:color="auto"/>
            <w:left w:val="none" w:sz="0" w:space="0" w:color="auto"/>
            <w:bottom w:val="none" w:sz="0" w:space="0" w:color="auto"/>
            <w:right w:val="none" w:sz="0" w:space="0" w:color="auto"/>
          </w:divBdr>
        </w:div>
        <w:div w:id="1649748951">
          <w:marLeft w:val="640"/>
          <w:marRight w:val="0"/>
          <w:marTop w:val="0"/>
          <w:marBottom w:val="0"/>
          <w:divBdr>
            <w:top w:val="none" w:sz="0" w:space="0" w:color="auto"/>
            <w:left w:val="none" w:sz="0" w:space="0" w:color="auto"/>
            <w:bottom w:val="none" w:sz="0" w:space="0" w:color="auto"/>
            <w:right w:val="none" w:sz="0" w:space="0" w:color="auto"/>
          </w:divBdr>
        </w:div>
        <w:div w:id="1686636327">
          <w:marLeft w:val="640"/>
          <w:marRight w:val="0"/>
          <w:marTop w:val="0"/>
          <w:marBottom w:val="0"/>
          <w:divBdr>
            <w:top w:val="none" w:sz="0" w:space="0" w:color="auto"/>
            <w:left w:val="none" w:sz="0" w:space="0" w:color="auto"/>
            <w:bottom w:val="none" w:sz="0" w:space="0" w:color="auto"/>
            <w:right w:val="none" w:sz="0" w:space="0" w:color="auto"/>
          </w:divBdr>
        </w:div>
        <w:div w:id="1687439485">
          <w:marLeft w:val="640"/>
          <w:marRight w:val="0"/>
          <w:marTop w:val="0"/>
          <w:marBottom w:val="0"/>
          <w:divBdr>
            <w:top w:val="none" w:sz="0" w:space="0" w:color="auto"/>
            <w:left w:val="none" w:sz="0" w:space="0" w:color="auto"/>
            <w:bottom w:val="none" w:sz="0" w:space="0" w:color="auto"/>
            <w:right w:val="none" w:sz="0" w:space="0" w:color="auto"/>
          </w:divBdr>
        </w:div>
        <w:div w:id="1708263456">
          <w:marLeft w:val="640"/>
          <w:marRight w:val="0"/>
          <w:marTop w:val="0"/>
          <w:marBottom w:val="0"/>
          <w:divBdr>
            <w:top w:val="none" w:sz="0" w:space="0" w:color="auto"/>
            <w:left w:val="none" w:sz="0" w:space="0" w:color="auto"/>
            <w:bottom w:val="none" w:sz="0" w:space="0" w:color="auto"/>
            <w:right w:val="none" w:sz="0" w:space="0" w:color="auto"/>
          </w:divBdr>
        </w:div>
        <w:div w:id="1728526029">
          <w:marLeft w:val="640"/>
          <w:marRight w:val="0"/>
          <w:marTop w:val="0"/>
          <w:marBottom w:val="0"/>
          <w:divBdr>
            <w:top w:val="none" w:sz="0" w:space="0" w:color="auto"/>
            <w:left w:val="none" w:sz="0" w:space="0" w:color="auto"/>
            <w:bottom w:val="none" w:sz="0" w:space="0" w:color="auto"/>
            <w:right w:val="none" w:sz="0" w:space="0" w:color="auto"/>
          </w:divBdr>
        </w:div>
        <w:div w:id="1733700843">
          <w:marLeft w:val="640"/>
          <w:marRight w:val="0"/>
          <w:marTop w:val="0"/>
          <w:marBottom w:val="0"/>
          <w:divBdr>
            <w:top w:val="none" w:sz="0" w:space="0" w:color="auto"/>
            <w:left w:val="none" w:sz="0" w:space="0" w:color="auto"/>
            <w:bottom w:val="none" w:sz="0" w:space="0" w:color="auto"/>
            <w:right w:val="none" w:sz="0" w:space="0" w:color="auto"/>
          </w:divBdr>
        </w:div>
        <w:div w:id="1744330169">
          <w:marLeft w:val="640"/>
          <w:marRight w:val="0"/>
          <w:marTop w:val="0"/>
          <w:marBottom w:val="0"/>
          <w:divBdr>
            <w:top w:val="none" w:sz="0" w:space="0" w:color="auto"/>
            <w:left w:val="none" w:sz="0" w:space="0" w:color="auto"/>
            <w:bottom w:val="none" w:sz="0" w:space="0" w:color="auto"/>
            <w:right w:val="none" w:sz="0" w:space="0" w:color="auto"/>
          </w:divBdr>
        </w:div>
        <w:div w:id="1752464982">
          <w:marLeft w:val="640"/>
          <w:marRight w:val="0"/>
          <w:marTop w:val="0"/>
          <w:marBottom w:val="0"/>
          <w:divBdr>
            <w:top w:val="none" w:sz="0" w:space="0" w:color="auto"/>
            <w:left w:val="none" w:sz="0" w:space="0" w:color="auto"/>
            <w:bottom w:val="none" w:sz="0" w:space="0" w:color="auto"/>
            <w:right w:val="none" w:sz="0" w:space="0" w:color="auto"/>
          </w:divBdr>
        </w:div>
        <w:div w:id="1794397321">
          <w:marLeft w:val="640"/>
          <w:marRight w:val="0"/>
          <w:marTop w:val="0"/>
          <w:marBottom w:val="0"/>
          <w:divBdr>
            <w:top w:val="none" w:sz="0" w:space="0" w:color="auto"/>
            <w:left w:val="none" w:sz="0" w:space="0" w:color="auto"/>
            <w:bottom w:val="none" w:sz="0" w:space="0" w:color="auto"/>
            <w:right w:val="none" w:sz="0" w:space="0" w:color="auto"/>
          </w:divBdr>
        </w:div>
        <w:div w:id="1820877099">
          <w:marLeft w:val="640"/>
          <w:marRight w:val="0"/>
          <w:marTop w:val="0"/>
          <w:marBottom w:val="0"/>
          <w:divBdr>
            <w:top w:val="none" w:sz="0" w:space="0" w:color="auto"/>
            <w:left w:val="none" w:sz="0" w:space="0" w:color="auto"/>
            <w:bottom w:val="none" w:sz="0" w:space="0" w:color="auto"/>
            <w:right w:val="none" w:sz="0" w:space="0" w:color="auto"/>
          </w:divBdr>
        </w:div>
        <w:div w:id="1874802204">
          <w:marLeft w:val="640"/>
          <w:marRight w:val="0"/>
          <w:marTop w:val="0"/>
          <w:marBottom w:val="0"/>
          <w:divBdr>
            <w:top w:val="none" w:sz="0" w:space="0" w:color="auto"/>
            <w:left w:val="none" w:sz="0" w:space="0" w:color="auto"/>
            <w:bottom w:val="none" w:sz="0" w:space="0" w:color="auto"/>
            <w:right w:val="none" w:sz="0" w:space="0" w:color="auto"/>
          </w:divBdr>
        </w:div>
        <w:div w:id="1899168151">
          <w:marLeft w:val="640"/>
          <w:marRight w:val="0"/>
          <w:marTop w:val="0"/>
          <w:marBottom w:val="0"/>
          <w:divBdr>
            <w:top w:val="none" w:sz="0" w:space="0" w:color="auto"/>
            <w:left w:val="none" w:sz="0" w:space="0" w:color="auto"/>
            <w:bottom w:val="none" w:sz="0" w:space="0" w:color="auto"/>
            <w:right w:val="none" w:sz="0" w:space="0" w:color="auto"/>
          </w:divBdr>
        </w:div>
        <w:div w:id="1909655324">
          <w:marLeft w:val="640"/>
          <w:marRight w:val="0"/>
          <w:marTop w:val="0"/>
          <w:marBottom w:val="0"/>
          <w:divBdr>
            <w:top w:val="none" w:sz="0" w:space="0" w:color="auto"/>
            <w:left w:val="none" w:sz="0" w:space="0" w:color="auto"/>
            <w:bottom w:val="none" w:sz="0" w:space="0" w:color="auto"/>
            <w:right w:val="none" w:sz="0" w:space="0" w:color="auto"/>
          </w:divBdr>
        </w:div>
        <w:div w:id="1913273351">
          <w:marLeft w:val="640"/>
          <w:marRight w:val="0"/>
          <w:marTop w:val="0"/>
          <w:marBottom w:val="0"/>
          <w:divBdr>
            <w:top w:val="none" w:sz="0" w:space="0" w:color="auto"/>
            <w:left w:val="none" w:sz="0" w:space="0" w:color="auto"/>
            <w:bottom w:val="none" w:sz="0" w:space="0" w:color="auto"/>
            <w:right w:val="none" w:sz="0" w:space="0" w:color="auto"/>
          </w:divBdr>
        </w:div>
        <w:div w:id="1930381155">
          <w:marLeft w:val="640"/>
          <w:marRight w:val="0"/>
          <w:marTop w:val="0"/>
          <w:marBottom w:val="0"/>
          <w:divBdr>
            <w:top w:val="none" w:sz="0" w:space="0" w:color="auto"/>
            <w:left w:val="none" w:sz="0" w:space="0" w:color="auto"/>
            <w:bottom w:val="none" w:sz="0" w:space="0" w:color="auto"/>
            <w:right w:val="none" w:sz="0" w:space="0" w:color="auto"/>
          </w:divBdr>
        </w:div>
        <w:div w:id="1957440489">
          <w:marLeft w:val="640"/>
          <w:marRight w:val="0"/>
          <w:marTop w:val="0"/>
          <w:marBottom w:val="0"/>
          <w:divBdr>
            <w:top w:val="none" w:sz="0" w:space="0" w:color="auto"/>
            <w:left w:val="none" w:sz="0" w:space="0" w:color="auto"/>
            <w:bottom w:val="none" w:sz="0" w:space="0" w:color="auto"/>
            <w:right w:val="none" w:sz="0" w:space="0" w:color="auto"/>
          </w:divBdr>
        </w:div>
        <w:div w:id="1971399855">
          <w:marLeft w:val="640"/>
          <w:marRight w:val="0"/>
          <w:marTop w:val="0"/>
          <w:marBottom w:val="0"/>
          <w:divBdr>
            <w:top w:val="none" w:sz="0" w:space="0" w:color="auto"/>
            <w:left w:val="none" w:sz="0" w:space="0" w:color="auto"/>
            <w:bottom w:val="none" w:sz="0" w:space="0" w:color="auto"/>
            <w:right w:val="none" w:sz="0" w:space="0" w:color="auto"/>
          </w:divBdr>
        </w:div>
        <w:div w:id="1974021788">
          <w:marLeft w:val="640"/>
          <w:marRight w:val="0"/>
          <w:marTop w:val="0"/>
          <w:marBottom w:val="0"/>
          <w:divBdr>
            <w:top w:val="none" w:sz="0" w:space="0" w:color="auto"/>
            <w:left w:val="none" w:sz="0" w:space="0" w:color="auto"/>
            <w:bottom w:val="none" w:sz="0" w:space="0" w:color="auto"/>
            <w:right w:val="none" w:sz="0" w:space="0" w:color="auto"/>
          </w:divBdr>
        </w:div>
        <w:div w:id="1999989887">
          <w:marLeft w:val="640"/>
          <w:marRight w:val="0"/>
          <w:marTop w:val="0"/>
          <w:marBottom w:val="0"/>
          <w:divBdr>
            <w:top w:val="none" w:sz="0" w:space="0" w:color="auto"/>
            <w:left w:val="none" w:sz="0" w:space="0" w:color="auto"/>
            <w:bottom w:val="none" w:sz="0" w:space="0" w:color="auto"/>
            <w:right w:val="none" w:sz="0" w:space="0" w:color="auto"/>
          </w:divBdr>
        </w:div>
        <w:div w:id="2009214897">
          <w:marLeft w:val="640"/>
          <w:marRight w:val="0"/>
          <w:marTop w:val="0"/>
          <w:marBottom w:val="0"/>
          <w:divBdr>
            <w:top w:val="none" w:sz="0" w:space="0" w:color="auto"/>
            <w:left w:val="none" w:sz="0" w:space="0" w:color="auto"/>
            <w:bottom w:val="none" w:sz="0" w:space="0" w:color="auto"/>
            <w:right w:val="none" w:sz="0" w:space="0" w:color="auto"/>
          </w:divBdr>
        </w:div>
        <w:div w:id="2034499893">
          <w:marLeft w:val="640"/>
          <w:marRight w:val="0"/>
          <w:marTop w:val="0"/>
          <w:marBottom w:val="0"/>
          <w:divBdr>
            <w:top w:val="none" w:sz="0" w:space="0" w:color="auto"/>
            <w:left w:val="none" w:sz="0" w:space="0" w:color="auto"/>
            <w:bottom w:val="none" w:sz="0" w:space="0" w:color="auto"/>
            <w:right w:val="none" w:sz="0" w:space="0" w:color="auto"/>
          </w:divBdr>
        </w:div>
        <w:div w:id="2035378653">
          <w:marLeft w:val="640"/>
          <w:marRight w:val="0"/>
          <w:marTop w:val="0"/>
          <w:marBottom w:val="0"/>
          <w:divBdr>
            <w:top w:val="none" w:sz="0" w:space="0" w:color="auto"/>
            <w:left w:val="none" w:sz="0" w:space="0" w:color="auto"/>
            <w:bottom w:val="none" w:sz="0" w:space="0" w:color="auto"/>
            <w:right w:val="none" w:sz="0" w:space="0" w:color="auto"/>
          </w:divBdr>
        </w:div>
        <w:div w:id="2041197513">
          <w:marLeft w:val="640"/>
          <w:marRight w:val="0"/>
          <w:marTop w:val="0"/>
          <w:marBottom w:val="0"/>
          <w:divBdr>
            <w:top w:val="none" w:sz="0" w:space="0" w:color="auto"/>
            <w:left w:val="none" w:sz="0" w:space="0" w:color="auto"/>
            <w:bottom w:val="none" w:sz="0" w:space="0" w:color="auto"/>
            <w:right w:val="none" w:sz="0" w:space="0" w:color="auto"/>
          </w:divBdr>
        </w:div>
        <w:div w:id="2044744492">
          <w:marLeft w:val="640"/>
          <w:marRight w:val="0"/>
          <w:marTop w:val="0"/>
          <w:marBottom w:val="0"/>
          <w:divBdr>
            <w:top w:val="none" w:sz="0" w:space="0" w:color="auto"/>
            <w:left w:val="none" w:sz="0" w:space="0" w:color="auto"/>
            <w:bottom w:val="none" w:sz="0" w:space="0" w:color="auto"/>
            <w:right w:val="none" w:sz="0" w:space="0" w:color="auto"/>
          </w:divBdr>
        </w:div>
        <w:div w:id="2051758227">
          <w:marLeft w:val="640"/>
          <w:marRight w:val="0"/>
          <w:marTop w:val="0"/>
          <w:marBottom w:val="0"/>
          <w:divBdr>
            <w:top w:val="none" w:sz="0" w:space="0" w:color="auto"/>
            <w:left w:val="none" w:sz="0" w:space="0" w:color="auto"/>
            <w:bottom w:val="none" w:sz="0" w:space="0" w:color="auto"/>
            <w:right w:val="none" w:sz="0" w:space="0" w:color="auto"/>
          </w:divBdr>
        </w:div>
        <w:div w:id="2062710798">
          <w:marLeft w:val="640"/>
          <w:marRight w:val="0"/>
          <w:marTop w:val="0"/>
          <w:marBottom w:val="0"/>
          <w:divBdr>
            <w:top w:val="none" w:sz="0" w:space="0" w:color="auto"/>
            <w:left w:val="none" w:sz="0" w:space="0" w:color="auto"/>
            <w:bottom w:val="none" w:sz="0" w:space="0" w:color="auto"/>
            <w:right w:val="none" w:sz="0" w:space="0" w:color="auto"/>
          </w:divBdr>
        </w:div>
        <w:div w:id="2108651207">
          <w:marLeft w:val="640"/>
          <w:marRight w:val="0"/>
          <w:marTop w:val="0"/>
          <w:marBottom w:val="0"/>
          <w:divBdr>
            <w:top w:val="none" w:sz="0" w:space="0" w:color="auto"/>
            <w:left w:val="none" w:sz="0" w:space="0" w:color="auto"/>
            <w:bottom w:val="none" w:sz="0" w:space="0" w:color="auto"/>
            <w:right w:val="none" w:sz="0" w:space="0" w:color="auto"/>
          </w:divBdr>
        </w:div>
        <w:div w:id="2116368506">
          <w:marLeft w:val="640"/>
          <w:marRight w:val="0"/>
          <w:marTop w:val="0"/>
          <w:marBottom w:val="0"/>
          <w:divBdr>
            <w:top w:val="none" w:sz="0" w:space="0" w:color="auto"/>
            <w:left w:val="none" w:sz="0" w:space="0" w:color="auto"/>
            <w:bottom w:val="none" w:sz="0" w:space="0" w:color="auto"/>
            <w:right w:val="none" w:sz="0" w:space="0" w:color="auto"/>
          </w:divBdr>
        </w:div>
        <w:div w:id="2128306051">
          <w:marLeft w:val="640"/>
          <w:marRight w:val="0"/>
          <w:marTop w:val="0"/>
          <w:marBottom w:val="0"/>
          <w:divBdr>
            <w:top w:val="none" w:sz="0" w:space="0" w:color="auto"/>
            <w:left w:val="none" w:sz="0" w:space="0" w:color="auto"/>
            <w:bottom w:val="none" w:sz="0" w:space="0" w:color="auto"/>
            <w:right w:val="none" w:sz="0" w:space="0" w:color="auto"/>
          </w:divBdr>
        </w:div>
        <w:div w:id="2130276408">
          <w:marLeft w:val="640"/>
          <w:marRight w:val="0"/>
          <w:marTop w:val="0"/>
          <w:marBottom w:val="0"/>
          <w:divBdr>
            <w:top w:val="none" w:sz="0" w:space="0" w:color="auto"/>
            <w:left w:val="none" w:sz="0" w:space="0" w:color="auto"/>
            <w:bottom w:val="none" w:sz="0" w:space="0" w:color="auto"/>
            <w:right w:val="none" w:sz="0" w:space="0" w:color="auto"/>
          </w:divBdr>
        </w:div>
        <w:div w:id="2131584116">
          <w:marLeft w:val="640"/>
          <w:marRight w:val="0"/>
          <w:marTop w:val="0"/>
          <w:marBottom w:val="0"/>
          <w:divBdr>
            <w:top w:val="none" w:sz="0" w:space="0" w:color="auto"/>
            <w:left w:val="none" w:sz="0" w:space="0" w:color="auto"/>
            <w:bottom w:val="none" w:sz="0" w:space="0" w:color="auto"/>
            <w:right w:val="none" w:sz="0" w:space="0" w:color="auto"/>
          </w:divBdr>
        </w:div>
      </w:divsChild>
    </w:div>
    <w:div w:id="1364557335">
      <w:bodyDiv w:val="1"/>
      <w:marLeft w:val="0"/>
      <w:marRight w:val="0"/>
      <w:marTop w:val="0"/>
      <w:marBottom w:val="0"/>
      <w:divBdr>
        <w:top w:val="none" w:sz="0" w:space="0" w:color="auto"/>
        <w:left w:val="none" w:sz="0" w:space="0" w:color="auto"/>
        <w:bottom w:val="none" w:sz="0" w:space="0" w:color="auto"/>
        <w:right w:val="none" w:sz="0" w:space="0" w:color="auto"/>
      </w:divBdr>
    </w:div>
    <w:div w:id="1397388142">
      <w:bodyDiv w:val="1"/>
      <w:marLeft w:val="0"/>
      <w:marRight w:val="0"/>
      <w:marTop w:val="0"/>
      <w:marBottom w:val="0"/>
      <w:divBdr>
        <w:top w:val="none" w:sz="0" w:space="0" w:color="auto"/>
        <w:left w:val="none" w:sz="0" w:space="0" w:color="auto"/>
        <w:bottom w:val="none" w:sz="0" w:space="0" w:color="auto"/>
        <w:right w:val="none" w:sz="0" w:space="0" w:color="auto"/>
      </w:divBdr>
    </w:div>
    <w:div w:id="1407071240">
      <w:bodyDiv w:val="1"/>
      <w:marLeft w:val="0"/>
      <w:marRight w:val="0"/>
      <w:marTop w:val="0"/>
      <w:marBottom w:val="0"/>
      <w:divBdr>
        <w:top w:val="none" w:sz="0" w:space="0" w:color="auto"/>
        <w:left w:val="none" w:sz="0" w:space="0" w:color="auto"/>
        <w:bottom w:val="none" w:sz="0" w:space="0" w:color="auto"/>
        <w:right w:val="none" w:sz="0" w:space="0" w:color="auto"/>
      </w:divBdr>
    </w:div>
    <w:div w:id="1418791080">
      <w:bodyDiv w:val="1"/>
      <w:marLeft w:val="0"/>
      <w:marRight w:val="0"/>
      <w:marTop w:val="0"/>
      <w:marBottom w:val="0"/>
      <w:divBdr>
        <w:top w:val="none" w:sz="0" w:space="0" w:color="auto"/>
        <w:left w:val="none" w:sz="0" w:space="0" w:color="auto"/>
        <w:bottom w:val="none" w:sz="0" w:space="0" w:color="auto"/>
        <w:right w:val="none" w:sz="0" w:space="0" w:color="auto"/>
      </w:divBdr>
    </w:div>
    <w:div w:id="1448508539">
      <w:bodyDiv w:val="1"/>
      <w:marLeft w:val="0"/>
      <w:marRight w:val="0"/>
      <w:marTop w:val="0"/>
      <w:marBottom w:val="0"/>
      <w:divBdr>
        <w:top w:val="none" w:sz="0" w:space="0" w:color="auto"/>
        <w:left w:val="none" w:sz="0" w:space="0" w:color="auto"/>
        <w:bottom w:val="none" w:sz="0" w:space="0" w:color="auto"/>
        <w:right w:val="none" w:sz="0" w:space="0" w:color="auto"/>
      </w:divBdr>
    </w:div>
    <w:div w:id="1467549913">
      <w:bodyDiv w:val="1"/>
      <w:marLeft w:val="0"/>
      <w:marRight w:val="0"/>
      <w:marTop w:val="0"/>
      <w:marBottom w:val="0"/>
      <w:divBdr>
        <w:top w:val="none" w:sz="0" w:space="0" w:color="auto"/>
        <w:left w:val="none" w:sz="0" w:space="0" w:color="auto"/>
        <w:bottom w:val="none" w:sz="0" w:space="0" w:color="auto"/>
        <w:right w:val="none" w:sz="0" w:space="0" w:color="auto"/>
      </w:divBdr>
      <w:divsChild>
        <w:div w:id="54744968">
          <w:marLeft w:val="640"/>
          <w:marRight w:val="0"/>
          <w:marTop w:val="0"/>
          <w:marBottom w:val="0"/>
          <w:divBdr>
            <w:top w:val="none" w:sz="0" w:space="0" w:color="auto"/>
            <w:left w:val="none" w:sz="0" w:space="0" w:color="auto"/>
            <w:bottom w:val="none" w:sz="0" w:space="0" w:color="auto"/>
            <w:right w:val="none" w:sz="0" w:space="0" w:color="auto"/>
          </w:divBdr>
        </w:div>
        <w:div w:id="60493977">
          <w:marLeft w:val="640"/>
          <w:marRight w:val="0"/>
          <w:marTop w:val="0"/>
          <w:marBottom w:val="0"/>
          <w:divBdr>
            <w:top w:val="none" w:sz="0" w:space="0" w:color="auto"/>
            <w:left w:val="none" w:sz="0" w:space="0" w:color="auto"/>
            <w:bottom w:val="none" w:sz="0" w:space="0" w:color="auto"/>
            <w:right w:val="none" w:sz="0" w:space="0" w:color="auto"/>
          </w:divBdr>
        </w:div>
        <w:div w:id="65229033">
          <w:marLeft w:val="640"/>
          <w:marRight w:val="0"/>
          <w:marTop w:val="0"/>
          <w:marBottom w:val="0"/>
          <w:divBdr>
            <w:top w:val="none" w:sz="0" w:space="0" w:color="auto"/>
            <w:left w:val="none" w:sz="0" w:space="0" w:color="auto"/>
            <w:bottom w:val="none" w:sz="0" w:space="0" w:color="auto"/>
            <w:right w:val="none" w:sz="0" w:space="0" w:color="auto"/>
          </w:divBdr>
        </w:div>
        <w:div w:id="101465086">
          <w:marLeft w:val="640"/>
          <w:marRight w:val="0"/>
          <w:marTop w:val="0"/>
          <w:marBottom w:val="0"/>
          <w:divBdr>
            <w:top w:val="none" w:sz="0" w:space="0" w:color="auto"/>
            <w:left w:val="none" w:sz="0" w:space="0" w:color="auto"/>
            <w:bottom w:val="none" w:sz="0" w:space="0" w:color="auto"/>
            <w:right w:val="none" w:sz="0" w:space="0" w:color="auto"/>
          </w:divBdr>
        </w:div>
        <w:div w:id="131487594">
          <w:marLeft w:val="640"/>
          <w:marRight w:val="0"/>
          <w:marTop w:val="0"/>
          <w:marBottom w:val="0"/>
          <w:divBdr>
            <w:top w:val="none" w:sz="0" w:space="0" w:color="auto"/>
            <w:left w:val="none" w:sz="0" w:space="0" w:color="auto"/>
            <w:bottom w:val="none" w:sz="0" w:space="0" w:color="auto"/>
            <w:right w:val="none" w:sz="0" w:space="0" w:color="auto"/>
          </w:divBdr>
        </w:div>
        <w:div w:id="136800526">
          <w:marLeft w:val="640"/>
          <w:marRight w:val="0"/>
          <w:marTop w:val="0"/>
          <w:marBottom w:val="0"/>
          <w:divBdr>
            <w:top w:val="none" w:sz="0" w:space="0" w:color="auto"/>
            <w:left w:val="none" w:sz="0" w:space="0" w:color="auto"/>
            <w:bottom w:val="none" w:sz="0" w:space="0" w:color="auto"/>
            <w:right w:val="none" w:sz="0" w:space="0" w:color="auto"/>
          </w:divBdr>
        </w:div>
        <w:div w:id="150218132">
          <w:marLeft w:val="640"/>
          <w:marRight w:val="0"/>
          <w:marTop w:val="0"/>
          <w:marBottom w:val="0"/>
          <w:divBdr>
            <w:top w:val="none" w:sz="0" w:space="0" w:color="auto"/>
            <w:left w:val="none" w:sz="0" w:space="0" w:color="auto"/>
            <w:bottom w:val="none" w:sz="0" w:space="0" w:color="auto"/>
            <w:right w:val="none" w:sz="0" w:space="0" w:color="auto"/>
          </w:divBdr>
        </w:div>
        <w:div w:id="280917381">
          <w:marLeft w:val="640"/>
          <w:marRight w:val="0"/>
          <w:marTop w:val="0"/>
          <w:marBottom w:val="0"/>
          <w:divBdr>
            <w:top w:val="none" w:sz="0" w:space="0" w:color="auto"/>
            <w:left w:val="none" w:sz="0" w:space="0" w:color="auto"/>
            <w:bottom w:val="none" w:sz="0" w:space="0" w:color="auto"/>
            <w:right w:val="none" w:sz="0" w:space="0" w:color="auto"/>
          </w:divBdr>
        </w:div>
        <w:div w:id="288631280">
          <w:marLeft w:val="640"/>
          <w:marRight w:val="0"/>
          <w:marTop w:val="0"/>
          <w:marBottom w:val="0"/>
          <w:divBdr>
            <w:top w:val="none" w:sz="0" w:space="0" w:color="auto"/>
            <w:left w:val="none" w:sz="0" w:space="0" w:color="auto"/>
            <w:bottom w:val="none" w:sz="0" w:space="0" w:color="auto"/>
            <w:right w:val="none" w:sz="0" w:space="0" w:color="auto"/>
          </w:divBdr>
        </w:div>
        <w:div w:id="303316599">
          <w:marLeft w:val="640"/>
          <w:marRight w:val="0"/>
          <w:marTop w:val="0"/>
          <w:marBottom w:val="0"/>
          <w:divBdr>
            <w:top w:val="none" w:sz="0" w:space="0" w:color="auto"/>
            <w:left w:val="none" w:sz="0" w:space="0" w:color="auto"/>
            <w:bottom w:val="none" w:sz="0" w:space="0" w:color="auto"/>
            <w:right w:val="none" w:sz="0" w:space="0" w:color="auto"/>
          </w:divBdr>
        </w:div>
        <w:div w:id="305204963">
          <w:marLeft w:val="640"/>
          <w:marRight w:val="0"/>
          <w:marTop w:val="0"/>
          <w:marBottom w:val="0"/>
          <w:divBdr>
            <w:top w:val="none" w:sz="0" w:space="0" w:color="auto"/>
            <w:left w:val="none" w:sz="0" w:space="0" w:color="auto"/>
            <w:bottom w:val="none" w:sz="0" w:space="0" w:color="auto"/>
            <w:right w:val="none" w:sz="0" w:space="0" w:color="auto"/>
          </w:divBdr>
        </w:div>
        <w:div w:id="323049952">
          <w:marLeft w:val="640"/>
          <w:marRight w:val="0"/>
          <w:marTop w:val="0"/>
          <w:marBottom w:val="0"/>
          <w:divBdr>
            <w:top w:val="none" w:sz="0" w:space="0" w:color="auto"/>
            <w:left w:val="none" w:sz="0" w:space="0" w:color="auto"/>
            <w:bottom w:val="none" w:sz="0" w:space="0" w:color="auto"/>
            <w:right w:val="none" w:sz="0" w:space="0" w:color="auto"/>
          </w:divBdr>
        </w:div>
        <w:div w:id="362948019">
          <w:marLeft w:val="640"/>
          <w:marRight w:val="0"/>
          <w:marTop w:val="0"/>
          <w:marBottom w:val="0"/>
          <w:divBdr>
            <w:top w:val="none" w:sz="0" w:space="0" w:color="auto"/>
            <w:left w:val="none" w:sz="0" w:space="0" w:color="auto"/>
            <w:bottom w:val="none" w:sz="0" w:space="0" w:color="auto"/>
            <w:right w:val="none" w:sz="0" w:space="0" w:color="auto"/>
          </w:divBdr>
        </w:div>
        <w:div w:id="412164102">
          <w:marLeft w:val="640"/>
          <w:marRight w:val="0"/>
          <w:marTop w:val="0"/>
          <w:marBottom w:val="0"/>
          <w:divBdr>
            <w:top w:val="none" w:sz="0" w:space="0" w:color="auto"/>
            <w:left w:val="none" w:sz="0" w:space="0" w:color="auto"/>
            <w:bottom w:val="none" w:sz="0" w:space="0" w:color="auto"/>
            <w:right w:val="none" w:sz="0" w:space="0" w:color="auto"/>
          </w:divBdr>
        </w:div>
        <w:div w:id="422267151">
          <w:marLeft w:val="640"/>
          <w:marRight w:val="0"/>
          <w:marTop w:val="0"/>
          <w:marBottom w:val="0"/>
          <w:divBdr>
            <w:top w:val="none" w:sz="0" w:space="0" w:color="auto"/>
            <w:left w:val="none" w:sz="0" w:space="0" w:color="auto"/>
            <w:bottom w:val="none" w:sz="0" w:space="0" w:color="auto"/>
            <w:right w:val="none" w:sz="0" w:space="0" w:color="auto"/>
          </w:divBdr>
        </w:div>
        <w:div w:id="434985444">
          <w:marLeft w:val="640"/>
          <w:marRight w:val="0"/>
          <w:marTop w:val="0"/>
          <w:marBottom w:val="0"/>
          <w:divBdr>
            <w:top w:val="none" w:sz="0" w:space="0" w:color="auto"/>
            <w:left w:val="none" w:sz="0" w:space="0" w:color="auto"/>
            <w:bottom w:val="none" w:sz="0" w:space="0" w:color="auto"/>
            <w:right w:val="none" w:sz="0" w:space="0" w:color="auto"/>
          </w:divBdr>
        </w:div>
        <w:div w:id="441799468">
          <w:marLeft w:val="640"/>
          <w:marRight w:val="0"/>
          <w:marTop w:val="0"/>
          <w:marBottom w:val="0"/>
          <w:divBdr>
            <w:top w:val="none" w:sz="0" w:space="0" w:color="auto"/>
            <w:left w:val="none" w:sz="0" w:space="0" w:color="auto"/>
            <w:bottom w:val="none" w:sz="0" w:space="0" w:color="auto"/>
            <w:right w:val="none" w:sz="0" w:space="0" w:color="auto"/>
          </w:divBdr>
        </w:div>
        <w:div w:id="457535110">
          <w:marLeft w:val="640"/>
          <w:marRight w:val="0"/>
          <w:marTop w:val="0"/>
          <w:marBottom w:val="0"/>
          <w:divBdr>
            <w:top w:val="none" w:sz="0" w:space="0" w:color="auto"/>
            <w:left w:val="none" w:sz="0" w:space="0" w:color="auto"/>
            <w:bottom w:val="none" w:sz="0" w:space="0" w:color="auto"/>
            <w:right w:val="none" w:sz="0" w:space="0" w:color="auto"/>
          </w:divBdr>
        </w:div>
        <w:div w:id="460879758">
          <w:marLeft w:val="640"/>
          <w:marRight w:val="0"/>
          <w:marTop w:val="0"/>
          <w:marBottom w:val="0"/>
          <w:divBdr>
            <w:top w:val="none" w:sz="0" w:space="0" w:color="auto"/>
            <w:left w:val="none" w:sz="0" w:space="0" w:color="auto"/>
            <w:bottom w:val="none" w:sz="0" w:space="0" w:color="auto"/>
            <w:right w:val="none" w:sz="0" w:space="0" w:color="auto"/>
          </w:divBdr>
        </w:div>
        <w:div w:id="462039614">
          <w:marLeft w:val="640"/>
          <w:marRight w:val="0"/>
          <w:marTop w:val="0"/>
          <w:marBottom w:val="0"/>
          <w:divBdr>
            <w:top w:val="none" w:sz="0" w:space="0" w:color="auto"/>
            <w:left w:val="none" w:sz="0" w:space="0" w:color="auto"/>
            <w:bottom w:val="none" w:sz="0" w:space="0" w:color="auto"/>
            <w:right w:val="none" w:sz="0" w:space="0" w:color="auto"/>
          </w:divBdr>
        </w:div>
        <w:div w:id="475339688">
          <w:marLeft w:val="640"/>
          <w:marRight w:val="0"/>
          <w:marTop w:val="0"/>
          <w:marBottom w:val="0"/>
          <w:divBdr>
            <w:top w:val="none" w:sz="0" w:space="0" w:color="auto"/>
            <w:left w:val="none" w:sz="0" w:space="0" w:color="auto"/>
            <w:bottom w:val="none" w:sz="0" w:space="0" w:color="auto"/>
            <w:right w:val="none" w:sz="0" w:space="0" w:color="auto"/>
          </w:divBdr>
        </w:div>
        <w:div w:id="478762853">
          <w:marLeft w:val="640"/>
          <w:marRight w:val="0"/>
          <w:marTop w:val="0"/>
          <w:marBottom w:val="0"/>
          <w:divBdr>
            <w:top w:val="none" w:sz="0" w:space="0" w:color="auto"/>
            <w:left w:val="none" w:sz="0" w:space="0" w:color="auto"/>
            <w:bottom w:val="none" w:sz="0" w:space="0" w:color="auto"/>
            <w:right w:val="none" w:sz="0" w:space="0" w:color="auto"/>
          </w:divBdr>
        </w:div>
        <w:div w:id="484009984">
          <w:marLeft w:val="640"/>
          <w:marRight w:val="0"/>
          <w:marTop w:val="0"/>
          <w:marBottom w:val="0"/>
          <w:divBdr>
            <w:top w:val="none" w:sz="0" w:space="0" w:color="auto"/>
            <w:left w:val="none" w:sz="0" w:space="0" w:color="auto"/>
            <w:bottom w:val="none" w:sz="0" w:space="0" w:color="auto"/>
            <w:right w:val="none" w:sz="0" w:space="0" w:color="auto"/>
          </w:divBdr>
        </w:div>
        <w:div w:id="504975889">
          <w:marLeft w:val="640"/>
          <w:marRight w:val="0"/>
          <w:marTop w:val="0"/>
          <w:marBottom w:val="0"/>
          <w:divBdr>
            <w:top w:val="none" w:sz="0" w:space="0" w:color="auto"/>
            <w:left w:val="none" w:sz="0" w:space="0" w:color="auto"/>
            <w:bottom w:val="none" w:sz="0" w:space="0" w:color="auto"/>
            <w:right w:val="none" w:sz="0" w:space="0" w:color="auto"/>
          </w:divBdr>
        </w:div>
        <w:div w:id="533813006">
          <w:marLeft w:val="640"/>
          <w:marRight w:val="0"/>
          <w:marTop w:val="0"/>
          <w:marBottom w:val="0"/>
          <w:divBdr>
            <w:top w:val="none" w:sz="0" w:space="0" w:color="auto"/>
            <w:left w:val="none" w:sz="0" w:space="0" w:color="auto"/>
            <w:bottom w:val="none" w:sz="0" w:space="0" w:color="auto"/>
            <w:right w:val="none" w:sz="0" w:space="0" w:color="auto"/>
          </w:divBdr>
        </w:div>
        <w:div w:id="587618181">
          <w:marLeft w:val="640"/>
          <w:marRight w:val="0"/>
          <w:marTop w:val="0"/>
          <w:marBottom w:val="0"/>
          <w:divBdr>
            <w:top w:val="none" w:sz="0" w:space="0" w:color="auto"/>
            <w:left w:val="none" w:sz="0" w:space="0" w:color="auto"/>
            <w:bottom w:val="none" w:sz="0" w:space="0" w:color="auto"/>
            <w:right w:val="none" w:sz="0" w:space="0" w:color="auto"/>
          </w:divBdr>
        </w:div>
        <w:div w:id="604309702">
          <w:marLeft w:val="640"/>
          <w:marRight w:val="0"/>
          <w:marTop w:val="0"/>
          <w:marBottom w:val="0"/>
          <w:divBdr>
            <w:top w:val="none" w:sz="0" w:space="0" w:color="auto"/>
            <w:left w:val="none" w:sz="0" w:space="0" w:color="auto"/>
            <w:bottom w:val="none" w:sz="0" w:space="0" w:color="auto"/>
            <w:right w:val="none" w:sz="0" w:space="0" w:color="auto"/>
          </w:divBdr>
        </w:div>
        <w:div w:id="609632809">
          <w:marLeft w:val="640"/>
          <w:marRight w:val="0"/>
          <w:marTop w:val="0"/>
          <w:marBottom w:val="0"/>
          <w:divBdr>
            <w:top w:val="none" w:sz="0" w:space="0" w:color="auto"/>
            <w:left w:val="none" w:sz="0" w:space="0" w:color="auto"/>
            <w:bottom w:val="none" w:sz="0" w:space="0" w:color="auto"/>
            <w:right w:val="none" w:sz="0" w:space="0" w:color="auto"/>
          </w:divBdr>
        </w:div>
        <w:div w:id="612899787">
          <w:marLeft w:val="640"/>
          <w:marRight w:val="0"/>
          <w:marTop w:val="0"/>
          <w:marBottom w:val="0"/>
          <w:divBdr>
            <w:top w:val="none" w:sz="0" w:space="0" w:color="auto"/>
            <w:left w:val="none" w:sz="0" w:space="0" w:color="auto"/>
            <w:bottom w:val="none" w:sz="0" w:space="0" w:color="auto"/>
            <w:right w:val="none" w:sz="0" w:space="0" w:color="auto"/>
          </w:divBdr>
        </w:div>
        <w:div w:id="654190427">
          <w:marLeft w:val="640"/>
          <w:marRight w:val="0"/>
          <w:marTop w:val="0"/>
          <w:marBottom w:val="0"/>
          <w:divBdr>
            <w:top w:val="none" w:sz="0" w:space="0" w:color="auto"/>
            <w:left w:val="none" w:sz="0" w:space="0" w:color="auto"/>
            <w:bottom w:val="none" w:sz="0" w:space="0" w:color="auto"/>
            <w:right w:val="none" w:sz="0" w:space="0" w:color="auto"/>
          </w:divBdr>
        </w:div>
        <w:div w:id="670791163">
          <w:marLeft w:val="640"/>
          <w:marRight w:val="0"/>
          <w:marTop w:val="0"/>
          <w:marBottom w:val="0"/>
          <w:divBdr>
            <w:top w:val="none" w:sz="0" w:space="0" w:color="auto"/>
            <w:left w:val="none" w:sz="0" w:space="0" w:color="auto"/>
            <w:bottom w:val="none" w:sz="0" w:space="0" w:color="auto"/>
            <w:right w:val="none" w:sz="0" w:space="0" w:color="auto"/>
          </w:divBdr>
        </w:div>
        <w:div w:id="678433773">
          <w:marLeft w:val="640"/>
          <w:marRight w:val="0"/>
          <w:marTop w:val="0"/>
          <w:marBottom w:val="0"/>
          <w:divBdr>
            <w:top w:val="none" w:sz="0" w:space="0" w:color="auto"/>
            <w:left w:val="none" w:sz="0" w:space="0" w:color="auto"/>
            <w:bottom w:val="none" w:sz="0" w:space="0" w:color="auto"/>
            <w:right w:val="none" w:sz="0" w:space="0" w:color="auto"/>
          </w:divBdr>
        </w:div>
        <w:div w:id="682124900">
          <w:marLeft w:val="640"/>
          <w:marRight w:val="0"/>
          <w:marTop w:val="0"/>
          <w:marBottom w:val="0"/>
          <w:divBdr>
            <w:top w:val="none" w:sz="0" w:space="0" w:color="auto"/>
            <w:left w:val="none" w:sz="0" w:space="0" w:color="auto"/>
            <w:bottom w:val="none" w:sz="0" w:space="0" w:color="auto"/>
            <w:right w:val="none" w:sz="0" w:space="0" w:color="auto"/>
          </w:divBdr>
        </w:div>
        <w:div w:id="737634437">
          <w:marLeft w:val="640"/>
          <w:marRight w:val="0"/>
          <w:marTop w:val="0"/>
          <w:marBottom w:val="0"/>
          <w:divBdr>
            <w:top w:val="none" w:sz="0" w:space="0" w:color="auto"/>
            <w:left w:val="none" w:sz="0" w:space="0" w:color="auto"/>
            <w:bottom w:val="none" w:sz="0" w:space="0" w:color="auto"/>
            <w:right w:val="none" w:sz="0" w:space="0" w:color="auto"/>
          </w:divBdr>
        </w:div>
        <w:div w:id="795832988">
          <w:marLeft w:val="640"/>
          <w:marRight w:val="0"/>
          <w:marTop w:val="0"/>
          <w:marBottom w:val="0"/>
          <w:divBdr>
            <w:top w:val="none" w:sz="0" w:space="0" w:color="auto"/>
            <w:left w:val="none" w:sz="0" w:space="0" w:color="auto"/>
            <w:bottom w:val="none" w:sz="0" w:space="0" w:color="auto"/>
            <w:right w:val="none" w:sz="0" w:space="0" w:color="auto"/>
          </w:divBdr>
        </w:div>
        <w:div w:id="801121088">
          <w:marLeft w:val="640"/>
          <w:marRight w:val="0"/>
          <w:marTop w:val="0"/>
          <w:marBottom w:val="0"/>
          <w:divBdr>
            <w:top w:val="none" w:sz="0" w:space="0" w:color="auto"/>
            <w:left w:val="none" w:sz="0" w:space="0" w:color="auto"/>
            <w:bottom w:val="none" w:sz="0" w:space="0" w:color="auto"/>
            <w:right w:val="none" w:sz="0" w:space="0" w:color="auto"/>
          </w:divBdr>
        </w:div>
        <w:div w:id="829755935">
          <w:marLeft w:val="640"/>
          <w:marRight w:val="0"/>
          <w:marTop w:val="0"/>
          <w:marBottom w:val="0"/>
          <w:divBdr>
            <w:top w:val="none" w:sz="0" w:space="0" w:color="auto"/>
            <w:left w:val="none" w:sz="0" w:space="0" w:color="auto"/>
            <w:bottom w:val="none" w:sz="0" w:space="0" w:color="auto"/>
            <w:right w:val="none" w:sz="0" w:space="0" w:color="auto"/>
          </w:divBdr>
        </w:div>
        <w:div w:id="873812570">
          <w:marLeft w:val="640"/>
          <w:marRight w:val="0"/>
          <w:marTop w:val="0"/>
          <w:marBottom w:val="0"/>
          <w:divBdr>
            <w:top w:val="none" w:sz="0" w:space="0" w:color="auto"/>
            <w:left w:val="none" w:sz="0" w:space="0" w:color="auto"/>
            <w:bottom w:val="none" w:sz="0" w:space="0" w:color="auto"/>
            <w:right w:val="none" w:sz="0" w:space="0" w:color="auto"/>
          </w:divBdr>
        </w:div>
        <w:div w:id="885801560">
          <w:marLeft w:val="640"/>
          <w:marRight w:val="0"/>
          <w:marTop w:val="0"/>
          <w:marBottom w:val="0"/>
          <w:divBdr>
            <w:top w:val="none" w:sz="0" w:space="0" w:color="auto"/>
            <w:left w:val="none" w:sz="0" w:space="0" w:color="auto"/>
            <w:bottom w:val="none" w:sz="0" w:space="0" w:color="auto"/>
            <w:right w:val="none" w:sz="0" w:space="0" w:color="auto"/>
          </w:divBdr>
        </w:div>
        <w:div w:id="912206101">
          <w:marLeft w:val="640"/>
          <w:marRight w:val="0"/>
          <w:marTop w:val="0"/>
          <w:marBottom w:val="0"/>
          <w:divBdr>
            <w:top w:val="none" w:sz="0" w:space="0" w:color="auto"/>
            <w:left w:val="none" w:sz="0" w:space="0" w:color="auto"/>
            <w:bottom w:val="none" w:sz="0" w:space="0" w:color="auto"/>
            <w:right w:val="none" w:sz="0" w:space="0" w:color="auto"/>
          </w:divBdr>
        </w:div>
        <w:div w:id="941380332">
          <w:marLeft w:val="640"/>
          <w:marRight w:val="0"/>
          <w:marTop w:val="0"/>
          <w:marBottom w:val="0"/>
          <w:divBdr>
            <w:top w:val="none" w:sz="0" w:space="0" w:color="auto"/>
            <w:left w:val="none" w:sz="0" w:space="0" w:color="auto"/>
            <w:bottom w:val="none" w:sz="0" w:space="0" w:color="auto"/>
            <w:right w:val="none" w:sz="0" w:space="0" w:color="auto"/>
          </w:divBdr>
        </w:div>
        <w:div w:id="958954260">
          <w:marLeft w:val="640"/>
          <w:marRight w:val="0"/>
          <w:marTop w:val="0"/>
          <w:marBottom w:val="0"/>
          <w:divBdr>
            <w:top w:val="none" w:sz="0" w:space="0" w:color="auto"/>
            <w:left w:val="none" w:sz="0" w:space="0" w:color="auto"/>
            <w:bottom w:val="none" w:sz="0" w:space="0" w:color="auto"/>
            <w:right w:val="none" w:sz="0" w:space="0" w:color="auto"/>
          </w:divBdr>
        </w:div>
        <w:div w:id="960765034">
          <w:marLeft w:val="640"/>
          <w:marRight w:val="0"/>
          <w:marTop w:val="0"/>
          <w:marBottom w:val="0"/>
          <w:divBdr>
            <w:top w:val="none" w:sz="0" w:space="0" w:color="auto"/>
            <w:left w:val="none" w:sz="0" w:space="0" w:color="auto"/>
            <w:bottom w:val="none" w:sz="0" w:space="0" w:color="auto"/>
            <w:right w:val="none" w:sz="0" w:space="0" w:color="auto"/>
          </w:divBdr>
        </w:div>
        <w:div w:id="986476150">
          <w:marLeft w:val="640"/>
          <w:marRight w:val="0"/>
          <w:marTop w:val="0"/>
          <w:marBottom w:val="0"/>
          <w:divBdr>
            <w:top w:val="none" w:sz="0" w:space="0" w:color="auto"/>
            <w:left w:val="none" w:sz="0" w:space="0" w:color="auto"/>
            <w:bottom w:val="none" w:sz="0" w:space="0" w:color="auto"/>
            <w:right w:val="none" w:sz="0" w:space="0" w:color="auto"/>
          </w:divBdr>
        </w:div>
        <w:div w:id="1051811438">
          <w:marLeft w:val="640"/>
          <w:marRight w:val="0"/>
          <w:marTop w:val="0"/>
          <w:marBottom w:val="0"/>
          <w:divBdr>
            <w:top w:val="none" w:sz="0" w:space="0" w:color="auto"/>
            <w:left w:val="none" w:sz="0" w:space="0" w:color="auto"/>
            <w:bottom w:val="none" w:sz="0" w:space="0" w:color="auto"/>
            <w:right w:val="none" w:sz="0" w:space="0" w:color="auto"/>
          </w:divBdr>
        </w:div>
        <w:div w:id="1054237827">
          <w:marLeft w:val="640"/>
          <w:marRight w:val="0"/>
          <w:marTop w:val="0"/>
          <w:marBottom w:val="0"/>
          <w:divBdr>
            <w:top w:val="none" w:sz="0" w:space="0" w:color="auto"/>
            <w:left w:val="none" w:sz="0" w:space="0" w:color="auto"/>
            <w:bottom w:val="none" w:sz="0" w:space="0" w:color="auto"/>
            <w:right w:val="none" w:sz="0" w:space="0" w:color="auto"/>
          </w:divBdr>
        </w:div>
        <w:div w:id="1093626026">
          <w:marLeft w:val="640"/>
          <w:marRight w:val="0"/>
          <w:marTop w:val="0"/>
          <w:marBottom w:val="0"/>
          <w:divBdr>
            <w:top w:val="none" w:sz="0" w:space="0" w:color="auto"/>
            <w:left w:val="none" w:sz="0" w:space="0" w:color="auto"/>
            <w:bottom w:val="none" w:sz="0" w:space="0" w:color="auto"/>
            <w:right w:val="none" w:sz="0" w:space="0" w:color="auto"/>
          </w:divBdr>
        </w:div>
        <w:div w:id="1129013629">
          <w:marLeft w:val="640"/>
          <w:marRight w:val="0"/>
          <w:marTop w:val="0"/>
          <w:marBottom w:val="0"/>
          <w:divBdr>
            <w:top w:val="none" w:sz="0" w:space="0" w:color="auto"/>
            <w:left w:val="none" w:sz="0" w:space="0" w:color="auto"/>
            <w:bottom w:val="none" w:sz="0" w:space="0" w:color="auto"/>
            <w:right w:val="none" w:sz="0" w:space="0" w:color="auto"/>
          </w:divBdr>
        </w:div>
        <w:div w:id="1154032727">
          <w:marLeft w:val="640"/>
          <w:marRight w:val="0"/>
          <w:marTop w:val="0"/>
          <w:marBottom w:val="0"/>
          <w:divBdr>
            <w:top w:val="none" w:sz="0" w:space="0" w:color="auto"/>
            <w:left w:val="none" w:sz="0" w:space="0" w:color="auto"/>
            <w:bottom w:val="none" w:sz="0" w:space="0" w:color="auto"/>
            <w:right w:val="none" w:sz="0" w:space="0" w:color="auto"/>
          </w:divBdr>
        </w:div>
        <w:div w:id="1163010951">
          <w:marLeft w:val="640"/>
          <w:marRight w:val="0"/>
          <w:marTop w:val="0"/>
          <w:marBottom w:val="0"/>
          <w:divBdr>
            <w:top w:val="none" w:sz="0" w:space="0" w:color="auto"/>
            <w:left w:val="none" w:sz="0" w:space="0" w:color="auto"/>
            <w:bottom w:val="none" w:sz="0" w:space="0" w:color="auto"/>
            <w:right w:val="none" w:sz="0" w:space="0" w:color="auto"/>
          </w:divBdr>
        </w:div>
        <w:div w:id="1204951605">
          <w:marLeft w:val="640"/>
          <w:marRight w:val="0"/>
          <w:marTop w:val="0"/>
          <w:marBottom w:val="0"/>
          <w:divBdr>
            <w:top w:val="none" w:sz="0" w:space="0" w:color="auto"/>
            <w:left w:val="none" w:sz="0" w:space="0" w:color="auto"/>
            <w:bottom w:val="none" w:sz="0" w:space="0" w:color="auto"/>
            <w:right w:val="none" w:sz="0" w:space="0" w:color="auto"/>
          </w:divBdr>
        </w:div>
        <w:div w:id="1226407067">
          <w:marLeft w:val="640"/>
          <w:marRight w:val="0"/>
          <w:marTop w:val="0"/>
          <w:marBottom w:val="0"/>
          <w:divBdr>
            <w:top w:val="none" w:sz="0" w:space="0" w:color="auto"/>
            <w:left w:val="none" w:sz="0" w:space="0" w:color="auto"/>
            <w:bottom w:val="none" w:sz="0" w:space="0" w:color="auto"/>
            <w:right w:val="none" w:sz="0" w:space="0" w:color="auto"/>
          </w:divBdr>
        </w:div>
        <w:div w:id="1228564660">
          <w:marLeft w:val="640"/>
          <w:marRight w:val="0"/>
          <w:marTop w:val="0"/>
          <w:marBottom w:val="0"/>
          <w:divBdr>
            <w:top w:val="none" w:sz="0" w:space="0" w:color="auto"/>
            <w:left w:val="none" w:sz="0" w:space="0" w:color="auto"/>
            <w:bottom w:val="none" w:sz="0" w:space="0" w:color="auto"/>
            <w:right w:val="none" w:sz="0" w:space="0" w:color="auto"/>
          </w:divBdr>
        </w:div>
        <w:div w:id="1270428359">
          <w:marLeft w:val="640"/>
          <w:marRight w:val="0"/>
          <w:marTop w:val="0"/>
          <w:marBottom w:val="0"/>
          <w:divBdr>
            <w:top w:val="none" w:sz="0" w:space="0" w:color="auto"/>
            <w:left w:val="none" w:sz="0" w:space="0" w:color="auto"/>
            <w:bottom w:val="none" w:sz="0" w:space="0" w:color="auto"/>
            <w:right w:val="none" w:sz="0" w:space="0" w:color="auto"/>
          </w:divBdr>
        </w:div>
        <w:div w:id="1280794100">
          <w:marLeft w:val="640"/>
          <w:marRight w:val="0"/>
          <w:marTop w:val="0"/>
          <w:marBottom w:val="0"/>
          <w:divBdr>
            <w:top w:val="none" w:sz="0" w:space="0" w:color="auto"/>
            <w:left w:val="none" w:sz="0" w:space="0" w:color="auto"/>
            <w:bottom w:val="none" w:sz="0" w:space="0" w:color="auto"/>
            <w:right w:val="none" w:sz="0" w:space="0" w:color="auto"/>
          </w:divBdr>
        </w:div>
        <w:div w:id="1368067183">
          <w:marLeft w:val="640"/>
          <w:marRight w:val="0"/>
          <w:marTop w:val="0"/>
          <w:marBottom w:val="0"/>
          <w:divBdr>
            <w:top w:val="none" w:sz="0" w:space="0" w:color="auto"/>
            <w:left w:val="none" w:sz="0" w:space="0" w:color="auto"/>
            <w:bottom w:val="none" w:sz="0" w:space="0" w:color="auto"/>
            <w:right w:val="none" w:sz="0" w:space="0" w:color="auto"/>
          </w:divBdr>
        </w:div>
        <w:div w:id="1369456467">
          <w:marLeft w:val="640"/>
          <w:marRight w:val="0"/>
          <w:marTop w:val="0"/>
          <w:marBottom w:val="0"/>
          <w:divBdr>
            <w:top w:val="none" w:sz="0" w:space="0" w:color="auto"/>
            <w:left w:val="none" w:sz="0" w:space="0" w:color="auto"/>
            <w:bottom w:val="none" w:sz="0" w:space="0" w:color="auto"/>
            <w:right w:val="none" w:sz="0" w:space="0" w:color="auto"/>
          </w:divBdr>
        </w:div>
        <w:div w:id="1404987490">
          <w:marLeft w:val="640"/>
          <w:marRight w:val="0"/>
          <w:marTop w:val="0"/>
          <w:marBottom w:val="0"/>
          <w:divBdr>
            <w:top w:val="none" w:sz="0" w:space="0" w:color="auto"/>
            <w:left w:val="none" w:sz="0" w:space="0" w:color="auto"/>
            <w:bottom w:val="none" w:sz="0" w:space="0" w:color="auto"/>
            <w:right w:val="none" w:sz="0" w:space="0" w:color="auto"/>
          </w:divBdr>
        </w:div>
        <w:div w:id="1420180314">
          <w:marLeft w:val="640"/>
          <w:marRight w:val="0"/>
          <w:marTop w:val="0"/>
          <w:marBottom w:val="0"/>
          <w:divBdr>
            <w:top w:val="none" w:sz="0" w:space="0" w:color="auto"/>
            <w:left w:val="none" w:sz="0" w:space="0" w:color="auto"/>
            <w:bottom w:val="none" w:sz="0" w:space="0" w:color="auto"/>
            <w:right w:val="none" w:sz="0" w:space="0" w:color="auto"/>
          </w:divBdr>
        </w:div>
        <w:div w:id="1445614278">
          <w:marLeft w:val="640"/>
          <w:marRight w:val="0"/>
          <w:marTop w:val="0"/>
          <w:marBottom w:val="0"/>
          <w:divBdr>
            <w:top w:val="none" w:sz="0" w:space="0" w:color="auto"/>
            <w:left w:val="none" w:sz="0" w:space="0" w:color="auto"/>
            <w:bottom w:val="none" w:sz="0" w:space="0" w:color="auto"/>
            <w:right w:val="none" w:sz="0" w:space="0" w:color="auto"/>
          </w:divBdr>
        </w:div>
        <w:div w:id="1445731096">
          <w:marLeft w:val="640"/>
          <w:marRight w:val="0"/>
          <w:marTop w:val="0"/>
          <w:marBottom w:val="0"/>
          <w:divBdr>
            <w:top w:val="none" w:sz="0" w:space="0" w:color="auto"/>
            <w:left w:val="none" w:sz="0" w:space="0" w:color="auto"/>
            <w:bottom w:val="none" w:sz="0" w:space="0" w:color="auto"/>
            <w:right w:val="none" w:sz="0" w:space="0" w:color="auto"/>
          </w:divBdr>
        </w:div>
        <w:div w:id="1469934245">
          <w:marLeft w:val="640"/>
          <w:marRight w:val="0"/>
          <w:marTop w:val="0"/>
          <w:marBottom w:val="0"/>
          <w:divBdr>
            <w:top w:val="none" w:sz="0" w:space="0" w:color="auto"/>
            <w:left w:val="none" w:sz="0" w:space="0" w:color="auto"/>
            <w:bottom w:val="none" w:sz="0" w:space="0" w:color="auto"/>
            <w:right w:val="none" w:sz="0" w:space="0" w:color="auto"/>
          </w:divBdr>
        </w:div>
        <w:div w:id="1472210934">
          <w:marLeft w:val="640"/>
          <w:marRight w:val="0"/>
          <w:marTop w:val="0"/>
          <w:marBottom w:val="0"/>
          <w:divBdr>
            <w:top w:val="none" w:sz="0" w:space="0" w:color="auto"/>
            <w:left w:val="none" w:sz="0" w:space="0" w:color="auto"/>
            <w:bottom w:val="none" w:sz="0" w:space="0" w:color="auto"/>
            <w:right w:val="none" w:sz="0" w:space="0" w:color="auto"/>
          </w:divBdr>
        </w:div>
        <w:div w:id="1485780621">
          <w:marLeft w:val="640"/>
          <w:marRight w:val="0"/>
          <w:marTop w:val="0"/>
          <w:marBottom w:val="0"/>
          <w:divBdr>
            <w:top w:val="none" w:sz="0" w:space="0" w:color="auto"/>
            <w:left w:val="none" w:sz="0" w:space="0" w:color="auto"/>
            <w:bottom w:val="none" w:sz="0" w:space="0" w:color="auto"/>
            <w:right w:val="none" w:sz="0" w:space="0" w:color="auto"/>
          </w:divBdr>
        </w:div>
        <w:div w:id="1488286618">
          <w:marLeft w:val="640"/>
          <w:marRight w:val="0"/>
          <w:marTop w:val="0"/>
          <w:marBottom w:val="0"/>
          <w:divBdr>
            <w:top w:val="none" w:sz="0" w:space="0" w:color="auto"/>
            <w:left w:val="none" w:sz="0" w:space="0" w:color="auto"/>
            <w:bottom w:val="none" w:sz="0" w:space="0" w:color="auto"/>
            <w:right w:val="none" w:sz="0" w:space="0" w:color="auto"/>
          </w:divBdr>
        </w:div>
        <w:div w:id="1505433770">
          <w:marLeft w:val="640"/>
          <w:marRight w:val="0"/>
          <w:marTop w:val="0"/>
          <w:marBottom w:val="0"/>
          <w:divBdr>
            <w:top w:val="none" w:sz="0" w:space="0" w:color="auto"/>
            <w:left w:val="none" w:sz="0" w:space="0" w:color="auto"/>
            <w:bottom w:val="none" w:sz="0" w:space="0" w:color="auto"/>
            <w:right w:val="none" w:sz="0" w:space="0" w:color="auto"/>
          </w:divBdr>
        </w:div>
        <w:div w:id="1512991113">
          <w:marLeft w:val="640"/>
          <w:marRight w:val="0"/>
          <w:marTop w:val="0"/>
          <w:marBottom w:val="0"/>
          <w:divBdr>
            <w:top w:val="none" w:sz="0" w:space="0" w:color="auto"/>
            <w:left w:val="none" w:sz="0" w:space="0" w:color="auto"/>
            <w:bottom w:val="none" w:sz="0" w:space="0" w:color="auto"/>
            <w:right w:val="none" w:sz="0" w:space="0" w:color="auto"/>
          </w:divBdr>
        </w:div>
        <w:div w:id="1536887739">
          <w:marLeft w:val="640"/>
          <w:marRight w:val="0"/>
          <w:marTop w:val="0"/>
          <w:marBottom w:val="0"/>
          <w:divBdr>
            <w:top w:val="none" w:sz="0" w:space="0" w:color="auto"/>
            <w:left w:val="none" w:sz="0" w:space="0" w:color="auto"/>
            <w:bottom w:val="none" w:sz="0" w:space="0" w:color="auto"/>
            <w:right w:val="none" w:sz="0" w:space="0" w:color="auto"/>
          </w:divBdr>
        </w:div>
        <w:div w:id="1541362670">
          <w:marLeft w:val="640"/>
          <w:marRight w:val="0"/>
          <w:marTop w:val="0"/>
          <w:marBottom w:val="0"/>
          <w:divBdr>
            <w:top w:val="none" w:sz="0" w:space="0" w:color="auto"/>
            <w:left w:val="none" w:sz="0" w:space="0" w:color="auto"/>
            <w:bottom w:val="none" w:sz="0" w:space="0" w:color="auto"/>
            <w:right w:val="none" w:sz="0" w:space="0" w:color="auto"/>
          </w:divBdr>
        </w:div>
        <w:div w:id="1548058087">
          <w:marLeft w:val="640"/>
          <w:marRight w:val="0"/>
          <w:marTop w:val="0"/>
          <w:marBottom w:val="0"/>
          <w:divBdr>
            <w:top w:val="none" w:sz="0" w:space="0" w:color="auto"/>
            <w:left w:val="none" w:sz="0" w:space="0" w:color="auto"/>
            <w:bottom w:val="none" w:sz="0" w:space="0" w:color="auto"/>
            <w:right w:val="none" w:sz="0" w:space="0" w:color="auto"/>
          </w:divBdr>
        </w:div>
        <w:div w:id="1564869501">
          <w:marLeft w:val="640"/>
          <w:marRight w:val="0"/>
          <w:marTop w:val="0"/>
          <w:marBottom w:val="0"/>
          <w:divBdr>
            <w:top w:val="none" w:sz="0" w:space="0" w:color="auto"/>
            <w:left w:val="none" w:sz="0" w:space="0" w:color="auto"/>
            <w:bottom w:val="none" w:sz="0" w:space="0" w:color="auto"/>
            <w:right w:val="none" w:sz="0" w:space="0" w:color="auto"/>
          </w:divBdr>
        </w:div>
        <w:div w:id="1569608711">
          <w:marLeft w:val="640"/>
          <w:marRight w:val="0"/>
          <w:marTop w:val="0"/>
          <w:marBottom w:val="0"/>
          <w:divBdr>
            <w:top w:val="none" w:sz="0" w:space="0" w:color="auto"/>
            <w:left w:val="none" w:sz="0" w:space="0" w:color="auto"/>
            <w:bottom w:val="none" w:sz="0" w:space="0" w:color="auto"/>
            <w:right w:val="none" w:sz="0" w:space="0" w:color="auto"/>
          </w:divBdr>
        </w:div>
        <w:div w:id="1596400633">
          <w:marLeft w:val="640"/>
          <w:marRight w:val="0"/>
          <w:marTop w:val="0"/>
          <w:marBottom w:val="0"/>
          <w:divBdr>
            <w:top w:val="none" w:sz="0" w:space="0" w:color="auto"/>
            <w:left w:val="none" w:sz="0" w:space="0" w:color="auto"/>
            <w:bottom w:val="none" w:sz="0" w:space="0" w:color="auto"/>
            <w:right w:val="none" w:sz="0" w:space="0" w:color="auto"/>
          </w:divBdr>
        </w:div>
        <w:div w:id="1598438244">
          <w:marLeft w:val="640"/>
          <w:marRight w:val="0"/>
          <w:marTop w:val="0"/>
          <w:marBottom w:val="0"/>
          <w:divBdr>
            <w:top w:val="none" w:sz="0" w:space="0" w:color="auto"/>
            <w:left w:val="none" w:sz="0" w:space="0" w:color="auto"/>
            <w:bottom w:val="none" w:sz="0" w:space="0" w:color="auto"/>
            <w:right w:val="none" w:sz="0" w:space="0" w:color="auto"/>
          </w:divBdr>
        </w:div>
        <w:div w:id="1602101482">
          <w:marLeft w:val="640"/>
          <w:marRight w:val="0"/>
          <w:marTop w:val="0"/>
          <w:marBottom w:val="0"/>
          <w:divBdr>
            <w:top w:val="none" w:sz="0" w:space="0" w:color="auto"/>
            <w:left w:val="none" w:sz="0" w:space="0" w:color="auto"/>
            <w:bottom w:val="none" w:sz="0" w:space="0" w:color="auto"/>
            <w:right w:val="none" w:sz="0" w:space="0" w:color="auto"/>
          </w:divBdr>
        </w:div>
        <w:div w:id="1660767797">
          <w:marLeft w:val="640"/>
          <w:marRight w:val="0"/>
          <w:marTop w:val="0"/>
          <w:marBottom w:val="0"/>
          <w:divBdr>
            <w:top w:val="none" w:sz="0" w:space="0" w:color="auto"/>
            <w:left w:val="none" w:sz="0" w:space="0" w:color="auto"/>
            <w:bottom w:val="none" w:sz="0" w:space="0" w:color="auto"/>
            <w:right w:val="none" w:sz="0" w:space="0" w:color="auto"/>
          </w:divBdr>
        </w:div>
        <w:div w:id="1674988300">
          <w:marLeft w:val="640"/>
          <w:marRight w:val="0"/>
          <w:marTop w:val="0"/>
          <w:marBottom w:val="0"/>
          <w:divBdr>
            <w:top w:val="none" w:sz="0" w:space="0" w:color="auto"/>
            <w:left w:val="none" w:sz="0" w:space="0" w:color="auto"/>
            <w:bottom w:val="none" w:sz="0" w:space="0" w:color="auto"/>
            <w:right w:val="none" w:sz="0" w:space="0" w:color="auto"/>
          </w:divBdr>
        </w:div>
        <w:div w:id="1676296848">
          <w:marLeft w:val="640"/>
          <w:marRight w:val="0"/>
          <w:marTop w:val="0"/>
          <w:marBottom w:val="0"/>
          <w:divBdr>
            <w:top w:val="none" w:sz="0" w:space="0" w:color="auto"/>
            <w:left w:val="none" w:sz="0" w:space="0" w:color="auto"/>
            <w:bottom w:val="none" w:sz="0" w:space="0" w:color="auto"/>
            <w:right w:val="none" w:sz="0" w:space="0" w:color="auto"/>
          </w:divBdr>
        </w:div>
        <w:div w:id="1700009652">
          <w:marLeft w:val="640"/>
          <w:marRight w:val="0"/>
          <w:marTop w:val="0"/>
          <w:marBottom w:val="0"/>
          <w:divBdr>
            <w:top w:val="none" w:sz="0" w:space="0" w:color="auto"/>
            <w:left w:val="none" w:sz="0" w:space="0" w:color="auto"/>
            <w:bottom w:val="none" w:sz="0" w:space="0" w:color="auto"/>
            <w:right w:val="none" w:sz="0" w:space="0" w:color="auto"/>
          </w:divBdr>
        </w:div>
        <w:div w:id="1707485987">
          <w:marLeft w:val="640"/>
          <w:marRight w:val="0"/>
          <w:marTop w:val="0"/>
          <w:marBottom w:val="0"/>
          <w:divBdr>
            <w:top w:val="none" w:sz="0" w:space="0" w:color="auto"/>
            <w:left w:val="none" w:sz="0" w:space="0" w:color="auto"/>
            <w:bottom w:val="none" w:sz="0" w:space="0" w:color="auto"/>
            <w:right w:val="none" w:sz="0" w:space="0" w:color="auto"/>
          </w:divBdr>
        </w:div>
        <w:div w:id="1783256782">
          <w:marLeft w:val="640"/>
          <w:marRight w:val="0"/>
          <w:marTop w:val="0"/>
          <w:marBottom w:val="0"/>
          <w:divBdr>
            <w:top w:val="none" w:sz="0" w:space="0" w:color="auto"/>
            <w:left w:val="none" w:sz="0" w:space="0" w:color="auto"/>
            <w:bottom w:val="none" w:sz="0" w:space="0" w:color="auto"/>
            <w:right w:val="none" w:sz="0" w:space="0" w:color="auto"/>
          </w:divBdr>
        </w:div>
        <w:div w:id="1783958000">
          <w:marLeft w:val="640"/>
          <w:marRight w:val="0"/>
          <w:marTop w:val="0"/>
          <w:marBottom w:val="0"/>
          <w:divBdr>
            <w:top w:val="none" w:sz="0" w:space="0" w:color="auto"/>
            <w:left w:val="none" w:sz="0" w:space="0" w:color="auto"/>
            <w:bottom w:val="none" w:sz="0" w:space="0" w:color="auto"/>
            <w:right w:val="none" w:sz="0" w:space="0" w:color="auto"/>
          </w:divBdr>
        </w:div>
        <w:div w:id="1784180483">
          <w:marLeft w:val="640"/>
          <w:marRight w:val="0"/>
          <w:marTop w:val="0"/>
          <w:marBottom w:val="0"/>
          <w:divBdr>
            <w:top w:val="none" w:sz="0" w:space="0" w:color="auto"/>
            <w:left w:val="none" w:sz="0" w:space="0" w:color="auto"/>
            <w:bottom w:val="none" w:sz="0" w:space="0" w:color="auto"/>
            <w:right w:val="none" w:sz="0" w:space="0" w:color="auto"/>
          </w:divBdr>
        </w:div>
        <w:div w:id="1825731040">
          <w:marLeft w:val="640"/>
          <w:marRight w:val="0"/>
          <w:marTop w:val="0"/>
          <w:marBottom w:val="0"/>
          <w:divBdr>
            <w:top w:val="none" w:sz="0" w:space="0" w:color="auto"/>
            <w:left w:val="none" w:sz="0" w:space="0" w:color="auto"/>
            <w:bottom w:val="none" w:sz="0" w:space="0" w:color="auto"/>
            <w:right w:val="none" w:sz="0" w:space="0" w:color="auto"/>
          </w:divBdr>
        </w:div>
        <w:div w:id="1855604576">
          <w:marLeft w:val="640"/>
          <w:marRight w:val="0"/>
          <w:marTop w:val="0"/>
          <w:marBottom w:val="0"/>
          <w:divBdr>
            <w:top w:val="none" w:sz="0" w:space="0" w:color="auto"/>
            <w:left w:val="none" w:sz="0" w:space="0" w:color="auto"/>
            <w:bottom w:val="none" w:sz="0" w:space="0" w:color="auto"/>
            <w:right w:val="none" w:sz="0" w:space="0" w:color="auto"/>
          </w:divBdr>
        </w:div>
        <w:div w:id="1871916768">
          <w:marLeft w:val="640"/>
          <w:marRight w:val="0"/>
          <w:marTop w:val="0"/>
          <w:marBottom w:val="0"/>
          <w:divBdr>
            <w:top w:val="none" w:sz="0" w:space="0" w:color="auto"/>
            <w:left w:val="none" w:sz="0" w:space="0" w:color="auto"/>
            <w:bottom w:val="none" w:sz="0" w:space="0" w:color="auto"/>
            <w:right w:val="none" w:sz="0" w:space="0" w:color="auto"/>
          </w:divBdr>
        </w:div>
        <w:div w:id="1879312879">
          <w:marLeft w:val="640"/>
          <w:marRight w:val="0"/>
          <w:marTop w:val="0"/>
          <w:marBottom w:val="0"/>
          <w:divBdr>
            <w:top w:val="none" w:sz="0" w:space="0" w:color="auto"/>
            <w:left w:val="none" w:sz="0" w:space="0" w:color="auto"/>
            <w:bottom w:val="none" w:sz="0" w:space="0" w:color="auto"/>
            <w:right w:val="none" w:sz="0" w:space="0" w:color="auto"/>
          </w:divBdr>
        </w:div>
        <w:div w:id="1900284728">
          <w:marLeft w:val="640"/>
          <w:marRight w:val="0"/>
          <w:marTop w:val="0"/>
          <w:marBottom w:val="0"/>
          <w:divBdr>
            <w:top w:val="none" w:sz="0" w:space="0" w:color="auto"/>
            <w:left w:val="none" w:sz="0" w:space="0" w:color="auto"/>
            <w:bottom w:val="none" w:sz="0" w:space="0" w:color="auto"/>
            <w:right w:val="none" w:sz="0" w:space="0" w:color="auto"/>
          </w:divBdr>
        </w:div>
        <w:div w:id="1911960605">
          <w:marLeft w:val="640"/>
          <w:marRight w:val="0"/>
          <w:marTop w:val="0"/>
          <w:marBottom w:val="0"/>
          <w:divBdr>
            <w:top w:val="none" w:sz="0" w:space="0" w:color="auto"/>
            <w:left w:val="none" w:sz="0" w:space="0" w:color="auto"/>
            <w:bottom w:val="none" w:sz="0" w:space="0" w:color="auto"/>
            <w:right w:val="none" w:sz="0" w:space="0" w:color="auto"/>
          </w:divBdr>
        </w:div>
        <w:div w:id="1928466677">
          <w:marLeft w:val="640"/>
          <w:marRight w:val="0"/>
          <w:marTop w:val="0"/>
          <w:marBottom w:val="0"/>
          <w:divBdr>
            <w:top w:val="none" w:sz="0" w:space="0" w:color="auto"/>
            <w:left w:val="none" w:sz="0" w:space="0" w:color="auto"/>
            <w:bottom w:val="none" w:sz="0" w:space="0" w:color="auto"/>
            <w:right w:val="none" w:sz="0" w:space="0" w:color="auto"/>
          </w:divBdr>
        </w:div>
        <w:div w:id="1943800505">
          <w:marLeft w:val="640"/>
          <w:marRight w:val="0"/>
          <w:marTop w:val="0"/>
          <w:marBottom w:val="0"/>
          <w:divBdr>
            <w:top w:val="none" w:sz="0" w:space="0" w:color="auto"/>
            <w:left w:val="none" w:sz="0" w:space="0" w:color="auto"/>
            <w:bottom w:val="none" w:sz="0" w:space="0" w:color="auto"/>
            <w:right w:val="none" w:sz="0" w:space="0" w:color="auto"/>
          </w:divBdr>
        </w:div>
        <w:div w:id="1950548878">
          <w:marLeft w:val="640"/>
          <w:marRight w:val="0"/>
          <w:marTop w:val="0"/>
          <w:marBottom w:val="0"/>
          <w:divBdr>
            <w:top w:val="none" w:sz="0" w:space="0" w:color="auto"/>
            <w:left w:val="none" w:sz="0" w:space="0" w:color="auto"/>
            <w:bottom w:val="none" w:sz="0" w:space="0" w:color="auto"/>
            <w:right w:val="none" w:sz="0" w:space="0" w:color="auto"/>
          </w:divBdr>
        </w:div>
        <w:div w:id="1952782803">
          <w:marLeft w:val="640"/>
          <w:marRight w:val="0"/>
          <w:marTop w:val="0"/>
          <w:marBottom w:val="0"/>
          <w:divBdr>
            <w:top w:val="none" w:sz="0" w:space="0" w:color="auto"/>
            <w:left w:val="none" w:sz="0" w:space="0" w:color="auto"/>
            <w:bottom w:val="none" w:sz="0" w:space="0" w:color="auto"/>
            <w:right w:val="none" w:sz="0" w:space="0" w:color="auto"/>
          </w:divBdr>
        </w:div>
        <w:div w:id="1969313400">
          <w:marLeft w:val="640"/>
          <w:marRight w:val="0"/>
          <w:marTop w:val="0"/>
          <w:marBottom w:val="0"/>
          <w:divBdr>
            <w:top w:val="none" w:sz="0" w:space="0" w:color="auto"/>
            <w:left w:val="none" w:sz="0" w:space="0" w:color="auto"/>
            <w:bottom w:val="none" w:sz="0" w:space="0" w:color="auto"/>
            <w:right w:val="none" w:sz="0" w:space="0" w:color="auto"/>
          </w:divBdr>
        </w:div>
        <w:div w:id="2024045638">
          <w:marLeft w:val="640"/>
          <w:marRight w:val="0"/>
          <w:marTop w:val="0"/>
          <w:marBottom w:val="0"/>
          <w:divBdr>
            <w:top w:val="none" w:sz="0" w:space="0" w:color="auto"/>
            <w:left w:val="none" w:sz="0" w:space="0" w:color="auto"/>
            <w:bottom w:val="none" w:sz="0" w:space="0" w:color="auto"/>
            <w:right w:val="none" w:sz="0" w:space="0" w:color="auto"/>
          </w:divBdr>
        </w:div>
        <w:div w:id="2035685861">
          <w:marLeft w:val="640"/>
          <w:marRight w:val="0"/>
          <w:marTop w:val="0"/>
          <w:marBottom w:val="0"/>
          <w:divBdr>
            <w:top w:val="none" w:sz="0" w:space="0" w:color="auto"/>
            <w:left w:val="none" w:sz="0" w:space="0" w:color="auto"/>
            <w:bottom w:val="none" w:sz="0" w:space="0" w:color="auto"/>
            <w:right w:val="none" w:sz="0" w:space="0" w:color="auto"/>
          </w:divBdr>
        </w:div>
        <w:div w:id="2042242776">
          <w:marLeft w:val="640"/>
          <w:marRight w:val="0"/>
          <w:marTop w:val="0"/>
          <w:marBottom w:val="0"/>
          <w:divBdr>
            <w:top w:val="none" w:sz="0" w:space="0" w:color="auto"/>
            <w:left w:val="none" w:sz="0" w:space="0" w:color="auto"/>
            <w:bottom w:val="none" w:sz="0" w:space="0" w:color="auto"/>
            <w:right w:val="none" w:sz="0" w:space="0" w:color="auto"/>
          </w:divBdr>
        </w:div>
        <w:div w:id="2044743194">
          <w:marLeft w:val="640"/>
          <w:marRight w:val="0"/>
          <w:marTop w:val="0"/>
          <w:marBottom w:val="0"/>
          <w:divBdr>
            <w:top w:val="none" w:sz="0" w:space="0" w:color="auto"/>
            <w:left w:val="none" w:sz="0" w:space="0" w:color="auto"/>
            <w:bottom w:val="none" w:sz="0" w:space="0" w:color="auto"/>
            <w:right w:val="none" w:sz="0" w:space="0" w:color="auto"/>
          </w:divBdr>
        </w:div>
        <w:div w:id="2062560872">
          <w:marLeft w:val="640"/>
          <w:marRight w:val="0"/>
          <w:marTop w:val="0"/>
          <w:marBottom w:val="0"/>
          <w:divBdr>
            <w:top w:val="none" w:sz="0" w:space="0" w:color="auto"/>
            <w:left w:val="none" w:sz="0" w:space="0" w:color="auto"/>
            <w:bottom w:val="none" w:sz="0" w:space="0" w:color="auto"/>
            <w:right w:val="none" w:sz="0" w:space="0" w:color="auto"/>
          </w:divBdr>
        </w:div>
        <w:div w:id="2072658159">
          <w:marLeft w:val="640"/>
          <w:marRight w:val="0"/>
          <w:marTop w:val="0"/>
          <w:marBottom w:val="0"/>
          <w:divBdr>
            <w:top w:val="none" w:sz="0" w:space="0" w:color="auto"/>
            <w:left w:val="none" w:sz="0" w:space="0" w:color="auto"/>
            <w:bottom w:val="none" w:sz="0" w:space="0" w:color="auto"/>
            <w:right w:val="none" w:sz="0" w:space="0" w:color="auto"/>
          </w:divBdr>
        </w:div>
        <w:div w:id="2079937850">
          <w:marLeft w:val="640"/>
          <w:marRight w:val="0"/>
          <w:marTop w:val="0"/>
          <w:marBottom w:val="0"/>
          <w:divBdr>
            <w:top w:val="none" w:sz="0" w:space="0" w:color="auto"/>
            <w:left w:val="none" w:sz="0" w:space="0" w:color="auto"/>
            <w:bottom w:val="none" w:sz="0" w:space="0" w:color="auto"/>
            <w:right w:val="none" w:sz="0" w:space="0" w:color="auto"/>
          </w:divBdr>
        </w:div>
      </w:divsChild>
    </w:div>
    <w:div w:id="1490945799">
      <w:bodyDiv w:val="1"/>
      <w:marLeft w:val="0"/>
      <w:marRight w:val="0"/>
      <w:marTop w:val="0"/>
      <w:marBottom w:val="0"/>
      <w:divBdr>
        <w:top w:val="none" w:sz="0" w:space="0" w:color="auto"/>
        <w:left w:val="none" w:sz="0" w:space="0" w:color="auto"/>
        <w:bottom w:val="none" w:sz="0" w:space="0" w:color="auto"/>
        <w:right w:val="none" w:sz="0" w:space="0" w:color="auto"/>
      </w:divBdr>
    </w:div>
    <w:div w:id="1493982588">
      <w:bodyDiv w:val="1"/>
      <w:marLeft w:val="0"/>
      <w:marRight w:val="0"/>
      <w:marTop w:val="0"/>
      <w:marBottom w:val="0"/>
      <w:divBdr>
        <w:top w:val="none" w:sz="0" w:space="0" w:color="auto"/>
        <w:left w:val="none" w:sz="0" w:space="0" w:color="auto"/>
        <w:bottom w:val="none" w:sz="0" w:space="0" w:color="auto"/>
        <w:right w:val="none" w:sz="0" w:space="0" w:color="auto"/>
      </w:divBdr>
    </w:div>
    <w:div w:id="1534806140">
      <w:bodyDiv w:val="1"/>
      <w:marLeft w:val="0"/>
      <w:marRight w:val="0"/>
      <w:marTop w:val="0"/>
      <w:marBottom w:val="0"/>
      <w:divBdr>
        <w:top w:val="none" w:sz="0" w:space="0" w:color="auto"/>
        <w:left w:val="none" w:sz="0" w:space="0" w:color="auto"/>
        <w:bottom w:val="none" w:sz="0" w:space="0" w:color="auto"/>
        <w:right w:val="none" w:sz="0" w:space="0" w:color="auto"/>
      </w:divBdr>
    </w:div>
    <w:div w:id="1553613825">
      <w:bodyDiv w:val="1"/>
      <w:marLeft w:val="0"/>
      <w:marRight w:val="0"/>
      <w:marTop w:val="0"/>
      <w:marBottom w:val="0"/>
      <w:divBdr>
        <w:top w:val="none" w:sz="0" w:space="0" w:color="auto"/>
        <w:left w:val="none" w:sz="0" w:space="0" w:color="auto"/>
        <w:bottom w:val="none" w:sz="0" w:space="0" w:color="auto"/>
        <w:right w:val="none" w:sz="0" w:space="0" w:color="auto"/>
      </w:divBdr>
    </w:div>
    <w:div w:id="1588073464">
      <w:bodyDiv w:val="1"/>
      <w:marLeft w:val="0"/>
      <w:marRight w:val="0"/>
      <w:marTop w:val="0"/>
      <w:marBottom w:val="0"/>
      <w:divBdr>
        <w:top w:val="none" w:sz="0" w:space="0" w:color="auto"/>
        <w:left w:val="none" w:sz="0" w:space="0" w:color="auto"/>
        <w:bottom w:val="none" w:sz="0" w:space="0" w:color="auto"/>
        <w:right w:val="none" w:sz="0" w:space="0" w:color="auto"/>
      </w:divBdr>
      <w:divsChild>
        <w:div w:id="1401492">
          <w:marLeft w:val="640"/>
          <w:marRight w:val="0"/>
          <w:marTop w:val="0"/>
          <w:marBottom w:val="0"/>
          <w:divBdr>
            <w:top w:val="none" w:sz="0" w:space="0" w:color="auto"/>
            <w:left w:val="none" w:sz="0" w:space="0" w:color="auto"/>
            <w:bottom w:val="none" w:sz="0" w:space="0" w:color="auto"/>
            <w:right w:val="none" w:sz="0" w:space="0" w:color="auto"/>
          </w:divBdr>
        </w:div>
        <w:div w:id="21826202">
          <w:marLeft w:val="640"/>
          <w:marRight w:val="0"/>
          <w:marTop w:val="0"/>
          <w:marBottom w:val="0"/>
          <w:divBdr>
            <w:top w:val="none" w:sz="0" w:space="0" w:color="auto"/>
            <w:left w:val="none" w:sz="0" w:space="0" w:color="auto"/>
            <w:bottom w:val="none" w:sz="0" w:space="0" w:color="auto"/>
            <w:right w:val="none" w:sz="0" w:space="0" w:color="auto"/>
          </w:divBdr>
        </w:div>
        <w:div w:id="25759009">
          <w:marLeft w:val="640"/>
          <w:marRight w:val="0"/>
          <w:marTop w:val="0"/>
          <w:marBottom w:val="0"/>
          <w:divBdr>
            <w:top w:val="none" w:sz="0" w:space="0" w:color="auto"/>
            <w:left w:val="none" w:sz="0" w:space="0" w:color="auto"/>
            <w:bottom w:val="none" w:sz="0" w:space="0" w:color="auto"/>
            <w:right w:val="none" w:sz="0" w:space="0" w:color="auto"/>
          </w:divBdr>
        </w:div>
        <w:div w:id="101657528">
          <w:marLeft w:val="640"/>
          <w:marRight w:val="0"/>
          <w:marTop w:val="0"/>
          <w:marBottom w:val="0"/>
          <w:divBdr>
            <w:top w:val="none" w:sz="0" w:space="0" w:color="auto"/>
            <w:left w:val="none" w:sz="0" w:space="0" w:color="auto"/>
            <w:bottom w:val="none" w:sz="0" w:space="0" w:color="auto"/>
            <w:right w:val="none" w:sz="0" w:space="0" w:color="auto"/>
          </w:divBdr>
        </w:div>
        <w:div w:id="120001365">
          <w:marLeft w:val="640"/>
          <w:marRight w:val="0"/>
          <w:marTop w:val="0"/>
          <w:marBottom w:val="0"/>
          <w:divBdr>
            <w:top w:val="none" w:sz="0" w:space="0" w:color="auto"/>
            <w:left w:val="none" w:sz="0" w:space="0" w:color="auto"/>
            <w:bottom w:val="none" w:sz="0" w:space="0" w:color="auto"/>
            <w:right w:val="none" w:sz="0" w:space="0" w:color="auto"/>
          </w:divBdr>
        </w:div>
        <w:div w:id="132020010">
          <w:marLeft w:val="640"/>
          <w:marRight w:val="0"/>
          <w:marTop w:val="0"/>
          <w:marBottom w:val="0"/>
          <w:divBdr>
            <w:top w:val="none" w:sz="0" w:space="0" w:color="auto"/>
            <w:left w:val="none" w:sz="0" w:space="0" w:color="auto"/>
            <w:bottom w:val="none" w:sz="0" w:space="0" w:color="auto"/>
            <w:right w:val="none" w:sz="0" w:space="0" w:color="auto"/>
          </w:divBdr>
        </w:div>
        <w:div w:id="160776517">
          <w:marLeft w:val="640"/>
          <w:marRight w:val="0"/>
          <w:marTop w:val="0"/>
          <w:marBottom w:val="0"/>
          <w:divBdr>
            <w:top w:val="none" w:sz="0" w:space="0" w:color="auto"/>
            <w:left w:val="none" w:sz="0" w:space="0" w:color="auto"/>
            <w:bottom w:val="none" w:sz="0" w:space="0" w:color="auto"/>
            <w:right w:val="none" w:sz="0" w:space="0" w:color="auto"/>
          </w:divBdr>
        </w:div>
        <w:div w:id="172039314">
          <w:marLeft w:val="640"/>
          <w:marRight w:val="0"/>
          <w:marTop w:val="0"/>
          <w:marBottom w:val="0"/>
          <w:divBdr>
            <w:top w:val="none" w:sz="0" w:space="0" w:color="auto"/>
            <w:left w:val="none" w:sz="0" w:space="0" w:color="auto"/>
            <w:bottom w:val="none" w:sz="0" w:space="0" w:color="auto"/>
            <w:right w:val="none" w:sz="0" w:space="0" w:color="auto"/>
          </w:divBdr>
        </w:div>
        <w:div w:id="222839232">
          <w:marLeft w:val="640"/>
          <w:marRight w:val="0"/>
          <w:marTop w:val="0"/>
          <w:marBottom w:val="0"/>
          <w:divBdr>
            <w:top w:val="none" w:sz="0" w:space="0" w:color="auto"/>
            <w:left w:val="none" w:sz="0" w:space="0" w:color="auto"/>
            <w:bottom w:val="none" w:sz="0" w:space="0" w:color="auto"/>
            <w:right w:val="none" w:sz="0" w:space="0" w:color="auto"/>
          </w:divBdr>
        </w:div>
        <w:div w:id="229538558">
          <w:marLeft w:val="640"/>
          <w:marRight w:val="0"/>
          <w:marTop w:val="0"/>
          <w:marBottom w:val="0"/>
          <w:divBdr>
            <w:top w:val="none" w:sz="0" w:space="0" w:color="auto"/>
            <w:left w:val="none" w:sz="0" w:space="0" w:color="auto"/>
            <w:bottom w:val="none" w:sz="0" w:space="0" w:color="auto"/>
            <w:right w:val="none" w:sz="0" w:space="0" w:color="auto"/>
          </w:divBdr>
        </w:div>
        <w:div w:id="239098880">
          <w:marLeft w:val="640"/>
          <w:marRight w:val="0"/>
          <w:marTop w:val="0"/>
          <w:marBottom w:val="0"/>
          <w:divBdr>
            <w:top w:val="none" w:sz="0" w:space="0" w:color="auto"/>
            <w:left w:val="none" w:sz="0" w:space="0" w:color="auto"/>
            <w:bottom w:val="none" w:sz="0" w:space="0" w:color="auto"/>
            <w:right w:val="none" w:sz="0" w:space="0" w:color="auto"/>
          </w:divBdr>
        </w:div>
        <w:div w:id="240650532">
          <w:marLeft w:val="640"/>
          <w:marRight w:val="0"/>
          <w:marTop w:val="0"/>
          <w:marBottom w:val="0"/>
          <w:divBdr>
            <w:top w:val="none" w:sz="0" w:space="0" w:color="auto"/>
            <w:left w:val="none" w:sz="0" w:space="0" w:color="auto"/>
            <w:bottom w:val="none" w:sz="0" w:space="0" w:color="auto"/>
            <w:right w:val="none" w:sz="0" w:space="0" w:color="auto"/>
          </w:divBdr>
        </w:div>
        <w:div w:id="244146826">
          <w:marLeft w:val="640"/>
          <w:marRight w:val="0"/>
          <w:marTop w:val="0"/>
          <w:marBottom w:val="0"/>
          <w:divBdr>
            <w:top w:val="none" w:sz="0" w:space="0" w:color="auto"/>
            <w:left w:val="none" w:sz="0" w:space="0" w:color="auto"/>
            <w:bottom w:val="none" w:sz="0" w:space="0" w:color="auto"/>
            <w:right w:val="none" w:sz="0" w:space="0" w:color="auto"/>
          </w:divBdr>
        </w:div>
        <w:div w:id="249314707">
          <w:marLeft w:val="640"/>
          <w:marRight w:val="0"/>
          <w:marTop w:val="0"/>
          <w:marBottom w:val="0"/>
          <w:divBdr>
            <w:top w:val="none" w:sz="0" w:space="0" w:color="auto"/>
            <w:left w:val="none" w:sz="0" w:space="0" w:color="auto"/>
            <w:bottom w:val="none" w:sz="0" w:space="0" w:color="auto"/>
            <w:right w:val="none" w:sz="0" w:space="0" w:color="auto"/>
          </w:divBdr>
        </w:div>
        <w:div w:id="274093079">
          <w:marLeft w:val="640"/>
          <w:marRight w:val="0"/>
          <w:marTop w:val="0"/>
          <w:marBottom w:val="0"/>
          <w:divBdr>
            <w:top w:val="none" w:sz="0" w:space="0" w:color="auto"/>
            <w:left w:val="none" w:sz="0" w:space="0" w:color="auto"/>
            <w:bottom w:val="none" w:sz="0" w:space="0" w:color="auto"/>
            <w:right w:val="none" w:sz="0" w:space="0" w:color="auto"/>
          </w:divBdr>
        </w:div>
        <w:div w:id="328362340">
          <w:marLeft w:val="640"/>
          <w:marRight w:val="0"/>
          <w:marTop w:val="0"/>
          <w:marBottom w:val="0"/>
          <w:divBdr>
            <w:top w:val="none" w:sz="0" w:space="0" w:color="auto"/>
            <w:left w:val="none" w:sz="0" w:space="0" w:color="auto"/>
            <w:bottom w:val="none" w:sz="0" w:space="0" w:color="auto"/>
            <w:right w:val="none" w:sz="0" w:space="0" w:color="auto"/>
          </w:divBdr>
        </w:div>
        <w:div w:id="328751018">
          <w:marLeft w:val="640"/>
          <w:marRight w:val="0"/>
          <w:marTop w:val="0"/>
          <w:marBottom w:val="0"/>
          <w:divBdr>
            <w:top w:val="none" w:sz="0" w:space="0" w:color="auto"/>
            <w:left w:val="none" w:sz="0" w:space="0" w:color="auto"/>
            <w:bottom w:val="none" w:sz="0" w:space="0" w:color="auto"/>
            <w:right w:val="none" w:sz="0" w:space="0" w:color="auto"/>
          </w:divBdr>
        </w:div>
        <w:div w:id="340856674">
          <w:marLeft w:val="640"/>
          <w:marRight w:val="0"/>
          <w:marTop w:val="0"/>
          <w:marBottom w:val="0"/>
          <w:divBdr>
            <w:top w:val="none" w:sz="0" w:space="0" w:color="auto"/>
            <w:left w:val="none" w:sz="0" w:space="0" w:color="auto"/>
            <w:bottom w:val="none" w:sz="0" w:space="0" w:color="auto"/>
            <w:right w:val="none" w:sz="0" w:space="0" w:color="auto"/>
          </w:divBdr>
        </w:div>
        <w:div w:id="352268899">
          <w:marLeft w:val="640"/>
          <w:marRight w:val="0"/>
          <w:marTop w:val="0"/>
          <w:marBottom w:val="0"/>
          <w:divBdr>
            <w:top w:val="none" w:sz="0" w:space="0" w:color="auto"/>
            <w:left w:val="none" w:sz="0" w:space="0" w:color="auto"/>
            <w:bottom w:val="none" w:sz="0" w:space="0" w:color="auto"/>
            <w:right w:val="none" w:sz="0" w:space="0" w:color="auto"/>
          </w:divBdr>
        </w:div>
        <w:div w:id="353116628">
          <w:marLeft w:val="640"/>
          <w:marRight w:val="0"/>
          <w:marTop w:val="0"/>
          <w:marBottom w:val="0"/>
          <w:divBdr>
            <w:top w:val="none" w:sz="0" w:space="0" w:color="auto"/>
            <w:left w:val="none" w:sz="0" w:space="0" w:color="auto"/>
            <w:bottom w:val="none" w:sz="0" w:space="0" w:color="auto"/>
            <w:right w:val="none" w:sz="0" w:space="0" w:color="auto"/>
          </w:divBdr>
        </w:div>
        <w:div w:id="374281960">
          <w:marLeft w:val="640"/>
          <w:marRight w:val="0"/>
          <w:marTop w:val="0"/>
          <w:marBottom w:val="0"/>
          <w:divBdr>
            <w:top w:val="none" w:sz="0" w:space="0" w:color="auto"/>
            <w:left w:val="none" w:sz="0" w:space="0" w:color="auto"/>
            <w:bottom w:val="none" w:sz="0" w:space="0" w:color="auto"/>
            <w:right w:val="none" w:sz="0" w:space="0" w:color="auto"/>
          </w:divBdr>
        </w:div>
        <w:div w:id="384258352">
          <w:marLeft w:val="640"/>
          <w:marRight w:val="0"/>
          <w:marTop w:val="0"/>
          <w:marBottom w:val="0"/>
          <w:divBdr>
            <w:top w:val="none" w:sz="0" w:space="0" w:color="auto"/>
            <w:left w:val="none" w:sz="0" w:space="0" w:color="auto"/>
            <w:bottom w:val="none" w:sz="0" w:space="0" w:color="auto"/>
            <w:right w:val="none" w:sz="0" w:space="0" w:color="auto"/>
          </w:divBdr>
        </w:div>
        <w:div w:id="439253726">
          <w:marLeft w:val="640"/>
          <w:marRight w:val="0"/>
          <w:marTop w:val="0"/>
          <w:marBottom w:val="0"/>
          <w:divBdr>
            <w:top w:val="none" w:sz="0" w:space="0" w:color="auto"/>
            <w:left w:val="none" w:sz="0" w:space="0" w:color="auto"/>
            <w:bottom w:val="none" w:sz="0" w:space="0" w:color="auto"/>
            <w:right w:val="none" w:sz="0" w:space="0" w:color="auto"/>
          </w:divBdr>
        </w:div>
        <w:div w:id="441192658">
          <w:marLeft w:val="640"/>
          <w:marRight w:val="0"/>
          <w:marTop w:val="0"/>
          <w:marBottom w:val="0"/>
          <w:divBdr>
            <w:top w:val="none" w:sz="0" w:space="0" w:color="auto"/>
            <w:left w:val="none" w:sz="0" w:space="0" w:color="auto"/>
            <w:bottom w:val="none" w:sz="0" w:space="0" w:color="auto"/>
            <w:right w:val="none" w:sz="0" w:space="0" w:color="auto"/>
          </w:divBdr>
        </w:div>
        <w:div w:id="452140516">
          <w:marLeft w:val="640"/>
          <w:marRight w:val="0"/>
          <w:marTop w:val="0"/>
          <w:marBottom w:val="0"/>
          <w:divBdr>
            <w:top w:val="none" w:sz="0" w:space="0" w:color="auto"/>
            <w:left w:val="none" w:sz="0" w:space="0" w:color="auto"/>
            <w:bottom w:val="none" w:sz="0" w:space="0" w:color="auto"/>
            <w:right w:val="none" w:sz="0" w:space="0" w:color="auto"/>
          </w:divBdr>
        </w:div>
        <w:div w:id="463349525">
          <w:marLeft w:val="640"/>
          <w:marRight w:val="0"/>
          <w:marTop w:val="0"/>
          <w:marBottom w:val="0"/>
          <w:divBdr>
            <w:top w:val="none" w:sz="0" w:space="0" w:color="auto"/>
            <w:left w:val="none" w:sz="0" w:space="0" w:color="auto"/>
            <w:bottom w:val="none" w:sz="0" w:space="0" w:color="auto"/>
            <w:right w:val="none" w:sz="0" w:space="0" w:color="auto"/>
          </w:divBdr>
        </w:div>
        <w:div w:id="483545756">
          <w:marLeft w:val="640"/>
          <w:marRight w:val="0"/>
          <w:marTop w:val="0"/>
          <w:marBottom w:val="0"/>
          <w:divBdr>
            <w:top w:val="none" w:sz="0" w:space="0" w:color="auto"/>
            <w:left w:val="none" w:sz="0" w:space="0" w:color="auto"/>
            <w:bottom w:val="none" w:sz="0" w:space="0" w:color="auto"/>
            <w:right w:val="none" w:sz="0" w:space="0" w:color="auto"/>
          </w:divBdr>
        </w:div>
        <w:div w:id="489251500">
          <w:marLeft w:val="640"/>
          <w:marRight w:val="0"/>
          <w:marTop w:val="0"/>
          <w:marBottom w:val="0"/>
          <w:divBdr>
            <w:top w:val="none" w:sz="0" w:space="0" w:color="auto"/>
            <w:left w:val="none" w:sz="0" w:space="0" w:color="auto"/>
            <w:bottom w:val="none" w:sz="0" w:space="0" w:color="auto"/>
            <w:right w:val="none" w:sz="0" w:space="0" w:color="auto"/>
          </w:divBdr>
        </w:div>
        <w:div w:id="493683963">
          <w:marLeft w:val="640"/>
          <w:marRight w:val="0"/>
          <w:marTop w:val="0"/>
          <w:marBottom w:val="0"/>
          <w:divBdr>
            <w:top w:val="none" w:sz="0" w:space="0" w:color="auto"/>
            <w:left w:val="none" w:sz="0" w:space="0" w:color="auto"/>
            <w:bottom w:val="none" w:sz="0" w:space="0" w:color="auto"/>
            <w:right w:val="none" w:sz="0" w:space="0" w:color="auto"/>
          </w:divBdr>
        </w:div>
        <w:div w:id="506679829">
          <w:marLeft w:val="640"/>
          <w:marRight w:val="0"/>
          <w:marTop w:val="0"/>
          <w:marBottom w:val="0"/>
          <w:divBdr>
            <w:top w:val="none" w:sz="0" w:space="0" w:color="auto"/>
            <w:left w:val="none" w:sz="0" w:space="0" w:color="auto"/>
            <w:bottom w:val="none" w:sz="0" w:space="0" w:color="auto"/>
            <w:right w:val="none" w:sz="0" w:space="0" w:color="auto"/>
          </w:divBdr>
        </w:div>
        <w:div w:id="519901216">
          <w:marLeft w:val="640"/>
          <w:marRight w:val="0"/>
          <w:marTop w:val="0"/>
          <w:marBottom w:val="0"/>
          <w:divBdr>
            <w:top w:val="none" w:sz="0" w:space="0" w:color="auto"/>
            <w:left w:val="none" w:sz="0" w:space="0" w:color="auto"/>
            <w:bottom w:val="none" w:sz="0" w:space="0" w:color="auto"/>
            <w:right w:val="none" w:sz="0" w:space="0" w:color="auto"/>
          </w:divBdr>
        </w:div>
        <w:div w:id="520169369">
          <w:marLeft w:val="640"/>
          <w:marRight w:val="0"/>
          <w:marTop w:val="0"/>
          <w:marBottom w:val="0"/>
          <w:divBdr>
            <w:top w:val="none" w:sz="0" w:space="0" w:color="auto"/>
            <w:left w:val="none" w:sz="0" w:space="0" w:color="auto"/>
            <w:bottom w:val="none" w:sz="0" w:space="0" w:color="auto"/>
            <w:right w:val="none" w:sz="0" w:space="0" w:color="auto"/>
          </w:divBdr>
        </w:div>
        <w:div w:id="535388751">
          <w:marLeft w:val="640"/>
          <w:marRight w:val="0"/>
          <w:marTop w:val="0"/>
          <w:marBottom w:val="0"/>
          <w:divBdr>
            <w:top w:val="none" w:sz="0" w:space="0" w:color="auto"/>
            <w:left w:val="none" w:sz="0" w:space="0" w:color="auto"/>
            <w:bottom w:val="none" w:sz="0" w:space="0" w:color="auto"/>
            <w:right w:val="none" w:sz="0" w:space="0" w:color="auto"/>
          </w:divBdr>
        </w:div>
        <w:div w:id="556629414">
          <w:marLeft w:val="640"/>
          <w:marRight w:val="0"/>
          <w:marTop w:val="0"/>
          <w:marBottom w:val="0"/>
          <w:divBdr>
            <w:top w:val="none" w:sz="0" w:space="0" w:color="auto"/>
            <w:left w:val="none" w:sz="0" w:space="0" w:color="auto"/>
            <w:bottom w:val="none" w:sz="0" w:space="0" w:color="auto"/>
            <w:right w:val="none" w:sz="0" w:space="0" w:color="auto"/>
          </w:divBdr>
        </w:div>
        <w:div w:id="576089894">
          <w:marLeft w:val="640"/>
          <w:marRight w:val="0"/>
          <w:marTop w:val="0"/>
          <w:marBottom w:val="0"/>
          <w:divBdr>
            <w:top w:val="none" w:sz="0" w:space="0" w:color="auto"/>
            <w:left w:val="none" w:sz="0" w:space="0" w:color="auto"/>
            <w:bottom w:val="none" w:sz="0" w:space="0" w:color="auto"/>
            <w:right w:val="none" w:sz="0" w:space="0" w:color="auto"/>
          </w:divBdr>
        </w:div>
        <w:div w:id="578366953">
          <w:marLeft w:val="640"/>
          <w:marRight w:val="0"/>
          <w:marTop w:val="0"/>
          <w:marBottom w:val="0"/>
          <w:divBdr>
            <w:top w:val="none" w:sz="0" w:space="0" w:color="auto"/>
            <w:left w:val="none" w:sz="0" w:space="0" w:color="auto"/>
            <w:bottom w:val="none" w:sz="0" w:space="0" w:color="auto"/>
            <w:right w:val="none" w:sz="0" w:space="0" w:color="auto"/>
          </w:divBdr>
        </w:div>
        <w:div w:id="606274905">
          <w:marLeft w:val="640"/>
          <w:marRight w:val="0"/>
          <w:marTop w:val="0"/>
          <w:marBottom w:val="0"/>
          <w:divBdr>
            <w:top w:val="none" w:sz="0" w:space="0" w:color="auto"/>
            <w:left w:val="none" w:sz="0" w:space="0" w:color="auto"/>
            <w:bottom w:val="none" w:sz="0" w:space="0" w:color="auto"/>
            <w:right w:val="none" w:sz="0" w:space="0" w:color="auto"/>
          </w:divBdr>
        </w:div>
        <w:div w:id="621500354">
          <w:marLeft w:val="640"/>
          <w:marRight w:val="0"/>
          <w:marTop w:val="0"/>
          <w:marBottom w:val="0"/>
          <w:divBdr>
            <w:top w:val="none" w:sz="0" w:space="0" w:color="auto"/>
            <w:left w:val="none" w:sz="0" w:space="0" w:color="auto"/>
            <w:bottom w:val="none" w:sz="0" w:space="0" w:color="auto"/>
            <w:right w:val="none" w:sz="0" w:space="0" w:color="auto"/>
          </w:divBdr>
        </w:div>
        <w:div w:id="623586380">
          <w:marLeft w:val="640"/>
          <w:marRight w:val="0"/>
          <w:marTop w:val="0"/>
          <w:marBottom w:val="0"/>
          <w:divBdr>
            <w:top w:val="none" w:sz="0" w:space="0" w:color="auto"/>
            <w:left w:val="none" w:sz="0" w:space="0" w:color="auto"/>
            <w:bottom w:val="none" w:sz="0" w:space="0" w:color="auto"/>
            <w:right w:val="none" w:sz="0" w:space="0" w:color="auto"/>
          </w:divBdr>
        </w:div>
        <w:div w:id="641273831">
          <w:marLeft w:val="640"/>
          <w:marRight w:val="0"/>
          <w:marTop w:val="0"/>
          <w:marBottom w:val="0"/>
          <w:divBdr>
            <w:top w:val="none" w:sz="0" w:space="0" w:color="auto"/>
            <w:left w:val="none" w:sz="0" w:space="0" w:color="auto"/>
            <w:bottom w:val="none" w:sz="0" w:space="0" w:color="auto"/>
            <w:right w:val="none" w:sz="0" w:space="0" w:color="auto"/>
          </w:divBdr>
        </w:div>
        <w:div w:id="671565481">
          <w:marLeft w:val="640"/>
          <w:marRight w:val="0"/>
          <w:marTop w:val="0"/>
          <w:marBottom w:val="0"/>
          <w:divBdr>
            <w:top w:val="none" w:sz="0" w:space="0" w:color="auto"/>
            <w:left w:val="none" w:sz="0" w:space="0" w:color="auto"/>
            <w:bottom w:val="none" w:sz="0" w:space="0" w:color="auto"/>
            <w:right w:val="none" w:sz="0" w:space="0" w:color="auto"/>
          </w:divBdr>
        </w:div>
        <w:div w:id="676074945">
          <w:marLeft w:val="640"/>
          <w:marRight w:val="0"/>
          <w:marTop w:val="0"/>
          <w:marBottom w:val="0"/>
          <w:divBdr>
            <w:top w:val="none" w:sz="0" w:space="0" w:color="auto"/>
            <w:left w:val="none" w:sz="0" w:space="0" w:color="auto"/>
            <w:bottom w:val="none" w:sz="0" w:space="0" w:color="auto"/>
            <w:right w:val="none" w:sz="0" w:space="0" w:color="auto"/>
          </w:divBdr>
        </w:div>
        <w:div w:id="690768010">
          <w:marLeft w:val="640"/>
          <w:marRight w:val="0"/>
          <w:marTop w:val="0"/>
          <w:marBottom w:val="0"/>
          <w:divBdr>
            <w:top w:val="none" w:sz="0" w:space="0" w:color="auto"/>
            <w:left w:val="none" w:sz="0" w:space="0" w:color="auto"/>
            <w:bottom w:val="none" w:sz="0" w:space="0" w:color="auto"/>
            <w:right w:val="none" w:sz="0" w:space="0" w:color="auto"/>
          </w:divBdr>
        </w:div>
        <w:div w:id="763036886">
          <w:marLeft w:val="640"/>
          <w:marRight w:val="0"/>
          <w:marTop w:val="0"/>
          <w:marBottom w:val="0"/>
          <w:divBdr>
            <w:top w:val="none" w:sz="0" w:space="0" w:color="auto"/>
            <w:left w:val="none" w:sz="0" w:space="0" w:color="auto"/>
            <w:bottom w:val="none" w:sz="0" w:space="0" w:color="auto"/>
            <w:right w:val="none" w:sz="0" w:space="0" w:color="auto"/>
          </w:divBdr>
        </w:div>
        <w:div w:id="779186998">
          <w:marLeft w:val="640"/>
          <w:marRight w:val="0"/>
          <w:marTop w:val="0"/>
          <w:marBottom w:val="0"/>
          <w:divBdr>
            <w:top w:val="none" w:sz="0" w:space="0" w:color="auto"/>
            <w:left w:val="none" w:sz="0" w:space="0" w:color="auto"/>
            <w:bottom w:val="none" w:sz="0" w:space="0" w:color="auto"/>
            <w:right w:val="none" w:sz="0" w:space="0" w:color="auto"/>
          </w:divBdr>
        </w:div>
        <w:div w:id="826241570">
          <w:marLeft w:val="640"/>
          <w:marRight w:val="0"/>
          <w:marTop w:val="0"/>
          <w:marBottom w:val="0"/>
          <w:divBdr>
            <w:top w:val="none" w:sz="0" w:space="0" w:color="auto"/>
            <w:left w:val="none" w:sz="0" w:space="0" w:color="auto"/>
            <w:bottom w:val="none" w:sz="0" w:space="0" w:color="auto"/>
            <w:right w:val="none" w:sz="0" w:space="0" w:color="auto"/>
          </w:divBdr>
        </w:div>
        <w:div w:id="837573389">
          <w:marLeft w:val="640"/>
          <w:marRight w:val="0"/>
          <w:marTop w:val="0"/>
          <w:marBottom w:val="0"/>
          <w:divBdr>
            <w:top w:val="none" w:sz="0" w:space="0" w:color="auto"/>
            <w:left w:val="none" w:sz="0" w:space="0" w:color="auto"/>
            <w:bottom w:val="none" w:sz="0" w:space="0" w:color="auto"/>
            <w:right w:val="none" w:sz="0" w:space="0" w:color="auto"/>
          </w:divBdr>
        </w:div>
        <w:div w:id="842938758">
          <w:marLeft w:val="640"/>
          <w:marRight w:val="0"/>
          <w:marTop w:val="0"/>
          <w:marBottom w:val="0"/>
          <w:divBdr>
            <w:top w:val="none" w:sz="0" w:space="0" w:color="auto"/>
            <w:left w:val="none" w:sz="0" w:space="0" w:color="auto"/>
            <w:bottom w:val="none" w:sz="0" w:space="0" w:color="auto"/>
            <w:right w:val="none" w:sz="0" w:space="0" w:color="auto"/>
          </w:divBdr>
        </w:div>
        <w:div w:id="852453404">
          <w:marLeft w:val="640"/>
          <w:marRight w:val="0"/>
          <w:marTop w:val="0"/>
          <w:marBottom w:val="0"/>
          <w:divBdr>
            <w:top w:val="none" w:sz="0" w:space="0" w:color="auto"/>
            <w:left w:val="none" w:sz="0" w:space="0" w:color="auto"/>
            <w:bottom w:val="none" w:sz="0" w:space="0" w:color="auto"/>
            <w:right w:val="none" w:sz="0" w:space="0" w:color="auto"/>
          </w:divBdr>
        </w:div>
        <w:div w:id="859858072">
          <w:marLeft w:val="640"/>
          <w:marRight w:val="0"/>
          <w:marTop w:val="0"/>
          <w:marBottom w:val="0"/>
          <w:divBdr>
            <w:top w:val="none" w:sz="0" w:space="0" w:color="auto"/>
            <w:left w:val="none" w:sz="0" w:space="0" w:color="auto"/>
            <w:bottom w:val="none" w:sz="0" w:space="0" w:color="auto"/>
            <w:right w:val="none" w:sz="0" w:space="0" w:color="auto"/>
          </w:divBdr>
        </w:div>
        <w:div w:id="870650929">
          <w:marLeft w:val="640"/>
          <w:marRight w:val="0"/>
          <w:marTop w:val="0"/>
          <w:marBottom w:val="0"/>
          <w:divBdr>
            <w:top w:val="none" w:sz="0" w:space="0" w:color="auto"/>
            <w:left w:val="none" w:sz="0" w:space="0" w:color="auto"/>
            <w:bottom w:val="none" w:sz="0" w:space="0" w:color="auto"/>
            <w:right w:val="none" w:sz="0" w:space="0" w:color="auto"/>
          </w:divBdr>
        </w:div>
        <w:div w:id="880752754">
          <w:marLeft w:val="640"/>
          <w:marRight w:val="0"/>
          <w:marTop w:val="0"/>
          <w:marBottom w:val="0"/>
          <w:divBdr>
            <w:top w:val="none" w:sz="0" w:space="0" w:color="auto"/>
            <w:left w:val="none" w:sz="0" w:space="0" w:color="auto"/>
            <w:bottom w:val="none" w:sz="0" w:space="0" w:color="auto"/>
            <w:right w:val="none" w:sz="0" w:space="0" w:color="auto"/>
          </w:divBdr>
        </w:div>
        <w:div w:id="881943146">
          <w:marLeft w:val="640"/>
          <w:marRight w:val="0"/>
          <w:marTop w:val="0"/>
          <w:marBottom w:val="0"/>
          <w:divBdr>
            <w:top w:val="none" w:sz="0" w:space="0" w:color="auto"/>
            <w:left w:val="none" w:sz="0" w:space="0" w:color="auto"/>
            <w:bottom w:val="none" w:sz="0" w:space="0" w:color="auto"/>
            <w:right w:val="none" w:sz="0" w:space="0" w:color="auto"/>
          </w:divBdr>
        </w:div>
        <w:div w:id="915238009">
          <w:marLeft w:val="640"/>
          <w:marRight w:val="0"/>
          <w:marTop w:val="0"/>
          <w:marBottom w:val="0"/>
          <w:divBdr>
            <w:top w:val="none" w:sz="0" w:space="0" w:color="auto"/>
            <w:left w:val="none" w:sz="0" w:space="0" w:color="auto"/>
            <w:bottom w:val="none" w:sz="0" w:space="0" w:color="auto"/>
            <w:right w:val="none" w:sz="0" w:space="0" w:color="auto"/>
          </w:divBdr>
        </w:div>
        <w:div w:id="950431139">
          <w:marLeft w:val="640"/>
          <w:marRight w:val="0"/>
          <w:marTop w:val="0"/>
          <w:marBottom w:val="0"/>
          <w:divBdr>
            <w:top w:val="none" w:sz="0" w:space="0" w:color="auto"/>
            <w:left w:val="none" w:sz="0" w:space="0" w:color="auto"/>
            <w:bottom w:val="none" w:sz="0" w:space="0" w:color="auto"/>
            <w:right w:val="none" w:sz="0" w:space="0" w:color="auto"/>
          </w:divBdr>
        </w:div>
        <w:div w:id="1010135352">
          <w:marLeft w:val="640"/>
          <w:marRight w:val="0"/>
          <w:marTop w:val="0"/>
          <w:marBottom w:val="0"/>
          <w:divBdr>
            <w:top w:val="none" w:sz="0" w:space="0" w:color="auto"/>
            <w:left w:val="none" w:sz="0" w:space="0" w:color="auto"/>
            <w:bottom w:val="none" w:sz="0" w:space="0" w:color="auto"/>
            <w:right w:val="none" w:sz="0" w:space="0" w:color="auto"/>
          </w:divBdr>
        </w:div>
        <w:div w:id="1012880837">
          <w:marLeft w:val="640"/>
          <w:marRight w:val="0"/>
          <w:marTop w:val="0"/>
          <w:marBottom w:val="0"/>
          <w:divBdr>
            <w:top w:val="none" w:sz="0" w:space="0" w:color="auto"/>
            <w:left w:val="none" w:sz="0" w:space="0" w:color="auto"/>
            <w:bottom w:val="none" w:sz="0" w:space="0" w:color="auto"/>
            <w:right w:val="none" w:sz="0" w:space="0" w:color="auto"/>
          </w:divBdr>
        </w:div>
        <w:div w:id="1013724721">
          <w:marLeft w:val="640"/>
          <w:marRight w:val="0"/>
          <w:marTop w:val="0"/>
          <w:marBottom w:val="0"/>
          <w:divBdr>
            <w:top w:val="none" w:sz="0" w:space="0" w:color="auto"/>
            <w:left w:val="none" w:sz="0" w:space="0" w:color="auto"/>
            <w:bottom w:val="none" w:sz="0" w:space="0" w:color="auto"/>
            <w:right w:val="none" w:sz="0" w:space="0" w:color="auto"/>
          </w:divBdr>
        </w:div>
        <w:div w:id="1024136926">
          <w:marLeft w:val="640"/>
          <w:marRight w:val="0"/>
          <w:marTop w:val="0"/>
          <w:marBottom w:val="0"/>
          <w:divBdr>
            <w:top w:val="none" w:sz="0" w:space="0" w:color="auto"/>
            <w:left w:val="none" w:sz="0" w:space="0" w:color="auto"/>
            <w:bottom w:val="none" w:sz="0" w:space="0" w:color="auto"/>
            <w:right w:val="none" w:sz="0" w:space="0" w:color="auto"/>
          </w:divBdr>
        </w:div>
        <w:div w:id="1032224749">
          <w:marLeft w:val="640"/>
          <w:marRight w:val="0"/>
          <w:marTop w:val="0"/>
          <w:marBottom w:val="0"/>
          <w:divBdr>
            <w:top w:val="none" w:sz="0" w:space="0" w:color="auto"/>
            <w:left w:val="none" w:sz="0" w:space="0" w:color="auto"/>
            <w:bottom w:val="none" w:sz="0" w:space="0" w:color="auto"/>
            <w:right w:val="none" w:sz="0" w:space="0" w:color="auto"/>
          </w:divBdr>
        </w:div>
        <w:div w:id="1044519182">
          <w:marLeft w:val="640"/>
          <w:marRight w:val="0"/>
          <w:marTop w:val="0"/>
          <w:marBottom w:val="0"/>
          <w:divBdr>
            <w:top w:val="none" w:sz="0" w:space="0" w:color="auto"/>
            <w:left w:val="none" w:sz="0" w:space="0" w:color="auto"/>
            <w:bottom w:val="none" w:sz="0" w:space="0" w:color="auto"/>
            <w:right w:val="none" w:sz="0" w:space="0" w:color="auto"/>
          </w:divBdr>
        </w:div>
        <w:div w:id="1059061853">
          <w:marLeft w:val="640"/>
          <w:marRight w:val="0"/>
          <w:marTop w:val="0"/>
          <w:marBottom w:val="0"/>
          <w:divBdr>
            <w:top w:val="none" w:sz="0" w:space="0" w:color="auto"/>
            <w:left w:val="none" w:sz="0" w:space="0" w:color="auto"/>
            <w:bottom w:val="none" w:sz="0" w:space="0" w:color="auto"/>
            <w:right w:val="none" w:sz="0" w:space="0" w:color="auto"/>
          </w:divBdr>
        </w:div>
        <w:div w:id="1074619513">
          <w:marLeft w:val="640"/>
          <w:marRight w:val="0"/>
          <w:marTop w:val="0"/>
          <w:marBottom w:val="0"/>
          <w:divBdr>
            <w:top w:val="none" w:sz="0" w:space="0" w:color="auto"/>
            <w:left w:val="none" w:sz="0" w:space="0" w:color="auto"/>
            <w:bottom w:val="none" w:sz="0" w:space="0" w:color="auto"/>
            <w:right w:val="none" w:sz="0" w:space="0" w:color="auto"/>
          </w:divBdr>
        </w:div>
        <w:div w:id="1082095878">
          <w:marLeft w:val="640"/>
          <w:marRight w:val="0"/>
          <w:marTop w:val="0"/>
          <w:marBottom w:val="0"/>
          <w:divBdr>
            <w:top w:val="none" w:sz="0" w:space="0" w:color="auto"/>
            <w:left w:val="none" w:sz="0" w:space="0" w:color="auto"/>
            <w:bottom w:val="none" w:sz="0" w:space="0" w:color="auto"/>
            <w:right w:val="none" w:sz="0" w:space="0" w:color="auto"/>
          </w:divBdr>
        </w:div>
        <w:div w:id="1082995685">
          <w:marLeft w:val="640"/>
          <w:marRight w:val="0"/>
          <w:marTop w:val="0"/>
          <w:marBottom w:val="0"/>
          <w:divBdr>
            <w:top w:val="none" w:sz="0" w:space="0" w:color="auto"/>
            <w:left w:val="none" w:sz="0" w:space="0" w:color="auto"/>
            <w:bottom w:val="none" w:sz="0" w:space="0" w:color="auto"/>
            <w:right w:val="none" w:sz="0" w:space="0" w:color="auto"/>
          </w:divBdr>
        </w:div>
        <w:div w:id="1127554016">
          <w:marLeft w:val="640"/>
          <w:marRight w:val="0"/>
          <w:marTop w:val="0"/>
          <w:marBottom w:val="0"/>
          <w:divBdr>
            <w:top w:val="none" w:sz="0" w:space="0" w:color="auto"/>
            <w:left w:val="none" w:sz="0" w:space="0" w:color="auto"/>
            <w:bottom w:val="none" w:sz="0" w:space="0" w:color="auto"/>
            <w:right w:val="none" w:sz="0" w:space="0" w:color="auto"/>
          </w:divBdr>
        </w:div>
        <w:div w:id="1176456496">
          <w:marLeft w:val="640"/>
          <w:marRight w:val="0"/>
          <w:marTop w:val="0"/>
          <w:marBottom w:val="0"/>
          <w:divBdr>
            <w:top w:val="none" w:sz="0" w:space="0" w:color="auto"/>
            <w:left w:val="none" w:sz="0" w:space="0" w:color="auto"/>
            <w:bottom w:val="none" w:sz="0" w:space="0" w:color="auto"/>
            <w:right w:val="none" w:sz="0" w:space="0" w:color="auto"/>
          </w:divBdr>
        </w:div>
        <w:div w:id="1183011637">
          <w:marLeft w:val="640"/>
          <w:marRight w:val="0"/>
          <w:marTop w:val="0"/>
          <w:marBottom w:val="0"/>
          <w:divBdr>
            <w:top w:val="none" w:sz="0" w:space="0" w:color="auto"/>
            <w:left w:val="none" w:sz="0" w:space="0" w:color="auto"/>
            <w:bottom w:val="none" w:sz="0" w:space="0" w:color="auto"/>
            <w:right w:val="none" w:sz="0" w:space="0" w:color="auto"/>
          </w:divBdr>
        </w:div>
        <w:div w:id="1183590258">
          <w:marLeft w:val="640"/>
          <w:marRight w:val="0"/>
          <w:marTop w:val="0"/>
          <w:marBottom w:val="0"/>
          <w:divBdr>
            <w:top w:val="none" w:sz="0" w:space="0" w:color="auto"/>
            <w:left w:val="none" w:sz="0" w:space="0" w:color="auto"/>
            <w:bottom w:val="none" w:sz="0" w:space="0" w:color="auto"/>
            <w:right w:val="none" w:sz="0" w:space="0" w:color="auto"/>
          </w:divBdr>
        </w:div>
        <w:div w:id="1193031147">
          <w:marLeft w:val="640"/>
          <w:marRight w:val="0"/>
          <w:marTop w:val="0"/>
          <w:marBottom w:val="0"/>
          <w:divBdr>
            <w:top w:val="none" w:sz="0" w:space="0" w:color="auto"/>
            <w:left w:val="none" w:sz="0" w:space="0" w:color="auto"/>
            <w:bottom w:val="none" w:sz="0" w:space="0" w:color="auto"/>
            <w:right w:val="none" w:sz="0" w:space="0" w:color="auto"/>
          </w:divBdr>
        </w:div>
        <w:div w:id="1205217377">
          <w:marLeft w:val="640"/>
          <w:marRight w:val="0"/>
          <w:marTop w:val="0"/>
          <w:marBottom w:val="0"/>
          <w:divBdr>
            <w:top w:val="none" w:sz="0" w:space="0" w:color="auto"/>
            <w:left w:val="none" w:sz="0" w:space="0" w:color="auto"/>
            <w:bottom w:val="none" w:sz="0" w:space="0" w:color="auto"/>
            <w:right w:val="none" w:sz="0" w:space="0" w:color="auto"/>
          </w:divBdr>
        </w:div>
        <w:div w:id="1218513194">
          <w:marLeft w:val="640"/>
          <w:marRight w:val="0"/>
          <w:marTop w:val="0"/>
          <w:marBottom w:val="0"/>
          <w:divBdr>
            <w:top w:val="none" w:sz="0" w:space="0" w:color="auto"/>
            <w:left w:val="none" w:sz="0" w:space="0" w:color="auto"/>
            <w:bottom w:val="none" w:sz="0" w:space="0" w:color="auto"/>
            <w:right w:val="none" w:sz="0" w:space="0" w:color="auto"/>
          </w:divBdr>
        </w:div>
        <w:div w:id="1247224511">
          <w:marLeft w:val="640"/>
          <w:marRight w:val="0"/>
          <w:marTop w:val="0"/>
          <w:marBottom w:val="0"/>
          <w:divBdr>
            <w:top w:val="none" w:sz="0" w:space="0" w:color="auto"/>
            <w:left w:val="none" w:sz="0" w:space="0" w:color="auto"/>
            <w:bottom w:val="none" w:sz="0" w:space="0" w:color="auto"/>
            <w:right w:val="none" w:sz="0" w:space="0" w:color="auto"/>
          </w:divBdr>
        </w:div>
        <w:div w:id="1262682894">
          <w:marLeft w:val="640"/>
          <w:marRight w:val="0"/>
          <w:marTop w:val="0"/>
          <w:marBottom w:val="0"/>
          <w:divBdr>
            <w:top w:val="none" w:sz="0" w:space="0" w:color="auto"/>
            <w:left w:val="none" w:sz="0" w:space="0" w:color="auto"/>
            <w:bottom w:val="none" w:sz="0" w:space="0" w:color="auto"/>
            <w:right w:val="none" w:sz="0" w:space="0" w:color="auto"/>
          </w:divBdr>
        </w:div>
        <w:div w:id="1265386556">
          <w:marLeft w:val="640"/>
          <w:marRight w:val="0"/>
          <w:marTop w:val="0"/>
          <w:marBottom w:val="0"/>
          <w:divBdr>
            <w:top w:val="none" w:sz="0" w:space="0" w:color="auto"/>
            <w:left w:val="none" w:sz="0" w:space="0" w:color="auto"/>
            <w:bottom w:val="none" w:sz="0" w:space="0" w:color="auto"/>
            <w:right w:val="none" w:sz="0" w:space="0" w:color="auto"/>
          </w:divBdr>
        </w:div>
        <w:div w:id="1313368383">
          <w:marLeft w:val="640"/>
          <w:marRight w:val="0"/>
          <w:marTop w:val="0"/>
          <w:marBottom w:val="0"/>
          <w:divBdr>
            <w:top w:val="none" w:sz="0" w:space="0" w:color="auto"/>
            <w:left w:val="none" w:sz="0" w:space="0" w:color="auto"/>
            <w:bottom w:val="none" w:sz="0" w:space="0" w:color="auto"/>
            <w:right w:val="none" w:sz="0" w:space="0" w:color="auto"/>
          </w:divBdr>
        </w:div>
        <w:div w:id="1347369635">
          <w:marLeft w:val="640"/>
          <w:marRight w:val="0"/>
          <w:marTop w:val="0"/>
          <w:marBottom w:val="0"/>
          <w:divBdr>
            <w:top w:val="none" w:sz="0" w:space="0" w:color="auto"/>
            <w:left w:val="none" w:sz="0" w:space="0" w:color="auto"/>
            <w:bottom w:val="none" w:sz="0" w:space="0" w:color="auto"/>
            <w:right w:val="none" w:sz="0" w:space="0" w:color="auto"/>
          </w:divBdr>
        </w:div>
        <w:div w:id="1357997831">
          <w:marLeft w:val="640"/>
          <w:marRight w:val="0"/>
          <w:marTop w:val="0"/>
          <w:marBottom w:val="0"/>
          <w:divBdr>
            <w:top w:val="none" w:sz="0" w:space="0" w:color="auto"/>
            <w:left w:val="none" w:sz="0" w:space="0" w:color="auto"/>
            <w:bottom w:val="none" w:sz="0" w:space="0" w:color="auto"/>
            <w:right w:val="none" w:sz="0" w:space="0" w:color="auto"/>
          </w:divBdr>
        </w:div>
        <w:div w:id="1393651418">
          <w:marLeft w:val="640"/>
          <w:marRight w:val="0"/>
          <w:marTop w:val="0"/>
          <w:marBottom w:val="0"/>
          <w:divBdr>
            <w:top w:val="none" w:sz="0" w:space="0" w:color="auto"/>
            <w:left w:val="none" w:sz="0" w:space="0" w:color="auto"/>
            <w:bottom w:val="none" w:sz="0" w:space="0" w:color="auto"/>
            <w:right w:val="none" w:sz="0" w:space="0" w:color="auto"/>
          </w:divBdr>
        </w:div>
        <w:div w:id="1424570202">
          <w:marLeft w:val="640"/>
          <w:marRight w:val="0"/>
          <w:marTop w:val="0"/>
          <w:marBottom w:val="0"/>
          <w:divBdr>
            <w:top w:val="none" w:sz="0" w:space="0" w:color="auto"/>
            <w:left w:val="none" w:sz="0" w:space="0" w:color="auto"/>
            <w:bottom w:val="none" w:sz="0" w:space="0" w:color="auto"/>
            <w:right w:val="none" w:sz="0" w:space="0" w:color="auto"/>
          </w:divBdr>
        </w:div>
        <w:div w:id="1434857207">
          <w:marLeft w:val="640"/>
          <w:marRight w:val="0"/>
          <w:marTop w:val="0"/>
          <w:marBottom w:val="0"/>
          <w:divBdr>
            <w:top w:val="none" w:sz="0" w:space="0" w:color="auto"/>
            <w:left w:val="none" w:sz="0" w:space="0" w:color="auto"/>
            <w:bottom w:val="none" w:sz="0" w:space="0" w:color="auto"/>
            <w:right w:val="none" w:sz="0" w:space="0" w:color="auto"/>
          </w:divBdr>
        </w:div>
        <w:div w:id="1437293128">
          <w:marLeft w:val="640"/>
          <w:marRight w:val="0"/>
          <w:marTop w:val="0"/>
          <w:marBottom w:val="0"/>
          <w:divBdr>
            <w:top w:val="none" w:sz="0" w:space="0" w:color="auto"/>
            <w:left w:val="none" w:sz="0" w:space="0" w:color="auto"/>
            <w:bottom w:val="none" w:sz="0" w:space="0" w:color="auto"/>
            <w:right w:val="none" w:sz="0" w:space="0" w:color="auto"/>
          </w:divBdr>
        </w:div>
        <w:div w:id="1476947210">
          <w:marLeft w:val="640"/>
          <w:marRight w:val="0"/>
          <w:marTop w:val="0"/>
          <w:marBottom w:val="0"/>
          <w:divBdr>
            <w:top w:val="none" w:sz="0" w:space="0" w:color="auto"/>
            <w:left w:val="none" w:sz="0" w:space="0" w:color="auto"/>
            <w:bottom w:val="none" w:sz="0" w:space="0" w:color="auto"/>
            <w:right w:val="none" w:sz="0" w:space="0" w:color="auto"/>
          </w:divBdr>
        </w:div>
        <w:div w:id="1509175478">
          <w:marLeft w:val="640"/>
          <w:marRight w:val="0"/>
          <w:marTop w:val="0"/>
          <w:marBottom w:val="0"/>
          <w:divBdr>
            <w:top w:val="none" w:sz="0" w:space="0" w:color="auto"/>
            <w:left w:val="none" w:sz="0" w:space="0" w:color="auto"/>
            <w:bottom w:val="none" w:sz="0" w:space="0" w:color="auto"/>
            <w:right w:val="none" w:sz="0" w:space="0" w:color="auto"/>
          </w:divBdr>
        </w:div>
        <w:div w:id="1512987513">
          <w:marLeft w:val="640"/>
          <w:marRight w:val="0"/>
          <w:marTop w:val="0"/>
          <w:marBottom w:val="0"/>
          <w:divBdr>
            <w:top w:val="none" w:sz="0" w:space="0" w:color="auto"/>
            <w:left w:val="none" w:sz="0" w:space="0" w:color="auto"/>
            <w:bottom w:val="none" w:sz="0" w:space="0" w:color="auto"/>
            <w:right w:val="none" w:sz="0" w:space="0" w:color="auto"/>
          </w:divBdr>
        </w:div>
        <w:div w:id="1554850420">
          <w:marLeft w:val="640"/>
          <w:marRight w:val="0"/>
          <w:marTop w:val="0"/>
          <w:marBottom w:val="0"/>
          <w:divBdr>
            <w:top w:val="none" w:sz="0" w:space="0" w:color="auto"/>
            <w:left w:val="none" w:sz="0" w:space="0" w:color="auto"/>
            <w:bottom w:val="none" w:sz="0" w:space="0" w:color="auto"/>
            <w:right w:val="none" w:sz="0" w:space="0" w:color="auto"/>
          </w:divBdr>
        </w:div>
        <w:div w:id="1572809360">
          <w:marLeft w:val="640"/>
          <w:marRight w:val="0"/>
          <w:marTop w:val="0"/>
          <w:marBottom w:val="0"/>
          <w:divBdr>
            <w:top w:val="none" w:sz="0" w:space="0" w:color="auto"/>
            <w:left w:val="none" w:sz="0" w:space="0" w:color="auto"/>
            <w:bottom w:val="none" w:sz="0" w:space="0" w:color="auto"/>
            <w:right w:val="none" w:sz="0" w:space="0" w:color="auto"/>
          </w:divBdr>
        </w:div>
        <w:div w:id="1577667253">
          <w:marLeft w:val="640"/>
          <w:marRight w:val="0"/>
          <w:marTop w:val="0"/>
          <w:marBottom w:val="0"/>
          <w:divBdr>
            <w:top w:val="none" w:sz="0" w:space="0" w:color="auto"/>
            <w:left w:val="none" w:sz="0" w:space="0" w:color="auto"/>
            <w:bottom w:val="none" w:sz="0" w:space="0" w:color="auto"/>
            <w:right w:val="none" w:sz="0" w:space="0" w:color="auto"/>
          </w:divBdr>
        </w:div>
        <w:div w:id="1630086203">
          <w:marLeft w:val="640"/>
          <w:marRight w:val="0"/>
          <w:marTop w:val="0"/>
          <w:marBottom w:val="0"/>
          <w:divBdr>
            <w:top w:val="none" w:sz="0" w:space="0" w:color="auto"/>
            <w:left w:val="none" w:sz="0" w:space="0" w:color="auto"/>
            <w:bottom w:val="none" w:sz="0" w:space="0" w:color="auto"/>
            <w:right w:val="none" w:sz="0" w:space="0" w:color="auto"/>
          </w:divBdr>
        </w:div>
        <w:div w:id="1745486601">
          <w:marLeft w:val="640"/>
          <w:marRight w:val="0"/>
          <w:marTop w:val="0"/>
          <w:marBottom w:val="0"/>
          <w:divBdr>
            <w:top w:val="none" w:sz="0" w:space="0" w:color="auto"/>
            <w:left w:val="none" w:sz="0" w:space="0" w:color="auto"/>
            <w:bottom w:val="none" w:sz="0" w:space="0" w:color="auto"/>
            <w:right w:val="none" w:sz="0" w:space="0" w:color="auto"/>
          </w:divBdr>
        </w:div>
        <w:div w:id="1819034076">
          <w:marLeft w:val="640"/>
          <w:marRight w:val="0"/>
          <w:marTop w:val="0"/>
          <w:marBottom w:val="0"/>
          <w:divBdr>
            <w:top w:val="none" w:sz="0" w:space="0" w:color="auto"/>
            <w:left w:val="none" w:sz="0" w:space="0" w:color="auto"/>
            <w:bottom w:val="none" w:sz="0" w:space="0" w:color="auto"/>
            <w:right w:val="none" w:sz="0" w:space="0" w:color="auto"/>
          </w:divBdr>
        </w:div>
        <w:div w:id="1827622059">
          <w:marLeft w:val="640"/>
          <w:marRight w:val="0"/>
          <w:marTop w:val="0"/>
          <w:marBottom w:val="0"/>
          <w:divBdr>
            <w:top w:val="none" w:sz="0" w:space="0" w:color="auto"/>
            <w:left w:val="none" w:sz="0" w:space="0" w:color="auto"/>
            <w:bottom w:val="none" w:sz="0" w:space="0" w:color="auto"/>
            <w:right w:val="none" w:sz="0" w:space="0" w:color="auto"/>
          </w:divBdr>
        </w:div>
        <w:div w:id="1849438469">
          <w:marLeft w:val="640"/>
          <w:marRight w:val="0"/>
          <w:marTop w:val="0"/>
          <w:marBottom w:val="0"/>
          <w:divBdr>
            <w:top w:val="none" w:sz="0" w:space="0" w:color="auto"/>
            <w:left w:val="none" w:sz="0" w:space="0" w:color="auto"/>
            <w:bottom w:val="none" w:sz="0" w:space="0" w:color="auto"/>
            <w:right w:val="none" w:sz="0" w:space="0" w:color="auto"/>
          </w:divBdr>
        </w:div>
        <w:div w:id="1853640385">
          <w:marLeft w:val="640"/>
          <w:marRight w:val="0"/>
          <w:marTop w:val="0"/>
          <w:marBottom w:val="0"/>
          <w:divBdr>
            <w:top w:val="none" w:sz="0" w:space="0" w:color="auto"/>
            <w:left w:val="none" w:sz="0" w:space="0" w:color="auto"/>
            <w:bottom w:val="none" w:sz="0" w:space="0" w:color="auto"/>
            <w:right w:val="none" w:sz="0" w:space="0" w:color="auto"/>
          </w:divBdr>
        </w:div>
        <w:div w:id="1861358599">
          <w:marLeft w:val="640"/>
          <w:marRight w:val="0"/>
          <w:marTop w:val="0"/>
          <w:marBottom w:val="0"/>
          <w:divBdr>
            <w:top w:val="none" w:sz="0" w:space="0" w:color="auto"/>
            <w:left w:val="none" w:sz="0" w:space="0" w:color="auto"/>
            <w:bottom w:val="none" w:sz="0" w:space="0" w:color="auto"/>
            <w:right w:val="none" w:sz="0" w:space="0" w:color="auto"/>
          </w:divBdr>
        </w:div>
        <w:div w:id="1871527096">
          <w:marLeft w:val="640"/>
          <w:marRight w:val="0"/>
          <w:marTop w:val="0"/>
          <w:marBottom w:val="0"/>
          <w:divBdr>
            <w:top w:val="none" w:sz="0" w:space="0" w:color="auto"/>
            <w:left w:val="none" w:sz="0" w:space="0" w:color="auto"/>
            <w:bottom w:val="none" w:sz="0" w:space="0" w:color="auto"/>
            <w:right w:val="none" w:sz="0" w:space="0" w:color="auto"/>
          </w:divBdr>
        </w:div>
        <w:div w:id="1884514843">
          <w:marLeft w:val="640"/>
          <w:marRight w:val="0"/>
          <w:marTop w:val="0"/>
          <w:marBottom w:val="0"/>
          <w:divBdr>
            <w:top w:val="none" w:sz="0" w:space="0" w:color="auto"/>
            <w:left w:val="none" w:sz="0" w:space="0" w:color="auto"/>
            <w:bottom w:val="none" w:sz="0" w:space="0" w:color="auto"/>
            <w:right w:val="none" w:sz="0" w:space="0" w:color="auto"/>
          </w:divBdr>
        </w:div>
        <w:div w:id="1916086202">
          <w:marLeft w:val="640"/>
          <w:marRight w:val="0"/>
          <w:marTop w:val="0"/>
          <w:marBottom w:val="0"/>
          <w:divBdr>
            <w:top w:val="none" w:sz="0" w:space="0" w:color="auto"/>
            <w:left w:val="none" w:sz="0" w:space="0" w:color="auto"/>
            <w:bottom w:val="none" w:sz="0" w:space="0" w:color="auto"/>
            <w:right w:val="none" w:sz="0" w:space="0" w:color="auto"/>
          </w:divBdr>
        </w:div>
        <w:div w:id="1947805816">
          <w:marLeft w:val="640"/>
          <w:marRight w:val="0"/>
          <w:marTop w:val="0"/>
          <w:marBottom w:val="0"/>
          <w:divBdr>
            <w:top w:val="none" w:sz="0" w:space="0" w:color="auto"/>
            <w:left w:val="none" w:sz="0" w:space="0" w:color="auto"/>
            <w:bottom w:val="none" w:sz="0" w:space="0" w:color="auto"/>
            <w:right w:val="none" w:sz="0" w:space="0" w:color="auto"/>
          </w:divBdr>
        </w:div>
        <w:div w:id="1972127005">
          <w:marLeft w:val="640"/>
          <w:marRight w:val="0"/>
          <w:marTop w:val="0"/>
          <w:marBottom w:val="0"/>
          <w:divBdr>
            <w:top w:val="none" w:sz="0" w:space="0" w:color="auto"/>
            <w:left w:val="none" w:sz="0" w:space="0" w:color="auto"/>
            <w:bottom w:val="none" w:sz="0" w:space="0" w:color="auto"/>
            <w:right w:val="none" w:sz="0" w:space="0" w:color="auto"/>
          </w:divBdr>
        </w:div>
        <w:div w:id="2013144257">
          <w:marLeft w:val="640"/>
          <w:marRight w:val="0"/>
          <w:marTop w:val="0"/>
          <w:marBottom w:val="0"/>
          <w:divBdr>
            <w:top w:val="none" w:sz="0" w:space="0" w:color="auto"/>
            <w:left w:val="none" w:sz="0" w:space="0" w:color="auto"/>
            <w:bottom w:val="none" w:sz="0" w:space="0" w:color="auto"/>
            <w:right w:val="none" w:sz="0" w:space="0" w:color="auto"/>
          </w:divBdr>
        </w:div>
        <w:div w:id="2020691487">
          <w:marLeft w:val="640"/>
          <w:marRight w:val="0"/>
          <w:marTop w:val="0"/>
          <w:marBottom w:val="0"/>
          <w:divBdr>
            <w:top w:val="none" w:sz="0" w:space="0" w:color="auto"/>
            <w:left w:val="none" w:sz="0" w:space="0" w:color="auto"/>
            <w:bottom w:val="none" w:sz="0" w:space="0" w:color="auto"/>
            <w:right w:val="none" w:sz="0" w:space="0" w:color="auto"/>
          </w:divBdr>
        </w:div>
        <w:div w:id="2075272421">
          <w:marLeft w:val="640"/>
          <w:marRight w:val="0"/>
          <w:marTop w:val="0"/>
          <w:marBottom w:val="0"/>
          <w:divBdr>
            <w:top w:val="none" w:sz="0" w:space="0" w:color="auto"/>
            <w:left w:val="none" w:sz="0" w:space="0" w:color="auto"/>
            <w:bottom w:val="none" w:sz="0" w:space="0" w:color="auto"/>
            <w:right w:val="none" w:sz="0" w:space="0" w:color="auto"/>
          </w:divBdr>
        </w:div>
        <w:div w:id="2084831469">
          <w:marLeft w:val="640"/>
          <w:marRight w:val="0"/>
          <w:marTop w:val="0"/>
          <w:marBottom w:val="0"/>
          <w:divBdr>
            <w:top w:val="none" w:sz="0" w:space="0" w:color="auto"/>
            <w:left w:val="none" w:sz="0" w:space="0" w:color="auto"/>
            <w:bottom w:val="none" w:sz="0" w:space="0" w:color="auto"/>
            <w:right w:val="none" w:sz="0" w:space="0" w:color="auto"/>
          </w:divBdr>
        </w:div>
        <w:div w:id="2090343277">
          <w:marLeft w:val="640"/>
          <w:marRight w:val="0"/>
          <w:marTop w:val="0"/>
          <w:marBottom w:val="0"/>
          <w:divBdr>
            <w:top w:val="none" w:sz="0" w:space="0" w:color="auto"/>
            <w:left w:val="none" w:sz="0" w:space="0" w:color="auto"/>
            <w:bottom w:val="none" w:sz="0" w:space="0" w:color="auto"/>
            <w:right w:val="none" w:sz="0" w:space="0" w:color="auto"/>
          </w:divBdr>
        </w:div>
        <w:div w:id="2091270485">
          <w:marLeft w:val="640"/>
          <w:marRight w:val="0"/>
          <w:marTop w:val="0"/>
          <w:marBottom w:val="0"/>
          <w:divBdr>
            <w:top w:val="none" w:sz="0" w:space="0" w:color="auto"/>
            <w:left w:val="none" w:sz="0" w:space="0" w:color="auto"/>
            <w:bottom w:val="none" w:sz="0" w:space="0" w:color="auto"/>
            <w:right w:val="none" w:sz="0" w:space="0" w:color="auto"/>
          </w:divBdr>
        </w:div>
        <w:div w:id="2121218673">
          <w:marLeft w:val="640"/>
          <w:marRight w:val="0"/>
          <w:marTop w:val="0"/>
          <w:marBottom w:val="0"/>
          <w:divBdr>
            <w:top w:val="none" w:sz="0" w:space="0" w:color="auto"/>
            <w:left w:val="none" w:sz="0" w:space="0" w:color="auto"/>
            <w:bottom w:val="none" w:sz="0" w:space="0" w:color="auto"/>
            <w:right w:val="none" w:sz="0" w:space="0" w:color="auto"/>
          </w:divBdr>
        </w:div>
      </w:divsChild>
    </w:div>
    <w:div w:id="1590385347">
      <w:bodyDiv w:val="1"/>
      <w:marLeft w:val="0"/>
      <w:marRight w:val="0"/>
      <w:marTop w:val="0"/>
      <w:marBottom w:val="0"/>
      <w:divBdr>
        <w:top w:val="none" w:sz="0" w:space="0" w:color="auto"/>
        <w:left w:val="none" w:sz="0" w:space="0" w:color="auto"/>
        <w:bottom w:val="none" w:sz="0" w:space="0" w:color="auto"/>
        <w:right w:val="none" w:sz="0" w:space="0" w:color="auto"/>
      </w:divBdr>
    </w:div>
    <w:div w:id="1601377585">
      <w:bodyDiv w:val="1"/>
      <w:marLeft w:val="0"/>
      <w:marRight w:val="0"/>
      <w:marTop w:val="0"/>
      <w:marBottom w:val="0"/>
      <w:divBdr>
        <w:top w:val="none" w:sz="0" w:space="0" w:color="auto"/>
        <w:left w:val="none" w:sz="0" w:space="0" w:color="auto"/>
        <w:bottom w:val="none" w:sz="0" w:space="0" w:color="auto"/>
        <w:right w:val="none" w:sz="0" w:space="0" w:color="auto"/>
      </w:divBdr>
      <w:divsChild>
        <w:div w:id="18434546">
          <w:marLeft w:val="640"/>
          <w:marRight w:val="0"/>
          <w:marTop w:val="0"/>
          <w:marBottom w:val="0"/>
          <w:divBdr>
            <w:top w:val="none" w:sz="0" w:space="0" w:color="auto"/>
            <w:left w:val="none" w:sz="0" w:space="0" w:color="auto"/>
            <w:bottom w:val="none" w:sz="0" w:space="0" w:color="auto"/>
            <w:right w:val="none" w:sz="0" w:space="0" w:color="auto"/>
          </w:divBdr>
        </w:div>
        <w:div w:id="38626613">
          <w:marLeft w:val="640"/>
          <w:marRight w:val="0"/>
          <w:marTop w:val="0"/>
          <w:marBottom w:val="0"/>
          <w:divBdr>
            <w:top w:val="none" w:sz="0" w:space="0" w:color="auto"/>
            <w:left w:val="none" w:sz="0" w:space="0" w:color="auto"/>
            <w:bottom w:val="none" w:sz="0" w:space="0" w:color="auto"/>
            <w:right w:val="none" w:sz="0" w:space="0" w:color="auto"/>
          </w:divBdr>
        </w:div>
        <w:div w:id="41369771">
          <w:marLeft w:val="640"/>
          <w:marRight w:val="0"/>
          <w:marTop w:val="0"/>
          <w:marBottom w:val="0"/>
          <w:divBdr>
            <w:top w:val="none" w:sz="0" w:space="0" w:color="auto"/>
            <w:left w:val="none" w:sz="0" w:space="0" w:color="auto"/>
            <w:bottom w:val="none" w:sz="0" w:space="0" w:color="auto"/>
            <w:right w:val="none" w:sz="0" w:space="0" w:color="auto"/>
          </w:divBdr>
        </w:div>
        <w:div w:id="49118848">
          <w:marLeft w:val="640"/>
          <w:marRight w:val="0"/>
          <w:marTop w:val="0"/>
          <w:marBottom w:val="0"/>
          <w:divBdr>
            <w:top w:val="none" w:sz="0" w:space="0" w:color="auto"/>
            <w:left w:val="none" w:sz="0" w:space="0" w:color="auto"/>
            <w:bottom w:val="none" w:sz="0" w:space="0" w:color="auto"/>
            <w:right w:val="none" w:sz="0" w:space="0" w:color="auto"/>
          </w:divBdr>
        </w:div>
        <w:div w:id="71663207">
          <w:marLeft w:val="640"/>
          <w:marRight w:val="0"/>
          <w:marTop w:val="0"/>
          <w:marBottom w:val="0"/>
          <w:divBdr>
            <w:top w:val="none" w:sz="0" w:space="0" w:color="auto"/>
            <w:left w:val="none" w:sz="0" w:space="0" w:color="auto"/>
            <w:bottom w:val="none" w:sz="0" w:space="0" w:color="auto"/>
            <w:right w:val="none" w:sz="0" w:space="0" w:color="auto"/>
          </w:divBdr>
        </w:div>
        <w:div w:id="75058896">
          <w:marLeft w:val="640"/>
          <w:marRight w:val="0"/>
          <w:marTop w:val="0"/>
          <w:marBottom w:val="0"/>
          <w:divBdr>
            <w:top w:val="none" w:sz="0" w:space="0" w:color="auto"/>
            <w:left w:val="none" w:sz="0" w:space="0" w:color="auto"/>
            <w:bottom w:val="none" w:sz="0" w:space="0" w:color="auto"/>
            <w:right w:val="none" w:sz="0" w:space="0" w:color="auto"/>
          </w:divBdr>
        </w:div>
        <w:div w:id="78643694">
          <w:marLeft w:val="640"/>
          <w:marRight w:val="0"/>
          <w:marTop w:val="0"/>
          <w:marBottom w:val="0"/>
          <w:divBdr>
            <w:top w:val="none" w:sz="0" w:space="0" w:color="auto"/>
            <w:left w:val="none" w:sz="0" w:space="0" w:color="auto"/>
            <w:bottom w:val="none" w:sz="0" w:space="0" w:color="auto"/>
            <w:right w:val="none" w:sz="0" w:space="0" w:color="auto"/>
          </w:divBdr>
        </w:div>
        <w:div w:id="110636606">
          <w:marLeft w:val="640"/>
          <w:marRight w:val="0"/>
          <w:marTop w:val="0"/>
          <w:marBottom w:val="0"/>
          <w:divBdr>
            <w:top w:val="none" w:sz="0" w:space="0" w:color="auto"/>
            <w:left w:val="none" w:sz="0" w:space="0" w:color="auto"/>
            <w:bottom w:val="none" w:sz="0" w:space="0" w:color="auto"/>
            <w:right w:val="none" w:sz="0" w:space="0" w:color="auto"/>
          </w:divBdr>
        </w:div>
        <w:div w:id="111362165">
          <w:marLeft w:val="640"/>
          <w:marRight w:val="0"/>
          <w:marTop w:val="0"/>
          <w:marBottom w:val="0"/>
          <w:divBdr>
            <w:top w:val="none" w:sz="0" w:space="0" w:color="auto"/>
            <w:left w:val="none" w:sz="0" w:space="0" w:color="auto"/>
            <w:bottom w:val="none" w:sz="0" w:space="0" w:color="auto"/>
            <w:right w:val="none" w:sz="0" w:space="0" w:color="auto"/>
          </w:divBdr>
        </w:div>
        <w:div w:id="118769572">
          <w:marLeft w:val="640"/>
          <w:marRight w:val="0"/>
          <w:marTop w:val="0"/>
          <w:marBottom w:val="0"/>
          <w:divBdr>
            <w:top w:val="none" w:sz="0" w:space="0" w:color="auto"/>
            <w:left w:val="none" w:sz="0" w:space="0" w:color="auto"/>
            <w:bottom w:val="none" w:sz="0" w:space="0" w:color="auto"/>
            <w:right w:val="none" w:sz="0" w:space="0" w:color="auto"/>
          </w:divBdr>
        </w:div>
        <w:div w:id="154151358">
          <w:marLeft w:val="640"/>
          <w:marRight w:val="0"/>
          <w:marTop w:val="0"/>
          <w:marBottom w:val="0"/>
          <w:divBdr>
            <w:top w:val="none" w:sz="0" w:space="0" w:color="auto"/>
            <w:left w:val="none" w:sz="0" w:space="0" w:color="auto"/>
            <w:bottom w:val="none" w:sz="0" w:space="0" w:color="auto"/>
            <w:right w:val="none" w:sz="0" w:space="0" w:color="auto"/>
          </w:divBdr>
        </w:div>
        <w:div w:id="166486480">
          <w:marLeft w:val="640"/>
          <w:marRight w:val="0"/>
          <w:marTop w:val="0"/>
          <w:marBottom w:val="0"/>
          <w:divBdr>
            <w:top w:val="none" w:sz="0" w:space="0" w:color="auto"/>
            <w:left w:val="none" w:sz="0" w:space="0" w:color="auto"/>
            <w:bottom w:val="none" w:sz="0" w:space="0" w:color="auto"/>
            <w:right w:val="none" w:sz="0" w:space="0" w:color="auto"/>
          </w:divBdr>
        </w:div>
        <w:div w:id="169879844">
          <w:marLeft w:val="640"/>
          <w:marRight w:val="0"/>
          <w:marTop w:val="0"/>
          <w:marBottom w:val="0"/>
          <w:divBdr>
            <w:top w:val="none" w:sz="0" w:space="0" w:color="auto"/>
            <w:left w:val="none" w:sz="0" w:space="0" w:color="auto"/>
            <w:bottom w:val="none" w:sz="0" w:space="0" w:color="auto"/>
            <w:right w:val="none" w:sz="0" w:space="0" w:color="auto"/>
          </w:divBdr>
        </w:div>
        <w:div w:id="181482184">
          <w:marLeft w:val="640"/>
          <w:marRight w:val="0"/>
          <w:marTop w:val="0"/>
          <w:marBottom w:val="0"/>
          <w:divBdr>
            <w:top w:val="none" w:sz="0" w:space="0" w:color="auto"/>
            <w:left w:val="none" w:sz="0" w:space="0" w:color="auto"/>
            <w:bottom w:val="none" w:sz="0" w:space="0" w:color="auto"/>
            <w:right w:val="none" w:sz="0" w:space="0" w:color="auto"/>
          </w:divBdr>
        </w:div>
        <w:div w:id="183835605">
          <w:marLeft w:val="640"/>
          <w:marRight w:val="0"/>
          <w:marTop w:val="0"/>
          <w:marBottom w:val="0"/>
          <w:divBdr>
            <w:top w:val="none" w:sz="0" w:space="0" w:color="auto"/>
            <w:left w:val="none" w:sz="0" w:space="0" w:color="auto"/>
            <w:bottom w:val="none" w:sz="0" w:space="0" w:color="auto"/>
            <w:right w:val="none" w:sz="0" w:space="0" w:color="auto"/>
          </w:divBdr>
        </w:div>
        <w:div w:id="238252834">
          <w:marLeft w:val="640"/>
          <w:marRight w:val="0"/>
          <w:marTop w:val="0"/>
          <w:marBottom w:val="0"/>
          <w:divBdr>
            <w:top w:val="none" w:sz="0" w:space="0" w:color="auto"/>
            <w:left w:val="none" w:sz="0" w:space="0" w:color="auto"/>
            <w:bottom w:val="none" w:sz="0" w:space="0" w:color="auto"/>
            <w:right w:val="none" w:sz="0" w:space="0" w:color="auto"/>
          </w:divBdr>
        </w:div>
        <w:div w:id="277566214">
          <w:marLeft w:val="640"/>
          <w:marRight w:val="0"/>
          <w:marTop w:val="0"/>
          <w:marBottom w:val="0"/>
          <w:divBdr>
            <w:top w:val="none" w:sz="0" w:space="0" w:color="auto"/>
            <w:left w:val="none" w:sz="0" w:space="0" w:color="auto"/>
            <w:bottom w:val="none" w:sz="0" w:space="0" w:color="auto"/>
            <w:right w:val="none" w:sz="0" w:space="0" w:color="auto"/>
          </w:divBdr>
        </w:div>
        <w:div w:id="286737151">
          <w:marLeft w:val="640"/>
          <w:marRight w:val="0"/>
          <w:marTop w:val="0"/>
          <w:marBottom w:val="0"/>
          <w:divBdr>
            <w:top w:val="none" w:sz="0" w:space="0" w:color="auto"/>
            <w:left w:val="none" w:sz="0" w:space="0" w:color="auto"/>
            <w:bottom w:val="none" w:sz="0" w:space="0" w:color="auto"/>
            <w:right w:val="none" w:sz="0" w:space="0" w:color="auto"/>
          </w:divBdr>
        </w:div>
        <w:div w:id="296032809">
          <w:marLeft w:val="640"/>
          <w:marRight w:val="0"/>
          <w:marTop w:val="0"/>
          <w:marBottom w:val="0"/>
          <w:divBdr>
            <w:top w:val="none" w:sz="0" w:space="0" w:color="auto"/>
            <w:left w:val="none" w:sz="0" w:space="0" w:color="auto"/>
            <w:bottom w:val="none" w:sz="0" w:space="0" w:color="auto"/>
            <w:right w:val="none" w:sz="0" w:space="0" w:color="auto"/>
          </w:divBdr>
        </w:div>
        <w:div w:id="309553570">
          <w:marLeft w:val="640"/>
          <w:marRight w:val="0"/>
          <w:marTop w:val="0"/>
          <w:marBottom w:val="0"/>
          <w:divBdr>
            <w:top w:val="none" w:sz="0" w:space="0" w:color="auto"/>
            <w:left w:val="none" w:sz="0" w:space="0" w:color="auto"/>
            <w:bottom w:val="none" w:sz="0" w:space="0" w:color="auto"/>
            <w:right w:val="none" w:sz="0" w:space="0" w:color="auto"/>
          </w:divBdr>
        </w:div>
        <w:div w:id="321586654">
          <w:marLeft w:val="640"/>
          <w:marRight w:val="0"/>
          <w:marTop w:val="0"/>
          <w:marBottom w:val="0"/>
          <w:divBdr>
            <w:top w:val="none" w:sz="0" w:space="0" w:color="auto"/>
            <w:left w:val="none" w:sz="0" w:space="0" w:color="auto"/>
            <w:bottom w:val="none" w:sz="0" w:space="0" w:color="auto"/>
            <w:right w:val="none" w:sz="0" w:space="0" w:color="auto"/>
          </w:divBdr>
        </w:div>
        <w:div w:id="362562349">
          <w:marLeft w:val="640"/>
          <w:marRight w:val="0"/>
          <w:marTop w:val="0"/>
          <w:marBottom w:val="0"/>
          <w:divBdr>
            <w:top w:val="none" w:sz="0" w:space="0" w:color="auto"/>
            <w:left w:val="none" w:sz="0" w:space="0" w:color="auto"/>
            <w:bottom w:val="none" w:sz="0" w:space="0" w:color="auto"/>
            <w:right w:val="none" w:sz="0" w:space="0" w:color="auto"/>
          </w:divBdr>
        </w:div>
        <w:div w:id="369956674">
          <w:marLeft w:val="640"/>
          <w:marRight w:val="0"/>
          <w:marTop w:val="0"/>
          <w:marBottom w:val="0"/>
          <w:divBdr>
            <w:top w:val="none" w:sz="0" w:space="0" w:color="auto"/>
            <w:left w:val="none" w:sz="0" w:space="0" w:color="auto"/>
            <w:bottom w:val="none" w:sz="0" w:space="0" w:color="auto"/>
            <w:right w:val="none" w:sz="0" w:space="0" w:color="auto"/>
          </w:divBdr>
        </w:div>
        <w:div w:id="405537644">
          <w:marLeft w:val="640"/>
          <w:marRight w:val="0"/>
          <w:marTop w:val="0"/>
          <w:marBottom w:val="0"/>
          <w:divBdr>
            <w:top w:val="none" w:sz="0" w:space="0" w:color="auto"/>
            <w:left w:val="none" w:sz="0" w:space="0" w:color="auto"/>
            <w:bottom w:val="none" w:sz="0" w:space="0" w:color="auto"/>
            <w:right w:val="none" w:sz="0" w:space="0" w:color="auto"/>
          </w:divBdr>
        </w:div>
        <w:div w:id="413816295">
          <w:marLeft w:val="640"/>
          <w:marRight w:val="0"/>
          <w:marTop w:val="0"/>
          <w:marBottom w:val="0"/>
          <w:divBdr>
            <w:top w:val="none" w:sz="0" w:space="0" w:color="auto"/>
            <w:left w:val="none" w:sz="0" w:space="0" w:color="auto"/>
            <w:bottom w:val="none" w:sz="0" w:space="0" w:color="auto"/>
            <w:right w:val="none" w:sz="0" w:space="0" w:color="auto"/>
          </w:divBdr>
        </w:div>
        <w:div w:id="426922805">
          <w:marLeft w:val="640"/>
          <w:marRight w:val="0"/>
          <w:marTop w:val="0"/>
          <w:marBottom w:val="0"/>
          <w:divBdr>
            <w:top w:val="none" w:sz="0" w:space="0" w:color="auto"/>
            <w:left w:val="none" w:sz="0" w:space="0" w:color="auto"/>
            <w:bottom w:val="none" w:sz="0" w:space="0" w:color="auto"/>
            <w:right w:val="none" w:sz="0" w:space="0" w:color="auto"/>
          </w:divBdr>
        </w:div>
        <w:div w:id="437943172">
          <w:marLeft w:val="640"/>
          <w:marRight w:val="0"/>
          <w:marTop w:val="0"/>
          <w:marBottom w:val="0"/>
          <w:divBdr>
            <w:top w:val="none" w:sz="0" w:space="0" w:color="auto"/>
            <w:left w:val="none" w:sz="0" w:space="0" w:color="auto"/>
            <w:bottom w:val="none" w:sz="0" w:space="0" w:color="auto"/>
            <w:right w:val="none" w:sz="0" w:space="0" w:color="auto"/>
          </w:divBdr>
        </w:div>
        <w:div w:id="455413913">
          <w:marLeft w:val="640"/>
          <w:marRight w:val="0"/>
          <w:marTop w:val="0"/>
          <w:marBottom w:val="0"/>
          <w:divBdr>
            <w:top w:val="none" w:sz="0" w:space="0" w:color="auto"/>
            <w:left w:val="none" w:sz="0" w:space="0" w:color="auto"/>
            <w:bottom w:val="none" w:sz="0" w:space="0" w:color="auto"/>
            <w:right w:val="none" w:sz="0" w:space="0" w:color="auto"/>
          </w:divBdr>
        </w:div>
        <w:div w:id="459151476">
          <w:marLeft w:val="640"/>
          <w:marRight w:val="0"/>
          <w:marTop w:val="0"/>
          <w:marBottom w:val="0"/>
          <w:divBdr>
            <w:top w:val="none" w:sz="0" w:space="0" w:color="auto"/>
            <w:left w:val="none" w:sz="0" w:space="0" w:color="auto"/>
            <w:bottom w:val="none" w:sz="0" w:space="0" w:color="auto"/>
            <w:right w:val="none" w:sz="0" w:space="0" w:color="auto"/>
          </w:divBdr>
        </w:div>
        <w:div w:id="459425618">
          <w:marLeft w:val="640"/>
          <w:marRight w:val="0"/>
          <w:marTop w:val="0"/>
          <w:marBottom w:val="0"/>
          <w:divBdr>
            <w:top w:val="none" w:sz="0" w:space="0" w:color="auto"/>
            <w:left w:val="none" w:sz="0" w:space="0" w:color="auto"/>
            <w:bottom w:val="none" w:sz="0" w:space="0" w:color="auto"/>
            <w:right w:val="none" w:sz="0" w:space="0" w:color="auto"/>
          </w:divBdr>
        </w:div>
        <w:div w:id="462887830">
          <w:marLeft w:val="640"/>
          <w:marRight w:val="0"/>
          <w:marTop w:val="0"/>
          <w:marBottom w:val="0"/>
          <w:divBdr>
            <w:top w:val="none" w:sz="0" w:space="0" w:color="auto"/>
            <w:left w:val="none" w:sz="0" w:space="0" w:color="auto"/>
            <w:bottom w:val="none" w:sz="0" w:space="0" w:color="auto"/>
            <w:right w:val="none" w:sz="0" w:space="0" w:color="auto"/>
          </w:divBdr>
        </w:div>
        <w:div w:id="471875959">
          <w:marLeft w:val="640"/>
          <w:marRight w:val="0"/>
          <w:marTop w:val="0"/>
          <w:marBottom w:val="0"/>
          <w:divBdr>
            <w:top w:val="none" w:sz="0" w:space="0" w:color="auto"/>
            <w:left w:val="none" w:sz="0" w:space="0" w:color="auto"/>
            <w:bottom w:val="none" w:sz="0" w:space="0" w:color="auto"/>
            <w:right w:val="none" w:sz="0" w:space="0" w:color="auto"/>
          </w:divBdr>
        </w:div>
        <w:div w:id="473178514">
          <w:marLeft w:val="640"/>
          <w:marRight w:val="0"/>
          <w:marTop w:val="0"/>
          <w:marBottom w:val="0"/>
          <w:divBdr>
            <w:top w:val="none" w:sz="0" w:space="0" w:color="auto"/>
            <w:left w:val="none" w:sz="0" w:space="0" w:color="auto"/>
            <w:bottom w:val="none" w:sz="0" w:space="0" w:color="auto"/>
            <w:right w:val="none" w:sz="0" w:space="0" w:color="auto"/>
          </w:divBdr>
        </w:div>
        <w:div w:id="493380769">
          <w:marLeft w:val="640"/>
          <w:marRight w:val="0"/>
          <w:marTop w:val="0"/>
          <w:marBottom w:val="0"/>
          <w:divBdr>
            <w:top w:val="none" w:sz="0" w:space="0" w:color="auto"/>
            <w:left w:val="none" w:sz="0" w:space="0" w:color="auto"/>
            <w:bottom w:val="none" w:sz="0" w:space="0" w:color="auto"/>
            <w:right w:val="none" w:sz="0" w:space="0" w:color="auto"/>
          </w:divBdr>
        </w:div>
        <w:div w:id="497965054">
          <w:marLeft w:val="640"/>
          <w:marRight w:val="0"/>
          <w:marTop w:val="0"/>
          <w:marBottom w:val="0"/>
          <w:divBdr>
            <w:top w:val="none" w:sz="0" w:space="0" w:color="auto"/>
            <w:left w:val="none" w:sz="0" w:space="0" w:color="auto"/>
            <w:bottom w:val="none" w:sz="0" w:space="0" w:color="auto"/>
            <w:right w:val="none" w:sz="0" w:space="0" w:color="auto"/>
          </w:divBdr>
        </w:div>
        <w:div w:id="534461942">
          <w:marLeft w:val="640"/>
          <w:marRight w:val="0"/>
          <w:marTop w:val="0"/>
          <w:marBottom w:val="0"/>
          <w:divBdr>
            <w:top w:val="none" w:sz="0" w:space="0" w:color="auto"/>
            <w:left w:val="none" w:sz="0" w:space="0" w:color="auto"/>
            <w:bottom w:val="none" w:sz="0" w:space="0" w:color="auto"/>
            <w:right w:val="none" w:sz="0" w:space="0" w:color="auto"/>
          </w:divBdr>
        </w:div>
        <w:div w:id="543560370">
          <w:marLeft w:val="640"/>
          <w:marRight w:val="0"/>
          <w:marTop w:val="0"/>
          <w:marBottom w:val="0"/>
          <w:divBdr>
            <w:top w:val="none" w:sz="0" w:space="0" w:color="auto"/>
            <w:left w:val="none" w:sz="0" w:space="0" w:color="auto"/>
            <w:bottom w:val="none" w:sz="0" w:space="0" w:color="auto"/>
            <w:right w:val="none" w:sz="0" w:space="0" w:color="auto"/>
          </w:divBdr>
        </w:div>
        <w:div w:id="565649951">
          <w:marLeft w:val="640"/>
          <w:marRight w:val="0"/>
          <w:marTop w:val="0"/>
          <w:marBottom w:val="0"/>
          <w:divBdr>
            <w:top w:val="none" w:sz="0" w:space="0" w:color="auto"/>
            <w:left w:val="none" w:sz="0" w:space="0" w:color="auto"/>
            <w:bottom w:val="none" w:sz="0" w:space="0" w:color="auto"/>
            <w:right w:val="none" w:sz="0" w:space="0" w:color="auto"/>
          </w:divBdr>
        </w:div>
        <w:div w:id="570850275">
          <w:marLeft w:val="640"/>
          <w:marRight w:val="0"/>
          <w:marTop w:val="0"/>
          <w:marBottom w:val="0"/>
          <w:divBdr>
            <w:top w:val="none" w:sz="0" w:space="0" w:color="auto"/>
            <w:left w:val="none" w:sz="0" w:space="0" w:color="auto"/>
            <w:bottom w:val="none" w:sz="0" w:space="0" w:color="auto"/>
            <w:right w:val="none" w:sz="0" w:space="0" w:color="auto"/>
          </w:divBdr>
        </w:div>
        <w:div w:id="596914028">
          <w:marLeft w:val="640"/>
          <w:marRight w:val="0"/>
          <w:marTop w:val="0"/>
          <w:marBottom w:val="0"/>
          <w:divBdr>
            <w:top w:val="none" w:sz="0" w:space="0" w:color="auto"/>
            <w:left w:val="none" w:sz="0" w:space="0" w:color="auto"/>
            <w:bottom w:val="none" w:sz="0" w:space="0" w:color="auto"/>
            <w:right w:val="none" w:sz="0" w:space="0" w:color="auto"/>
          </w:divBdr>
        </w:div>
        <w:div w:id="612984444">
          <w:marLeft w:val="640"/>
          <w:marRight w:val="0"/>
          <w:marTop w:val="0"/>
          <w:marBottom w:val="0"/>
          <w:divBdr>
            <w:top w:val="none" w:sz="0" w:space="0" w:color="auto"/>
            <w:left w:val="none" w:sz="0" w:space="0" w:color="auto"/>
            <w:bottom w:val="none" w:sz="0" w:space="0" w:color="auto"/>
            <w:right w:val="none" w:sz="0" w:space="0" w:color="auto"/>
          </w:divBdr>
        </w:div>
        <w:div w:id="613947658">
          <w:marLeft w:val="640"/>
          <w:marRight w:val="0"/>
          <w:marTop w:val="0"/>
          <w:marBottom w:val="0"/>
          <w:divBdr>
            <w:top w:val="none" w:sz="0" w:space="0" w:color="auto"/>
            <w:left w:val="none" w:sz="0" w:space="0" w:color="auto"/>
            <w:bottom w:val="none" w:sz="0" w:space="0" w:color="auto"/>
            <w:right w:val="none" w:sz="0" w:space="0" w:color="auto"/>
          </w:divBdr>
        </w:div>
        <w:div w:id="621811060">
          <w:marLeft w:val="640"/>
          <w:marRight w:val="0"/>
          <w:marTop w:val="0"/>
          <w:marBottom w:val="0"/>
          <w:divBdr>
            <w:top w:val="none" w:sz="0" w:space="0" w:color="auto"/>
            <w:left w:val="none" w:sz="0" w:space="0" w:color="auto"/>
            <w:bottom w:val="none" w:sz="0" w:space="0" w:color="auto"/>
            <w:right w:val="none" w:sz="0" w:space="0" w:color="auto"/>
          </w:divBdr>
        </w:div>
        <w:div w:id="649864580">
          <w:marLeft w:val="640"/>
          <w:marRight w:val="0"/>
          <w:marTop w:val="0"/>
          <w:marBottom w:val="0"/>
          <w:divBdr>
            <w:top w:val="none" w:sz="0" w:space="0" w:color="auto"/>
            <w:left w:val="none" w:sz="0" w:space="0" w:color="auto"/>
            <w:bottom w:val="none" w:sz="0" w:space="0" w:color="auto"/>
            <w:right w:val="none" w:sz="0" w:space="0" w:color="auto"/>
          </w:divBdr>
        </w:div>
        <w:div w:id="656768340">
          <w:marLeft w:val="640"/>
          <w:marRight w:val="0"/>
          <w:marTop w:val="0"/>
          <w:marBottom w:val="0"/>
          <w:divBdr>
            <w:top w:val="none" w:sz="0" w:space="0" w:color="auto"/>
            <w:left w:val="none" w:sz="0" w:space="0" w:color="auto"/>
            <w:bottom w:val="none" w:sz="0" w:space="0" w:color="auto"/>
            <w:right w:val="none" w:sz="0" w:space="0" w:color="auto"/>
          </w:divBdr>
        </w:div>
        <w:div w:id="676465331">
          <w:marLeft w:val="640"/>
          <w:marRight w:val="0"/>
          <w:marTop w:val="0"/>
          <w:marBottom w:val="0"/>
          <w:divBdr>
            <w:top w:val="none" w:sz="0" w:space="0" w:color="auto"/>
            <w:left w:val="none" w:sz="0" w:space="0" w:color="auto"/>
            <w:bottom w:val="none" w:sz="0" w:space="0" w:color="auto"/>
            <w:right w:val="none" w:sz="0" w:space="0" w:color="auto"/>
          </w:divBdr>
        </w:div>
        <w:div w:id="712117755">
          <w:marLeft w:val="640"/>
          <w:marRight w:val="0"/>
          <w:marTop w:val="0"/>
          <w:marBottom w:val="0"/>
          <w:divBdr>
            <w:top w:val="none" w:sz="0" w:space="0" w:color="auto"/>
            <w:left w:val="none" w:sz="0" w:space="0" w:color="auto"/>
            <w:bottom w:val="none" w:sz="0" w:space="0" w:color="auto"/>
            <w:right w:val="none" w:sz="0" w:space="0" w:color="auto"/>
          </w:divBdr>
        </w:div>
        <w:div w:id="712728543">
          <w:marLeft w:val="640"/>
          <w:marRight w:val="0"/>
          <w:marTop w:val="0"/>
          <w:marBottom w:val="0"/>
          <w:divBdr>
            <w:top w:val="none" w:sz="0" w:space="0" w:color="auto"/>
            <w:left w:val="none" w:sz="0" w:space="0" w:color="auto"/>
            <w:bottom w:val="none" w:sz="0" w:space="0" w:color="auto"/>
            <w:right w:val="none" w:sz="0" w:space="0" w:color="auto"/>
          </w:divBdr>
        </w:div>
        <w:div w:id="713385162">
          <w:marLeft w:val="640"/>
          <w:marRight w:val="0"/>
          <w:marTop w:val="0"/>
          <w:marBottom w:val="0"/>
          <w:divBdr>
            <w:top w:val="none" w:sz="0" w:space="0" w:color="auto"/>
            <w:left w:val="none" w:sz="0" w:space="0" w:color="auto"/>
            <w:bottom w:val="none" w:sz="0" w:space="0" w:color="auto"/>
            <w:right w:val="none" w:sz="0" w:space="0" w:color="auto"/>
          </w:divBdr>
        </w:div>
        <w:div w:id="749472357">
          <w:marLeft w:val="640"/>
          <w:marRight w:val="0"/>
          <w:marTop w:val="0"/>
          <w:marBottom w:val="0"/>
          <w:divBdr>
            <w:top w:val="none" w:sz="0" w:space="0" w:color="auto"/>
            <w:left w:val="none" w:sz="0" w:space="0" w:color="auto"/>
            <w:bottom w:val="none" w:sz="0" w:space="0" w:color="auto"/>
            <w:right w:val="none" w:sz="0" w:space="0" w:color="auto"/>
          </w:divBdr>
        </w:div>
        <w:div w:id="750351232">
          <w:marLeft w:val="640"/>
          <w:marRight w:val="0"/>
          <w:marTop w:val="0"/>
          <w:marBottom w:val="0"/>
          <w:divBdr>
            <w:top w:val="none" w:sz="0" w:space="0" w:color="auto"/>
            <w:left w:val="none" w:sz="0" w:space="0" w:color="auto"/>
            <w:bottom w:val="none" w:sz="0" w:space="0" w:color="auto"/>
            <w:right w:val="none" w:sz="0" w:space="0" w:color="auto"/>
          </w:divBdr>
        </w:div>
        <w:div w:id="760494722">
          <w:marLeft w:val="640"/>
          <w:marRight w:val="0"/>
          <w:marTop w:val="0"/>
          <w:marBottom w:val="0"/>
          <w:divBdr>
            <w:top w:val="none" w:sz="0" w:space="0" w:color="auto"/>
            <w:left w:val="none" w:sz="0" w:space="0" w:color="auto"/>
            <w:bottom w:val="none" w:sz="0" w:space="0" w:color="auto"/>
            <w:right w:val="none" w:sz="0" w:space="0" w:color="auto"/>
          </w:divBdr>
        </w:div>
        <w:div w:id="777262080">
          <w:marLeft w:val="640"/>
          <w:marRight w:val="0"/>
          <w:marTop w:val="0"/>
          <w:marBottom w:val="0"/>
          <w:divBdr>
            <w:top w:val="none" w:sz="0" w:space="0" w:color="auto"/>
            <w:left w:val="none" w:sz="0" w:space="0" w:color="auto"/>
            <w:bottom w:val="none" w:sz="0" w:space="0" w:color="auto"/>
            <w:right w:val="none" w:sz="0" w:space="0" w:color="auto"/>
          </w:divBdr>
        </w:div>
        <w:div w:id="793866163">
          <w:marLeft w:val="640"/>
          <w:marRight w:val="0"/>
          <w:marTop w:val="0"/>
          <w:marBottom w:val="0"/>
          <w:divBdr>
            <w:top w:val="none" w:sz="0" w:space="0" w:color="auto"/>
            <w:left w:val="none" w:sz="0" w:space="0" w:color="auto"/>
            <w:bottom w:val="none" w:sz="0" w:space="0" w:color="auto"/>
            <w:right w:val="none" w:sz="0" w:space="0" w:color="auto"/>
          </w:divBdr>
        </w:div>
        <w:div w:id="803163252">
          <w:marLeft w:val="640"/>
          <w:marRight w:val="0"/>
          <w:marTop w:val="0"/>
          <w:marBottom w:val="0"/>
          <w:divBdr>
            <w:top w:val="none" w:sz="0" w:space="0" w:color="auto"/>
            <w:left w:val="none" w:sz="0" w:space="0" w:color="auto"/>
            <w:bottom w:val="none" w:sz="0" w:space="0" w:color="auto"/>
            <w:right w:val="none" w:sz="0" w:space="0" w:color="auto"/>
          </w:divBdr>
        </w:div>
        <w:div w:id="930971637">
          <w:marLeft w:val="640"/>
          <w:marRight w:val="0"/>
          <w:marTop w:val="0"/>
          <w:marBottom w:val="0"/>
          <w:divBdr>
            <w:top w:val="none" w:sz="0" w:space="0" w:color="auto"/>
            <w:left w:val="none" w:sz="0" w:space="0" w:color="auto"/>
            <w:bottom w:val="none" w:sz="0" w:space="0" w:color="auto"/>
            <w:right w:val="none" w:sz="0" w:space="0" w:color="auto"/>
          </w:divBdr>
        </w:div>
        <w:div w:id="952714681">
          <w:marLeft w:val="640"/>
          <w:marRight w:val="0"/>
          <w:marTop w:val="0"/>
          <w:marBottom w:val="0"/>
          <w:divBdr>
            <w:top w:val="none" w:sz="0" w:space="0" w:color="auto"/>
            <w:left w:val="none" w:sz="0" w:space="0" w:color="auto"/>
            <w:bottom w:val="none" w:sz="0" w:space="0" w:color="auto"/>
            <w:right w:val="none" w:sz="0" w:space="0" w:color="auto"/>
          </w:divBdr>
        </w:div>
        <w:div w:id="970476530">
          <w:marLeft w:val="640"/>
          <w:marRight w:val="0"/>
          <w:marTop w:val="0"/>
          <w:marBottom w:val="0"/>
          <w:divBdr>
            <w:top w:val="none" w:sz="0" w:space="0" w:color="auto"/>
            <w:left w:val="none" w:sz="0" w:space="0" w:color="auto"/>
            <w:bottom w:val="none" w:sz="0" w:space="0" w:color="auto"/>
            <w:right w:val="none" w:sz="0" w:space="0" w:color="auto"/>
          </w:divBdr>
        </w:div>
        <w:div w:id="985092098">
          <w:marLeft w:val="640"/>
          <w:marRight w:val="0"/>
          <w:marTop w:val="0"/>
          <w:marBottom w:val="0"/>
          <w:divBdr>
            <w:top w:val="none" w:sz="0" w:space="0" w:color="auto"/>
            <w:left w:val="none" w:sz="0" w:space="0" w:color="auto"/>
            <w:bottom w:val="none" w:sz="0" w:space="0" w:color="auto"/>
            <w:right w:val="none" w:sz="0" w:space="0" w:color="auto"/>
          </w:divBdr>
        </w:div>
        <w:div w:id="999384015">
          <w:marLeft w:val="640"/>
          <w:marRight w:val="0"/>
          <w:marTop w:val="0"/>
          <w:marBottom w:val="0"/>
          <w:divBdr>
            <w:top w:val="none" w:sz="0" w:space="0" w:color="auto"/>
            <w:left w:val="none" w:sz="0" w:space="0" w:color="auto"/>
            <w:bottom w:val="none" w:sz="0" w:space="0" w:color="auto"/>
            <w:right w:val="none" w:sz="0" w:space="0" w:color="auto"/>
          </w:divBdr>
        </w:div>
        <w:div w:id="1027753220">
          <w:marLeft w:val="640"/>
          <w:marRight w:val="0"/>
          <w:marTop w:val="0"/>
          <w:marBottom w:val="0"/>
          <w:divBdr>
            <w:top w:val="none" w:sz="0" w:space="0" w:color="auto"/>
            <w:left w:val="none" w:sz="0" w:space="0" w:color="auto"/>
            <w:bottom w:val="none" w:sz="0" w:space="0" w:color="auto"/>
            <w:right w:val="none" w:sz="0" w:space="0" w:color="auto"/>
          </w:divBdr>
        </w:div>
        <w:div w:id="1032456326">
          <w:marLeft w:val="640"/>
          <w:marRight w:val="0"/>
          <w:marTop w:val="0"/>
          <w:marBottom w:val="0"/>
          <w:divBdr>
            <w:top w:val="none" w:sz="0" w:space="0" w:color="auto"/>
            <w:left w:val="none" w:sz="0" w:space="0" w:color="auto"/>
            <w:bottom w:val="none" w:sz="0" w:space="0" w:color="auto"/>
            <w:right w:val="none" w:sz="0" w:space="0" w:color="auto"/>
          </w:divBdr>
        </w:div>
        <w:div w:id="1046104852">
          <w:marLeft w:val="640"/>
          <w:marRight w:val="0"/>
          <w:marTop w:val="0"/>
          <w:marBottom w:val="0"/>
          <w:divBdr>
            <w:top w:val="none" w:sz="0" w:space="0" w:color="auto"/>
            <w:left w:val="none" w:sz="0" w:space="0" w:color="auto"/>
            <w:bottom w:val="none" w:sz="0" w:space="0" w:color="auto"/>
            <w:right w:val="none" w:sz="0" w:space="0" w:color="auto"/>
          </w:divBdr>
        </w:div>
        <w:div w:id="1048917498">
          <w:marLeft w:val="640"/>
          <w:marRight w:val="0"/>
          <w:marTop w:val="0"/>
          <w:marBottom w:val="0"/>
          <w:divBdr>
            <w:top w:val="none" w:sz="0" w:space="0" w:color="auto"/>
            <w:left w:val="none" w:sz="0" w:space="0" w:color="auto"/>
            <w:bottom w:val="none" w:sz="0" w:space="0" w:color="auto"/>
            <w:right w:val="none" w:sz="0" w:space="0" w:color="auto"/>
          </w:divBdr>
        </w:div>
        <w:div w:id="1054697913">
          <w:marLeft w:val="640"/>
          <w:marRight w:val="0"/>
          <w:marTop w:val="0"/>
          <w:marBottom w:val="0"/>
          <w:divBdr>
            <w:top w:val="none" w:sz="0" w:space="0" w:color="auto"/>
            <w:left w:val="none" w:sz="0" w:space="0" w:color="auto"/>
            <w:bottom w:val="none" w:sz="0" w:space="0" w:color="auto"/>
            <w:right w:val="none" w:sz="0" w:space="0" w:color="auto"/>
          </w:divBdr>
        </w:div>
        <w:div w:id="1060400031">
          <w:marLeft w:val="640"/>
          <w:marRight w:val="0"/>
          <w:marTop w:val="0"/>
          <w:marBottom w:val="0"/>
          <w:divBdr>
            <w:top w:val="none" w:sz="0" w:space="0" w:color="auto"/>
            <w:left w:val="none" w:sz="0" w:space="0" w:color="auto"/>
            <w:bottom w:val="none" w:sz="0" w:space="0" w:color="auto"/>
            <w:right w:val="none" w:sz="0" w:space="0" w:color="auto"/>
          </w:divBdr>
        </w:div>
        <w:div w:id="1075394969">
          <w:marLeft w:val="640"/>
          <w:marRight w:val="0"/>
          <w:marTop w:val="0"/>
          <w:marBottom w:val="0"/>
          <w:divBdr>
            <w:top w:val="none" w:sz="0" w:space="0" w:color="auto"/>
            <w:left w:val="none" w:sz="0" w:space="0" w:color="auto"/>
            <w:bottom w:val="none" w:sz="0" w:space="0" w:color="auto"/>
            <w:right w:val="none" w:sz="0" w:space="0" w:color="auto"/>
          </w:divBdr>
        </w:div>
        <w:div w:id="1082796553">
          <w:marLeft w:val="640"/>
          <w:marRight w:val="0"/>
          <w:marTop w:val="0"/>
          <w:marBottom w:val="0"/>
          <w:divBdr>
            <w:top w:val="none" w:sz="0" w:space="0" w:color="auto"/>
            <w:left w:val="none" w:sz="0" w:space="0" w:color="auto"/>
            <w:bottom w:val="none" w:sz="0" w:space="0" w:color="auto"/>
            <w:right w:val="none" w:sz="0" w:space="0" w:color="auto"/>
          </w:divBdr>
        </w:div>
        <w:div w:id="1091778571">
          <w:marLeft w:val="640"/>
          <w:marRight w:val="0"/>
          <w:marTop w:val="0"/>
          <w:marBottom w:val="0"/>
          <w:divBdr>
            <w:top w:val="none" w:sz="0" w:space="0" w:color="auto"/>
            <w:left w:val="none" w:sz="0" w:space="0" w:color="auto"/>
            <w:bottom w:val="none" w:sz="0" w:space="0" w:color="auto"/>
            <w:right w:val="none" w:sz="0" w:space="0" w:color="auto"/>
          </w:divBdr>
        </w:div>
        <w:div w:id="1148133182">
          <w:marLeft w:val="640"/>
          <w:marRight w:val="0"/>
          <w:marTop w:val="0"/>
          <w:marBottom w:val="0"/>
          <w:divBdr>
            <w:top w:val="none" w:sz="0" w:space="0" w:color="auto"/>
            <w:left w:val="none" w:sz="0" w:space="0" w:color="auto"/>
            <w:bottom w:val="none" w:sz="0" w:space="0" w:color="auto"/>
            <w:right w:val="none" w:sz="0" w:space="0" w:color="auto"/>
          </w:divBdr>
        </w:div>
        <w:div w:id="1148782443">
          <w:marLeft w:val="640"/>
          <w:marRight w:val="0"/>
          <w:marTop w:val="0"/>
          <w:marBottom w:val="0"/>
          <w:divBdr>
            <w:top w:val="none" w:sz="0" w:space="0" w:color="auto"/>
            <w:left w:val="none" w:sz="0" w:space="0" w:color="auto"/>
            <w:bottom w:val="none" w:sz="0" w:space="0" w:color="auto"/>
            <w:right w:val="none" w:sz="0" w:space="0" w:color="auto"/>
          </w:divBdr>
        </w:div>
        <w:div w:id="1168208643">
          <w:marLeft w:val="640"/>
          <w:marRight w:val="0"/>
          <w:marTop w:val="0"/>
          <w:marBottom w:val="0"/>
          <w:divBdr>
            <w:top w:val="none" w:sz="0" w:space="0" w:color="auto"/>
            <w:left w:val="none" w:sz="0" w:space="0" w:color="auto"/>
            <w:bottom w:val="none" w:sz="0" w:space="0" w:color="auto"/>
            <w:right w:val="none" w:sz="0" w:space="0" w:color="auto"/>
          </w:divBdr>
        </w:div>
        <w:div w:id="1210612322">
          <w:marLeft w:val="640"/>
          <w:marRight w:val="0"/>
          <w:marTop w:val="0"/>
          <w:marBottom w:val="0"/>
          <w:divBdr>
            <w:top w:val="none" w:sz="0" w:space="0" w:color="auto"/>
            <w:left w:val="none" w:sz="0" w:space="0" w:color="auto"/>
            <w:bottom w:val="none" w:sz="0" w:space="0" w:color="auto"/>
            <w:right w:val="none" w:sz="0" w:space="0" w:color="auto"/>
          </w:divBdr>
        </w:div>
        <w:div w:id="1212227454">
          <w:marLeft w:val="640"/>
          <w:marRight w:val="0"/>
          <w:marTop w:val="0"/>
          <w:marBottom w:val="0"/>
          <w:divBdr>
            <w:top w:val="none" w:sz="0" w:space="0" w:color="auto"/>
            <w:left w:val="none" w:sz="0" w:space="0" w:color="auto"/>
            <w:bottom w:val="none" w:sz="0" w:space="0" w:color="auto"/>
            <w:right w:val="none" w:sz="0" w:space="0" w:color="auto"/>
          </w:divBdr>
        </w:div>
        <w:div w:id="1249929101">
          <w:marLeft w:val="640"/>
          <w:marRight w:val="0"/>
          <w:marTop w:val="0"/>
          <w:marBottom w:val="0"/>
          <w:divBdr>
            <w:top w:val="none" w:sz="0" w:space="0" w:color="auto"/>
            <w:left w:val="none" w:sz="0" w:space="0" w:color="auto"/>
            <w:bottom w:val="none" w:sz="0" w:space="0" w:color="auto"/>
            <w:right w:val="none" w:sz="0" w:space="0" w:color="auto"/>
          </w:divBdr>
        </w:div>
        <w:div w:id="1257179814">
          <w:marLeft w:val="640"/>
          <w:marRight w:val="0"/>
          <w:marTop w:val="0"/>
          <w:marBottom w:val="0"/>
          <w:divBdr>
            <w:top w:val="none" w:sz="0" w:space="0" w:color="auto"/>
            <w:left w:val="none" w:sz="0" w:space="0" w:color="auto"/>
            <w:bottom w:val="none" w:sz="0" w:space="0" w:color="auto"/>
            <w:right w:val="none" w:sz="0" w:space="0" w:color="auto"/>
          </w:divBdr>
        </w:div>
        <w:div w:id="1290744918">
          <w:marLeft w:val="640"/>
          <w:marRight w:val="0"/>
          <w:marTop w:val="0"/>
          <w:marBottom w:val="0"/>
          <w:divBdr>
            <w:top w:val="none" w:sz="0" w:space="0" w:color="auto"/>
            <w:left w:val="none" w:sz="0" w:space="0" w:color="auto"/>
            <w:bottom w:val="none" w:sz="0" w:space="0" w:color="auto"/>
            <w:right w:val="none" w:sz="0" w:space="0" w:color="auto"/>
          </w:divBdr>
        </w:div>
        <w:div w:id="1300497775">
          <w:marLeft w:val="640"/>
          <w:marRight w:val="0"/>
          <w:marTop w:val="0"/>
          <w:marBottom w:val="0"/>
          <w:divBdr>
            <w:top w:val="none" w:sz="0" w:space="0" w:color="auto"/>
            <w:left w:val="none" w:sz="0" w:space="0" w:color="auto"/>
            <w:bottom w:val="none" w:sz="0" w:space="0" w:color="auto"/>
            <w:right w:val="none" w:sz="0" w:space="0" w:color="auto"/>
          </w:divBdr>
        </w:div>
        <w:div w:id="1331832139">
          <w:marLeft w:val="640"/>
          <w:marRight w:val="0"/>
          <w:marTop w:val="0"/>
          <w:marBottom w:val="0"/>
          <w:divBdr>
            <w:top w:val="none" w:sz="0" w:space="0" w:color="auto"/>
            <w:left w:val="none" w:sz="0" w:space="0" w:color="auto"/>
            <w:bottom w:val="none" w:sz="0" w:space="0" w:color="auto"/>
            <w:right w:val="none" w:sz="0" w:space="0" w:color="auto"/>
          </w:divBdr>
        </w:div>
        <w:div w:id="1340545131">
          <w:marLeft w:val="640"/>
          <w:marRight w:val="0"/>
          <w:marTop w:val="0"/>
          <w:marBottom w:val="0"/>
          <w:divBdr>
            <w:top w:val="none" w:sz="0" w:space="0" w:color="auto"/>
            <w:left w:val="none" w:sz="0" w:space="0" w:color="auto"/>
            <w:bottom w:val="none" w:sz="0" w:space="0" w:color="auto"/>
            <w:right w:val="none" w:sz="0" w:space="0" w:color="auto"/>
          </w:divBdr>
        </w:div>
        <w:div w:id="1346438859">
          <w:marLeft w:val="640"/>
          <w:marRight w:val="0"/>
          <w:marTop w:val="0"/>
          <w:marBottom w:val="0"/>
          <w:divBdr>
            <w:top w:val="none" w:sz="0" w:space="0" w:color="auto"/>
            <w:left w:val="none" w:sz="0" w:space="0" w:color="auto"/>
            <w:bottom w:val="none" w:sz="0" w:space="0" w:color="auto"/>
            <w:right w:val="none" w:sz="0" w:space="0" w:color="auto"/>
          </w:divBdr>
        </w:div>
        <w:div w:id="1354846739">
          <w:marLeft w:val="640"/>
          <w:marRight w:val="0"/>
          <w:marTop w:val="0"/>
          <w:marBottom w:val="0"/>
          <w:divBdr>
            <w:top w:val="none" w:sz="0" w:space="0" w:color="auto"/>
            <w:left w:val="none" w:sz="0" w:space="0" w:color="auto"/>
            <w:bottom w:val="none" w:sz="0" w:space="0" w:color="auto"/>
            <w:right w:val="none" w:sz="0" w:space="0" w:color="auto"/>
          </w:divBdr>
        </w:div>
        <w:div w:id="1387996679">
          <w:marLeft w:val="640"/>
          <w:marRight w:val="0"/>
          <w:marTop w:val="0"/>
          <w:marBottom w:val="0"/>
          <w:divBdr>
            <w:top w:val="none" w:sz="0" w:space="0" w:color="auto"/>
            <w:left w:val="none" w:sz="0" w:space="0" w:color="auto"/>
            <w:bottom w:val="none" w:sz="0" w:space="0" w:color="auto"/>
            <w:right w:val="none" w:sz="0" w:space="0" w:color="auto"/>
          </w:divBdr>
        </w:div>
        <w:div w:id="1389960083">
          <w:marLeft w:val="640"/>
          <w:marRight w:val="0"/>
          <w:marTop w:val="0"/>
          <w:marBottom w:val="0"/>
          <w:divBdr>
            <w:top w:val="none" w:sz="0" w:space="0" w:color="auto"/>
            <w:left w:val="none" w:sz="0" w:space="0" w:color="auto"/>
            <w:bottom w:val="none" w:sz="0" w:space="0" w:color="auto"/>
            <w:right w:val="none" w:sz="0" w:space="0" w:color="auto"/>
          </w:divBdr>
        </w:div>
        <w:div w:id="1424255324">
          <w:marLeft w:val="640"/>
          <w:marRight w:val="0"/>
          <w:marTop w:val="0"/>
          <w:marBottom w:val="0"/>
          <w:divBdr>
            <w:top w:val="none" w:sz="0" w:space="0" w:color="auto"/>
            <w:left w:val="none" w:sz="0" w:space="0" w:color="auto"/>
            <w:bottom w:val="none" w:sz="0" w:space="0" w:color="auto"/>
            <w:right w:val="none" w:sz="0" w:space="0" w:color="auto"/>
          </w:divBdr>
        </w:div>
        <w:div w:id="1458449526">
          <w:marLeft w:val="640"/>
          <w:marRight w:val="0"/>
          <w:marTop w:val="0"/>
          <w:marBottom w:val="0"/>
          <w:divBdr>
            <w:top w:val="none" w:sz="0" w:space="0" w:color="auto"/>
            <w:left w:val="none" w:sz="0" w:space="0" w:color="auto"/>
            <w:bottom w:val="none" w:sz="0" w:space="0" w:color="auto"/>
            <w:right w:val="none" w:sz="0" w:space="0" w:color="auto"/>
          </w:divBdr>
        </w:div>
        <w:div w:id="1493374609">
          <w:marLeft w:val="640"/>
          <w:marRight w:val="0"/>
          <w:marTop w:val="0"/>
          <w:marBottom w:val="0"/>
          <w:divBdr>
            <w:top w:val="none" w:sz="0" w:space="0" w:color="auto"/>
            <w:left w:val="none" w:sz="0" w:space="0" w:color="auto"/>
            <w:bottom w:val="none" w:sz="0" w:space="0" w:color="auto"/>
            <w:right w:val="none" w:sz="0" w:space="0" w:color="auto"/>
          </w:divBdr>
        </w:div>
        <w:div w:id="1494299595">
          <w:marLeft w:val="640"/>
          <w:marRight w:val="0"/>
          <w:marTop w:val="0"/>
          <w:marBottom w:val="0"/>
          <w:divBdr>
            <w:top w:val="none" w:sz="0" w:space="0" w:color="auto"/>
            <w:left w:val="none" w:sz="0" w:space="0" w:color="auto"/>
            <w:bottom w:val="none" w:sz="0" w:space="0" w:color="auto"/>
            <w:right w:val="none" w:sz="0" w:space="0" w:color="auto"/>
          </w:divBdr>
        </w:div>
        <w:div w:id="1497914543">
          <w:marLeft w:val="640"/>
          <w:marRight w:val="0"/>
          <w:marTop w:val="0"/>
          <w:marBottom w:val="0"/>
          <w:divBdr>
            <w:top w:val="none" w:sz="0" w:space="0" w:color="auto"/>
            <w:left w:val="none" w:sz="0" w:space="0" w:color="auto"/>
            <w:bottom w:val="none" w:sz="0" w:space="0" w:color="auto"/>
            <w:right w:val="none" w:sz="0" w:space="0" w:color="auto"/>
          </w:divBdr>
        </w:div>
        <w:div w:id="1520656234">
          <w:marLeft w:val="640"/>
          <w:marRight w:val="0"/>
          <w:marTop w:val="0"/>
          <w:marBottom w:val="0"/>
          <w:divBdr>
            <w:top w:val="none" w:sz="0" w:space="0" w:color="auto"/>
            <w:left w:val="none" w:sz="0" w:space="0" w:color="auto"/>
            <w:bottom w:val="none" w:sz="0" w:space="0" w:color="auto"/>
            <w:right w:val="none" w:sz="0" w:space="0" w:color="auto"/>
          </w:divBdr>
        </w:div>
        <w:div w:id="1596553192">
          <w:marLeft w:val="640"/>
          <w:marRight w:val="0"/>
          <w:marTop w:val="0"/>
          <w:marBottom w:val="0"/>
          <w:divBdr>
            <w:top w:val="none" w:sz="0" w:space="0" w:color="auto"/>
            <w:left w:val="none" w:sz="0" w:space="0" w:color="auto"/>
            <w:bottom w:val="none" w:sz="0" w:space="0" w:color="auto"/>
            <w:right w:val="none" w:sz="0" w:space="0" w:color="auto"/>
          </w:divBdr>
        </w:div>
        <w:div w:id="1622107187">
          <w:marLeft w:val="640"/>
          <w:marRight w:val="0"/>
          <w:marTop w:val="0"/>
          <w:marBottom w:val="0"/>
          <w:divBdr>
            <w:top w:val="none" w:sz="0" w:space="0" w:color="auto"/>
            <w:left w:val="none" w:sz="0" w:space="0" w:color="auto"/>
            <w:bottom w:val="none" w:sz="0" w:space="0" w:color="auto"/>
            <w:right w:val="none" w:sz="0" w:space="0" w:color="auto"/>
          </w:divBdr>
        </w:div>
        <w:div w:id="1664237923">
          <w:marLeft w:val="640"/>
          <w:marRight w:val="0"/>
          <w:marTop w:val="0"/>
          <w:marBottom w:val="0"/>
          <w:divBdr>
            <w:top w:val="none" w:sz="0" w:space="0" w:color="auto"/>
            <w:left w:val="none" w:sz="0" w:space="0" w:color="auto"/>
            <w:bottom w:val="none" w:sz="0" w:space="0" w:color="auto"/>
            <w:right w:val="none" w:sz="0" w:space="0" w:color="auto"/>
          </w:divBdr>
        </w:div>
        <w:div w:id="1726367498">
          <w:marLeft w:val="640"/>
          <w:marRight w:val="0"/>
          <w:marTop w:val="0"/>
          <w:marBottom w:val="0"/>
          <w:divBdr>
            <w:top w:val="none" w:sz="0" w:space="0" w:color="auto"/>
            <w:left w:val="none" w:sz="0" w:space="0" w:color="auto"/>
            <w:bottom w:val="none" w:sz="0" w:space="0" w:color="auto"/>
            <w:right w:val="none" w:sz="0" w:space="0" w:color="auto"/>
          </w:divBdr>
        </w:div>
        <w:div w:id="1733692655">
          <w:marLeft w:val="640"/>
          <w:marRight w:val="0"/>
          <w:marTop w:val="0"/>
          <w:marBottom w:val="0"/>
          <w:divBdr>
            <w:top w:val="none" w:sz="0" w:space="0" w:color="auto"/>
            <w:left w:val="none" w:sz="0" w:space="0" w:color="auto"/>
            <w:bottom w:val="none" w:sz="0" w:space="0" w:color="auto"/>
            <w:right w:val="none" w:sz="0" w:space="0" w:color="auto"/>
          </w:divBdr>
        </w:div>
        <w:div w:id="1738043473">
          <w:marLeft w:val="640"/>
          <w:marRight w:val="0"/>
          <w:marTop w:val="0"/>
          <w:marBottom w:val="0"/>
          <w:divBdr>
            <w:top w:val="none" w:sz="0" w:space="0" w:color="auto"/>
            <w:left w:val="none" w:sz="0" w:space="0" w:color="auto"/>
            <w:bottom w:val="none" w:sz="0" w:space="0" w:color="auto"/>
            <w:right w:val="none" w:sz="0" w:space="0" w:color="auto"/>
          </w:divBdr>
        </w:div>
        <w:div w:id="1808818044">
          <w:marLeft w:val="640"/>
          <w:marRight w:val="0"/>
          <w:marTop w:val="0"/>
          <w:marBottom w:val="0"/>
          <w:divBdr>
            <w:top w:val="none" w:sz="0" w:space="0" w:color="auto"/>
            <w:left w:val="none" w:sz="0" w:space="0" w:color="auto"/>
            <w:bottom w:val="none" w:sz="0" w:space="0" w:color="auto"/>
            <w:right w:val="none" w:sz="0" w:space="0" w:color="auto"/>
          </w:divBdr>
        </w:div>
        <w:div w:id="1819421937">
          <w:marLeft w:val="640"/>
          <w:marRight w:val="0"/>
          <w:marTop w:val="0"/>
          <w:marBottom w:val="0"/>
          <w:divBdr>
            <w:top w:val="none" w:sz="0" w:space="0" w:color="auto"/>
            <w:left w:val="none" w:sz="0" w:space="0" w:color="auto"/>
            <w:bottom w:val="none" w:sz="0" w:space="0" w:color="auto"/>
            <w:right w:val="none" w:sz="0" w:space="0" w:color="auto"/>
          </w:divBdr>
        </w:div>
        <w:div w:id="1838303834">
          <w:marLeft w:val="640"/>
          <w:marRight w:val="0"/>
          <w:marTop w:val="0"/>
          <w:marBottom w:val="0"/>
          <w:divBdr>
            <w:top w:val="none" w:sz="0" w:space="0" w:color="auto"/>
            <w:left w:val="none" w:sz="0" w:space="0" w:color="auto"/>
            <w:bottom w:val="none" w:sz="0" w:space="0" w:color="auto"/>
            <w:right w:val="none" w:sz="0" w:space="0" w:color="auto"/>
          </w:divBdr>
        </w:div>
        <w:div w:id="1847863449">
          <w:marLeft w:val="640"/>
          <w:marRight w:val="0"/>
          <w:marTop w:val="0"/>
          <w:marBottom w:val="0"/>
          <w:divBdr>
            <w:top w:val="none" w:sz="0" w:space="0" w:color="auto"/>
            <w:left w:val="none" w:sz="0" w:space="0" w:color="auto"/>
            <w:bottom w:val="none" w:sz="0" w:space="0" w:color="auto"/>
            <w:right w:val="none" w:sz="0" w:space="0" w:color="auto"/>
          </w:divBdr>
        </w:div>
        <w:div w:id="1887328682">
          <w:marLeft w:val="640"/>
          <w:marRight w:val="0"/>
          <w:marTop w:val="0"/>
          <w:marBottom w:val="0"/>
          <w:divBdr>
            <w:top w:val="none" w:sz="0" w:space="0" w:color="auto"/>
            <w:left w:val="none" w:sz="0" w:space="0" w:color="auto"/>
            <w:bottom w:val="none" w:sz="0" w:space="0" w:color="auto"/>
            <w:right w:val="none" w:sz="0" w:space="0" w:color="auto"/>
          </w:divBdr>
        </w:div>
        <w:div w:id="1915503253">
          <w:marLeft w:val="640"/>
          <w:marRight w:val="0"/>
          <w:marTop w:val="0"/>
          <w:marBottom w:val="0"/>
          <w:divBdr>
            <w:top w:val="none" w:sz="0" w:space="0" w:color="auto"/>
            <w:left w:val="none" w:sz="0" w:space="0" w:color="auto"/>
            <w:bottom w:val="none" w:sz="0" w:space="0" w:color="auto"/>
            <w:right w:val="none" w:sz="0" w:space="0" w:color="auto"/>
          </w:divBdr>
        </w:div>
        <w:div w:id="1926375959">
          <w:marLeft w:val="640"/>
          <w:marRight w:val="0"/>
          <w:marTop w:val="0"/>
          <w:marBottom w:val="0"/>
          <w:divBdr>
            <w:top w:val="none" w:sz="0" w:space="0" w:color="auto"/>
            <w:left w:val="none" w:sz="0" w:space="0" w:color="auto"/>
            <w:bottom w:val="none" w:sz="0" w:space="0" w:color="auto"/>
            <w:right w:val="none" w:sz="0" w:space="0" w:color="auto"/>
          </w:divBdr>
        </w:div>
        <w:div w:id="1946228122">
          <w:marLeft w:val="640"/>
          <w:marRight w:val="0"/>
          <w:marTop w:val="0"/>
          <w:marBottom w:val="0"/>
          <w:divBdr>
            <w:top w:val="none" w:sz="0" w:space="0" w:color="auto"/>
            <w:left w:val="none" w:sz="0" w:space="0" w:color="auto"/>
            <w:bottom w:val="none" w:sz="0" w:space="0" w:color="auto"/>
            <w:right w:val="none" w:sz="0" w:space="0" w:color="auto"/>
          </w:divBdr>
        </w:div>
        <w:div w:id="2072577428">
          <w:marLeft w:val="640"/>
          <w:marRight w:val="0"/>
          <w:marTop w:val="0"/>
          <w:marBottom w:val="0"/>
          <w:divBdr>
            <w:top w:val="none" w:sz="0" w:space="0" w:color="auto"/>
            <w:left w:val="none" w:sz="0" w:space="0" w:color="auto"/>
            <w:bottom w:val="none" w:sz="0" w:space="0" w:color="auto"/>
            <w:right w:val="none" w:sz="0" w:space="0" w:color="auto"/>
          </w:divBdr>
        </w:div>
        <w:div w:id="2112388121">
          <w:marLeft w:val="640"/>
          <w:marRight w:val="0"/>
          <w:marTop w:val="0"/>
          <w:marBottom w:val="0"/>
          <w:divBdr>
            <w:top w:val="none" w:sz="0" w:space="0" w:color="auto"/>
            <w:left w:val="none" w:sz="0" w:space="0" w:color="auto"/>
            <w:bottom w:val="none" w:sz="0" w:space="0" w:color="auto"/>
            <w:right w:val="none" w:sz="0" w:space="0" w:color="auto"/>
          </w:divBdr>
        </w:div>
        <w:div w:id="2119595507">
          <w:marLeft w:val="640"/>
          <w:marRight w:val="0"/>
          <w:marTop w:val="0"/>
          <w:marBottom w:val="0"/>
          <w:divBdr>
            <w:top w:val="none" w:sz="0" w:space="0" w:color="auto"/>
            <w:left w:val="none" w:sz="0" w:space="0" w:color="auto"/>
            <w:bottom w:val="none" w:sz="0" w:space="0" w:color="auto"/>
            <w:right w:val="none" w:sz="0" w:space="0" w:color="auto"/>
          </w:divBdr>
        </w:div>
        <w:div w:id="2131320223">
          <w:marLeft w:val="640"/>
          <w:marRight w:val="0"/>
          <w:marTop w:val="0"/>
          <w:marBottom w:val="0"/>
          <w:divBdr>
            <w:top w:val="none" w:sz="0" w:space="0" w:color="auto"/>
            <w:left w:val="none" w:sz="0" w:space="0" w:color="auto"/>
            <w:bottom w:val="none" w:sz="0" w:space="0" w:color="auto"/>
            <w:right w:val="none" w:sz="0" w:space="0" w:color="auto"/>
          </w:divBdr>
        </w:div>
      </w:divsChild>
    </w:div>
    <w:div w:id="1608465727">
      <w:bodyDiv w:val="1"/>
      <w:marLeft w:val="0"/>
      <w:marRight w:val="0"/>
      <w:marTop w:val="0"/>
      <w:marBottom w:val="0"/>
      <w:divBdr>
        <w:top w:val="none" w:sz="0" w:space="0" w:color="auto"/>
        <w:left w:val="none" w:sz="0" w:space="0" w:color="auto"/>
        <w:bottom w:val="none" w:sz="0" w:space="0" w:color="auto"/>
        <w:right w:val="none" w:sz="0" w:space="0" w:color="auto"/>
      </w:divBdr>
    </w:div>
    <w:div w:id="1629387703">
      <w:bodyDiv w:val="1"/>
      <w:marLeft w:val="0"/>
      <w:marRight w:val="0"/>
      <w:marTop w:val="0"/>
      <w:marBottom w:val="0"/>
      <w:divBdr>
        <w:top w:val="none" w:sz="0" w:space="0" w:color="auto"/>
        <w:left w:val="none" w:sz="0" w:space="0" w:color="auto"/>
        <w:bottom w:val="none" w:sz="0" w:space="0" w:color="auto"/>
        <w:right w:val="none" w:sz="0" w:space="0" w:color="auto"/>
      </w:divBdr>
    </w:div>
    <w:div w:id="1630748118">
      <w:bodyDiv w:val="1"/>
      <w:marLeft w:val="0"/>
      <w:marRight w:val="0"/>
      <w:marTop w:val="0"/>
      <w:marBottom w:val="0"/>
      <w:divBdr>
        <w:top w:val="none" w:sz="0" w:space="0" w:color="auto"/>
        <w:left w:val="none" w:sz="0" w:space="0" w:color="auto"/>
        <w:bottom w:val="none" w:sz="0" w:space="0" w:color="auto"/>
        <w:right w:val="none" w:sz="0" w:space="0" w:color="auto"/>
      </w:divBdr>
    </w:div>
    <w:div w:id="1643848949">
      <w:bodyDiv w:val="1"/>
      <w:marLeft w:val="0"/>
      <w:marRight w:val="0"/>
      <w:marTop w:val="0"/>
      <w:marBottom w:val="0"/>
      <w:divBdr>
        <w:top w:val="none" w:sz="0" w:space="0" w:color="auto"/>
        <w:left w:val="none" w:sz="0" w:space="0" w:color="auto"/>
        <w:bottom w:val="none" w:sz="0" w:space="0" w:color="auto"/>
        <w:right w:val="none" w:sz="0" w:space="0" w:color="auto"/>
      </w:divBdr>
    </w:div>
    <w:div w:id="1661805715">
      <w:bodyDiv w:val="1"/>
      <w:marLeft w:val="0"/>
      <w:marRight w:val="0"/>
      <w:marTop w:val="0"/>
      <w:marBottom w:val="0"/>
      <w:divBdr>
        <w:top w:val="none" w:sz="0" w:space="0" w:color="auto"/>
        <w:left w:val="none" w:sz="0" w:space="0" w:color="auto"/>
        <w:bottom w:val="none" w:sz="0" w:space="0" w:color="auto"/>
        <w:right w:val="none" w:sz="0" w:space="0" w:color="auto"/>
      </w:divBdr>
      <w:divsChild>
        <w:div w:id="44762171">
          <w:marLeft w:val="640"/>
          <w:marRight w:val="0"/>
          <w:marTop w:val="0"/>
          <w:marBottom w:val="0"/>
          <w:divBdr>
            <w:top w:val="none" w:sz="0" w:space="0" w:color="auto"/>
            <w:left w:val="none" w:sz="0" w:space="0" w:color="auto"/>
            <w:bottom w:val="none" w:sz="0" w:space="0" w:color="auto"/>
            <w:right w:val="none" w:sz="0" w:space="0" w:color="auto"/>
          </w:divBdr>
        </w:div>
        <w:div w:id="56711789">
          <w:marLeft w:val="640"/>
          <w:marRight w:val="0"/>
          <w:marTop w:val="0"/>
          <w:marBottom w:val="0"/>
          <w:divBdr>
            <w:top w:val="none" w:sz="0" w:space="0" w:color="auto"/>
            <w:left w:val="none" w:sz="0" w:space="0" w:color="auto"/>
            <w:bottom w:val="none" w:sz="0" w:space="0" w:color="auto"/>
            <w:right w:val="none" w:sz="0" w:space="0" w:color="auto"/>
          </w:divBdr>
        </w:div>
        <w:div w:id="99296968">
          <w:marLeft w:val="640"/>
          <w:marRight w:val="0"/>
          <w:marTop w:val="0"/>
          <w:marBottom w:val="0"/>
          <w:divBdr>
            <w:top w:val="none" w:sz="0" w:space="0" w:color="auto"/>
            <w:left w:val="none" w:sz="0" w:space="0" w:color="auto"/>
            <w:bottom w:val="none" w:sz="0" w:space="0" w:color="auto"/>
            <w:right w:val="none" w:sz="0" w:space="0" w:color="auto"/>
          </w:divBdr>
        </w:div>
        <w:div w:id="155463026">
          <w:marLeft w:val="640"/>
          <w:marRight w:val="0"/>
          <w:marTop w:val="0"/>
          <w:marBottom w:val="0"/>
          <w:divBdr>
            <w:top w:val="none" w:sz="0" w:space="0" w:color="auto"/>
            <w:left w:val="none" w:sz="0" w:space="0" w:color="auto"/>
            <w:bottom w:val="none" w:sz="0" w:space="0" w:color="auto"/>
            <w:right w:val="none" w:sz="0" w:space="0" w:color="auto"/>
          </w:divBdr>
        </w:div>
        <w:div w:id="168952763">
          <w:marLeft w:val="640"/>
          <w:marRight w:val="0"/>
          <w:marTop w:val="0"/>
          <w:marBottom w:val="0"/>
          <w:divBdr>
            <w:top w:val="none" w:sz="0" w:space="0" w:color="auto"/>
            <w:left w:val="none" w:sz="0" w:space="0" w:color="auto"/>
            <w:bottom w:val="none" w:sz="0" w:space="0" w:color="auto"/>
            <w:right w:val="none" w:sz="0" w:space="0" w:color="auto"/>
          </w:divBdr>
        </w:div>
        <w:div w:id="176501039">
          <w:marLeft w:val="640"/>
          <w:marRight w:val="0"/>
          <w:marTop w:val="0"/>
          <w:marBottom w:val="0"/>
          <w:divBdr>
            <w:top w:val="none" w:sz="0" w:space="0" w:color="auto"/>
            <w:left w:val="none" w:sz="0" w:space="0" w:color="auto"/>
            <w:bottom w:val="none" w:sz="0" w:space="0" w:color="auto"/>
            <w:right w:val="none" w:sz="0" w:space="0" w:color="auto"/>
          </w:divBdr>
        </w:div>
        <w:div w:id="193276238">
          <w:marLeft w:val="640"/>
          <w:marRight w:val="0"/>
          <w:marTop w:val="0"/>
          <w:marBottom w:val="0"/>
          <w:divBdr>
            <w:top w:val="none" w:sz="0" w:space="0" w:color="auto"/>
            <w:left w:val="none" w:sz="0" w:space="0" w:color="auto"/>
            <w:bottom w:val="none" w:sz="0" w:space="0" w:color="auto"/>
            <w:right w:val="none" w:sz="0" w:space="0" w:color="auto"/>
          </w:divBdr>
        </w:div>
        <w:div w:id="198904293">
          <w:marLeft w:val="640"/>
          <w:marRight w:val="0"/>
          <w:marTop w:val="0"/>
          <w:marBottom w:val="0"/>
          <w:divBdr>
            <w:top w:val="none" w:sz="0" w:space="0" w:color="auto"/>
            <w:left w:val="none" w:sz="0" w:space="0" w:color="auto"/>
            <w:bottom w:val="none" w:sz="0" w:space="0" w:color="auto"/>
            <w:right w:val="none" w:sz="0" w:space="0" w:color="auto"/>
          </w:divBdr>
        </w:div>
        <w:div w:id="206380265">
          <w:marLeft w:val="640"/>
          <w:marRight w:val="0"/>
          <w:marTop w:val="0"/>
          <w:marBottom w:val="0"/>
          <w:divBdr>
            <w:top w:val="none" w:sz="0" w:space="0" w:color="auto"/>
            <w:left w:val="none" w:sz="0" w:space="0" w:color="auto"/>
            <w:bottom w:val="none" w:sz="0" w:space="0" w:color="auto"/>
            <w:right w:val="none" w:sz="0" w:space="0" w:color="auto"/>
          </w:divBdr>
        </w:div>
        <w:div w:id="217475505">
          <w:marLeft w:val="640"/>
          <w:marRight w:val="0"/>
          <w:marTop w:val="0"/>
          <w:marBottom w:val="0"/>
          <w:divBdr>
            <w:top w:val="none" w:sz="0" w:space="0" w:color="auto"/>
            <w:left w:val="none" w:sz="0" w:space="0" w:color="auto"/>
            <w:bottom w:val="none" w:sz="0" w:space="0" w:color="auto"/>
            <w:right w:val="none" w:sz="0" w:space="0" w:color="auto"/>
          </w:divBdr>
        </w:div>
        <w:div w:id="251085615">
          <w:marLeft w:val="640"/>
          <w:marRight w:val="0"/>
          <w:marTop w:val="0"/>
          <w:marBottom w:val="0"/>
          <w:divBdr>
            <w:top w:val="none" w:sz="0" w:space="0" w:color="auto"/>
            <w:left w:val="none" w:sz="0" w:space="0" w:color="auto"/>
            <w:bottom w:val="none" w:sz="0" w:space="0" w:color="auto"/>
            <w:right w:val="none" w:sz="0" w:space="0" w:color="auto"/>
          </w:divBdr>
        </w:div>
        <w:div w:id="263270095">
          <w:marLeft w:val="640"/>
          <w:marRight w:val="0"/>
          <w:marTop w:val="0"/>
          <w:marBottom w:val="0"/>
          <w:divBdr>
            <w:top w:val="none" w:sz="0" w:space="0" w:color="auto"/>
            <w:left w:val="none" w:sz="0" w:space="0" w:color="auto"/>
            <w:bottom w:val="none" w:sz="0" w:space="0" w:color="auto"/>
            <w:right w:val="none" w:sz="0" w:space="0" w:color="auto"/>
          </w:divBdr>
        </w:div>
        <w:div w:id="272059058">
          <w:marLeft w:val="640"/>
          <w:marRight w:val="0"/>
          <w:marTop w:val="0"/>
          <w:marBottom w:val="0"/>
          <w:divBdr>
            <w:top w:val="none" w:sz="0" w:space="0" w:color="auto"/>
            <w:left w:val="none" w:sz="0" w:space="0" w:color="auto"/>
            <w:bottom w:val="none" w:sz="0" w:space="0" w:color="auto"/>
            <w:right w:val="none" w:sz="0" w:space="0" w:color="auto"/>
          </w:divBdr>
        </w:div>
        <w:div w:id="280380490">
          <w:marLeft w:val="640"/>
          <w:marRight w:val="0"/>
          <w:marTop w:val="0"/>
          <w:marBottom w:val="0"/>
          <w:divBdr>
            <w:top w:val="none" w:sz="0" w:space="0" w:color="auto"/>
            <w:left w:val="none" w:sz="0" w:space="0" w:color="auto"/>
            <w:bottom w:val="none" w:sz="0" w:space="0" w:color="auto"/>
            <w:right w:val="none" w:sz="0" w:space="0" w:color="auto"/>
          </w:divBdr>
        </w:div>
        <w:div w:id="285937290">
          <w:marLeft w:val="640"/>
          <w:marRight w:val="0"/>
          <w:marTop w:val="0"/>
          <w:marBottom w:val="0"/>
          <w:divBdr>
            <w:top w:val="none" w:sz="0" w:space="0" w:color="auto"/>
            <w:left w:val="none" w:sz="0" w:space="0" w:color="auto"/>
            <w:bottom w:val="none" w:sz="0" w:space="0" w:color="auto"/>
            <w:right w:val="none" w:sz="0" w:space="0" w:color="auto"/>
          </w:divBdr>
        </w:div>
        <w:div w:id="299269677">
          <w:marLeft w:val="640"/>
          <w:marRight w:val="0"/>
          <w:marTop w:val="0"/>
          <w:marBottom w:val="0"/>
          <w:divBdr>
            <w:top w:val="none" w:sz="0" w:space="0" w:color="auto"/>
            <w:left w:val="none" w:sz="0" w:space="0" w:color="auto"/>
            <w:bottom w:val="none" w:sz="0" w:space="0" w:color="auto"/>
            <w:right w:val="none" w:sz="0" w:space="0" w:color="auto"/>
          </w:divBdr>
        </w:div>
        <w:div w:id="355736752">
          <w:marLeft w:val="640"/>
          <w:marRight w:val="0"/>
          <w:marTop w:val="0"/>
          <w:marBottom w:val="0"/>
          <w:divBdr>
            <w:top w:val="none" w:sz="0" w:space="0" w:color="auto"/>
            <w:left w:val="none" w:sz="0" w:space="0" w:color="auto"/>
            <w:bottom w:val="none" w:sz="0" w:space="0" w:color="auto"/>
            <w:right w:val="none" w:sz="0" w:space="0" w:color="auto"/>
          </w:divBdr>
        </w:div>
        <w:div w:id="365377611">
          <w:marLeft w:val="640"/>
          <w:marRight w:val="0"/>
          <w:marTop w:val="0"/>
          <w:marBottom w:val="0"/>
          <w:divBdr>
            <w:top w:val="none" w:sz="0" w:space="0" w:color="auto"/>
            <w:left w:val="none" w:sz="0" w:space="0" w:color="auto"/>
            <w:bottom w:val="none" w:sz="0" w:space="0" w:color="auto"/>
            <w:right w:val="none" w:sz="0" w:space="0" w:color="auto"/>
          </w:divBdr>
        </w:div>
        <w:div w:id="367143380">
          <w:marLeft w:val="640"/>
          <w:marRight w:val="0"/>
          <w:marTop w:val="0"/>
          <w:marBottom w:val="0"/>
          <w:divBdr>
            <w:top w:val="none" w:sz="0" w:space="0" w:color="auto"/>
            <w:left w:val="none" w:sz="0" w:space="0" w:color="auto"/>
            <w:bottom w:val="none" w:sz="0" w:space="0" w:color="auto"/>
            <w:right w:val="none" w:sz="0" w:space="0" w:color="auto"/>
          </w:divBdr>
        </w:div>
        <w:div w:id="369577990">
          <w:marLeft w:val="640"/>
          <w:marRight w:val="0"/>
          <w:marTop w:val="0"/>
          <w:marBottom w:val="0"/>
          <w:divBdr>
            <w:top w:val="none" w:sz="0" w:space="0" w:color="auto"/>
            <w:left w:val="none" w:sz="0" w:space="0" w:color="auto"/>
            <w:bottom w:val="none" w:sz="0" w:space="0" w:color="auto"/>
            <w:right w:val="none" w:sz="0" w:space="0" w:color="auto"/>
          </w:divBdr>
        </w:div>
        <w:div w:id="509104292">
          <w:marLeft w:val="640"/>
          <w:marRight w:val="0"/>
          <w:marTop w:val="0"/>
          <w:marBottom w:val="0"/>
          <w:divBdr>
            <w:top w:val="none" w:sz="0" w:space="0" w:color="auto"/>
            <w:left w:val="none" w:sz="0" w:space="0" w:color="auto"/>
            <w:bottom w:val="none" w:sz="0" w:space="0" w:color="auto"/>
            <w:right w:val="none" w:sz="0" w:space="0" w:color="auto"/>
          </w:divBdr>
        </w:div>
        <w:div w:id="534150773">
          <w:marLeft w:val="640"/>
          <w:marRight w:val="0"/>
          <w:marTop w:val="0"/>
          <w:marBottom w:val="0"/>
          <w:divBdr>
            <w:top w:val="none" w:sz="0" w:space="0" w:color="auto"/>
            <w:left w:val="none" w:sz="0" w:space="0" w:color="auto"/>
            <w:bottom w:val="none" w:sz="0" w:space="0" w:color="auto"/>
            <w:right w:val="none" w:sz="0" w:space="0" w:color="auto"/>
          </w:divBdr>
        </w:div>
        <w:div w:id="569342634">
          <w:marLeft w:val="640"/>
          <w:marRight w:val="0"/>
          <w:marTop w:val="0"/>
          <w:marBottom w:val="0"/>
          <w:divBdr>
            <w:top w:val="none" w:sz="0" w:space="0" w:color="auto"/>
            <w:left w:val="none" w:sz="0" w:space="0" w:color="auto"/>
            <w:bottom w:val="none" w:sz="0" w:space="0" w:color="auto"/>
            <w:right w:val="none" w:sz="0" w:space="0" w:color="auto"/>
          </w:divBdr>
        </w:div>
        <w:div w:id="577640411">
          <w:marLeft w:val="640"/>
          <w:marRight w:val="0"/>
          <w:marTop w:val="0"/>
          <w:marBottom w:val="0"/>
          <w:divBdr>
            <w:top w:val="none" w:sz="0" w:space="0" w:color="auto"/>
            <w:left w:val="none" w:sz="0" w:space="0" w:color="auto"/>
            <w:bottom w:val="none" w:sz="0" w:space="0" w:color="auto"/>
            <w:right w:val="none" w:sz="0" w:space="0" w:color="auto"/>
          </w:divBdr>
        </w:div>
        <w:div w:id="578254401">
          <w:marLeft w:val="640"/>
          <w:marRight w:val="0"/>
          <w:marTop w:val="0"/>
          <w:marBottom w:val="0"/>
          <w:divBdr>
            <w:top w:val="none" w:sz="0" w:space="0" w:color="auto"/>
            <w:left w:val="none" w:sz="0" w:space="0" w:color="auto"/>
            <w:bottom w:val="none" w:sz="0" w:space="0" w:color="auto"/>
            <w:right w:val="none" w:sz="0" w:space="0" w:color="auto"/>
          </w:divBdr>
        </w:div>
        <w:div w:id="581569377">
          <w:marLeft w:val="640"/>
          <w:marRight w:val="0"/>
          <w:marTop w:val="0"/>
          <w:marBottom w:val="0"/>
          <w:divBdr>
            <w:top w:val="none" w:sz="0" w:space="0" w:color="auto"/>
            <w:left w:val="none" w:sz="0" w:space="0" w:color="auto"/>
            <w:bottom w:val="none" w:sz="0" w:space="0" w:color="auto"/>
            <w:right w:val="none" w:sz="0" w:space="0" w:color="auto"/>
          </w:divBdr>
        </w:div>
        <w:div w:id="607661304">
          <w:marLeft w:val="640"/>
          <w:marRight w:val="0"/>
          <w:marTop w:val="0"/>
          <w:marBottom w:val="0"/>
          <w:divBdr>
            <w:top w:val="none" w:sz="0" w:space="0" w:color="auto"/>
            <w:left w:val="none" w:sz="0" w:space="0" w:color="auto"/>
            <w:bottom w:val="none" w:sz="0" w:space="0" w:color="auto"/>
            <w:right w:val="none" w:sz="0" w:space="0" w:color="auto"/>
          </w:divBdr>
        </w:div>
        <w:div w:id="621957749">
          <w:marLeft w:val="640"/>
          <w:marRight w:val="0"/>
          <w:marTop w:val="0"/>
          <w:marBottom w:val="0"/>
          <w:divBdr>
            <w:top w:val="none" w:sz="0" w:space="0" w:color="auto"/>
            <w:left w:val="none" w:sz="0" w:space="0" w:color="auto"/>
            <w:bottom w:val="none" w:sz="0" w:space="0" w:color="auto"/>
            <w:right w:val="none" w:sz="0" w:space="0" w:color="auto"/>
          </w:divBdr>
        </w:div>
        <w:div w:id="700204216">
          <w:marLeft w:val="640"/>
          <w:marRight w:val="0"/>
          <w:marTop w:val="0"/>
          <w:marBottom w:val="0"/>
          <w:divBdr>
            <w:top w:val="none" w:sz="0" w:space="0" w:color="auto"/>
            <w:left w:val="none" w:sz="0" w:space="0" w:color="auto"/>
            <w:bottom w:val="none" w:sz="0" w:space="0" w:color="auto"/>
            <w:right w:val="none" w:sz="0" w:space="0" w:color="auto"/>
          </w:divBdr>
        </w:div>
        <w:div w:id="705957686">
          <w:marLeft w:val="640"/>
          <w:marRight w:val="0"/>
          <w:marTop w:val="0"/>
          <w:marBottom w:val="0"/>
          <w:divBdr>
            <w:top w:val="none" w:sz="0" w:space="0" w:color="auto"/>
            <w:left w:val="none" w:sz="0" w:space="0" w:color="auto"/>
            <w:bottom w:val="none" w:sz="0" w:space="0" w:color="auto"/>
            <w:right w:val="none" w:sz="0" w:space="0" w:color="auto"/>
          </w:divBdr>
        </w:div>
        <w:div w:id="709888359">
          <w:marLeft w:val="640"/>
          <w:marRight w:val="0"/>
          <w:marTop w:val="0"/>
          <w:marBottom w:val="0"/>
          <w:divBdr>
            <w:top w:val="none" w:sz="0" w:space="0" w:color="auto"/>
            <w:left w:val="none" w:sz="0" w:space="0" w:color="auto"/>
            <w:bottom w:val="none" w:sz="0" w:space="0" w:color="auto"/>
            <w:right w:val="none" w:sz="0" w:space="0" w:color="auto"/>
          </w:divBdr>
        </w:div>
        <w:div w:id="731661181">
          <w:marLeft w:val="640"/>
          <w:marRight w:val="0"/>
          <w:marTop w:val="0"/>
          <w:marBottom w:val="0"/>
          <w:divBdr>
            <w:top w:val="none" w:sz="0" w:space="0" w:color="auto"/>
            <w:left w:val="none" w:sz="0" w:space="0" w:color="auto"/>
            <w:bottom w:val="none" w:sz="0" w:space="0" w:color="auto"/>
            <w:right w:val="none" w:sz="0" w:space="0" w:color="auto"/>
          </w:divBdr>
        </w:div>
        <w:div w:id="751050199">
          <w:marLeft w:val="640"/>
          <w:marRight w:val="0"/>
          <w:marTop w:val="0"/>
          <w:marBottom w:val="0"/>
          <w:divBdr>
            <w:top w:val="none" w:sz="0" w:space="0" w:color="auto"/>
            <w:left w:val="none" w:sz="0" w:space="0" w:color="auto"/>
            <w:bottom w:val="none" w:sz="0" w:space="0" w:color="auto"/>
            <w:right w:val="none" w:sz="0" w:space="0" w:color="auto"/>
          </w:divBdr>
        </w:div>
        <w:div w:id="754591672">
          <w:marLeft w:val="640"/>
          <w:marRight w:val="0"/>
          <w:marTop w:val="0"/>
          <w:marBottom w:val="0"/>
          <w:divBdr>
            <w:top w:val="none" w:sz="0" w:space="0" w:color="auto"/>
            <w:left w:val="none" w:sz="0" w:space="0" w:color="auto"/>
            <w:bottom w:val="none" w:sz="0" w:space="0" w:color="auto"/>
            <w:right w:val="none" w:sz="0" w:space="0" w:color="auto"/>
          </w:divBdr>
        </w:div>
        <w:div w:id="769084342">
          <w:marLeft w:val="640"/>
          <w:marRight w:val="0"/>
          <w:marTop w:val="0"/>
          <w:marBottom w:val="0"/>
          <w:divBdr>
            <w:top w:val="none" w:sz="0" w:space="0" w:color="auto"/>
            <w:left w:val="none" w:sz="0" w:space="0" w:color="auto"/>
            <w:bottom w:val="none" w:sz="0" w:space="0" w:color="auto"/>
            <w:right w:val="none" w:sz="0" w:space="0" w:color="auto"/>
          </w:divBdr>
        </w:div>
        <w:div w:id="776365245">
          <w:marLeft w:val="640"/>
          <w:marRight w:val="0"/>
          <w:marTop w:val="0"/>
          <w:marBottom w:val="0"/>
          <w:divBdr>
            <w:top w:val="none" w:sz="0" w:space="0" w:color="auto"/>
            <w:left w:val="none" w:sz="0" w:space="0" w:color="auto"/>
            <w:bottom w:val="none" w:sz="0" w:space="0" w:color="auto"/>
            <w:right w:val="none" w:sz="0" w:space="0" w:color="auto"/>
          </w:divBdr>
        </w:div>
        <w:div w:id="816339650">
          <w:marLeft w:val="640"/>
          <w:marRight w:val="0"/>
          <w:marTop w:val="0"/>
          <w:marBottom w:val="0"/>
          <w:divBdr>
            <w:top w:val="none" w:sz="0" w:space="0" w:color="auto"/>
            <w:left w:val="none" w:sz="0" w:space="0" w:color="auto"/>
            <w:bottom w:val="none" w:sz="0" w:space="0" w:color="auto"/>
            <w:right w:val="none" w:sz="0" w:space="0" w:color="auto"/>
          </w:divBdr>
        </w:div>
        <w:div w:id="826434760">
          <w:marLeft w:val="640"/>
          <w:marRight w:val="0"/>
          <w:marTop w:val="0"/>
          <w:marBottom w:val="0"/>
          <w:divBdr>
            <w:top w:val="none" w:sz="0" w:space="0" w:color="auto"/>
            <w:left w:val="none" w:sz="0" w:space="0" w:color="auto"/>
            <w:bottom w:val="none" w:sz="0" w:space="0" w:color="auto"/>
            <w:right w:val="none" w:sz="0" w:space="0" w:color="auto"/>
          </w:divBdr>
        </w:div>
        <w:div w:id="829057016">
          <w:marLeft w:val="640"/>
          <w:marRight w:val="0"/>
          <w:marTop w:val="0"/>
          <w:marBottom w:val="0"/>
          <w:divBdr>
            <w:top w:val="none" w:sz="0" w:space="0" w:color="auto"/>
            <w:left w:val="none" w:sz="0" w:space="0" w:color="auto"/>
            <w:bottom w:val="none" w:sz="0" w:space="0" w:color="auto"/>
            <w:right w:val="none" w:sz="0" w:space="0" w:color="auto"/>
          </w:divBdr>
        </w:div>
        <w:div w:id="851066452">
          <w:marLeft w:val="640"/>
          <w:marRight w:val="0"/>
          <w:marTop w:val="0"/>
          <w:marBottom w:val="0"/>
          <w:divBdr>
            <w:top w:val="none" w:sz="0" w:space="0" w:color="auto"/>
            <w:left w:val="none" w:sz="0" w:space="0" w:color="auto"/>
            <w:bottom w:val="none" w:sz="0" w:space="0" w:color="auto"/>
            <w:right w:val="none" w:sz="0" w:space="0" w:color="auto"/>
          </w:divBdr>
        </w:div>
        <w:div w:id="898252170">
          <w:marLeft w:val="640"/>
          <w:marRight w:val="0"/>
          <w:marTop w:val="0"/>
          <w:marBottom w:val="0"/>
          <w:divBdr>
            <w:top w:val="none" w:sz="0" w:space="0" w:color="auto"/>
            <w:left w:val="none" w:sz="0" w:space="0" w:color="auto"/>
            <w:bottom w:val="none" w:sz="0" w:space="0" w:color="auto"/>
            <w:right w:val="none" w:sz="0" w:space="0" w:color="auto"/>
          </w:divBdr>
        </w:div>
        <w:div w:id="915355539">
          <w:marLeft w:val="640"/>
          <w:marRight w:val="0"/>
          <w:marTop w:val="0"/>
          <w:marBottom w:val="0"/>
          <w:divBdr>
            <w:top w:val="none" w:sz="0" w:space="0" w:color="auto"/>
            <w:left w:val="none" w:sz="0" w:space="0" w:color="auto"/>
            <w:bottom w:val="none" w:sz="0" w:space="0" w:color="auto"/>
            <w:right w:val="none" w:sz="0" w:space="0" w:color="auto"/>
          </w:divBdr>
        </w:div>
        <w:div w:id="925765777">
          <w:marLeft w:val="640"/>
          <w:marRight w:val="0"/>
          <w:marTop w:val="0"/>
          <w:marBottom w:val="0"/>
          <w:divBdr>
            <w:top w:val="none" w:sz="0" w:space="0" w:color="auto"/>
            <w:left w:val="none" w:sz="0" w:space="0" w:color="auto"/>
            <w:bottom w:val="none" w:sz="0" w:space="0" w:color="auto"/>
            <w:right w:val="none" w:sz="0" w:space="0" w:color="auto"/>
          </w:divBdr>
        </w:div>
        <w:div w:id="941063275">
          <w:marLeft w:val="640"/>
          <w:marRight w:val="0"/>
          <w:marTop w:val="0"/>
          <w:marBottom w:val="0"/>
          <w:divBdr>
            <w:top w:val="none" w:sz="0" w:space="0" w:color="auto"/>
            <w:left w:val="none" w:sz="0" w:space="0" w:color="auto"/>
            <w:bottom w:val="none" w:sz="0" w:space="0" w:color="auto"/>
            <w:right w:val="none" w:sz="0" w:space="0" w:color="auto"/>
          </w:divBdr>
        </w:div>
        <w:div w:id="950018936">
          <w:marLeft w:val="640"/>
          <w:marRight w:val="0"/>
          <w:marTop w:val="0"/>
          <w:marBottom w:val="0"/>
          <w:divBdr>
            <w:top w:val="none" w:sz="0" w:space="0" w:color="auto"/>
            <w:left w:val="none" w:sz="0" w:space="0" w:color="auto"/>
            <w:bottom w:val="none" w:sz="0" w:space="0" w:color="auto"/>
            <w:right w:val="none" w:sz="0" w:space="0" w:color="auto"/>
          </w:divBdr>
        </w:div>
        <w:div w:id="956178926">
          <w:marLeft w:val="640"/>
          <w:marRight w:val="0"/>
          <w:marTop w:val="0"/>
          <w:marBottom w:val="0"/>
          <w:divBdr>
            <w:top w:val="none" w:sz="0" w:space="0" w:color="auto"/>
            <w:left w:val="none" w:sz="0" w:space="0" w:color="auto"/>
            <w:bottom w:val="none" w:sz="0" w:space="0" w:color="auto"/>
            <w:right w:val="none" w:sz="0" w:space="0" w:color="auto"/>
          </w:divBdr>
        </w:div>
        <w:div w:id="971208846">
          <w:marLeft w:val="640"/>
          <w:marRight w:val="0"/>
          <w:marTop w:val="0"/>
          <w:marBottom w:val="0"/>
          <w:divBdr>
            <w:top w:val="none" w:sz="0" w:space="0" w:color="auto"/>
            <w:left w:val="none" w:sz="0" w:space="0" w:color="auto"/>
            <w:bottom w:val="none" w:sz="0" w:space="0" w:color="auto"/>
            <w:right w:val="none" w:sz="0" w:space="0" w:color="auto"/>
          </w:divBdr>
        </w:div>
        <w:div w:id="1008093672">
          <w:marLeft w:val="640"/>
          <w:marRight w:val="0"/>
          <w:marTop w:val="0"/>
          <w:marBottom w:val="0"/>
          <w:divBdr>
            <w:top w:val="none" w:sz="0" w:space="0" w:color="auto"/>
            <w:left w:val="none" w:sz="0" w:space="0" w:color="auto"/>
            <w:bottom w:val="none" w:sz="0" w:space="0" w:color="auto"/>
            <w:right w:val="none" w:sz="0" w:space="0" w:color="auto"/>
          </w:divBdr>
        </w:div>
        <w:div w:id="1044528578">
          <w:marLeft w:val="640"/>
          <w:marRight w:val="0"/>
          <w:marTop w:val="0"/>
          <w:marBottom w:val="0"/>
          <w:divBdr>
            <w:top w:val="none" w:sz="0" w:space="0" w:color="auto"/>
            <w:left w:val="none" w:sz="0" w:space="0" w:color="auto"/>
            <w:bottom w:val="none" w:sz="0" w:space="0" w:color="auto"/>
            <w:right w:val="none" w:sz="0" w:space="0" w:color="auto"/>
          </w:divBdr>
        </w:div>
        <w:div w:id="1050615238">
          <w:marLeft w:val="640"/>
          <w:marRight w:val="0"/>
          <w:marTop w:val="0"/>
          <w:marBottom w:val="0"/>
          <w:divBdr>
            <w:top w:val="none" w:sz="0" w:space="0" w:color="auto"/>
            <w:left w:val="none" w:sz="0" w:space="0" w:color="auto"/>
            <w:bottom w:val="none" w:sz="0" w:space="0" w:color="auto"/>
            <w:right w:val="none" w:sz="0" w:space="0" w:color="auto"/>
          </w:divBdr>
        </w:div>
        <w:div w:id="1056247379">
          <w:marLeft w:val="640"/>
          <w:marRight w:val="0"/>
          <w:marTop w:val="0"/>
          <w:marBottom w:val="0"/>
          <w:divBdr>
            <w:top w:val="none" w:sz="0" w:space="0" w:color="auto"/>
            <w:left w:val="none" w:sz="0" w:space="0" w:color="auto"/>
            <w:bottom w:val="none" w:sz="0" w:space="0" w:color="auto"/>
            <w:right w:val="none" w:sz="0" w:space="0" w:color="auto"/>
          </w:divBdr>
        </w:div>
        <w:div w:id="1080249220">
          <w:marLeft w:val="640"/>
          <w:marRight w:val="0"/>
          <w:marTop w:val="0"/>
          <w:marBottom w:val="0"/>
          <w:divBdr>
            <w:top w:val="none" w:sz="0" w:space="0" w:color="auto"/>
            <w:left w:val="none" w:sz="0" w:space="0" w:color="auto"/>
            <w:bottom w:val="none" w:sz="0" w:space="0" w:color="auto"/>
            <w:right w:val="none" w:sz="0" w:space="0" w:color="auto"/>
          </w:divBdr>
        </w:div>
        <w:div w:id="1083796743">
          <w:marLeft w:val="640"/>
          <w:marRight w:val="0"/>
          <w:marTop w:val="0"/>
          <w:marBottom w:val="0"/>
          <w:divBdr>
            <w:top w:val="none" w:sz="0" w:space="0" w:color="auto"/>
            <w:left w:val="none" w:sz="0" w:space="0" w:color="auto"/>
            <w:bottom w:val="none" w:sz="0" w:space="0" w:color="auto"/>
            <w:right w:val="none" w:sz="0" w:space="0" w:color="auto"/>
          </w:divBdr>
        </w:div>
        <w:div w:id="1085226127">
          <w:marLeft w:val="640"/>
          <w:marRight w:val="0"/>
          <w:marTop w:val="0"/>
          <w:marBottom w:val="0"/>
          <w:divBdr>
            <w:top w:val="none" w:sz="0" w:space="0" w:color="auto"/>
            <w:left w:val="none" w:sz="0" w:space="0" w:color="auto"/>
            <w:bottom w:val="none" w:sz="0" w:space="0" w:color="auto"/>
            <w:right w:val="none" w:sz="0" w:space="0" w:color="auto"/>
          </w:divBdr>
        </w:div>
        <w:div w:id="1106535920">
          <w:marLeft w:val="640"/>
          <w:marRight w:val="0"/>
          <w:marTop w:val="0"/>
          <w:marBottom w:val="0"/>
          <w:divBdr>
            <w:top w:val="none" w:sz="0" w:space="0" w:color="auto"/>
            <w:left w:val="none" w:sz="0" w:space="0" w:color="auto"/>
            <w:bottom w:val="none" w:sz="0" w:space="0" w:color="auto"/>
            <w:right w:val="none" w:sz="0" w:space="0" w:color="auto"/>
          </w:divBdr>
        </w:div>
        <w:div w:id="1111508788">
          <w:marLeft w:val="640"/>
          <w:marRight w:val="0"/>
          <w:marTop w:val="0"/>
          <w:marBottom w:val="0"/>
          <w:divBdr>
            <w:top w:val="none" w:sz="0" w:space="0" w:color="auto"/>
            <w:left w:val="none" w:sz="0" w:space="0" w:color="auto"/>
            <w:bottom w:val="none" w:sz="0" w:space="0" w:color="auto"/>
            <w:right w:val="none" w:sz="0" w:space="0" w:color="auto"/>
          </w:divBdr>
        </w:div>
        <w:div w:id="1133719968">
          <w:marLeft w:val="640"/>
          <w:marRight w:val="0"/>
          <w:marTop w:val="0"/>
          <w:marBottom w:val="0"/>
          <w:divBdr>
            <w:top w:val="none" w:sz="0" w:space="0" w:color="auto"/>
            <w:left w:val="none" w:sz="0" w:space="0" w:color="auto"/>
            <w:bottom w:val="none" w:sz="0" w:space="0" w:color="auto"/>
            <w:right w:val="none" w:sz="0" w:space="0" w:color="auto"/>
          </w:divBdr>
        </w:div>
        <w:div w:id="1142577829">
          <w:marLeft w:val="640"/>
          <w:marRight w:val="0"/>
          <w:marTop w:val="0"/>
          <w:marBottom w:val="0"/>
          <w:divBdr>
            <w:top w:val="none" w:sz="0" w:space="0" w:color="auto"/>
            <w:left w:val="none" w:sz="0" w:space="0" w:color="auto"/>
            <w:bottom w:val="none" w:sz="0" w:space="0" w:color="auto"/>
            <w:right w:val="none" w:sz="0" w:space="0" w:color="auto"/>
          </w:divBdr>
        </w:div>
        <w:div w:id="1147043021">
          <w:marLeft w:val="640"/>
          <w:marRight w:val="0"/>
          <w:marTop w:val="0"/>
          <w:marBottom w:val="0"/>
          <w:divBdr>
            <w:top w:val="none" w:sz="0" w:space="0" w:color="auto"/>
            <w:left w:val="none" w:sz="0" w:space="0" w:color="auto"/>
            <w:bottom w:val="none" w:sz="0" w:space="0" w:color="auto"/>
            <w:right w:val="none" w:sz="0" w:space="0" w:color="auto"/>
          </w:divBdr>
        </w:div>
        <w:div w:id="1151479703">
          <w:marLeft w:val="640"/>
          <w:marRight w:val="0"/>
          <w:marTop w:val="0"/>
          <w:marBottom w:val="0"/>
          <w:divBdr>
            <w:top w:val="none" w:sz="0" w:space="0" w:color="auto"/>
            <w:left w:val="none" w:sz="0" w:space="0" w:color="auto"/>
            <w:bottom w:val="none" w:sz="0" w:space="0" w:color="auto"/>
            <w:right w:val="none" w:sz="0" w:space="0" w:color="auto"/>
          </w:divBdr>
        </w:div>
        <w:div w:id="1158495743">
          <w:marLeft w:val="640"/>
          <w:marRight w:val="0"/>
          <w:marTop w:val="0"/>
          <w:marBottom w:val="0"/>
          <w:divBdr>
            <w:top w:val="none" w:sz="0" w:space="0" w:color="auto"/>
            <w:left w:val="none" w:sz="0" w:space="0" w:color="auto"/>
            <w:bottom w:val="none" w:sz="0" w:space="0" w:color="auto"/>
            <w:right w:val="none" w:sz="0" w:space="0" w:color="auto"/>
          </w:divBdr>
        </w:div>
        <w:div w:id="1187064706">
          <w:marLeft w:val="640"/>
          <w:marRight w:val="0"/>
          <w:marTop w:val="0"/>
          <w:marBottom w:val="0"/>
          <w:divBdr>
            <w:top w:val="none" w:sz="0" w:space="0" w:color="auto"/>
            <w:left w:val="none" w:sz="0" w:space="0" w:color="auto"/>
            <w:bottom w:val="none" w:sz="0" w:space="0" w:color="auto"/>
            <w:right w:val="none" w:sz="0" w:space="0" w:color="auto"/>
          </w:divBdr>
        </w:div>
        <w:div w:id="1188521631">
          <w:marLeft w:val="640"/>
          <w:marRight w:val="0"/>
          <w:marTop w:val="0"/>
          <w:marBottom w:val="0"/>
          <w:divBdr>
            <w:top w:val="none" w:sz="0" w:space="0" w:color="auto"/>
            <w:left w:val="none" w:sz="0" w:space="0" w:color="auto"/>
            <w:bottom w:val="none" w:sz="0" w:space="0" w:color="auto"/>
            <w:right w:val="none" w:sz="0" w:space="0" w:color="auto"/>
          </w:divBdr>
        </w:div>
        <w:div w:id="1200430297">
          <w:marLeft w:val="640"/>
          <w:marRight w:val="0"/>
          <w:marTop w:val="0"/>
          <w:marBottom w:val="0"/>
          <w:divBdr>
            <w:top w:val="none" w:sz="0" w:space="0" w:color="auto"/>
            <w:left w:val="none" w:sz="0" w:space="0" w:color="auto"/>
            <w:bottom w:val="none" w:sz="0" w:space="0" w:color="auto"/>
            <w:right w:val="none" w:sz="0" w:space="0" w:color="auto"/>
          </w:divBdr>
        </w:div>
        <w:div w:id="1218202513">
          <w:marLeft w:val="640"/>
          <w:marRight w:val="0"/>
          <w:marTop w:val="0"/>
          <w:marBottom w:val="0"/>
          <w:divBdr>
            <w:top w:val="none" w:sz="0" w:space="0" w:color="auto"/>
            <w:left w:val="none" w:sz="0" w:space="0" w:color="auto"/>
            <w:bottom w:val="none" w:sz="0" w:space="0" w:color="auto"/>
            <w:right w:val="none" w:sz="0" w:space="0" w:color="auto"/>
          </w:divBdr>
        </w:div>
        <w:div w:id="1306162155">
          <w:marLeft w:val="640"/>
          <w:marRight w:val="0"/>
          <w:marTop w:val="0"/>
          <w:marBottom w:val="0"/>
          <w:divBdr>
            <w:top w:val="none" w:sz="0" w:space="0" w:color="auto"/>
            <w:left w:val="none" w:sz="0" w:space="0" w:color="auto"/>
            <w:bottom w:val="none" w:sz="0" w:space="0" w:color="auto"/>
            <w:right w:val="none" w:sz="0" w:space="0" w:color="auto"/>
          </w:divBdr>
        </w:div>
        <w:div w:id="1306424526">
          <w:marLeft w:val="640"/>
          <w:marRight w:val="0"/>
          <w:marTop w:val="0"/>
          <w:marBottom w:val="0"/>
          <w:divBdr>
            <w:top w:val="none" w:sz="0" w:space="0" w:color="auto"/>
            <w:left w:val="none" w:sz="0" w:space="0" w:color="auto"/>
            <w:bottom w:val="none" w:sz="0" w:space="0" w:color="auto"/>
            <w:right w:val="none" w:sz="0" w:space="0" w:color="auto"/>
          </w:divBdr>
        </w:div>
        <w:div w:id="1344476730">
          <w:marLeft w:val="640"/>
          <w:marRight w:val="0"/>
          <w:marTop w:val="0"/>
          <w:marBottom w:val="0"/>
          <w:divBdr>
            <w:top w:val="none" w:sz="0" w:space="0" w:color="auto"/>
            <w:left w:val="none" w:sz="0" w:space="0" w:color="auto"/>
            <w:bottom w:val="none" w:sz="0" w:space="0" w:color="auto"/>
            <w:right w:val="none" w:sz="0" w:space="0" w:color="auto"/>
          </w:divBdr>
        </w:div>
        <w:div w:id="1360668067">
          <w:marLeft w:val="640"/>
          <w:marRight w:val="0"/>
          <w:marTop w:val="0"/>
          <w:marBottom w:val="0"/>
          <w:divBdr>
            <w:top w:val="none" w:sz="0" w:space="0" w:color="auto"/>
            <w:left w:val="none" w:sz="0" w:space="0" w:color="auto"/>
            <w:bottom w:val="none" w:sz="0" w:space="0" w:color="auto"/>
            <w:right w:val="none" w:sz="0" w:space="0" w:color="auto"/>
          </w:divBdr>
        </w:div>
        <w:div w:id="1414159774">
          <w:marLeft w:val="640"/>
          <w:marRight w:val="0"/>
          <w:marTop w:val="0"/>
          <w:marBottom w:val="0"/>
          <w:divBdr>
            <w:top w:val="none" w:sz="0" w:space="0" w:color="auto"/>
            <w:left w:val="none" w:sz="0" w:space="0" w:color="auto"/>
            <w:bottom w:val="none" w:sz="0" w:space="0" w:color="auto"/>
            <w:right w:val="none" w:sz="0" w:space="0" w:color="auto"/>
          </w:divBdr>
        </w:div>
        <w:div w:id="1422989995">
          <w:marLeft w:val="640"/>
          <w:marRight w:val="0"/>
          <w:marTop w:val="0"/>
          <w:marBottom w:val="0"/>
          <w:divBdr>
            <w:top w:val="none" w:sz="0" w:space="0" w:color="auto"/>
            <w:left w:val="none" w:sz="0" w:space="0" w:color="auto"/>
            <w:bottom w:val="none" w:sz="0" w:space="0" w:color="auto"/>
            <w:right w:val="none" w:sz="0" w:space="0" w:color="auto"/>
          </w:divBdr>
        </w:div>
        <w:div w:id="1431974467">
          <w:marLeft w:val="640"/>
          <w:marRight w:val="0"/>
          <w:marTop w:val="0"/>
          <w:marBottom w:val="0"/>
          <w:divBdr>
            <w:top w:val="none" w:sz="0" w:space="0" w:color="auto"/>
            <w:left w:val="none" w:sz="0" w:space="0" w:color="auto"/>
            <w:bottom w:val="none" w:sz="0" w:space="0" w:color="auto"/>
            <w:right w:val="none" w:sz="0" w:space="0" w:color="auto"/>
          </w:divBdr>
        </w:div>
        <w:div w:id="1482306873">
          <w:marLeft w:val="640"/>
          <w:marRight w:val="0"/>
          <w:marTop w:val="0"/>
          <w:marBottom w:val="0"/>
          <w:divBdr>
            <w:top w:val="none" w:sz="0" w:space="0" w:color="auto"/>
            <w:left w:val="none" w:sz="0" w:space="0" w:color="auto"/>
            <w:bottom w:val="none" w:sz="0" w:space="0" w:color="auto"/>
            <w:right w:val="none" w:sz="0" w:space="0" w:color="auto"/>
          </w:divBdr>
        </w:div>
        <w:div w:id="1485858799">
          <w:marLeft w:val="640"/>
          <w:marRight w:val="0"/>
          <w:marTop w:val="0"/>
          <w:marBottom w:val="0"/>
          <w:divBdr>
            <w:top w:val="none" w:sz="0" w:space="0" w:color="auto"/>
            <w:left w:val="none" w:sz="0" w:space="0" w:color="auto"/>
            <w:bottom w:val="none" w:sz="0" w:space="0" w:color="auto"/>
            <w:right w:val="none" w:sz="0" w:space="0" w:color="auto"/>
          </w:divBdr>
        </w:div>
        <w:div w:id="1497576447">
          <w:marLeft w:val="640"/>
          <w:marRight w:val="0"/>
          <w:marTop w:val="0"/>
          <w:marBottom w:val="0"/>
          <w:divBdr>
            <w:top w:val="none" w:sz="0" w:space="0" w:color="auto"/>
            <w:left w:val="none" w:sz="0" w:space="0" w:color="auto"/>
            <w:bottom w:val="none" w:sz="0" w:space="0" w:color="auto"/>
            <w:right w:val="none" w:sz="0" w:space="0" w:color="auto"/>
          </w:divBdr>
        </w:div>
        <w:div w:id="1531651396">
          <w:marLeft w:val="640"/>
          <w:marRight w:val="0"/>
          <w:marTop w:val="0"/>
          <w:marBottom w:val="0"/>
          <w:divBdr>
            <w:top w:val="none" w:sz="0" w:space="0" w:color="auto"/>
            <w:left w:val="none" w:sz="0" w:space="0" w:color="auto"/>
            <w:bottom w:val="none" w:sz="0" w:space="0" w:color="auto"/>
            <w:right w:val="none" w:sz="0" w:space="0" w:color="auto"/>
          </w:divBdr>
        </w:div>
        <w:div w:id="1584098413">
          <w:marLeft w:val="640"/>
          <w:marRight w:val="0"/>
          <w:marTop w:val="0"/>
          <w:marBottom w:val="0"/>
          <w:divBdr>
            <w:top w:val="none" w:sz="0" w:space="0" w:color="auto"/>
            <w:left w:val="none" w:sz="0" w:space="0" w:color="auto"/>
            <w:bottom w:val="none" w:sz="0" w:space="0" w:color="auto"/>
            <w:right w:val="none" w:sz="0" w:space="0" w:color="auto"/>
          </w:divBdr>
        </w:div>
        <w:div w:id="1621838018">
          <w:marLeft w:val="640"/>
          <w:marRight w:val="0"/>
          <w:marTop w:val="0"/>
          <w:marBottom w:val="0"/>
          <w:divBdr>
            <w:top w:val="none" w:sz="0" w:space="0" w:color="auto"/>
            <w:left w:val="none" w:sz="0" w:space="0" w:color="auto"/>
            <w:bottom w:val="none" w:sz="0" w:space="0" w:color="auto"/>
            <w:right w:val="none" w:sz="0" w:space="0" w:color="auto"/>
          </w:divBdr>
        </w:div>
        <w:div w:id="1632905320">
          <w:marLeft w:val="640"/>
          <w:marRight w:val="0"/>
          <w:marTop w:val="0"/>
          <w:marBottom w:val="0"/>
          <w:divBdr>
            <w:top w:val="none" w:sz="0" w:space="0" w:color="auto"/>
            <w:left w:val="none" w:sz="0" w:space="0" w:color="auto"/>
            <w:bottom w:val="none" w:sz="0" w:space="0" w:color="auto"/>
            <w:right w:val="none" w:sz="0" w:space="0" w:color="auto"/>
          </w:divBdr>
        </w:div>
        <w:div w:id="1669403955">
          <w:marLeft w:val="640"/>
          <w:marRight w:val="0"/>
          <w:marTop w:val="0"/>
          <w:marBottom w:val="0"/>
          <w:divBdr>
            <w:top w:val="none" w:sz="0" w:space="0" w:color="auto"/>
            <w:left w:val="none" w:sz="0" w:space="0" w:color="auto"/>
            <w:bottom w:val="none" w:sz="0" w:space="0" w:color="auto"/>
            <w:right w:val="none" w:sz="0" w:space="0" w:color="auto"/>
          </w:divBdr>
        </w:div>
        <w:div w:id="1689984372">
          <w:marLeft w:val="640"/>
          <w:marRight w:val="0"/>
          <w:marTop w:val="0"/>
          <w:marBottom w:val="0"/>
          <w:divBdr>
            <w:top w:val="none" w:sz="0" w:space="0" w:color="auto"/>
            <w:left w:val="none" w:sz="0" w:space="0" w:color="auto"/>
            <w:bottom w:val="none" w:sz="0" w:space="0" w:color="auto"/>
            <w:right w:val="none" w:sz="0" w:space="0" w:color="auto"/>
          </w:divBdr>
        </w:div>
        <w:div w:id="1727877077">
          <w:marLeft w:val="640"/>
          <w:marRight w:val="0"/>
          <w:marTop w:val="0"/>
          <w:marBottom w:val="0"/>
          <w:divBdr>
            <w:top w:val="none" w:sz="0" w:space="0" w:color="auto"/>
            <w:left w:val="none" w:sz="0" w:space="0" w:color="auto"/>
            <w:bottom w:val="none" w:sz="0" w:space="0" w:color="auto"/>
            <w:right w:val="none" w:sz="0" w:space="0" w:color="auto"/>
          </w:divBdr>
        </w:div>
        <w:div w:id="1733691899">
          <w:marLeft w:val="640"/>
          <w:marRight w:val="0"/>
          <w:marTop w:val="0"/>
          <w:marBottom w:val="0"/>
          <w:divBdr>
            <w:top w:val="none" w:sz="0" w:space="0" w:color="auto"/>
            <w:left w:val="none" w:sz="0" w:space="0" w:color="auto"/>
            <w:bottom w:val="none" w:sz="0" w:space="0" w:color="auto"/>
            <w:right w:val="none" w:sz="0" w:space="0" w:color="auto"/>
          </w:divBdr>
        </w:div>
        <w:div w:id="1763840452">
          <w:marLeft w:val="640"/>
          <w:marRight w:val="0"/>
          <w:marTop w:val="0"/>
          <w:marBottom w:val="0"/>
          <w:divBdr>
            <w:top w:val="none" w:sz="0" w:space="0" w:color="auto"/>
            <w:left w:val="none" w:sz="0" w:space="0" w:color="auto"/>
            <w:bottom w:val="none" w:sz="0" w:space="0" w:color="auto"/>
            <w:right w:val="none" w:sz="0" w:space="0" w:color="auto"/>
          </w:divBdr>
        </w:div>
        <w:div w:id="1769153834">
          <w:marLeft w:val="640"/>
          <w:marRight w:val="0"/>
          <w:marTop w:val="0"/>
          <w:marBottom w:val="0"/>
          <w:divBdr>
            <w:top w:val="none" w:sz="0" w:space="0" w:color="auto"/>
            <w:left w:val="none" w:sz="0" w:space="0" w:color="auto"/>
            <w:bottom w:val="none" w:sz="0" w:space="0" w:color="auto"/>
            <w:right w:val="none" w:sz="0" w:space="0" w:color="auto"/>
          </w:divBdr>
        </w:div>
        <w:div w:id="1782651199">
          <w:marLeft w:val="640"/>
          <w:marRight w:val="0"/>
          <w:marTop w:val="0"/>
          <w:marBottom w:val="0"/>
          <w:divBdr>
            <w:top w:val="none" w:sz="0" w:space="0" w:color="auto"/>
            <w:left w:val="none" w:sz="0" w:space="0" w:color="auto"/>
            <w:bottom w:val="none" w:sz="0" w:space="0" w:color="auto"/>
            <w:right w:val="none" w:sz="0" w:space="0" w:color="auto"/>
          </w:divBdr>
        </w:div>
        <w:div w:id="1789617455">
          <w:marLeft w:val="640"/>
          <w:marRight w:val="0"/>
          <w:marTop w:val="0"/>
          <w:marBottom w:val="0"/>
          <w:divBdr>
            <w:top w:val="none" w:sz="0" w:space="0" w:color="auto"/>
            <w:left w:val="none" w:sz="0" w:space="0" w:color="auto"/>
            <w:bottom w:val="none" w:sz="0" w:space="0" w:color="auto"/>
            <w:right w:val="none" w:sz="0" w:space="0" w:color="auto"/>
          </w:divBdr>
        </w:div>
        <w:div w:id="1844782687">
          <w:marLeft w:val="640"/>
          <w:marRight w:val="0"/>
          <w:marTop w:val="0"/>
          <w:marBottom w:val="0"/>
          <w:divBdr>
            <w:top w:val="none" w:sz="0" w:space="0" w:color="auto"/>
            <w:left w:val="none" w:sz="0" w:space="0" w:color="auto"/>
            <w:bottom w:val="none" w:sz="0" w:space="0" w:color="auto"/>
            <w:right w:val="none" w:sz="0" w:space="0" w:color="auto"/>
          </w:divBdr>
        </w:div>
        <w:div w:id="1854565160">
          <w:marLeft w:val="640"/>
          <w:marRight w:val="0"/>
          <w:marTop w:val="0"/>
          <w:marBottom w:val="0"/>
          <w:divBdr>
            <w:top w:val="none" w:sz="0" w:space="0" w:color="auto"/>
            <w:left w:val="none" w:sz="0" w:space="0" w:color="auto"/>
            <w:bottom w:val="none" w:sz="0" w:space="0" w:color="auto"/>
            <w:right w:val="none" w:sz="0" w:space="0" w:color="auto"/>
          </w:divBdr>
        </w:div>
        <w:div w:id="1871333030">
          <w:marLeft w:val="640"/>
          <w:marRight w:val="0"/>
          <w:marTop w:val="0"/>
          <w:marBottom w:val="0"/>
          <w:divBdr>
            <w:top w:val="none" w:sz="0" w:space="0" w:color="auto"/>
            <w:left w:val="none" w:sz="0" w:space="0" w:color="auto"/>
            <w:bottom w:val="none" w:sz="0" w:space="0" w:color="auto"/>
            <w:right w:val="none" w:sz="0" w:space="0" w:color="auto"/>
          </w:divBdr>
        </w:div>
        <w:div w:id="1873954161">
          <w:marLeft w:val="640"/>
          <w:marRight w:val="0"/>
          <w:marTop w:val="0"/>
          <w:marBottom w:val="0"/>
          <w:divBdr>
            <w:top w:val="none" w:sz="0" w:space="0" w:color="auto"/>
            <w:left w:val="none" w:sz="0" w:space="0" w:color="auto"/>
            <w:bottom w:val="none" w:sz="0" w:space="0" w:color="auto"/>
            <w:right w:val="none" w:sz="0" w:space="0" w:color="auto"/>
          </w:divBdr>
        </w:div>
        <w:div w:id="1922833026">
          <w:marLeft w:val="640"/>
          <w:marRight w:val="0"/>
          <w:marTop w:val="0"/>
          <w:marBottom w:val="0"/>
          <w:divBdr>
            <w:top w:val="none" w:sz="0" w:space="0" w:color="auto"/>
            <w:left w:val="none" w:sz="0" w:space="0" w:color="auto"/>
            <w:bottom w:val="none" w:sz="0" w:space="0" w:color="auto"/>
            <w:right w:val="none" w:sz="0" w:space="0" w:color="auto"/>
          </w:divBdr>
        </w:div>
        <w:div w:id="1951235741">
          <w:marLeft w:val="640"/>
          <w:marRight w:val="0"/>
          <w:marTop w:val="0"/>
          <w:marBottom w:val="0"/>
          <w:divBdr>
            <w:top w:val="none" w:sz="0" w:space="0" w:color="auto"/>
            <w:left w:val="none" w:sz="0" w:space="0" w:color="auto"/>
            <w:bottom w:val="none" w:sz="0" w:space="0" w:color="auto"/>
            <w:right w:val="none" w:sz="0" w:space="0" w:color="auto"/>
          </w:divBdr>
        </w:div>
        <w:div w:id="1953436776">
          <w:marLeft w:val="640"/>
          <w:marRight w:val="0"/>
          <w:marTop w:val="0"/>
          <w:marBottom w:val="0"/>
          <w:divBdr>
            <w:top w:val="none" w:sz="0" w:space="0" w:color="auto"/>
            <w:left w:val="none" w:sz="0" w:space="0" w:color="auto"/>
            <w:bottom w:val="none" w:sz="0" w:space="0" w:color="auto"/>
            <w:right w:val="none" w:sz="0" w:space="0" w:color="auto"/>
          </w:divBdr>
        </w:div>
        <w:div w:id="2014991477">
          <w:marLeft w:val="640"/>
          <w:marRight w:val="0"/>
          <w:marTop w:val="0"/>
          <w:marBottom w:val="0"/>
          <w:divBdr>
            <w:top w:val="none" w:sz="0" w:space="0" w:color="auto"/>
            <w:left w:val="none" w:sz="0" w:space="0" w:color="auto"/>
            <w:bottom w:val="none" w:sz="0" w:space="0" w:color="auto"/>
            <w:right w:val="none" w:sz="0" w:space="0" w:color="auto"/>
          </w:divBdr>
        </w:div>
        <w:div w:id="2038774937">
          <w:marLeft w:val="640"/>
          <w:marRight w:val="0"/>
          <w:marTop w:val="0"/>
          <w:marBottom w:val="0"/>
          <w:divBdr>
            <w:top w:val="none" w:sz="0" w:space="0" w:color="auto"/>
            <w:left w:val="none" w:sz="0" w:space="0" w:color="auto"/>
            <w:bottom w:val="none" w:sz="0" w:space="0" w:color="auto"/>
            <w:right w:val="none" w:sz="0" w:space="0" w:color="auto"/>
          </w:divBdr>
        </w:div>
        <w:div w:id="2040935576">
          <w:marLeft w:val="640"/>
          <w:marRight w:val="0"/>
          <w:marTop w:val="0"/>
          <w:marBottom w:val="0"/>
          <w:divBdr>
            <w:top w:val="none" w:sz="0" w:space="0" w:color="auto"/>
            <w:left w:val="none" w:sz="0" w:space="0" w:color="auto"/>
            <w:bottom w:val="none" w:sz="0" w:space="0" w:color="auto"/>
            <w:right w:val="none" w:sz="0" w:space="0" w:color="auto"/>
          </w:divBdr>
        </w:div>
        <w:div w:id="2050062087">
          <w:marLeft w:val="640"/>
          <w:marRight w:val="0"/>
          <w:marTop w:val="0"/>
          <w:marBottom w:val="0"/>
          <w:divBdr>
            <w:top w:val="none" w:sz="0" w:space="0" w:color="auto"/>
            <w:left w:val="none" w:sz="0" w:space="0" w:color="auto"/>
            <w:bottom w:val="none" w:sz="0" w:space="0" w:color="auto"/>
            <w:right w:val="none" w:sz="0" w:space="0" w:color="auto"/>
          </w:divBdr>
        </w:div>
        <w:div w:id="2089181855">
          <w:marLeft w:val="640"/>
          <w:marRight w:val="0"/>
          <w:marTop w:val="0"/>
          <w:marBottom w:val="0"/>
          <w:divBdr>
            <w:top w:val="none" w:sz="0" w:space="0" w:color="auto"/>
            <w:left w:val="none" w:sz="0" w:space="0" w:color="auto"/>
            <w:bottom w:val="none" w:sz="0" w:space="0" w:color="auto"/>
            <w:right w:val="none" w:sz="0" w:space="0" w:color="auto"/>
          </w:divBdr>
        </w:div>
        <w:div w:id="2132280731">
          <w:marLeft w:val="640"/>
          <w:marRight w:val="0"/>
          <w:marTop w:val="0"/>
          <w:marBottom w:val="0"/>
          <w:divBdr>
            <w:top w:val="none" w:sz="0" w:space="0" w:color="auto"/>
            <w:left w:val="none" w:sz="0" w:space="0" w:color="auto"/>
            <w:bottom w:val="none" w:sz="0" w:space="0" w:color="auto"/>
            <w:right w:val="none" w:sz="0" w:space="0" w:color="auto"/>
          </w:divBdr>
        </w:div>
        <w:div w:id="2144496041">
          <w:marLeft w:val="640"/>
          <w:marRight w:val="0"/>
          <w:marTop w:val="0"/>
          <w:marBottom w:val="0"/>
          <w:divBdr>
            <w:top w:val="none" w:sz="0" w:space="0" w:color="auto"/>
            <w:left w:val="none" w:sz="0" w:space="0" w:color="auto"/>
            <w:bottom w:val="none" w:sz="0" w:space="0" w:color="auto"/>
            <w:right w:val="none" w:sz="0" w:space="0" w:color="auto"/>
          </w:divBdr>
        </w:div>
      </w:divsChild>
    </w:div>
    <w:div w:id="1699043377">
      <w:bodyDiv w:val="1"/>
      <w:marLeft w:val="0"/>
      <w:marRight w:val="0"/>
      <w:marTop w:val="0"/>
      <w:marBottom w:val="0"/>
      <w:divBdr>
        <w:top w:val="none" w:sz="0" w:space="0" w:color="auto"/>
        <w:left w:val="none" w:sz="0" w:space="0" w:color="auto"/>
        <w:bottom w:val="none" w:sz="0" w:space="0" w:color="auto"/>
        <w:right w:val="none" w:sz="0" w:space="0" w:color="auto"/>
      </w:divBdr>
    </w:div>
    <w:div w:id="1701471899">
      <w:bodyDiv w:val="1"/>
      <w:marLeft w:val="0"/>
      <w:marRight w:val="0"/>
      <w:marTop w:val="0"/>
      <w:marBottom w:val="0"/>
      <w:divBdr>
        <w:top w:val="none" w:sz="0" w:space="0" w:color="auto"/>
        <w:left w:val="none" w:sz="0" w:space="0" w:color="auto"/>
        <w:bottom w:val="none" w:sz="0" w:space="0" w:color="auto"/>
        <w:right w:val="none" w:sz="0" w:space="0" w:color="auto"/>
      </w:divBdr>
    </w:div>
    <w:div w:id="1723943567">
      <w:bodyDiv w:val="1"/>
      <w:marLeft w:val="0"/>
      <w:marRight w:val="0"/>
      <w:marTop w:val="0"/>
      <w:marBottom w:val="0"/>
      <w:divBdr>
        <w:top w:val="none" w:sz="0" w:space="0" w:color="auto"/>
        <w:left w:val="none" w:sz="0" w:space="0" w:color="auto"/>
        <w:bottom w:val="none" w:sz="0" w:space="0" w:color="auto"/>
        <w:right w:val="none" w:sz="0" w:space="0" w:color="auto"/>
      </w:divBdr>
    </w:div>
    <w:div w:id="1724140112">
      <w:bodyDiv w:val="1"/>
      <w:marLeft w:val="0"/>
      <w:marRight w:val="0"/>
      <w:marTop w:val="0"/>
      <w:marBottom w:val="0"/>
      <w:divBdr>
        <w:top w:val="none" w:sz="0" w:space="0" w:color="auto"/>
        <w:left w:val="none" w:sz="0" w:space="0" w:color="auto"/>
        <w:bottom w:val="none" w:sz="0" w:space="0" w:color="auto"/>
        <w:right w:val="none" w:sz="0" w:space="0" w:color="auto"/>
      </w:divBdr>
    </w:div>
    <w:div w:id="1738359154">
      <w:bodyDiv w:val="1"/>
      <w:marLeft w:val="0"/>
      <w:marRight w:val="0"/>
      <w:marTop w:val="0"/>
      <w:marBottom w:val="0"/>
      <w:divBdr>
        <w:top w:val="none" w:sz="0" w:space="0" w:color="auto"/>
        <w:left w:val="none" w:sz="0" w:space="0" w:color="auto"/>
        <w:bottom w:val="none" w:sz="0" w:space="0" w:color="auto"/>
        <w:right w:val="none" w:sz="0" w:space="0" w:color="auto"/>
      </w:divBdr>
      <w:divsChild>
        <w:div w:id="4404400">
          <w:marLeft w:val="640"/>
          <w:marRight w:val="0"/>
          <w:marTop w:val="0"/>
          <w:marBottom w:val="0"/>
          <w:divBdr>
            <w:top w:val="none" w:sz="0" w:space="0" w:color="auto"/>
            <w:left w:val="none" w:sz="0" w:space="0" w:color="auto"/>
            <w:bottom w:val="none" w:sz="0" w:space="0" w:color="auto"/>
            <w:right w:val="none" w:sz="0" w:space="0" w:color="auto"/>
          </w:divBdr>
        </w:div>
        <w:div w:id="17239504">
          <w:marLeft w:val="640"/>
          <w:marRight w:val="0"/>
          <w:marTop w:val="0"/>
          <w:marBottom w:val="0"/>
          <w:divBdr>
            <w:top w:val="none" w:sz="0" w:space="0" w:color="auto"/>
            <w:left w:val="none" w:sz="0" w:space="0" w:color="auto"/>
            <w:bottom w:val="none" w:sz="0" w:space="0" w:color="auto"/>
            <w:right w:val="none" w:sz="0" w:space="0" w:color="auto"/>
          </w:divBdr>
        </w:div>
        <w:div w:id="73012522">
          <w:marLeft w:val="640"/>
          <w:marRight w:val="0"/>
          <w:marTop w:val="0"/>
          <w:marBottom w:val="0"/>
          <w:divBdr>
            <w:top w:val="none" w:sz="0" w:space="0" w:color="auto"/>
            <w:left w:val="none" w:sz="0" w:space="0" w:color="auto"/>
            <w:bottom w:val="none" w:sz="0" w:space="0" w:color="auto"/>
            <w:right w:val="none" w:sz="0" w:space="0" w:color="auto"/>
          </w:divBdr>
        </w:div>
        <w:div w:id="139809466">
          <w:marLeft w:val="640"/>
          <w:marRight w:val="0"/>
          <w:marTop w:val="0"/>
          <w:marBottom w:val="0"/>
          <w:divBdr>
            <w:top w:val="none" w:sz="0" w:space="0" w:color="auto"/>
            <w:left w:val="none" w:sz="0" w:space="0" w:color="auto"/>
            <w:bottom w:val="none" w:sz="0" w:space="0" w:color="auto"/>
            <w:right w:val="none" w:sz="0" w:space="0" w:color="auto"/>
          </w:divBdr>
        </w:div>
        <w:div w:id="208223511">
          <w:marLeft w:val="640"/>
          <w:marRight w:val="0"/>
          <w:marTop w:val="0"/>
          <w:marBottom w:val="0"/>
          <w:divBdr>
            <w:top w:val="none" w:sz="0" w:space="0" w:color="auto"/>
            <w:left w:val="none" w:sz="0" w:space="0" w:color="auto"/>
            <w:bottom w:val="none" w:sz="0" w:space="0" w:color="auto"/>
            <w:right w:val="none" w:sz="0" w:space="0" w:color="auto"/>
          </w:divBdr>
        </w:div>
        <w:div w:id="227345258">
          <w:marLeft w:val="640"/>
          <w:marRight w:val="0"/>
          <w:marTop w:val="0"/>
          <w:marBottom w:val="0"/>
          <w:divBdr>
            <w:top w:val="none" w:sz="0" w:space="0" w:color="auto"/>
            <w:left w:val="none" w:sz="0" w:space="0" w:color="auto"/>
            <w:bottom w:val="none" w:sz="0" w:space="0" w:color="auto"/>
            <w:right w:val="none" w:sz="0" w:space="0" w:color="auto"/>
          </w:divBdr>
        </w:div>
        <w:div w:id="238054953">
          <w:marLeft w:val="640"/>
          <w:marRight w:val="0"/>
          <w:marTop w:val="0"/>
          <w:marBottom w:val="0"/>
          <w:divBdr>
            <w:top w:val="none" w:sz="0" w:space="0" w:color="auto"/>
            <w:left w:val="none" w:sz="0" w:space="0" w:color="auto"/>
            <w:bottom w:val="none" w:sz="0" w:space="0" w:color="auto"/>
            <w:right w:val="none" w:sz="0" w:space="0" w:color="auto"/>
          </w:divBdr>
        </w:div>
        <w:div w:id="325744815">
          <w:marLeft w:val="640"/>
          <w:marRight w:val="0"/>
          <w:marTop w:val="0"/>
          <w:marBottom w:val="0"/>
          <w:divBdr>
            <w:top w:val="none" w:sz="0" w:space="0" w:color="auto"/>
            <w:left w:val="none" w:sz="0" w:space="0" w:color="auto"/>
            <w:bottom w:val="none" w:sz="0" w:space="0" w:color="auto"/>
            <w:right w:val="none" w:sz="0" w:space="0" w:color="auto"/>
          </w:divBdr>
        </w:div>
        <w:div w:id="326517140">
          <w:marLeft w:val="640"/>
          <w:marRight w:val="0"/>
          <w:marTop w:val="0"/>
          <w:marBottom w:val="0"/>
          <w:divBdr>
            <w:top w:val="none" w:sz="0" w:space="0" w:color="auto"/>
            <w:left w:val="none" w:sz="0" w:space="0" w:color="auto"/>
            <w:bottom w:val="none" w:sz="0" w:space="0" w:color="auto"/>
            <w:right w:val="none" w:sz="0" w:space="0" w:color="auto"/>
          </w:divBdr>
        </w:div>
        <w:div w:id="377322391">
          <w:marLeft w:val="640"/>
          <w:marRight w:val="0"/>
          <w:marTop w:val="0"/>
          <w:marBottom w:val="0"/>
          <w:divBdr>
            <w:top w:val="none" w:sz="0" w:space="0" w:color="auto"/>
            <w:left w:val="none" w:sz="0" w:space="0" w:color="auto"/>
            <w:bottom w:val="none" w:sz="0" w:space="0" w:color="auto"/>
            <w:right w:val="none" w:sz="0" w:space="0" w:color="auto"/>
          </w:divBdr>
        </w:div>
        <w:div w:id="395518984">
          <w:marLeft w:val="640"/>
          <w:marRight w:val="0"/>
          <w:marTop w:val="0"/>
          <w:marBottom w:val="0"/>
          <w:divBdr>
            <w:top w:val="none" w:sz="0" w:space="0" w:color="auto"/>
            <w:left w:val="none" w:sz="0" w:space="0" w:color="auto"/>
            <w:bottom w:val="none" w:sz="0" w:space="0" w:color="auto"/>
            <w:right w:val="none" w:sz="0" w:space="0" w:color="auto"/>
          </w:divBdr>
        </w:div>
        <w:div w:id="415324082">
          <w:marLeft w:val="640"/>
          <w:marRight w:val="0"/>
          <w:marTop w:val="0"/>
          <w:marBottom w:val="0"/>
          <w:divBdr>
            <w:top w:val="none" w:sz="0" w:space="0" w:color="auto"/>
            <w:left w:val="none" w:sz="0" w:space="0" w:color="auto"/>
            <w:bottom w:val="none" w:sz="0" w:space="0" w:color="auto"/>
            <w:right w:val="none" w:sz="0" w:space="0" w:color="auto"/>
          </w:divBdr>
        </w:div>
        <w:div w:id="461193413">
          <w:marLeft w:val="640"/>
          <w:marRight w:val="0"/>
          <w:marTop w:val="0"/>
          <w:marBottom w:val="0"/>
          <w:divBdr>
            <w:top w:val="none" w:sz="0" w:space="0" w:color="auto"/>
            <w:left w:val="none" w:sz="0" w:space="0" w:color="auto"/>
            <w:bottom w:val="none" w:sz="0" w:space="0" w:color="auto"/>
            <w:right w:val="none" w:sz="0" w:space="0" w:color="auto"/>
          </w:divBdr>
        </w:div>
        <w:div w:id="471868601">
          <w:marLeft w:val="640"/>
          <w:marRight w:val="0"/>
          <w:marTop w:val="0"/>
          <w:marBottom w:val="0"/>
          <w:divBdr>
            <w:top w:val="none" w:sz="0" w:space="0" w:color="auto"/>
            <w:left w:val="none" w:sz="0" w:space="0" w:color="auto"/>
            <w:bottom w:val="none" w:sz="0" w:space="0" w:color="auto"/>
            <w:right w:val="none" w:sz="0" w:space="0" w:color="auto"/>
          </w:divBdr>
        </w:div>
        <w:div w:id="493104900">
          <w:marLeft w:val="640"/>
          <w:marRight w:val="0"/>
          <w:marTop w:val="0"/>
          <w:marBottom w:val="0"/>
          <w:divBdr>
            <w:top w:val="none" w:sz="0" w:space="0" w:color="auto"/>
            <w:left w:val="none" w:sz="0" w:space="0" w:color="auto"/>
            <w:bottom w:val="none" w:sz="0" w:space="0" w:color="auto"/>
            <w:right w:val="none" w:sz="0" w:space="0" w:color="auto"/>
          </w:divBdr>
        </w:div>
        <w:div w:id="519464919">
          <w:marLeft w:val="640"/>
          <w:marRight w:val="0"/>
          <w:marTop w:val="0"/>
          <w:marBottom w:val="0"/>
          <w:divBdr>
            <w:top w:val="none" w:sz="0" w:space="0" w:color="auto"/>
            <w:left w:val="none" w:sz="0" w:space="0" w:color="auto"/>
            <w:bottom w:val="none" w:sz="0" w:space="0" w:color="auto"/>
            <w:right w:val="none" w:sz="0" w:space="0" w:color="auto"/>
          </w:divBdr>
        </w:div>
        <w:div w:id="538276796">
          <w:marLeft w:val="640"/>
          <w:marRight w:val="0"/>
          <w:marTop w:val="0"/>
          <w:marBottom w:val="0"/>
          <w:divBdr>
            <w:top w:val="none" w:sz="0" w:space="0" w:color="auto"/>
            <w:left w:val="none" w:sz="0" w:space="0" w:color="auto"/>
            <w:bottom w:val="none" w:sz="0" w:space="0" w:color="auto"/>
            <w:right w:val="none" w:sz="0" w:space="0" w:color="auto"/>
          </w:divBdr>
        </w:div>
        <w:div w:id="590088671">
          <w:marLeft w:val="640"/>
          <w:marRight w:val="0"/>
          <w:marTop w:val="0"/>
          <w:marBottom w:val="0"/>
          <w:divBdr>
            <w:top w:val="none" w:sz="0" w:space="0" w:color="auto"/>
            <w:left w:val="none" w:sz="0" w:space="0" w:color="auto"/>
            <w:bottom w:val="none" w:sz="0" w:space="0" w:color="auto"/>
            <w:right w:val="none" w:sz="0" w:space="0" w:color="auto"/>
          </w:divBdr>
        </w:div>
        <w:div w:id="616913752">
          <w:marLeft w:val="640"/>
          <w:marRight w:val="0"/>
          <w:marTop w:val="0"/>
          <w:marBottom w:val="0"/>
          <w:divBdr>
            <w:top w:val="none" w:sz="0" w:space="0" w:color="auto"/>
            <w:left w:val="none" w:sz="0" w:space="0" w:color="auto"/>
            <w:bottom w:val="none" w:sz="0" w:space="0" w:color="auto"/>
            <w:right w:val="none" w:sz="0" w:space="0" w:color="auto"/>
          </w:divBdr>
        </w:div>
        <w:div w:id="625935694">
          <w:marLeft w:val="640"/>
          <w:marRight w:val="0"/>
          <w:marTop w:val="0"/>
          <w:marBottom w:val="0"/>
          <w:divBdr>
            <w:top w:val="none" w:sz="0" w:space="0" w:color="auto"/>
            <w:left w:val="none" w:sz="0" w:space="0" w:color="auto"/>
            <w:bottom w:val="none" w:sz="0" w:space="0" w:color="auto"/>
            <w:right w:val="none" w:sz="0" w:space="0" w:color="auto"/>
          </w:divBdr>
        </w:div>
        <w:div w:id="628752524">
          <w:marLeft w:val="640"/>
          <w:marRight w:val="0"/>
          <w:marTop w:val="0"/>
          <w:marBottom w:val="0"/>
          <w:divBdr>
            <w:top w:val="none" w:sz="0" w:space="0" w:color="auto"/>
            <w:left w:val="none" w:sz="0" w:space="0" w:color="auto"/>
            <w:bottom w:val="none" w:sz="0" w:space="0" w:color="auto"/>
            <w:right w:val="none" w:sz="0" w:space="0" w:color="auto"/>
          </w:divBdr>
        </w:div>
        <w:div w:id="660352837">
          <w:marLeft w:val="640"/>
          <w:marRight w:val="0"/>
          <w:marTop w:val="0"/>
          <w:marBottom w:val="0"/>
          <w:divBdr>
            <w:top w:val="none" w:sz="0" w:space="0" w:color="auto"/>
            <w:left w:val="none" w:sz="0" w:space="0" w:color="auto"/>
            <w:bottom w:val="none" w:sz="0" w:space="0" w:color="auto"/>
            <w:right w:val="none" w:sz="0" w:space="0" w:color="auto"/>
          </w:divBdr>
        </w:div>
        <w:div w:id="714162840">
          <w:marLeft w:val="640"/>
          <w:marRight w:val="0"/>
          <w:marTop w:val="0"/>
          <w:marBottom w:val="0"/>
          <w:divBdr>
            <w:top w:val="none" w:sz="0" w:space="0" w:color="auto"/>
            <w:left w:val="none" w:sz="0" w:space="0" w:color="auto"/>
            <w:bottom w:val="none" w:sz="0" w:space="0" w:color="auto"/>
            <w:right w:val="none" w:sz="0" w:space="0" w:color="auto"/>
          </w:divBdr>
        </w:div>
        <w:div w:id="724135940">
          <w:marLeft w:val="640"/>
          <w:marRight w:val="0"/>
          <w:marTop w:val="0"/>
          <w:marBottom w:val="0"/>
          <w:divBdr>
            <w:top w:val="none" w:sz="0" w:space="0" w:color="auto"/>
            <w:left w:val="none" w:sz="0" w:space="0" w:color="auto"/>
            <w:bottom w:val="none" w:sz="0" w:space="0" w:color="auto"/>
            <w:right w:val="none" w:sz="0" w:space="0" w:color="auto"/>
          </w:divBdr>
        </w:div>
        <w:div w:id="728261003">
          <w:marLeft w:val="640"/>
          <w:marRight w:val="0"/>
          <w:marTop w:val="0"/>
          <w:marBottom w:val="0"/>
          <w:divBdr>
            <w:top w:val="none" w:sz="0" w:space="0" w:color="auto"/>
            <w:left w:val="none" w:sz="0" w:space="0" w:color="auto"/>
            <w:bottom w:val="none" w:sz="0" w:space="0" w:color="auto"/>
            <w:right w:val="none" w:sz="0" w:space="0" w:color="auto"/>
          </w:divBdr>
        </w:div>
        <w:div w:id="731006602">
          <w:marLeft w:val="640"/>
          <w:marRight w:val="0"/>
          <w:marTop w:val="0"/>
          <w:marBottom w:val="0"/>
          <w:divBdr>
            <w:top w:val="none" w:sz="0" w:space="0" w:color="auto"/>
            <w:left w:val="none" w:sz="0" w:space="0" w:color="auto"/>
            <w:bottom w:val="none" w:sz="0" w:space="0" w:color="auto"/>
            <w:right w:val="none" w:sz="0" w:space="0" w:color="auto"/>
          </w:divBdr>
        </w:div>
        <w:div w:id="745422368">
          <w:marLeft w:val="640"/>
          <w:marRight w:val="0"/>
          <w:marTop w:val="0"/>
          <w:marBottom w:val="0"/>
          <w:divBdr>
            <w:top w:val="none" w:sz="0" w:space="0" w:color="auto"/>
            <w:left w:val="none" w:sz="0" w:space="0" w:color="auto"/>
            <w:bottom w:val="none" w:sz="0" w:space="0" w:color="auto"/>
            <w:right w:val="none" w:sz="0" w:space="0" w:color="auto"/>
          </w:divBdr>
        </w:div>
        <w:div w:id="759447946">
          <w:marLeft w:val="640"/>
          <w:marRight w:val="0"/>
          <w:marTop w:val="0"/>
          <w:marBottom w:val="0"/>
          <w:divBdr>
            <w:top w:val="none" w:sz="0" w:space="0" w:color="auto"/>
            <w:left w:val="none" w:sz="0" w:space="0" w:color="auto"/>
            <w:bottom w:val="none" w:sz="0" w:space="0" w:color="auto"/>
            <w:right w:val="none" w:sz="0" w:space="0" w:color="auto"/>
          </w:divBdr>
        </w:div>
        <w:div w:id="818612364">
          <w:marLeft w:val="640"/>
          <w:marRight w:val="0"/>
          <w:marTop w:val="0"/>
          <w:marBottom w:val="0"/>
          <w:divBdr>
            <w:top w:val="none" w:sz="0" w:space="0" w:color="auto"/>
            <w:left w:val="none" w:sz="0" w:space="0" w:color="auto"/>
            <w:bottom w:val="none" w:sz="0" w:space="0" w:color="auto"/>
            <w:right w:val="none" w:sz="0" w:space="0" w:color="auto"/>
          </w:divBdr>
        </w:div>
        <w:div w:id="833645657">
          <w:marLeft w:val="640"/>
          <w:marRight w:val="0"/>
          <w:marTop w:val="0"/>
          <w:marBottom w:val="0"/>
          <w:divBdr>
            <w:top w:val="none" w:sz="0" w:space="0" w:color="auto"/>
            <w:left w:val="none" w:sz="0" w:space="0" w:color="auto"/>
            <w:bottom w:val="none" w:sz="0" w:space="0" w:color="auto"/>
            <w:right w:val="none" w:sz="0" w:space="0" w:color="auto"/>
          </w:divBdr>
        </w:div>
        <w:div w:id="837816382">
          <w:marLeft w:val="640"/>
          <w:marRight w:val="0"/>
          <w:marTop w:val="0"/>
          <w:marBottom w:val="0"/>
          <w:divBdr>
            <w:top w:val="none" w:sz="0" w:space="0" w:color="auto"/>
            <w:left w:val="none" w:sz="0" w:space="0" w:color="auto"/>
            <w:bottom w:val="none" w:sz="0" w:space="0" w:color="auto"/>
            <w:right w:val="none" w:sz="0" w:space="0" w:color="auto"/>
          </w:divBdr>
        </w:div>
        <w:div w:id="856112966">
          <w:marLeft w:val="640"/>
          <w:marRight w:val="0"/>
          <w:marTop w:val="0"/>
          <w:marBottom w:val="0"/>
          <w:divBdr>
            <w:top w:val="none" w:sz="0" w:space="0" w:color="auto"/>
            <w:left w:val="none" w:sz="0" w:space="0" w:color="auto"/>
            <w:bottom w:val="none" w:sz="0" w:space="0" w:color="auto"/>
            <w:right w:val="none" w:sz="0" w:space="0" w:color="auto"/>
          </w:divBdr>
        </w:div>
        <w:div w:id="858203428">
          <w:marLeft w:val="640"/>
          <w:marRight w:val="0"/>
          <w:marTop w:val="0"/>
          <w:marBottom w:val="0"/>
          <w:divBdr>
            <w:top w:val="none" w:sz="0" w:space="0" w:color="auto"/>
            <w:left w:val="none" w:sz="0" w:space="0" w:color="auto"/>
            <w:bottom w:val="none" w:sz="0" w:space="0" w:color="auto"/>
            <w:right w:val="none" w:sz="0" w:space="0" w:color="auto"/>
          </w:divBdr>
        </w:div>
        <w:div w:id="873810685">
          <w:marLeft w:val="640"/>
          <w:marRight w:val="0"/>
          <w:marTop w:val="0"/>
          <w:marBottom w:val="0"/>
          <w:divBdr>
            <w:top w:val="none" w:sz="0" w:space="0" w:color="auto"/>
            <w:left w:val="none" w:sz="0" w:space="0" w:color="auto"/>
            <w:bottom w:val="none" w:sz="0" w:space="0" w:color="auto"/>
            <w:right w:val="none" w:sz="0" w:space="0" w:color="auto"/>
          </w:divBdr>
        </w:div>
        <w:div w:id="908734701">
          <w:marLeft w:val="640"/>
          <w:marRight w:val="0"/>
          <w:marTop w:val="0"/>
          <w:marBottom w:val="0"/>
          <w:divBdr>
            <w:top w:val="none" w:sz="0" w:space="0" w:color="auto"/>
            <w:left w:val="none" w:sz="0" w:space="0" w:color="auto"/>
            <w:bottom w:val="none" w:sz="0" w:space="0" w:color="auto"/>
            <w:right w:val="none" w:sz="0" w:space="0" w:color="auto"/>
          </w:divBdr>
        </w:div>
        <w:div w:id="918825500">
          <w:marLeft w:val="640"/>
          <w:marRight w:val="0"/>
          <w:marTop w:val="0"/>
          <w:marBottom w:val="0"/>
          <w:divBdr>
            <w:top w:val="none" w:sz="0" w:space="0" w:color="auto"/>
            <w:left w:val="none" w:sz="0" w:space="0" w:color="auto"/>
            <w:bottom w:val="none" w:sz="0" w:space="0" w:color="auto"/>
            <w:right w:val="none" w:sz="0" w:space="0" w:color="auto"/>
          </w:divBdr>
        </w:div>
        <w:div w:id="964510427">
          <w:marLeft w:val="640"/>
          <w:marRight w:val="0"/>
          <w:marTop w:val="0"/>
          <w:marBottom w:val="0"/>
          <w:divBdr>
            <w:top w:val="none" w:sz="0" w:space="0" w:color="auto"/>
            <w:left w:val="none" w:sz="0" w:space="0" w:color="auto"/>
            <w:bottom w:val="none" w:sz="0" w:space="0" w:color="auto"/>
            <w:right w:val="none" w:sz="0" w:space="0" w:color="auto"/>
          </w:divBdr>
        </w:div>
        <w:div w:id="968702805">
          <w:marLeft w:val="640"/>
          <w:marRight w:val="0"/>
          <w:marTop w:val="0"/>
          <w:marBottom w:val="0"/>
          <w:divBdr>
            <w:top w:val="none" w:sz="0" w:space="0" w:color="auto"/>
            <w:left w:val="none" w:sz="0" w:space="0" w:color="auto"/>
            <w:bottom w:val="none" w:sz="0" w:space="0" w:color="auto"/>
            <w:right w:val="none" w:sz="0" w:space="0" w:color="auto"/>
          </w:divBdr>
        </w:div>
        <w:div w:id="971325183">
          <w:marLeft w:val="640"/>
          <w:marRight w:val="0"/>
          <w:marTop w:val="0"/>
          <w:marBottom w:val="0"/>
          <w:divBdr>
            <w:top w:val="none" w:sz="0" w:space="0" w:color="auto"/>
            <w:left w:val="none" w:sz="0" w:space="0" w:color="auto"/>
            <w:bottom w:val="none" w:sz="0" w:space="0" w:color="auto"/>
            <w:right w:val="none" w:sz="0" w:space="0" w:color="auto"/>
          </w:divBdr>
        </w:div>
        <w:div w:id="989014989">
          <w:marLeft w:val="640"/>
          <w:marRight w:val="0"/>
          <w:marTop w:val="0"/>
          <w:marBottom w:val="0"/>
          <w:divBdr>
            <w:top w:val="none" w:sz="0" w:space="0" w:color="auto"/>
            <w:left w:val="none" w:sz="0" w:space="0" w:color="auto"/>
            <w:bottom w:val="none" w:sz="0" w:space="0" w:color="auto"/>
            <w:right w:val="none" w:sz="0" w:space="0" w:color="auto"/>
          </w:divBdr>
        </w:div>
        <w:div w:id="1071001950">
          <w:marLeft w:val="640"/>
          <w:marRight w:val="0"/>
          <w:marTop w:val="0"/>
          <w:marBottom w:val="0"/>
          <w:divBdr>
            <w:top w:val="none" w:sz="0" w:space="0" w:color="auto"/>
            <w:left w:val="none" w:sz="0" w:space="0" w:color="auto"/>
            <w:bottom w:val="none" w:sz="0" w:space="0" w:color="auto"/>
            <w:right w:val="none" w:sz="0" w:space="0" w:color="auto"/>
          </w:divBdr>
        </w:div>
        <w:div w:id="1075204608">
          <w:marLeft w:val="640"/>
          <w:marRight w:val="0"/>
          <w:marTop w:val="0"/>
          <w:marBottom w:val="0"/>
          <w:divBdr>
            <w:top w:val="none" w:sz="0" w:space="0" w:color="auto"/>
            <w:left w:val="none" w:sz="0" w:space="0" w:color="auto"/>
            <w:bottom w:val="none" w:sz="0" w:space="0" w:color="auto"/>
            <w:right w:val="none" w:sz="0" w:space="0" w:color="auto"/>
          </w:divBdr>
        </w:div>
        <w:div w:id="1078865301">
          <w:marLeft w:val="640"/>
          <w:marRight w:val="0"/>
          <w:marTop w:val="0"/>
          <w:marBottom w:val="0"/>
          <w:divBdr>
            <w:top w:val="none" w:sz="0" w:space="0" w:color="auto"/>
            <w:left w:val="none" w:sz="0" w:space="0" w:color="auto"/>
            <w:bottom w:val="none" w:sz="0" w:space="0" w:color="auto"/>
            <w:right w:val="none" w:sz="0" w:space="0" w:color="auto"/>
          </w:divBdr>
        </w:div>
        <w:div w:id="1146584993">
          <w:marLeft w:val="640"/>
          <w:marRight w:val="0"/>
          <w:marTop w:val="0"/>
          <w:marBottom w:val="0"/>
          <w:divBdr>
            <w:top w:val="none" w:sz="0" w:space="0" w:color="auto"/>
            <w:left w:val="none" w:sz="0" w:space="0" w:color="auto"/>
            <w:bottom w:val="none" w:sz="0" w:space="0" w:color="auto"/>
            <w:right w:val="none" w:sz="0" w:space="0" w:color="auto"/>
          </w:divBdr>
        </w:div>
        <w:div w:id="1150824313">
          <w:marLeft w:val="640"/>
          <w:marRight w:val="0"/>
          <w:marTop w:val="0"/>
          <w:marBottom w:val="0"/>
          <w:divBdr>
            <w:top w:val="none" w:sz="0" w:space="0" w:color="auto"/>
            <w:left w:val="none" w:sz="0" w:space="0" w:color="auto"/>
            <w:bottom w:val="none" w:sz="0" w:space="0" w:color="auto"/>
            <w:right w:val="none" w:sz="0" w:space="0" w:color="auto"/>
          </w:divBdr>
        </w:div>
        <w:div w:id="1174765367">
          <w:marLeft w:val="640"/>
          <w:marRight w:val="0"/>
          <w:marTop w:val="0"/>
          <w:marBottom w:val="0"/>
          <w:divBdr>
            <w:top w:val="none" w:sz="0" w:space="0" w:color="auto"/>
            <w:left w:val="none" w:sz="0" w:space="0" w:color="auto"/>
            <w:bottom w:val="none" w:sz="0" w:space="0" w:color="auto"/>
            <w:right w:val="none" w:sz="0" w:space="0" w:color="auto"/>
          </w:divBdr>
        </w:div>
        <w:div w:id="1192760645">
          <w:marLeft w:val="640"/>
          <w:marRight w:val="0"/>
          <w:marTop w:val="0"/>
          <w:marBottom w:val="0"/>
          <w:divBdr>
            <w:top w:val="none" w:sz="0" w:space="0" w:color="auto"/>
            <w:left w:val="none" w:sz="0" w:space="0" w:color="auto"/>
            <w:bottom w:val="none" w:sz="0" w:space="0" w:color="auto"/>
            <w:right w:val="none" w:sz="0" w:space="0" w:color="auto"/>
          </w:divBdr>
        </w:div>
        <w:div w:id="1203244822">
          <w:marLeft w:val="640"/>
          <w:marRight w:val="0"/>
          <w:marTop w:val="0"/>
          <w:marBottom w:val="0"/>
          <w:divBdr>
            <w:top w:val="none" w:sz="0" w:space="0" w:color="auto"/>
            <w:left w:val="none" w:sz="0" w:space="0" w:color="auto"/>
            <w:bottom w:val="none" w:sz="0" w:space="0" w:color="auto"/>
            <w:right w:val="none" w:sz="0" w:space="0" w:color="auto"/>
          </w:divBdr>
        </w:div>
        <w:div w:id="1237591327">
          <w:marLeft w:val="640"/>
          <w:marRight w:val="0"/>
          <w:marTop w:val="0"/>
          <w:marBottom w:val="0"/>
          <w:divBdr>
            <w:top w:val="none" w:sz="0" w:space="0" w:color="auto"/>
            <w:left w:val="none" w:sz="0" w:space="0" w:color="auto"/>
            <w:bottom w:val="none" w:sz="0" w:space="0" w:color="auto"/>
            <w:right w:val="none" w:sz="0" w:space="0" w:color="auto"/>
          </w:divBdr>
        </w:div>
        <w:div w:id="1262180622">
          <w:marLeft w:val="640"/>
          <w:marRight w:val="0"/>
          <w:marTop w:val="0"/>
          <w:marBottom w:val="0"/>
          <w:divBdr>
            <w:top w:val="none" w:sz="0" w:space="0" w:color="auto"/>
            <w:left w:val="none" w:sz="0" w:space="0" w:color="auto"/>
            <w:bottom w:val="none" w:sz="0" w:space="0" w:color="auto"/>
            <w:right w:val="none" w:sz="0" w:space="0" w:color="auto"/>
          </w:divBdr>
        </w:div>
        <w:div w:id="1286085803">
          <w:marLeft w:val="640"/>
          <w:marRight w:val="0"/>
          <w:marTop w:val="0"/>
          <w:marBottom w:val="0"/>
          <w:divBdr>
            <w:top w:val="none" w:sz="0" w:space="0" w:color="auto"/>
            <w:left w:val="none" w:sz="0" w:space="0" w:color="auto"/>
            <w:bottom w:val="none" w:sz="0" w:space="0" w:color="auto"/>
            <w:right w:val="none" w:sz="0" w:space="0" w:color="auto"/>
          </w:divBdr>
        </w:div>
        <w:div w:id="1306819718">
          <w:marLeft w:val="640"/>
          <w:marRight w:val="0"/>
          <w:marTop w:val="0"/>
          <w:marBottom w:val="0"/>
          <w:divBdr>
            <w:top w:val="none" w:sz="0" w:space="0" w:color="auto"/>
            <w:left w:val="none" w:sz="0" w:space="0" w:color="auto"/>
            <w:bottom w:val="none" w:sz="0" w:space="0" w:color="auto"/>
            <w:right w:val="none" w:sz="0" w:space="0" w:color="auto"/>
          </w:divBdr>
        </w:div>
        <w:div w:id="1317298347">
          <w:marLeft w:val="640"/>
          <w:marRight w:val="0"/>
          <w:marTop w:val="0"/>
          <w:marBottom w:val="0"/>
          <w:divBdr>
            <w:top w:val="none" w:sz="0" w:space="0" w:color="auto"/>
            <w:left w:val="none" w:sz="0" w:space="0" w:color="auto"/>
            <w:bottom w:val="none" w:sz="0" w:space="0" w:color="auto"/>
            <w:right w:val="none" w:sz="0" w:space="0" w:color="auto"/>
          </w:divBdr>
        </w:div>
        <w:div w:id="1329594830">
          <w:marLeft w:val="640"/>
          <w:marRight w:val="0"/>
          <w:marTop w:val="0"/>
          <w:marBottom w:val="0"/>
          <w:divBdr>
            <w:top w:val="none" w:sz="0" w:space="0" w:color="auto"/>
            <w:left w:val="none" w:sz="0" w:space="0" w:color="auto"/>
            <w:bottom w:val="none" w:sz="0" w:space="0" w:color="auto"/>
            <w:right w:val="none" w:sz="0" w:space="0" w:color="auto"/>
          </w:divBdr>
        </w:div>
        <w:div w:id="1348756517">
          <w:marLeft w:val="640"/>
          <w:marRight w:val="0"/>
          <w:marTop w:val="0"/>
          <w:marBottom w:val="0"/>
          <w:divBdr>
            <w:top w:val="none" w:sz="0" w:space="0" w:color="auto"/>
            <w:left w:val="none" w:sz="0" w:space="0" w:color="auto"/>
            <w:bottom w:val="none" w:sz="0" w:space="0" w:color="auto"/>
            <w:right w:val="none" w:sz="0" w:space="0" w:color="auto"/>
          </w:divBdr>
        </w:div>
        <w:div w:id="1397777202">
          <w:marLeft w:val="640"/>
          <w:marRight w:val="0"/>
          <w:marTop w:val="0"/>
          <w:marBottom w:val="0"/>
          <w:divBdr>
            <w:top w:val="none" w:sz="0" w:space="0" w:color="auto"/>
            <w:left w:val="none" w:sz="0" w:space="0" w:color="auto"/>
            <w:bottom w:val="none" w:sz="0" w:space="0" w:color="auto"/>
            <w:right w:val="none" w:sz="0" w:space="0" w:color="auto"/>
          </w:divBdr>
        </w:div>
        <w:div w:id="1409689342">
          <w:marLeft w:val="640"/>
          <w:marRight w:val="0"/>
          <w:marTop w:val="0"/>
          <w:marBottom w:val="0"/>
          <w:divBdr>
            <w:top w:val="none" w:sz="0" w:space="0" w:color="auto"/>
            <w:left w:val="none" w:sz="0" w:space="0" w:color="auto"/>
            <w:bottom w:val="none" w:sz="0" w:space="0" w:color="auto"/>
            <w:right w:val="none" w:sz="0" w:space="0" w:color="auto"/>
          </w:divBdr>
        </w:div>
        <w:div w:id="1417747981">
          <w:marLeft w:val="640"/>
          <w:marRight w:val="0"/>
          <w:marTop w:val="0"/>
          <w:marBottom w:val="0"/>
          <w:divBdr>
            <w:top w:val="none" w:sz="0" w:space="0" w:color="auto"/>
            <w:left w:val="none" w:sz="0" w:space="0" w:color="auto"/>
            <w:bottom w:val="none" w:sz="0" w:space="0" w:color="auto"/>
            <w:right w:val="none" w:sz="0" w:space="0" w:color="auto"/>
          </w:divBdr>
        </w:div>
        <w:div w:id="1418676678">
          <w:marLeft w:val="640"/>
          <w:marRight w:val="0"/>
          <w:marTop w:val="0"/>
          <w:marBottom w:val="0"/>
          <w:divBdr>
            <w:top w:val="none" w:sz="0" w:space="0" w:color="auto"/>
            <w:left w:val="none" w:sz="0" w:space="0" w:color="auto"/>
            <w:bottom w:val="none" w:sz="0" w:space="0" w:color="auto"/>
            <w:right w:val="none" w:sz="0" w:space="0" w:color="auto"/>
          </w:divBdr>
        </w:div>
        <w:div w:id="1436050990">
          <w:marLeft w:val="640"/>
          <w:marRight w:val="0"/>
          <w:marTop w:val="0"/>
          <w:marBottom w:val="0"/>
          <w:divBdr>
            <w:top w:val="none" w:sz="0" w:space="0" w:color="auto"/>
            <w:left w:val="none" w:sz="0" w:space="0" w:color="auto"/>
            <w:bottom w:val="none" w:sz="0" w:space="0" w:color="auto"/>
            <w:right w:val="none" w:sz="0" w:space="0" w:color="auto"/>
          </w:divBdr>
        </w:div>
        <w:div w:id="1440182324">
          <w:marLeft w:val="640"/>
          <w:marRight w:val="0"/>
          <w:marTop w:val="0"/>
          <w:marBottom w:val="0"/>
          <w:divBdr>
            <w:top w:val="none" w:sz="0" w:space="0" w:color="auto"/>
            <w:left w:val="none" w:sz="0" w:space="0" w:color="auto"/>
            <w:bottom w:val="none" w:sz="0" w:space="0" w:color="auto"/>
            <w:right w:val="none" w:sz="0" w:space="0" w:color="auto"/>
          </w:divBdr>
        </w:div>
        <w:div w:id="1445539110">
          <w:marLeft w:val="640"/>
          <w:marRight w:val="0"/>
          <w:marTop w:val="0"/>
          <w:marBottom w:val="0"/>
          <w:divBdr>
            <w:top w:val="none" w:sz="0" w:space="0" w:color="auto"/>
            <w:left w:val="none" w:sz="0" w:space="0" w:color="auto"/>
            <w:bottom w:val="none" w:sz="0" w:space="0" w:color="auto"/>
            <w:right w:val="none" w:sz="0" w:space="0" w:color="auto"/>
          </w:divBdr>
        </w:div>
        <w:div w:id="1457673443">
          <w:marLeft w:val="640"/>
          <w:marRight w:val="0"/>
          <w:marTop w:val="0"/>
          <w:marBottom w:val="0"/>
          <w:divBdr>
            <w:top w:val="none" w:sz="0" w:space="0" w:color="auto"/>
            <w:left w:val="none" w:sz="0" w:space="0" w:color="auto"/>
            <w:bottom w:val="none" w:sz="0" w:space="0" w:color="auto"/>
            <w:right w:val="none" w:sz="0" w:space="0" w:color="auto"/>
          </w:divBdr>
        </w:div>
        <w:div w:id="1466700159">
          <w:marLeft w:val="640"/>
          <w:marRight w:val="0"/>
          <w:marTop w:val="0"/>
          <w:marBottom w:val="0"/>
          <w:divBdr>
            <w:top w:val="none" w:sz="0" w:space="0" w:color="auto"/>
            <w:left w:val="none" w:sz="0" w:space="0" w:color="auto"/>
            <w:bottom w:val="none" w:sz="0" w:space="0" w:color="auto"/>
            <w:right w:val="none" w:sz="0" w:space="0" w:color="auto"/>
          </w:divBdr>
        </w:div>
        <w:div w:id="1469470129">
          <w:marLeft w:val="640"/>
          <w:marRight w:val="0"/>
          <w:marTop w:val="0"/>
          <w:marBottom w:val="0"/>
          <w:divBdr>
            <w:top w:val="none" w:sz="0" w:space="0" w:color="auto"/>
            <w:left w:val="none" w:sz="0" w:space="0" w:color="auto"/>
            <w:bottom w:val="none" w:sz="0" w:space="0" w:color="auto"/>
            <w:right w:val="none" w:sz="0" w:space="0" w:color="auto"/>
          </w:divBdr>
        </w:div>
        <w:div w:id="1473450222">
          <w:marLeft w:val="640"/>
          <w:marRight w:val="0"/>
          <w:marTop w:val="0"/>
          <w:marBottom w:val="0"/>
          <w:divBdr>
            <w:top w:val="none" w:sz="0" w:space="0" w:color="auto"/>
            <w:left w:val="none" w:sz="0" w:space="0" w:color="auto"/>
            <w:bottom w:val="none" w:sz="0" w:space="0" w:color="auto"/>
            <w:right w:val="none" w:sz="0" w:space="0" w:color="auto"/>
          </w:divBdr>
        </w:div>
        <w:div w:id="1480029848">
          <w:marLeft w:val="640"/>
          <w:marRight w:val="0"/>
          <w:marTop w:val="0"/>
          <w:marBottom w:val="0"/>
          <w:divBdr>
            <w:top w:val="none" w:sz="0" w:space="0" w:color="auto"/>
            <w:left w:val="none" w:sz="0" w:space="0" w:color="auto"/>
            <w:bottom w:val="none" w:sz="0" w:space="0" w:color="auto"/>
            <w:right w:val="none" w:sz="0" w:space="0" w:color="auto"/>
          </w:divBdr>
        </w:div>
        <w:div w:id="1482965193">
          <w:marLeft w:val="640"/>
          <w:marRight w:val="0"/>
          <w:marTop w:val="0"/>
          <w:marBottom w:val="0"/>
          <w:divBdr>
            <w:top w:val="none" w:sz="0" w:space="0" w:color="auto"/>
            <w:left w:val="none" w:sz="0" w:space="0" w:color="auto"/>
            <w:bottom w:val="none" w:sz="0" w:space="0" w:color="auto"/>
            <w:right w:val="none" w:sz="0" w:space="0" w:color="auto"/>
          </w:divBdr>
        </w:div>
        <w:div w:id="1519656657">
          <w:marLeft w:val="640"/>
          <w:marRight w:val="0"/>
          <w:marTop w:val="0"/>
          <w:marBottom w:val="0"/>
          <w:divBdr>
            <w:top w:val="none" w:sz="0" w:space="0" w:color="auto"/>
            <w:left w:val="none" w:sz="0" w:space="0" w:color="auto"/>
            <w:bottom w:val="none" w:sz="0" w:space="0" w:color="auto"/>
            <w:right w:val="none" w:sz="0" w:space="0" w:color="auto"/>
          </w:divBdr>
        </w:div>
        <w:div w:id="1528064703">
          <w:marLeft w:val="640"/>
          <w:marRight w:val="0"/>
          <w:marTop w:val="0"/>
          <w:marBottom w:val="0"/>
          <w:divBdr>
            <w:top w:val="none" w:sz="0" w:space="0" w:color="auto"/>
            <w:left w:val="none" w:sz="0" w:space="0" w:color="auto"/>
            <w:bottom w:val="none" w:sz="0" w:space="0" w:color="auto"/>
            <w:right w:val="none" w:sz="0" w:space="0" w:color="auto"/>
          </w:divBdr>
        </w:div>
        <w:div w:id="1547108782">
          <w:marLeft w:val="640"/>
          <w:marRight w:val="0"/>
          <w:marTop w:val="0"/>
          <w:marBottom w:val="0"/>
          <w:divBdr>
            <w:top w:val="none" w:sz="0" w:space="0" w:color="auto"/>
            <w:left w:val="none" w:sz="0" w:space="0" w:color="auto"/>
            <w:bottom w:val="none" w:sz="0" w:space="0" w:color="auto"/>
            <w:right w:val="none" w:sz="0" w:space="0" w:color="auto"/>
          </w:divBdr>
        </w:div>
        <w:div w:id="1564104346">
          <w:marLeft w:val="640"/>
          <w:marRight w:val="0"/>
          <w:marTop w:val="0"/>
          <w:marBottom w:val="0"/>
          <w:divBdr>
            <w:top w:val="none" w:sz="0" w:space="0" w:color="auto"/>
            <w:left w:val="none" w:sz="0" w:space="0" w:color="auto"/>
            <w:bottom w:val="none" w:sz="0" w:space="0" w:color="auto"/>
            <w:right w:val="none" w:sz="0" w:space="0" w:color="auto"/>
          </w:divBdr>
        </w:div>
        <w:div w:id="1575430438">
          <w:marLeft w:val="640"/>
          <w:marRight w:val="0"/>
          <w:marTop w:val="0"/>
          <w:marBottom w:val="0"/>
          <w:divBdr>
            <w:top w:val="none" w:sz="0" w:space="0" w:color="auto"/>
            <w:left w:val="none" w:sz="0" w:space="0" w:color="auto"/>
            <w:bottom w:val="none" w:sz="0" w:space="0" w:color="auto"/>
            <w:right w:val="none" w:sz="0" w:space="0" w:color="auto"/>
          </w:divBdr>
        </w:div>
        <w:div w:id="1579098425">
          <w:marLeft w:val="640"/>
          <w:marRight w:val="0"/>
          <w:marTop w:val="0"/>
          <w:marBottom w:val="0"/>
          <w:divBdr>
            <w:top w:val="none" w:sz="0" w:space="0" w:color="auto"/>
            <w:left w:val="none" w:sz="0" w:space="0" w:color="auto"/>
            <w:bottom w:val="none" w:sz="0" w:space="0" w:color="auto"/>
            <w:right w:val="none" w:sz="0" w:space="0" w:color="auto"/>
          </w:divBdr>
        </w:div>
        <w:div w:id="1602640408">
          <w:marLeft w:val="640"/>
          <w:marRight w:val="0"/>
          <w:marTop w:val="0"/>
          <w:marBottom w:val="0"/>
          <w:divBdr>
            <w:top w:val="none" w:sz="0" w:space="0" w:color="auto"/>
            <w:left w:val="none" w:sz="0" w:space="0" w:color="auto"/>
            <w:bottom w:val="none" w:sz="0" w:space="0" w:color="auto"/>
            <w:right w:val="none" w:sz="0" w:space="0" w:color="auto"/>
          </w:divBdr>
        </w:div>
        <w:div w:id="1606958860">
          <w:marLeft w:val="640"/>
          <w:marRight w:val="0"/>
          <w:marTop w:val="0"/>
          <w:marBottom w:val="0"/>
          <w:divBdr>
            <w:top w:val="none" w:sz="0" w:space="0" w:color="auto"/>
            <w:left w:val="none" w:sz="0" w:space="0" w:color="auto"/>
            <w:bottom w:val="none" w:sz="0" w:space="0" w:color="auto"/>
            <w:right w:val="none" w:sz="0" w:space="0" w:color="auto"/>
          </w:divBdr>
        </w:div>
        <w:div w:id="1608073989">
          <w:marLeft w:val="640"/>
          <w:marRight w:val="0"/>
          <w:marTop w:val="0"/>
          <w:marBottom w:val="0"/>
          <w:divBdr>
            <w:top w:val="none" w:sz="0" w:space="0" w:color="auto"/>
            <w:left w:val="none" w:sz="0" w:space="0" w:color="auto"/>
            <w:bottom w:val="none" w:sz="0" w:space="0" w:color="auto"/>
            <w:right w:val="none" w:sz="0" w:space="0" w:color="auto"/>
          </w:divBdr>
        </w:div>
        <w:div w:id="1633707073">
          <w:marLeft w:val="640"/>
          <w:marRight w:val="0"/>
          <w:marTop w:val="0"/>
          <w:marBottom w:val="0"/>
          <w:divBdr>
            <w:top w:val="none" w:sz="0" w:space="0" w:color="auto"/>
            <w:left w:val="none" w:sz="0" w:space="0" w:color="auto"/>
            <w:bottom w:val="none" w:sz="0" w:space="0" w:color="auto"/>
            <w:right w:val="none" w:sz="0" w:space="0" w:color="auto"/>
          </w:divBdr>
        </w:div>
        <w:div w:id="1633824854">
          <w:marLeft w:val="640"/>
          <w:marRight w:val="0"/>
          <w:marTop w:val="0"/>
          <w:marBottom w:val="0"/>
          <w:divBdr>
            <w:top w:val="none" w:sz="0" w:space="0" w:color="auto"/>
            <w:left w:val="none" w:sz="0" w:space="0" w:color="auto"/>
            <w:bottom w:val="none" w:sz="0" w:space="0" w:color="auto"/>
            <w:right w:val="none" w:sz="0" w:space="0" w:color="auto"/>
          </w:divBdr>
        </w:div>
        <w:div w:id="1638335142">
          <w:marLeft w:val="640"/>
          <w:marRight w:val="0"/>
          <w:marTop w:val="0"/>
          <w:marBottom w:val="0"/>
          <w:divBdr>
            <w:top w:val="none" w:sz="0" w:space="0" w:color="auto"/>
            <w:left w:val="none" w:sz="0" w:space="0" w:color="auto"/>
            <w:bottom w:val="none" w:sz="0" w:space="0" w:color="auto"/>
            <w:right w:val="none" w:sz="0" w:space="0" w:color="auto"/>
          </w:divBdr>
        </w:div>
        <w:div w:id="1706758356">
          <w:marLeft w:val="640"/>
          <w:marRight w:val="0"/>
          <w:marTop w:val="0"/>
          <w:marBottom w:val="0"/>
          <w:divBdr>
            <w:top w:val="none" w:sz="0" w:space="0" w:color="auto"/>
            <w:left w:val="none" w:sz="0" w:space="0" w:color="auto"/>
            <w:bottom w:val="none" w:sz="0" w:space="0" w:color="auto"/>
            <w:right w:val="none" w:sz="0" w:space="0" w:color="auto"/>
          </w:divBdr>
        </w:div>
        <w:div w:id="1720662028">
          <w:marLeft w:val="640"/>
          <w:marRight w:val="0"/>
          <w:marTop w:val="0"/>
          <w:marBottom w:val="0"/>
          <w:divBdr>
            <w:top w:val="none" w:sz="0" w:space="0" w:color="auto"/>
            <w:left w:val="none" w:sz="0" w:space="0" w:color="auto"/>
            <w:bottom w:val="none" w:sz="0" w:space="0" w:color="auto"/>
            <w:right w:val="none" w:sz="0" w:space="0" w:color="auto"/>
          </w:divBdr>
        </w:div>
        <w:div w:id="1734543783">
          <w:marLeft w:val="640"/>
          <w:marRight w:val="0"/>
          <w:marTop w:val="0"/>
          <w:marBottom w:val="0"/>
          <w:divBdr>
            <w:top w:val="none" w:sz="0" w:space="0" w:color="auto"/>
            <w:left w:val="none" w:sz="0" w:space="0" w:color="auto"/>
            <w:bottom w:val="none" w:sz="0" w:space="0" w:color="auto"/>
            <w:right w:val="none" w:sz="0" w:space="0" w:color="auto"/>
          </w:divBdr>
        </w:div>
        <w:div w:id="1755086626">
          <w:marLeft w:val="640"/>
          <w:marRight w:val="0"/>
          <w:marTop w:val="0"/>
          <w:marBottom w:val="0"/>
          <w:divBdr>
            <w:top w:val="none" w:sz="0" w:space="0" w:color="auto"/>
            <w:left w:val="none" w:sz="0" w:space="0" w:color="auto"/>
            <w:bottom w:val="none" w:sz="0" w:space="0" w:color="auto"/>
            <w:right w:val="none" w:sz="0" w:space="0" w:color="auto"/>
          </w:divBdr>
        </w:div>
        <w:div w:id="1804690620">
          <w:marLeft w:val="640"/>
          <w:marRight w:val="0"/>
          <w:marTop w:val="0"/>
          <w:marBottom w:val="0"/>
          <w:divBdr>
            <w:top w:val="none" w:sz="0" w:space="0" w:color="auto"/>
            <w:left w:val="none" w:sz="0" w:space="0" w:color="auto"/>
            <w:bottom w:val="none" w:sz="0" w:space="0" w:color="auto"/>
            <w:right w:val="none" w:sz="0" w:space="0" w:color="auto"/>
          </w:divBdr>
        </w:div>
        <w:div w:id="1841238707">
          <w:marLeft w:val="640"/>
          <w:marRight w:val="0"/>
          <w:marTop w:val="0"/>
          <w:marBottom w:val="0"/>
          <w:divBdr>
            <w:top w:val="none" w:sz="0" w:space="0" w:color="auto"/>
            <w:left w:val="none" w:sz="0" w:space="0" w:color="auto"/>
            <w:bottom w:val="none" w:sz="0" w:space="0" w:color="auto"/>
            <w:right w:val="none" w:sz="0" w:space="0" w:color="auto"/>
          </w:divBdr>
        </w:div>
        <w:div w:id="1856731216">
          <w:marLeft w:val="640"/>
          <w:marRight w:val="0"/>
          <w:marTop w:val="0"/>
          <w:marBottom w:val="0"/>
          <w:divBdr>
            <w:top w:val="none" w:sz="0" w:space="0" w:color="auto"/>
            <w:left w:val="none" w:sz="0" w:space="0" w:color="auto"/>
            <w:bottom w:val="none" w:sz="0" w:space="0" w:color="auto"/>
            <w:right w:val="none" w:sz="0" w:space="0" w:color="auto"/>
          </w:divBdr>
        </w:div>
        <w:div w:id="1876000756">
          <w:marLeft w:val="640"/>
          <w:marRight w:val="0"/>
          <w:marTop w:val="0"/>
          <w:marBottom w:val="0"/>
          <w:divBdr>
            <w:top w:val="none" w:sz="0" w:space="0" w:color="auto"/>
            <w:left w:val="none" w:sz="0" w:space="0" w:color="auto"/>
            <w:bottom w:val="none" w:sz="0" w:space="0" w:color="auto"/>
            <w:right w:val="none" w:sz="0" w:space="0" w:color="auto"/>
          </w:divBdr>
        </w:div>
        <w:div w:id="1926300883">
          <w:marLeft w:val="640"/>
          <w:marRight w:val="0"/>
          <w:marTop w:val="0"/>
          <w:marBottom w:val="0"/>
          <w:divBdr>
            <w:top w:val="none" w:sz="0" w:space="0" w:color="auto"/>
            <w:left w:val="none" w:sz="0" w:space="0" w:color="auto"/>
            <w:bottom w:val="none" w:sz="0" w:space="0" w:color="auto"/>
            <w:right w:val="none" w:sz="0" w:space="0" w:color="auto"/>
          </w:divBdr>
        </w:div>
        <w:div w:id="1948390289">
          <w:marLeft w:val="640"/>
          <w:marRight w:val="0"/>
          <w:marTop w:val="0"/>
          <w:marBottom w:val="0"/>
          <w:divBdr>
            <w:top w:val="none" w:sz="0" w:space="0" w:color="auto"/>
            <w:left w:val="none" w:sz="0" w:space="0" w:color="auto"/>
            <w:bottom w:val="none" w:sz="0" w:space="0" w:color="auto"/>
            <w:right w:val="none" w:sz="0" w:space="0" w:color="auto"/>
          </w:divBdr>
        </w:div>
        <w:div w:id="1952931562">
          <w:marLeft w:val="640"/>
          <w:marRight w:val="0"/>
          <w:marTop w:val="0"/>
          <w:marBottom w:val="0"/>
          <w:divBdr>
            <w:top w:val="none" w:sz="0" w:space="0" w:color="auto"/>
            <w:left w:val="none" w:sz="0" w:space="0" w:color="auto"/>
            <w:bottom w:val="none" w:sz="0" w:space="0" w:color="auto"/>
            <w:right w:val="none" w:sz="0" w:space="0" w:color="auto"/>
          </w:divBdr>
        </w:div>
        <w:div w:id="1976985352">
          <w:marLeft w:val="640"/>
          <w:marRight w:val="0"/>
          <w:marTop w:val="0"/>
          <w:marBottom w:val="0"/>
          <w:divBdr>
            <w:top w:val="none" w:sz="0" w:space="0" w:color="auto"/>
            <w:left w:val="none" w:sz="0" w:space="0" w:color="auto"/>
            <w:bottom w:val="none" w:sz="0" w:space="0" w:color="auto"/>
            <w:right w:val="none" w:sz="0" w:space="0" w:color="auto"/>
          </w:divBdr>
        </w:div>
        <w:div w:id="2009670876">
          <w:marLeft w:val="640"/>
          <w:marRight w:val="0"/>
          <w:marTop w:val="0"/>
          <w:marBottom w:val="0"/>
          <w:divBdr>
            <w:top w:val="none" w:sz="0" w:space="0" w:color="auto"/>
            <w:left w:val="none" w:sz="0" w:space="0" w:color="auto"/>
            <w:bottom w:val="none" w:sz="0" w:space="0" w:color="auto"/>
            <w:right w:val="none" w:sz="0" w:space="0" w:color="auto"/>
          </w:divBdr>
        </w:div>
        <w:div w:id="2010519668">
          <w:marLeft w:val="640"/>
          <w:marRight w:val="0"/>
          <w:marTop w:val="0"/>
          <w:marBottom w:val="0"/>
          <w:divBdr>
            <w:top w:val="none" w:sz="0" w:space="0" w:color="auto"/>
            <w:left w:val="none" w:sz="0" w:space="0" w:color="auto"/>
            <w:bottom w:val="none" w:sz="0" w:space="0" w:color="auto"/>
            <w:right w:val="none" w:sz="0" w:space="0" w:color="auto"/>
          </w:divBdr>
        </w:div>
        <w:div w:id="2030061241">
          <w:marLeft w:val="640"/>
          <w:marRight w:val="0"/>
          <w:marTop w:val="0"/>
          <w:marBottom w:val="0"/>
          <w:divBdr>
            <w:top w:val="none" w:sz="0" w:space="0" w:color="auto"/>
            <w:left w:val="none" w:sz="0" w:space="0" w:color="auto"/>
            <w:bottom w:val="none" w:sz="0" w:space="0" w:color="auto"/>
            <w:right w:val="none" w:sz="0" w:space="0" w:color="auto"/>
          </w:divBdr>
        </w:div>
        <w:div w:id="2041468268">
          <w:marLeft w:val="640"/>
          <w:marRight w:val="0"/>
          <w:marTop w:val="0"/>
          <w:marBottom w:val="0"/>
          <w:divBdr>
            <w:top w:val="none" w:sz="0" w:space="0" w:color="auto"/>
            <w:left w:val="none" w:sz="0" w:space="0" w:color="auto"/>
            <w:bottom w:val="none" w:sz="0" w:space="0" w:color="auto"/>
            <w:right w:val="none" w:sz="0" w:space="0" w:color="auto"/>
          </w:divBdr>
        </w:div>
        <w:div w:id="2061202670">
          <w:marLeft w:val="640"/>
          <w:marRight w:val="0"/>
          <w:marTop w:val="0"/>
          <w:marBottom w:val="0"/>
          <w:divBdr>
            <w:top w:val="none" w:sz="0" w:space="0" w:color="auto"/>
            <w:left w:val="none" w:sz="0" w:space="0" w:color="auto"/>
            <w:bottom w:val="none" w:sz="0" w:space="0" w:color="auto"/>
            <w:right w:val="none" w:sz="0" w:space="0" w:color="auto"/>
          </w:divBdr>
        </w:div>
        <w:div w:id="2077049442">
          <w:marLeft w:val="640"/>
          <w:marRight w:val="0"/>
          <w:marTop w:val="0"/>
          <w:marBottom w:val="0"/>
          <w:divBdr>
            <w:top w:val="none" w:sz="0" w:space="0" w:color="auto"/>
            <w:left w:val="none" w:sz="0" w:space="0" w:color="auto"/>
            <w:bottom w:val="none" w:sz="0" w:space="0" w:color="auto"/>
            <w:right w:val="none" w:sz="0" w:space="0" w:color="auto"/>
          </w:divBdr>
        </w:div>
        <w:div w:id="2092969258">
          <w:marLeft w:val="640"/>
          <w:marRight w:val="0"/>
          <w:marTop w:val="0"/>
          <w:marBottom w:val="0"/>
          <w:divBdr>
            <w:top w:val="none" w:sz="0" w:space="0" w:color="auto"/>
            <w:left w:val="none" w:sz="0" w:space="0" w:color="auto"/>
            <w:bottom w:val="none" w:sz="0" w:space="0" w:color="auto"/>
            <w:right w:val="none" w:sz="0" w:space="0" w:color="auto"/>
          </w:divBdr>
        </w:div>
        <w:div w:id="2121222828">
          <w:marLeft w:val="640"/>
          <w:marRight w:val="0"/>
          <w:marTop w:val="0"/>
          <w:marBottom w:val="0"/>
          <w:divBdr>
            <w:top w:val="none" w:sz="0" w:space="0" w:color="auto"/>
            <w:left w:val="none" w:sz="0" w:space="0" w:color="auto"/>
            <w:bottom w:val="none" w:sz="0" w:space="0" w:color="auto"/>
            <w:right w:val="none" w:sz="0" w:space="0" w:color="auto"/>
          </w:divBdr>
        </w:div>
        <w:div w:id="2127502543">
          <w:marLeft w:val="640"/>
          <w:marRight w:val="0"/>
          <w:marTop w:val="0"/>
          <w:marBottom w:val="0"/>
          <w:divBdr>
            <w:top w:val="none" w:sz="0" w:space="0" w:color="auto"/>
            <w:left w:val="none" w:sz="0" w:space="0" w:color="auto"/>
            <w:bottom w:val="none" w:sz="0" w:space="0" w:color="auto"/>
            <w:right w:val="none" w:sz="0" w:space="0" w:color="auto"/>
          </w:divBdr>
        </w:div>
      </w:divsChild>
    </w:div>
    <w:div w:id="1741247772">
      <w:bodyDiv w:val="1"/>
      <w:marLeft w:val="0"/>
      <w:marRight w:val="0"/>
      <w:marTop w:val="0"/>
      <w:marBottom w:val="0"/>
      <w:divBdr>
        <w:top w:val="none" w:sz="0" w:space="0" w:color="auto"/>
        <w:left w:val="none" w:sz="0" w:space="0" w:color="auto"/>
        <w:bottom w:val="none" w:sz="0" w:space="0" w:color="auto"/>
        <w:right w:val="none" w:sz="0" w:space="0" w:color="auto"/>
      </w:divBdr>
    </w:div>
    <w:div w:id="1759477755">
      <w:bodyDiv w:val="1"/>
      <w:marLeft w:val="0"/>
      <w:marRight w:val="0"/>
      <w:marTop w:val="0"/>
      <w:marBottom w:val="0"/>
      <w:divBdr>
        <w:top w:val="none" w:sz="0" w:space="0" w:color="auto"/>
        <w:left w:val="none" w:sz="0" w:space="0" w:color="auto"/>
        <w:bottom w:val="none" w:sz="0" w:space="0" w:color="auto"/>
        <w:right w:val="none" w:sz="0" w:space="0" w:color="auto"/>
      </w:divBdr>
    </w:div>
    <w:div w:id="1768384634">
      <w:bodyDiv w:val="1"/>
      <w:marLeft w:val="0"/>
      <w:marRight w:val="0"/>
      <w:marTop w:val="0"/>
      <w:marBottom w:val="0"/>
      <w:divBdr>
        <w:top w:val="none" w:sz="0" w:space="0" w:color="auto"/>
        <w:left w:val="none" w:sz="0" w:space="0" w:color="auto"/>
        <w:bottom w:val="none" w:sz="0" w:space="0" w:color="auto"/>
        <w:right w:val="none" w:sz="0" w:space="0" w:color="auto"/>
      </w:divBdr>
    </w:div>
    <w:div w:id="1793866039">
      <w:bodyDiv w:val="1"/>
      <w:marLeft w:val="0"/>
      <w:marRight w:val="0"/>
      <w:marTop w:val="0"/>
      <w:marBottom w:val="0"/>
      <w:divBdr>
        <w:top w:val="none" w:sz="0" w:space="0" w:color="auto"/>
        <w:left w:val="none" w:sz="0" w:space="0" w:color="auto"/>
        <w:bottom w:val="none" w:sz="0" w:space="0" w:color="auto"/>
        <w:right w:val="none" w:sz="0" w:space="0" w:color="auto"/>
      </w:divBdr>
    </w:div>
    <w:div w:id="1804348686">
      <w:bodyDiv w:val="1"/>
      <w:marLeft w:val="0"/>
      <w:marRight w:val="0"/>
      <w:marTop w:val="0"/>
      <w:marBottom w:val="0"/>
      <w:divBdr>
        <w:top w:val="none" w:sz="0" w:space="0" w:color="auto"/>
        <w:left w:val="none" w:sz="0" w:space="0" w:color="auto"/>
        <w:bottom w:val="none" w:sz="0" w:space="0" w:color="auto"/>
        <w:right w:val="none" w:sz="0" w:space="0" w:color="auto"/>
      </w:divBdr>
      <w:divsChild>
        <w:div w:id="740026">
          <w:marLeft w:val="640"/>
          <w:marRight w:val="0"/>
          <w:marTop w:val="0"/>
          <w:marBottom w:val="0"/>
          <w:divBdr>
            <w:top w:val="none" w:sz="0" w:space="0" w:color="auto"/>
            <w:left w:val="none" w:sz="0" w:space="0" w:color="auto"/>
            <w:bottom w:val="none" w:sz="0" w:space="0" w:color="auto"/>
            <w:right w:val="none" w:sz="0" w:space="0" w:color="auto"/>
          </w:divBdr>
        </w:div>
        <w:div w:id="22873559">
          <w:marLeft w:val="640"/>
          <w:marRight w:val="0"/>
          <w:marTop w:val="0"/>
          <w:marBottom w:val="0"/>
          <w:divBdr>
            <w:top w:val="none" w:sz="0" w:space="0" w:color="auto"/>
            <w:left w:val="none" w:sz="0" w:space="0" w:color="auto"/>
            <w:bottom w:val="none" w:sz="0" w:space="0" w:color="auto"/>
            <w:right w:val="none" w:sz="0" w:space="0" w:color="auto"/>
          </w:divBdr>
        </w:div>
        <w:div w:id="23679599">
          <w:marLeft w:val="640"/>
          <w:marRight w:val="0"/>
          <w:marTop w:val="0"/>
          <w:marBottom w:val="0"/>
          <w:divBdr>
            <w:top w:val="none" w:sz="0" w:space="0" w:color="auto"/>
            <w:left w:val="none" w:sz="0" w:space="0" w:color="auto"/>
            <w:bottom w:val="none" w:sz="0" w:space="0" w:color="auto"/>
            <w:right w:val="none" w:sz="0" w:space="0" w:color="auto"/>
          </w:divBdr>
        </w:div>
        <w:div w:id="48849332">
          <w:marLeft w:val="640"/>
          <w:marRight w:val="0"/>
          <w:marTop w:val="0"/>
          <w:marBottom w:val="0"/>
          <w:divBdr>
            <w:top w:val="none" w:sz="0" w:space="0" w:color="auto"/>
            <w:left w:val="none" w:sz="0" w:space="0" w:color="auto"/>
            <w:bottom w:val="none" w:sz="0" w:space="0" w:color="auto"/>
            <w:right w:val="none" w:sz="0" w:space="0" w:color="auto"/>
          </w:divBdr>
        </w:div>
        <w:div w:id="66391696">
          <w:marLeft w:val="640"/>
          <w:marRight w:val="0"/>
          <w:marTop w:val="0"/>
          <w:marBottom w:val="0"/>
          <w:divBdr>
            <w:top w:val="none" w:sz="0" w:space="0" w:color="auto"/>
            <w:left w:val="none" w:sz="0" w:space="0" w:color="auto"/>
            <w:bottom w:val="none" w:sz="0" w:space="0" w:color="auto"/>
            <w:right w:val="none" w:sz="0" w:space="0" w:color="auto"/>
          </w:divBdr>
        </w:div>
        <w:div w:id="81152043">
          <w:marLeft w:val="640"/>
          <w:marRight w:val="0"/>
          <w:marTop w:val="0"/>
          <w:marBottom w:val="0"/>
          <w:divBdr>
            <w:top w:val="none" w:sz="0" w:space="0" w:color="auto"/>
            <w:left w:val="none" w:sz="0" w:space="0" w:color="auto"/>
            <w:bottom w:val="none" w:sz="0" w:space="0" w:color="auto"/>
            <w:right w:val="none" w:sz="0" w:space="0" w:color="auto"/>
          </w:divBdr>
        </w:div>
        <w:div w:id="88548372">
          <w:marLeft w:val="640"/>
          <w:marRight w:val="0"/>
          <w:marTop w:val="0"/>
          <w:marBottom w:val="0"/>
          <w:divBdr>
            <w:top w:val="none" w:sz="0" w:space="0" w:color="auto"/>
            <w:left w:val="none" w:sz="0" w:space="0" w:color="auto"/>
            <w:bottom w:val="none" w:sz="0" w:space="0" w:color="auto"/>
            <w:right w:val="none" w:sz="0" w:space="0" w:color="auto"/>
          </w:divBdr>
        </w:div>
        <w:div w:id="91054825">
          <w:marLeft w:val="640"/>
          <w:marRight w:val="0"/>
          <w:marTop w:val="0"/>
          <w:marBottom w:val="0"/>
          <w:divBdr>
            <w:top w:val="none" w:sz="0" w:space="0" w:color="auto"/>
            <w:left w:val="none" w:sz="0" w:space="0" w:color="auto"/>
            <w:bottom w:val="none" w:sz="0" w:space="0" w:color="auto"/>
            <w:right w:val="none" w:sz="0" w:space="0" w:color="auto"/>
          </w:divBdr>
        </w:div>
        <w:div w:id="110248370">
          <w:marLeft w:val="640"/>
          <w:marRight w:val="0"/>
          <w:marTop w:val="0"/>
          <w:marBottom w:val="0"/>
          <w:divBdr>
            <w:top w:val="none" w:sz="0" w:space="0" w:color="auto"/>
            <w:left w:val="none" w:sz="0" w:space="0" w:color="auto"/>
            <w:bottom w:val="none" w:sz="0" w:space="0" w:color="auto"/>
            <w:right w:val="none" w:sz="0" w:space="0" w:color="auto"/>
          </w:divBdr>
        </w:div>
        <w:div w:id="132448536">
          <w:marLeft w:val="640"/>
          <w:marRight w:val="0"/>
          <w:marTop w:val="0"/>
          <w:marBottom w:val="0"/>
          <w:divBdr>
            <w:top w:val="none" w:sz="0" w:space="0" w:color="auto"/>
            <w:left w:val="none" w:sz="0" w:space="0" w:color="auto"/>
            <w:bottom w:val="none" w:sz="0" w:space="0" w:color="auto"/>
            <w:right w:val="none" w:sz="0" w:space="0" w:color="auto"/>
          </w:divBdr>
        </w:div>
        <w:div w:id="206382122">
          <w:marLeft w:val="640"/>
          <w:marRight w:val="0"/>
          <w:marTop w:val="0"/>
          <w:marBottom w:val="0"/>
          <w:divBdr>
            <w:top w:val="none" w:sz="0" w:space="0" w:color="auto"/>
            <w:left w:val="none" w:sz="0" w:space="0" w:color="auto"/>
            <w:bottom w:val="none" w:sz="0" w:space="0" w:color="auto"/>
            <w:right w:val="none" w:sz="0" w:space="0" w:color="auto"/>
          </w:divBdr>
        </w:div>
        <w:div w:id="263996148">
          <w:marLeft w:val="640"/>
          <w:marRight w:val="0"/>
          <w:marTop w:val="0"/>
          <w:marBottom w:val="0"/>
          <w:divBdr>
            <w:top w:val="none" w:sz="0" w:space="0" w:color="auto"/>
            <w:left w:val="none" w:sz="0" w:space="0" w:color="auto"/>
            <w:bottom w:val="none" w:sz="0" w:space="0" w:color="auto"/>
            <w:right w:val="none" w:sz="0" w:space="0" w:color="auto"/>
          </w:divBdr>
        </w:div>
        <w:div w:id="273680833">
          <w:marLeft w:val="640"/>
          <w:marRight w:val="0"/>
          <w:marTop w:val="0"/>
          <w:marBottom w:val="0"/>
          <w:divBdr>
            <w:top w:val="none" w:sz="0" w:space="0" w:color="auto"/>
            <w:left w:val="none" w:sz="0" w:space="0" w:color="auto"/>
            <w:bottom w:val="none" w:sz="0" w:space="0" w:color="auto"/>
            <w:right w:val="none" w:sz="0" w:space="0" w:color="auto"/>
          </w:divBdr>
        </w:div>
        <w:div w:id="290786739">
          <w:marLeft w:val="640"/>
          <w:marRight w:val="0"/>
          <w:marTop w:val="0"/>
          <w:marBottom w:val="0"/>
          <w:divBdr>
            <w:top w:val="none" w:sz="0" w:space="0" w:color="auto"/>
            <w:left w:val="none" w:sz="0" w:space="0" w:color="auto"/>
            <w:bottom w:val="none" w:sz="0" w:space="0" w:color="auto"/>
            <w:right w:val="none" w:sz="0" w:space="0" w:color="auto"/>
          </w:divBdr>
        </w:div>
        <w:div w:id="296689701">
          <w:marLeft w:val="640"/>
          <w:marRight w:val="0"/>
          <w:marTop w:val="0"/>
          <w:marBottom w:val="0"/>
          <w:divBdr>
            <w:top w:val="none" w:sz="0" w:space="0" w:color="auto"/>
            <w:left w:val="none" w:sz="0" w:space="0" w:color="auto"/>
            <w:bottom w:val="none" w:sz="0" w:space="0" w:color="auto"/>
            <w:right w:val="none" w:sz="0" w:space="0" w:color="auto"/>
          </w:divBdr>
        </w:div>
        <w:div w:id="302541388">
          <w:marLeft w:val="640"/>
          <w:marRight w:val="0"/>
          <w:marTop w:val="0"/>
          <w:marBottom w:val="0"/>
          <w:divBdr>
            <w:top w:val="none" w:sz="0" w:space="0" w:color="auto"/>
            <w:left w:val="none" w:sz="0" w:space="0" w:color="auto"/>
            <w:bottom w:val="none" w:sz="0" w:space="0" w:color="auto"/>
            <w:right w:val="none" w:sz="0" w:space="0" w:color="auto"/>
          </w:divBdr>
        </w:div>
        <w:div w:id="306277247">
          <w:marLeft w:val="640"/>
          <w:marRight w:val="0"/>
          <w:marTop w:val="0"/>
          <w:marBottom w:val="0"/>
          <w:divBdr>
            <w:top w:val="none" w:sz="0" w:space="0" w:color="auto"/>
            <w:left w:val="none" w:sz="0" w:space="0" w:color="auto"/>
            <w:bottom w:val="none" w:sz="0" w:space="0" w:color="auto"/>
            <w:right w:val="none" w:sz="0" w:space="0" w:color="auto"/>
          </w:divBdr>
        </w:div>
        <w:div w:id="308172486">
          <w:marLeft w:val="640"/>
          <w:marRight w:val="0"/>
          <w:marTop w:val="0"/>
          <w:marBottom w:val="0"/>
          <w:divBdr>
            <w:top w:val="none" w:sz="0" w:space="0" w:color="auto"/>
            <w:left w:val="none" w:sz="0" w:space="0" w:color="auto"/>
            <w:bottom w:val="none" w:sz="0" w:space="0" w:color="auto"/>
            <w:right w:val="none" w:sz="0" w:space="0" w:color="auto"/>
          </w:divBdr>
        </w:div>
        <w:div w:id="320277568">
          <w:marLeft w:val="640"/>
          <w:marRight w:val="0"/>
          <w:marTop w:val="0"/>
          <w:marBottom w:val="0"/>
          <w:divBdr>
            <w:top w:val="none" w:sz="0" w:space="0" w:color="auto"/>
            <w:left w:val="none" w:sz="0" w:space="0" w:color="auto"/>
            <w:bottom w:val="none" w:sz="0" w:space="0" w:color="auto"/>
            <w:right w:val="none" w:sz="0" w:space="0" w:color="auto"/>
          </w:divBdr>
        </w:div>
        <w:div w:id="348335773">
          <w:marLeft w:val="640"/>
          <w:marRight w:val="0"/>
          <w:marTop w:val="0"/>
          <w:marBottom w:val="0"/>
          <w:divBdr>
            <w:top w:val="none" w:sz="0" w:space="0" w:color="auto"/>
            <w:left w:val="none" w:sz="0" w:space="0" w:color="auto"/>
            <w:bottom w:val="none" w:sz="0" w:space="0" w:color="auto"/>
            <w:right w:val="none" w:sz="0" w:space="0" w:color="auto"/>
          </w:divBdr>
        </w:div>
        <w:div w:id="383986423">
          <w:marLeft w:val="640"/>
          <w:marRight w:val="0"/>
          <w:marTop w:val="0"/>
          <w:marBottom w:val="0"/>
          <w:divBdr>
            <w:top w:val="none" w:sz="0" w:space="0" w:color="auto"/>
            <w:left w:val="none" w:sz="0" w:space="0" w:color="auto"/>
            <w:bottom w:val="none" w:sz="0" w:space="0" w:color="auto"/>
            <w:right w:val="none" w:sz="0" w:space="0" w:color="auto"/>
          </w:divBdr>
        </w:div>
        <w:div w:id="408967429">
          <w:marLeft w:val="640"/>
          <w:marRight w:val="0"/>
          <w:marTop w:val="0"/>
          <w:marBottom w:val="0"/>
          <w:divBdr>
            <w:top w:val="none" w:sz="0" w:space="0" w:color="auto"/>
            <w:left w:val="none" w:sz="0" w:space="0" w:color="auto"/>
            <w:bottom w:val="none" w:sz="0" w:space="0" w:color="auto"/>
            <w:right w:val="none" w:sz="0" w:space="0" w:color="auto"/>
          </w:divBdr>
        </w:div>
        <w:div w:id="410737255">
          <w:marLeft w:val="640"/>
          <w:marRight w:val="0"/>
          <w:marTop w:val="0"/>
          <w:marBottom w:val="0"/>
          <w:divBdr>
            <w:top w:val="none" w:sz="0" w:space="0" w:color="auto"/>
            <w:left w:val="none" w:sz="0" w:space="0" w:color="auto"/>
            <w:bottom w:val="none" w:sz="0" w:space="0" w:color="auto"/>
            <w:right w:val="none" w:sz="0" w:space="0" w:color="auto"/>
          </w:divBdr>
        </w:div>
        <w:div w:id="465006553">
          <w:marLeft w:val="640"/>
          <w:marRight w:val="0"/>
          <w:marTop w:val="0"/>
          <w:marBottom w:val="0"/>
          <w:divBdr>
            <w:top w:val="none" w:sz="0" w:space="0" w:color="auto"/>
            <w:left w:val="none" w:sz="0" w:space="0" w:color="auto"/>
            <w:bottom w:val="none" w:sz="0" w:space="0" w:color="auto"/>
            <w:right w:val="none" w:sz="0" w:space="0" w:color="auto"/>
          </w:divBdr>
        </w:div>
        <w:div w:id="470563678">
          <w:marLeft w:val="640"/>
          <w:marRight w:val="0"/>
          <w:marTop w:val="0"/>
          <w:marBottom w:val="0"/>
          <w:divBdr>
            <w:top w:val="none" w:sz="0" w:space="0" w:color="auto"/>
            <w:left w:val="none" w:sz="0" w:space="0" w:color="auto"/>
            <w:bottom w:val="none" w:sz="0" w:space="0" w:color="auto"/>
            <w:right w:val="none" w:sz="0" w:space="0" w:color="auto"/>
          </w:divBdr>
        </w:div>
        <w:div w:id="487939893">
          <w:marLeft w:val="640"/>
          <w:marRight w:val="0"/>
          <w:marTop w:val="0"/>
          <w:marBottom w:val="0"/>
          <w:divBdr>
            <w:top w:val="none" w:sz="0" w:space="0" w:color="auto"/>
            <w:left w:val="none" w:sz="0" w:space="0" w:color="auto"/>
            <w:bottom w:val="none" w:sz="0" w:space="0" w:color="auto"/>
            <w:right w:val="none" w:sz="0" w:space="0" w:color="auto"/>
          </w:divBdr>
        </w:div>
        <w:div w:id="548540325">
          <w:marLeft w:val="640"/>
          <w:marRight w:val="0"/>
          <w:marTop w:val="0"/>
          <w:marBottom w:val="0"/>
          <w:divBdr>
            <w:top w:val="none" w:sz="0" w:space="0" w:color="auto"/>
            <w:left w:val="none" w:sz="0" w:space="0" w:color="auto"/>
            <w:bottom w:val="none" w:sz="0" w:space="0" w:color="auto"/>
            <w:right w:val="none" w:sz="0" w:space="0" w:color="auto"/>
          </w:divBdr>
        </w:div>
        <w:div w:id="570432289">
          <w:marLeft w:val="640"/>
          <w:marRight w:val="0"/>
          <w:marTop w:val="0"/>
          <w:marBottom w:val="0"/>
          <w:divBdr>
            <w:top w:val="none" w:sz="0" w:space="0" w:color="auto"/>
            <w:left w:val="none" w:sz="0" w:space="0" w:color="auto"/>
            <w:bottom w:val="none" w:sz="0" w:space="0" w:color="auto"/>
            <w:right w:val="none" w:sz="0" w:space="0" w:color="auto"/>
          </w:divBdr>
        </w:div>
        <w:div w:id="590701058">
          <w:marLeft w:val="640"/>
          <w:marRight w:val="0"/>
          <w:marTop w:val="0"/>
          <w:marBottom w:val="0"/>
          <w:divBdr>
            <w:top w:val="none" w:sz="0" w:space="0" w:color="auto"/>
            <w:left w:val="none" w:sz="0" w:space="0" w:color="auto"/>
            <w:bottom w:val="none" w:sz="0" w:space="0" w:color="auto"/>
            <w:right w:val="none" w:sz="0" w:space="0" w:color="auto"/>
          </w:divBdr>
        </w:div>
        <w:div w:id="611128890">
          <w:marLeft w:val="640"/>
          <w:marRight w:val="0"/>
          <w:marTop w:val="0"/>
          <w:marBottom w:val="0"/>
          <w:divBdr>
            <w:top w:val="none" w:sz="0" w:space="0" w:color="auto"/>
            <w:left w:val="none" w:sz="0" w:space="0" w:color="auto"/>
            <w:bottom w:val="none" w:sz="0" w:space="0" w:color="auto"/>
            <w:right w:val="none" w:sz="0" w:space="0" w:color="auto"/>
          </w:divBdr>
        </w:div>
        <w:div w:id="612637889">
          <w:marLeft w:val="640"/>
          <w:marRight w:val="0"/>
          <w:marTop w:val="0"/>
          <w:marBottom w:val="0"/>
          <w:divBdr>
            <w:top w:val="none" w:sz="0" w:space="0" w:color="auto"/>
            <w:left w:val="none" w:sz="0" w:space="0" w:color="auto"/>
            <w:bottom w:val="none" w:sz="0" w:space="0" w:color="auto"/>
            <w:right w:val="none" w:sz="0" w:space="0" w:color="auto"/>
          </w:divBdr>
        </w:div>
        <w:div w:id="617108176">
          <w:marLeft w:val="640"/>
          <w:marRight w:val="0"/>
          <w:marTop w:val="0"/>
          <w:marBottom w:val="0"/>
          <w:divBdr>
            <w:top w:val="none" w:sz="0" w:space="0" w:color="auto"/>
            <w:left w:val="none" w:sz="0" w:space="0" w:color="auto"/>
            <w:bottom w:val="none" w:sz="0" w:space="0" w:color="auto"/>
            <w:right w:val="none" w:sz="0" w:space="0" w:color="auto"/>
          </w:divBdr>
        </w:div>
        <w:div w:id="627979676">
          <w:marLeft w:val="640"/>
          <w:marRight w:val="0"/>
          <w:marTop w:val="0"/>
          <w:marBottom w:val="0"/>
          <w:divBdr>
            <w:top w:val="none" w:sz="0" w:space="0" w:color="auto"/>
            <w:left w:val="none" w:sz="0" w:space="0" w:color="auto"/>
            <w:bottom w:val="none" w:sz="0" w:space="0" w:color="auto"/>
            <w:right w:val="none" w:sz="0" w:space="0" w:color="auto"/>
          </w:divBdr>
        </w:div>
        <w:div w:id="677150191">
          <w:marLeft w:val="640"/>
          <w:marRight w:val="0"/>
          <w:marTop w:val="0"/>
          <w:marBottom w:val="0"/>
          <w:divBdr>
            <w:top w:val="none" w:sz="0" w:space="0" w:color="auto"/>
            <w:left w:val="none" w:sz="0" w:space="0" w:color="auto"/>
            <w:bottom w:val="none" w:sz="0" w:space="0" w:color="auto"/>
            <w:right w:val="none" w:sz="0" w:space="0" w:color="auto"/>
          </w:divBdr>
        </w:div>
        <w:div w:id="677776635">
          <w:marLeft w:val="640"/>
          <w:marRight w:val="0"/>
          <w:marTop w:val="0"/>
          <w:marBottom w:val="0"/>
          <w:divBdr>
            <w:top w:val="none" w:sz="0" w:space="0" w:color="auto"/>
            <w:left w:val="none" w:sz="0" w:space="0" w:color="auto"/>
            <w:bottom w:val="none" w:sz="0" w:space="0" w:color="auto"/>
            <w:right w:val="none" w:sz="0" w:space="0" w:color="auto"/>
          </w:divBdr>
        </w:div>
        <w:div w:id="689337820">
          <w:marLeft w:val="640"/>
          <w:marRight w:val="0"/>
          <w:marTop w:val="0"/>
          <w:marBottom w:val="0"/>
          <w:divBdr>
            <w:top w:val="none" w:sz="0" w:space="0" w:color="auto"/>
            <w:left w:val="none" w:sz="0" w:space="0" w:color="auto"/>
            <w:bottom w:val="none" w:sz="0" w:space="0" w:color="auto"/>
            <w:right w:val="none" w:sz="0" w:space="0" w:color="auto"/>
          </w:divBdr>
        </w:div>
        <w:div w:id="693382368">
          <w:marLeft w:val="640"/>
          <w:marRight w:val="0"/>
          <w:marTop w:val="0"/>
          <w:marBottom w:val="0"/>
          <w:divBdr>
            <w:top w:val="none" w:sz="0" w:space="0" w:color="auto"/>
            <w:left w:val="none" w:sz="0" w:space="0" w:color="auto"/>
            <w:bottom w:val="none" w:sz="0" w:space="0" w:color="auto"/>
            <w:right w:val="none" w:sz="0" w:space="0" w:color="auto"/>
          </w:divBdr>
        </w:div>
        <w:div w:id="701442105">
          <w:marLeft w:val="640"/>
          <w:marRight w:val="0"/>
          <w:marTop w:val="0"/>
          <w:marBottom w:val="0"/>
          <w:divBdr>
            <w:top w:val="none" w:sz="0" w:space="0" w:color="auto"/>
            <w:left w:val="none" w:sz="0" w:space="0" w:color="auto"/>
            <w:bottom w:val="none" w:sz="0" w:space="0" w:color="auto"/>
            <w:right w:val="none" w:sz="0" w:space="0" w:color="auto"/>
          </w:divBdr>
        </w:div>
        <w:div w:id="764807200">
          <w:marLeft w:val="640"/>
          <w:marRight w:val="0"/>
          <w:marTop w:val="0"/>
          <w:marBottom w:val="0"/>
          <w:divBdr>
            <w:top w:val="none" w:sz="0" w:space="0" w:color="auto"/>
            <w:left w:val="none" w:sz="0" w:space="0" w:color="auto"/>
            <w:bottom w:val="none" w:sz="0" w:space="0" w:color="auto"/>
            <w:right w:val="none" w:sz="0" w:space="0" w:color="auto"/>
          </w:divBdr>
        </w:div>
        <w:div w:id="765341542">
          <w:marLeft w:val="640"/>
          <w:marRight w:val="0"/>
          <w:marTop w:val="0"/>
          <w:marBottom w:val="0"/>
          <w:divBdr>
            <w:top w:val="none" w:sz="0" w:space="0" w:color="auto"/>
            <w:left w:val="none" w:sz="0" w:space="0" w:color="auto"/>
            <w:bottom w:val="none" w:sz="0" w:space="0" w:color="auto"/>
            <w:right w:val="none" w:sz="0" w:space="0" w:color="auto"/>
          </w:divBdr>
        </w:div>
        <w:div w:id="809786093">
          <w:marLeft w:val="640"/>
          <w:marRight w:val="0"/>
          <w:marTop w:val="0"/>
          <w:marBottom w:val="0"/>
          <w:divBdr>
            <w:top w:val="none" w:sz="0" w:space="0" w:color="auto"/>
            <w:left w:val="none" w:sz="0" w:space="0" w:color="auto"/>
            <w:bottom w:val="none" w:sz="0" w:space="0" w:color="auto"/>
            <w:right w:val="none" w:sz="0" w:space="0" w:color="auto"/>
          </w:divBdr>
        </w:div>
        <w:div w:id="835420040">
          <w:marLeft w:val="640"/>
          <w:marRight w:val="0"/>
          <w:marTop w:val="0"/>
          <w:marBottom w:val="0"/>
          <w:divBdr>
            <w:top w:val="none" w:sz="0" w:space="0" w:color="auto"/>
            <w:left w:val="none" w:sz="0" w:space="0" w:color="auto"/>
            <w:bottom w:val="none" w:sz="0" w:space="0" w:color="auto"/>
            <w:right w:val="none" w:sz="0" w:space="0" w:color="auto"/>
          </w:divBdr>
        </w:div>
        <w:div w:id="858738880">
          <w:marLeft w:val="640"/>
          <w:marRight w:val="0"/>
          <w:marTop w:val="0"/>
          <w:marBottom w:val="0"/>
          <w:divBdr>
            <w:top w:val="none" w:sz="0" w:space="0" w:color="auto"/>
            <w:left w:val="none" w:sz="0" w:space="0" w:color="auto"/>
            <w:bottom w:val="none" w:sz="0" w:space="0" w:color="auto"/>
            <w:right w:val="none" w:sz="0" w:space="0" w:color="auto"/>
          </w:divBdr>
        </w:div>
        <w:div w:id="892011122">
          <w:marLeft w:val="640"/>
          <w:marRight w:val="0"/>
          <w:marTop w:val="0"/>
          <w:marBottom w:val="0"/>
          <w:divBdr>
            <w:top w:val="none" w:sz="0" w:space="0" w:color="auto"/>
            <w:left w:val="none" w:sz="0" w:space="0" w:color="auto"/>
            <w:bottom w:val="none" w:sz="0" w:space="0" w:color="auto"/>
            <w:right w:val="none" w:sz="0" w:space="0" w:color="auto"/>
          </w:divBdr>
        </w:div>
        <w:div w:id="954365857">
          <w:marLeft w:val="640"/>
          <w:marRight w:val="0"/>
          <w:marTop w:val="0"/>
          <w:marBottom w:val="0"/>
          <w:divBdr>
            <w:top w:val="none" w:sz="0" w:space="0" w:color="auto"/>
            <w:left w:val="none" w:sz="0" w:space="0" w:color="auto"/>
            <w:bottom w:val="none" w:sz="0" w:space="0" w:color="auto"/>
            <w:right w:val="none" w:sz="0" w:space="0" w:color="auto"/>
          </w:divBdr>
        </w:div>
        <w:div w:id="972563532">
          <w:marLeft w:val="640"/>
          <w:marRight w:val="0"/>
          <w:marTop w:val="0"/>
          <w:marBottom w:val="0"/>
          <w:divBdr>
            <w:top w:val="none" w:sz="0" w:space="0" w:color="auto"/>
            <w:left w:val="none" w:sz="0" w:space="0" w:color="auto"/>
            <w:bottom w:val="none" w:sz="0" w:space="0" w:color="auto"/>
            <w:right w:val="none" w:sz="0" w:space="0" w:color="auto"/>
          </w:divBdr>
        </w:div>
        <w:div w:id="973482225">
          <w:marLeft w:val="640"/>
          <w:marRight w:val="0"/>
          <w:marTop w:val="0"/>
          <w:marBottom w:val="0"/>
          <w:divBdr>
            <w:top w:val="none" w:sz="0" w:space="0" w:color="auto"/>
            <w:left w:val="none" w:sz="0" w:space="0" w:color="auto"/>
            <w:bottom w:val="none" w:sz="0" w:space="0" w:color="auto"/>
            <w:right w:val="none" w:sz="0" w:space="0" w:color="auto"/>
          </w:divBdr>
        </w:div>
        <w:div w:id="1030909959">
          <w:marLeft w:val="640"/>
          <w:marRight w:val="0"/>
          <w:marTop w:val="0"/>
          <w:marBottom w:val="0"/>
          <w:divBdr>
            <w:top w:val="none" w:sz="0" w:space="0" w:color="auto"/>
            <w:left w:val="none" w:sz="0" w:space="0" w:color="auto"/>
            <w:bottom w:val="none" w:sz="0" w:space="0" w:color="auto"/>
            <w:right w:val="none" w:sz="0" w:space="0" w:color="auto"/>
          </w:divBdr>
        </w:div>
        <w:div w:id="1060398334">
          <w:marLeft w:val="640"/>
          <w:marRight w:val="0"/>
          <w:marTop w:val="0"/>
          <w:marBottom w:val="0"/>
          <w:divBdr>
            <w:top w:val="none" w:sz="0" w:space="0" w:color="auto"/>
            <w:left w:val="none" w:sz="0" w:space="0" w:color="auto"/>
            <w:bottom w:val="none" w:sz="0" w:space="0" w:color="auto"/>
            <w:right w:val="none" w:sz="0" w:space="0" w:color="auto"/>
          </w:divBdr>
        </w:div>
        <w:div w:id="1074203862">
          <w:marLeft w:val="640"/>
          <w:marRight w:val="0"/>
          <w:marTop w:val="0"/>
          <w:marBottom w:val="0"/>
          <w:divBdr>
            <w:top w:val="none" w:sz="0" w:space="0" w:color="auto"/>
            <w:left w:val="none" w:sz="0" w:space="0" w:color="auto"/>
            <w:bottom w:val="none" w:sz="0" w:space="0" w:color="auto"/>
            <w:right w:val="none" w:sz="0" w:space="0" w:color="auto"/>
          </w:divBdr>
        </w:div>
        <w:div w:id="1085956812">
          <w:marLeft w:val="640"/>
          <w:marRight w:val="0"/>
          <w:marTop w:val="0"/>
          <w:marBottom w:val="0"/>
          <w:divBdr>
            <w:top w:val="none" w:sz="0" w:space="0" w:color="auto"/>
            <w:left w:val="none" w:sz="0" w:space="0" w:color="auto"/>
            <w:bottom w:val="none" w:sz="0" w:space="0" w:color="auto"/>
            <w:right w:val="none" w:sz="0" w:space="0" w:color="auto"/>
          </w:divBdr>
        </w:div>
        <w:div w:id="1121722958">
          <w:marLeft w:val="640"/>
          <w:marRight w:val="0"/>
          <w:marTop w:val="0"/>
          <w:marBottom w:val="0"/>
          <w:divBdr>
            <w:top w:val="none" w:sz="0" w:space="0" w:color="auto"/>
            <w:left w:val="none" w:sz="0" w:space="0" w:color="auto"/>
            <w:bottom w:val="none" w:sz="0" w:space="0" w:color="auto"/>
            <w:right w:val="none" w:sz="0" w:space="0" w:color="auto"/>
          </w:divBdr>
        </w:div>
        <w:div w:id="1145388140">
          <w:marLeft w:val="640"/>
          <w:marRight w:val="0"/>
          <w:marTop w:val="0"/>
          <w:marBottom w:val="0"/>
          <w:divBdr>
            <w:top w:val="none" w:sz="0" w:space="0" w:color="auto"/>
            <w:left w:val="none" w:sz="0" w:space="0" w:color="auto"/>
            <w:bottom w:val="none" w:sz="0" w:space="0" w:color="auto"/>
            <w:right w:val="none" w:sz="0" w:space="0" w:color="auto"/>
          </w:divBdr>
        </w:div>
        <w:div w:id="1148589600">
          <w:marLeft w:val="640"/>
          <w:marRight w:val="0"/>
          <w:marTop w:val="0"/>
          <w:marBottom w:val="0"/>
          <w:divBdr>
            <w:top w:val="none" w:sz="0" w:space="0" w:color="auto"/>
            <w:left w:val="none" w:sz="0" w:space="0" w:color="auto"/>
            <w:bottom w:val="none" w:sz="0" w:space="0" w:color="auto"/>
            <w:right w:val="none" w:sz="0" w:space="0" w:color="auto"/>
          </w:divBdr>
        </w:div>
        <w:div w:id="1149589780">
          <w:marLeft w:val="640"/>
          <w:marRight w:val="0"/>
          <w:marTop w:val="0"/>
          <w:marBottom w:val="0"/>
          <w:divBdr>
            <w:top w:val="none" w:sz="0" w:space="0" w:color="auto"/>
            <w:left w:val="none" w:sz="0" w:space="0" w:color="auto"/>
            <w:bottom w:val="none" w:sz="0" w:space="0" w:color="auto"/>
            <w:right w:val="none" w:sz="0" w:space="0" w:color="auto"/>
          </w:divBdr>
        </w:div>
        <w:div w:id="1151142585">
          <w:marLeft w:val="640"/>
          <w:marRight w:val="0"/>
          <w:marTop w:val="0"/>
          <w:marBottom w:val="0"/>
          <w:divBdr>
            <w:top w:val="none" w:sz="0" w:space="0" w:color="auto"/>
            <w:left w:val="none" w:sz="0" w:space="0" w:color="auto"/>
            <w:bottom w:val="none" w:sz="0" w:space="0" w:color="auto"/>
            <w:right w:val="none" w:sz="0" w:space="0" w:color="auto"/>
          </w:divBdr>
        </w:div>
        <w:div w:id="1168978978">
          <w:marLeft w:val="640"/>
          <w:marRight w:val="0"/>
          <w:marTop w:val="0"/>
          <w:marBottom w:val="0"/>
          <w:divBdr>
            <w:top w:val="none" w:sz="0" w:space="0" w:color="auto"/>
            <w:left w:val="none" w:sz="0" w:space="0" w:color="auto"/>
            <w:bottom w:val="none" w:sz="0" w:space="0" w:color="auto"/>
            <w:right w:val="none" w:sz="0" w:space="0" w:color="auto"/>
          </w:divBdr>
        </w:div>
        <w:div w:id="1172069172">
          <w:marLeft w:val="640"/>
          <w:marRight w:val="0"/>
          <w:marTop w:val="0"/>
          <w:marBottom w:val="0"/>
          <w:divBdr>
            <w:top w:val="none" w:sz="0" w:space="0" w:color="auto"/>
            <w:left w:val="none" w:sz="0" w:space="0" w:color="auto"/>
            <w:bottom w:val="none" w:sz="0" w:space="0" w:color="auto"/>
            <w:right w:val="none" w:sz="0" w:space="0" w:color="auto"/>
          </w:divBdr>
        </w:div>
        <w:div w:id="1209687929">
          <w:marLeft w:val="640"/>
          <w:marRight w:val="0"/>
          <w:marTop w:val="0"/>
          <w:marBottom w:val="0"/>
          <w:divBdr>
            <w:top w:val="none" w:sz="0" w:space="0" w:color="auto"/>
            <w:left w:val="none" w:sz="0" w:space="0" w:color="auto"/>
            <w:bottom w:val="none" w:sz="0" w:space="0" w:color="auto"/>
            <w:right w:val="none" w:sz="0" w:space="0" w:color="auto"/>
          </w:divBdr>
        </w:div>
        <w:div w:id="1249922406">
          <w:marLeft w:val="640"/>
          <w:marRight w:val="0"/>
          <w:marTop w:val="0"/>
          <w:marBottom w:val="0"/>
          <w:divBdr>
            <w:top w:val="none" w:sz="0" w:space="0" w:color="auto"/>
            <w:left w:val="none" w:sz="0" w:space="0" w:color="auto"/>
            <w:bottom w:val="none" w:sz="0" w:space="0" w:color="auto"/>
            <w:right w:val="none" w:sz="0" w:space="0" w:color="auto"/>
          </w:divBdr>
        </w:div>
        <w:div w:id="1260334618">
          <w:marLeft w:val="640"/>
          <w:marRight w:val="0"/>
          <w:marTop w:val="0"/>
          <w:marBottom w:val="0"/>
          <w:divBdr>
            <w:top w:val="none" w:sz="0" w:space="0" w:color="auto"/>
            <w:left w:val="none" w:sz="0" w:space="0" w:color="auto"/>
            <w:bottom w:val="none" w:sz="0" w:space="0" w:color="auto"/>
            <w:right w:val="none" w:sz="0" w:space="0" w:color="auto"/>
          </w:divBdr>
        </w:div>
        <w:div w:id="1271552826">
          <w:marLeft w:val="640"/>
          <w:marRight w:val="0"/>
          <w:marTop w:val="0"/>
          <w:marBottom w:val="0"/>
          <w:divBdr>
            <w:top w:val="none" w:sz="0" w:space="0" w:color="auto"/>
            <w:left w:val="none" w:sz="0" w:space="0" w:color="auto"/>
            <w:bottom w:val="none" w:sz="0" w:space="0" w:color="auto"/>
            <w:right w:val="none" w:sz="0" w:space="0" w:color="auto"/>
          </w:divBdr>
        </w:div>
        <w:div w:id="1340816107">
          <w:marLeft w:val="640"/>
          <w:marRight w:val="0"/>
          <w:marTop w:val="0"/>
          <w:marBottom w:val="0"/>
          <w:divBdr>
            <w:top w:val="none" w:sz="0" w:space="0" w:color="auto"/>
            <w:left w:val="none" w:sz="0" w:space="0" w:color="auto"/>
            <w:bottom w:val="none" w:sz="0" w:space="0" w:color="auto"/>
            <w:right w:val="none" w:sz="0" w:space="0" w:color="auto"/>
          </w:divBdr>
        </w:div>
        <w:div w:id="1367095919">
          <w:marLeft w:val="640"/>
          <w:marRight w:val="0"/>
          <w:marTop w:val="0"/>
          <w:marBottom w:val="0"/>
          <w:divBdr>
            <w:top w:val="none" w:sz="0" w:space="0" w:color="auto"/>
            <w:left w:val="none" w:sz="0" w:space="0" w:color="auto"/>
            <w:bottom w:val="none" w:sz="0" w:space="0" w:color="auto"/>
            <w:right w:val="none" w:sz="0" w:space="0" w:color="auto"/>
          </w:divBdr>
        </w:div>
        <w:div w:id="1401177281">
          <w:marLeft w:val="640"/>
          <w:marRight w:val="0"/>
          <w:marTop w:val="0"/>
          <w:marBottom w:val="0"/>
          <w:divBdr>
            <w:top w:val="none" w:sz="0" w:space="0" w:color="auto"/>
            <w:left w:val="none" w:sz="0" w:space="0" w:color="auto"/>
            <w:bottom w:val="none" w:sz="0" w:space="0" w:color="auto"/>
            <w:right w:val="none" w:sz="0" w:space="0" w:color="auto"/>
          </w:divBdr>
        </w:div>
        <w:div w:id="1496605595">
          <w:marLeft w:val="640"/>
          <w:marRight w:val="0"/>
          <w:marTop w:val="0"/>
          <w:marBottom w:val="0"/>
          <w:divBdr>
            <w:top w:val="none" w:sz="0" w:space="0" w:color="auto"/>
            <w:left w:val="none" w:sz="0" w:space="0" w:color="auto"/>
            <w:bottom w:val="none" w:sz="0" w:space="0" w:color="auto"/>
            <w:right w:val="none" w:sz="0" w:space="0" w:color="auto"/>
          </w:divBdr>
        </w:div>
        <w:div w:id="1497720380">
          <w:marLeft w:val="640"/>
          <w:marRight w:val="0"/>
          <w:marTop w:val="0"/>
          <w:marBottom w:val="0"/>
          <w:divBdr>
            <w:top w:val="none" w:sz="0" w:space="0" w:color="auto"/>
            <w:left w:val="none" w:sz="0" w:space="0" w:color="auto"/>
            <w:bottom w:val="none" w:sz="0" w:space="0" w:color="auto"/>
            <w:right w:val="none" w:sz="0" w:space="0" w:color="auto"/>
          </w:divBdr>
        </w:div>
        <w:div w:id="1500392521">
          <w:marLeft w:val="640"/>
          <w:marRight w:val="0"/>
          <w:marTop w:val="0"/>
          <w:marBottom w:val="0"/>
          <w:divBdr>
            <w:top w:val="none" w:sz="0" w:space="0" w:color="auto"/>
            <w:left w:val="none" w:sz="0" w:space="0" w:color="auto"/>
            <w:bottom w:val="none" w:sz="0" w:space="0" w:color="auto"/>
            <w:right w:val="none" w:sz="0" w:space="0" w:color="auto"/>
          </w:divBdr>
        </w:div>
        <w:div w:id="1537235815">
          <w:marLeft w:val="640"/>
          <w:marRight w:val="0"/>
          <w:marTop w:val="0"/>
          <w:marBottom w:val="0"/>
          <w:divBdr>
            <w:top w:val="none" w:sz="0" w:space="0" w:color="auto"/>
            <w:left w:val="none" w:sz="0" w:space="0" w:color="auto"/>
            <w:bottom w:val="none" w:sz="0" w:space="0" w:color="auto"/>
            <w:right w:val="none" w:sz="0" w:space="0" w:color="auto"/>
          </w:divBdr>
        </w:div>
        <w:div w:id="1544974145">
          <w:marLeft w:val="640"/>
          <w:marRight w:val="0"/>
          <w:marTop w:val="0"/>
          <w:marBottom w:val="0"/>
          <w:divBdr>
            <w:top w:val="none" w:sz="0" w:space="0" w:color="auto"/>
            <w:left w:val="none" w:sz="0" w:space="0" w:color="auto"/>
            <w:bottom w:val="none" w:sz="0" w:space="0" w:color="auto"/>
            <w:right w:val="none" w:sz="0" w:space="0" w:color="auto"/>
          </w:divBdr>
        </w:div>
        <w:div w:id="1558469479">
          <w:marLeft w:val="640"/>
          <w:marRight w:val="0"/>
          <w:marTop w:val="0"/>
          <w:marBottom w:val="0"/>
          <w:divBdr>
            <w:top w:val="none" w:sz="0" w:space="0" w:color="auto"/>
            <w:left w:val="none" w:sz="0" w:space="0" w:color="auto"/>
            <w:bottom w:val="none" w:sz="0" w:space="0" w:color="auto"/>
            <w:right w:val="none" w:sz="0" w:space="0" w:color="auto"/>
          </w:divBdr>
        </w:div>
        <w:div w:id="1559854228">
          <w:marLeft w:val="640"/>
          <w:marRight w:val="0"/>
          <w:marTop w:val="0"/>
          <w:marBottom w:val="0"/>
          <w:divBdr>
            <w:top w:val="none" w:sz="0" w:space="0" w:color="auto"/>
            <w:left w:val="none" w:sz="0" w:space="0" w:color="auto"/>
            <w:bottom w:val="none" w:sz="0" w:space="0" w:color="auto"/>
            <w:right w:val="none" w:sz="0" w:space="0" w:color="auto"/>
          </w:divBdr>
        </w:div>
        <w:div w:id="1567883655">
          <w:marLeft w:val="640"/>
          <w:marRight w:val="0"/>
          <w:marTop w:val="0"/>
          <w:marBottom w:val="0"/>
          <w:divBdr>
            <w:top w:val="none" w:sz="0" w:space="0" w:color="auto"/>
            <w:left w:val="none" w:sz="0" w:space="0" w:color="auto"/>
            <w:bottom w:val="none" w:sz="0" w:space="0" w:color="auto"/>
            <w:right w:val="none" w:sz="0" w:space="0" w:color="auto"/>
          </w:divBdr>
        </w:div>
        <w:div w:id="1572736416">
          <w:marLeft w:val="640"/>
          <w:marRight w:val="0"/>
          <w:marTop w:val="0"/>
          <w:marBottom w:val="0"/>
          <w:divBdr>
            <w:top w:val="none" w:sz="0" w:space="0" w:color="auto"/>
            <w:left w:val="none" w:sz="0" w:space="0" w:color="auto"/>
            <w:bottom w:val="none" w:sz="0" w:space="0" w:color="auto"/>
            <w:right w:val="none" w:sz="0" w:space="0" w:color="auto"/>
          </w:divBdr>
        </w:div>
        <w:div w:id="1575042729">
          <w:marLeft w:val="640"/>
          <w:marRight w:val="0"/>
          <w:marTop w:val="0"/>
          <w:marBottom w:val="0"/>
          <w:divBdr>
            <w:top w:val="none" w:sz="0" w:space="0" w:color="auto"/>
            <w:left w:val="none" w:sz="0" w:space="0" w:color="auto"/>
            <w:bottom w:val="none" w:sz="0" w:space="0" w:color="auto"/>
            <w:right w:val="none" w:sz="0" w:space="0" w:color="auto"/>
          </w:divBdr>
        </w:div>
        <w:div w:id="1636833675">
          <w:marLeft w:val="640"/>
          <w:marRight w:val="0"/>
          <w:marTop w:val="0"/>
          <w:marBottom w:val="0"/>
          <w:divBdr>
            <w:top w:val="none" w:sz="0" w:space="0" w:color="auto"/>
            <w:left w:val="none" w:sz="0" w:space="0" w:color="auto"/>
            <w:bottom w:val="none" w:sz="0" w:space="0" w:color="auto"/>
            <w:right w:val="none" w:sz="0" w:space="0" w:color="auto"/>
          </w:divBdr>
        </w:div>
        <w:div w:id="1647927946">
          <w:marLeft w:val="640"/>
          <w:marRight w:val="0"/>
          <w:marTop w:val="0"/>
          <w:marBottom w:val="0"/>
          <w:divBdr>
            <w:top w:val="none" w:sz="0" w:space="0" w:color="auto"/>
            <w:left w:val="none" w:sz="0" w:space="0" w:color="auto"/>
            <w:bottom w:val="none" w:sz="0" w:space="0" w:color="auto"/>
            <w:right w:val="none" w:sz="0" w:space="0" w:color="auto"/>
          </w:divBdr>
        </w:div>
        <w:div w:id="1653750523">
          <w:marLeft w:val="640"/>
          <w:marRight w:val="0"/>
          <w:marTop w:val="0"/>
          <w:marBottom w:val="0"/>
          <w:divBdr>
            <w:top w:val="none" w:sz="0" w:space="0" w:color="auto"/>
            <w:left w:val="none" w:sz="0" w:space="0" w:color="auto"/>
            <w:bottom w:val="none" w:sz="0" w:space="0" w:color="auto"/>
            <w:right w:val="none" w:sz="0" w:space="0" w:color="auto"/>
          </w:divBdr>
        </w:div>
        <w:div w:id="1656108360">
          <w:marLeft w:val="640"/>
          <w:marRight w:val="0"/>
          <w:marTop w:val="0"/>
          <w:marBottom w:val="0"/>
          <w:divBdr>
            <w:top w:val="none" w:sz="0" w:space="0" w:color="auto"/>
            <w:left w:val="none" w:sz="0" w:space="0" w:color="auto"/>
            <w:bottom w:val="none" w:sz="0" w:space="0" w:color="auto"/>
            <w:right w:val="none" w:sz="0" w:space="0" w:color="auto"/>
          </w:divBdr>
        </w:div>
        <w:div w:id="1695302437">
          <w:marLeft w:val="640"/>
          <w:marRight w:val="0"/>
          <w:marTop w:val="0"/>
          <w:marBottom w:val="0"/>
          <w:divBdr>
            <w:top w:val="none" w:sz="0" w:space="0" w:color="auto"/>
            <w:left w:val="none" w:sz="0" w:space="0" w:color="auto"/>
            <w:bottom w:val="none" w:sz="0" w:space="0" w:color="auto"/>
            <w:right w:val="none" w:sz="0" w:space="0" w:color="auto"/>
          </w:divBdr>
        </w:div>
        <w:div w:id="1700885461">
          <w:marLeft w:val="640"/>
          <w:marRight w:val="0"/>
          <w:marTop w:val="0"/>
          <w:marBottom w:val="0"/>
          <w:divBdr>
            <w:top w:val="none" w:sz="0" w:space="0" w:color="auto"/>
            <w:left w:val="none" w:sz="0" w:space="0" w:color="auto"/>
            <w:bottom w:val="none" w:sz="0" w:space="0" w:color="auto"/>
            <w:right w:val="none" w:sz="0" w:space="0" w:color="auto"/>
          </w:divBdr>
        </w:div>
        <w:div w:id="1701664353">
          <w:marLeft w:val="640"/>
          <w:marRight w:val="0"/>
          <w:marTop w:val="0"/>
          <w:marBottom w:val="0"/>
          <w:divBdr>
            <w:top w:val="none" w:sz="0" w:space="0" w:color="auto"/>
            <w:left w:val="none" w:sz="0" w:space="0" w:color="auto"/>
            <w:bottom w:val="none" w:sz="0" w:space="0" w:color="auto"/>
            <w:right w:val="none" w:sz="0" w:space="0" w:color="auto"/>
          </w:divBdr>
        </w:div>
        <w:div w:id="1734813996">
          <w:marLeft w:val="640"/>
          <w:marRight w:val="0"/>
          <w:marTop w:val="0"/>
          <w:marBottom w:val="0"/>
          <w:divBdr>
            <w:top w:val="none" w:sz="0" w:space="0" w:color="auto"/>
            <w:left w:val="none" w:sz="0" w:space="0" w:color="auto"/>
            <w:bottom w:val="none" w:sz="0" w:space="0" w:color="auto"/>
            <w:right w:val="none" w:sz="0" w:space="0" w:color="auto"/>
          </w:divBdr>
        </w:div>
        <w:div w:id="1734966351">
          <w:marLeft w:val="640"/>
          <w:marRight w:val="0"/>
          <w:marTop w:val="0"/>
          <w:marBottom w:val="0"/>
          <w:divBdr>
            <w:top w:val="none" w:sz="0" w:space="0" w:color="auto"/>
            <w:left w:val="none" w:sz="0" w:space="0" w:color="auto"/>
            <w:bottom w:val="none" w:sz="0" w:space="0" w:color="auto"/>
            <w:right w:val="none" w:sz="0" w:space="0" w:color="auto"/>
          </w:divBdr>
        </w:div>
        <w:div w:id="1735229228">
          <w:marLeft w:val="640"/>
          <w:marRight w:val="0"/>
          <w:marTop w:val="0"/>
          <w:marBottom w:val="0"/>
          <w:divBdr>
            <w:top w:val="none" w:sz="0" w:space="0" w:color="auto"/>
            <w:left w:val="none" w:sz="0" w:space="0" w:color="auto"/>
            <w:bottom w:val="none" w:sz="0" w:space="0" w:color="auto"/>
            <w:right w:val="none" w:sz="0" w:space="0" w:color="auto"/>
          </w:divBdr>
        </w:div>
        <w:div w:id="1737165809">
          <w:marLeft w:val="640"/>
          <w:marRight w:val="0"/>
          <w:marTop w:val="0"/>
          <w:marBottom w:val="0"/>
          <w:divBdr>
            <w:top w:val="none" w:sz="0" w:space="0" w:color="auto"/>
            <w:left w:val="none" w:sz="0" w:space="0" w:color="auto"/>
            <w:bottom w:val="none" w:sz="0" w:space="0" w:color="auto"/>
            <w:right w:val="none" w:sz="0" w:space="0" w:color="auto"/>
          </w:divBdr>
        </w:div>
        <w:div w:id="1773281217">
          <w:marLeft w:val="640"/>
          <w:marRight w:val="0"/>
          <w:marTop w:val="0"/>
          <w:marBottom w:val="0"/>
          <w:divBdr>
            <w:top w:val="none" w:sz="0" w:space="0" w:color="auto"/>
            <w:left w:val="none" w:sz="0" w:space="0" w:color="auto"/>
            <w:bottom w:val="none" w:sz="0" w:space="0" w:color="auto"/>
            <w:right w:val="none" w:sz="0" w:space="0" w:color="auto"/>
          </w:divBdr>
        </w:div>
        <w:div w:id="1813868901">
          <w:marLeft w:val="640"/>
          <w:marRight w:val="0"/>
          <w:marTop w:val="0"/>
          <w:marBottom w:val="0"/>
          <w:divBdr>
            <w:top w:val="none" w:sz="0" w:space="0" w:color="auto"/>
            <w:left w:val="none" w:sz="0" w:space="0" w:color="auto"/>
            <w:bottom w:val="none" w:sz="0" w:space="0" w:color="auto"/>
            <w:right w:val="none" w:sz="0" w:space="0" w:color="auto"/>
          </w:divBdr>
        </w:div>
        <w:div w:id="1881166934">
          <w:marLeft w:val="640"/>
          <w:marRight w:val="0"/>
          <w:marTop w:val="0"/>
          <w:marBottom w:val="0"/>
          <w:divBdr>
            <w:top w:val="none" w:sz="0" w:space="0" w:color="auto"/>
            <w:left w:val="none" w:sz="0" w:space="0" w:color="auto"/>
            <w:bottom w:val="none" w:sz="0" w:space="0" w:color="auto"/>
            <w:right w:val="none" w:sz="0" w:space="0" w:color="auto"/>
          </w:divBdr>
        </w:div>
        <w:div w:id="1884832125">
          <w:marLeft w:val="640"/>
          <w:marRight w:val="0"/>
          <w:marTop w:val="0"/>
          <w:marBottom w:val="0"/>
          <w:divBdr>
            <w:top w:val="none" w:sz="0" w:space="0" w:color="auto"/>
            <w:left w:val="none" w:sz="0" w:space="0" w:color="auto"/>
            <w:bottom w:val="none" w:sz="0" w:space="0" w:color="auto"/>
            <w:right w:val="none" w:sz="0" w:space="0" w:color="auto"/>
          </w:divBdr>
        </w:div>
        <w:div w:id="1887451863">
          <w:marLeft w:val="640"/>
          <w:marRight w:val="0"/>
          <w:marTop w:val="0"/>
          <w:marBottom w:val="0"/>
          <w:divBdr>
            <w:top w:val="none" w:sz="0" w:space="0" w:color="auto"/>
            <w:left w:val="none" w:sz="0" w:space="0" w:color="auto"/>
            <w:bottom w:val="none" w:sz="0" w:space="0" w:color="auto"/>
            <w:right w:val="none" w:sz="0" w:space="0" w:color="auto"/>
          </w:divBdr>
        </w:div>
        <w:div w:id="1891722133">
          <w:marLeft w:val="640"/>
          <w:marRight w:val="0"/>
          <w:marTop w:val="0"/>
          <w:marBottom w:val="0"/>
          <w:divBdr>
            <w:top w:val="none" w:sz="0" w:space="0" w:color="auto"/>
            <w:left w:val="none" w:sz="0" w:space="0" w:color="auto"/>
            <w:bottom w:val="none" w:sz="0" w:space="0" w:color="auto"/>
            <w:right w:val="none" w:sz="0" w:space="0" w:color="auto"/>
          </w:divBdr>
        </w:div>
        <w:div w:id="1915387175">
          <w:marLeft w:val="640"/>
          <w:marRight w:val="0"/>
          <w:marTop w:val="0"/>
          <w:marBottom w:val="0"/>
          <w:divBdr>
            <w:top w:val="none" w:sz="0" w:space="0" w:color="auto"/>
            <w:left w:val="none" w:sz="0" w:space="0" w:color="auto"/>
            <w:bottom w:val="none" w:sz="0" w:space="0" w:color="auto"/>
            <w:right w:val="none" w:sz="0" w:space="0" w:color="auto"/>
          </w:divBdr>
        </w:div>
        <w:div w:id="1933395417">
          <w:marLeft w:val="640"/>
          <w:marRight w:val="0"/>
          <w:marTop w:val="0"/>
          <w:marBottom w:val="0"/>
          <w:divBdr>
            <w:top w:val="none" w:sz="0" w:space="0" w:color="auto"/>
            <w:left w:val="none" w:sz="0" w:space="0" w:color="auto"/>
            <w:bottom w:val="none" w:sz="0" w:space="0" w:color="auto"/>
            <w:right w:val="none" w:sz="0" w:space="0" w:color="auto"/>
          </w:divBdr>
        </w:div>
        <w:div w:id="1944413197">
          <w:marLeft w:val="640"/>
          <w:marRight w:val="0"/>
          <w:marTop w:val="0"/>
          <w:marBottom w:val="0"/>
          <w:divBdr>
            <w:top w:val="none" w:sz="0" w:space="0" w:color="auto"/>
            <w:left w:val="none" w:sz="0" w:space="0" w:color="auto"/>
            <w:bottom w:val="none" w:sz="0" w:space="0" w:color="auto"/>
            <w:right w:val="none" w:sz="0" w:space="0" w:color="auto"/>
          </w:divBdr>
        </w:div>
        <w:div w:id="2018582665">
          <w:marLeft w:val="640"/>
          <w:marRight w:val="0"/>
          <w:marTop w:val="0"/>
          <w:marBottom w:val="0"/>
          <w:divBdr>
            <w:top w:val="none" w:sz="0" w:space="0" w:color="auto"/>
            <w:left w:val="none" w:sz="0" w:space="0" w:color="auto"/>
            <w:bottom w:val="none" w:sz="0" w:space="0" w:color="auto"/>
            <w:right w:val="none" w:sz="0" w:space="0" w:color="auto"/>
          </w:divBdr>
        </w:div>
        <w:div w:id="2027050903">
          <w:marLeft w:val="640"/>
          <w:marRight w:val="0"/>
          <w:marTop w:val="0"/>
          <w:marBottom w:val="0"/>
          <w:divBdr>
            <w:top w:val="none" w:sz="0" w:space="0" w:color="auto"/>
            <w:left w:val="none" w:sz="0" w:space="0" w:color="auto"/>
            <w:bottom w:val="none" w:sz="0" w:space="0" w:color="auto"/>
            <w:right w:val="none" w:sz="0" w:space="0" w:color="auto"/>
          </w:divBdr>
        </w:div>
        <w:div w:id="2037922145">
          <w:marLeft w:val="640"/>
          <w:marRight w:val="0"/>
          <w:marTop w:val="0"/>
          <w:marBottom w:val="0"/>
          <w:divBdr>
            <w:top w:val="none" w:sz="0" w:space="0" w:color="auto"/>
            <w:left w:val="none" w:sz="0" w:space="0" w:color="auto"/>
            <w:bottom w:val="none" w:sz="0" w:space="0" w:color="auto"/>
            <w:right w:val="none" w:sz="0" w:space="0" w:color="auto"/>
          </w:divBdr>
        </w:div>
        <w:div w:id="2094278736">
          <w:marLeft w:val="640"/>
          <w:marRight w:val="0"/>
          <w:marTop w:val="0"/>
          <w:marBottom w:val="0"/>
          <w:divBdr>
            <w:top w:val="none" w:sz="0" w:space="0" w:color="auto"/>
            <w:left w:val="none" w:sz="0" w:space="0" w:color="auto"/>
            <w:bottom w:val="none" w:sz="0" w:space="0" w:color="auto"/>
            <w:right w:val="none" w:sz="0" w:space="0" w:color="auto"/>
          </w:divBdr>
        </w:div>
        <w:div w:id="2115205131">
          <w:marLeft w:val="640"/>
          <w:marRight w:val="0"/>
          <w:marTop w:val="0"/>
          <w:marBottom w:val="0"/>
          <w:divBdr>
            <w:top w:val="none" w:sz="0" w:space="0" w:color="auto"/>
            <w:left w:val="none" w:sz="0" w:space="0" w:color="auto"/>
            <w:bottom w:val="none" w:sz="0" w:space="0" w:color="auto"/>
            <w:right w:val="none" w:sz="0" w:space="0" w:color="auto"/>
          </w:divBdr>
        </w:div>
      </w:divsChild>
    </w:div>
    <w:div w:id="1815566628">
      <w:bodyDiv w:val="1"/>
      <w:marLeft w:val="0"/>
      <w:marRight w:val="0"/>
      <w:marTop w:val="0"/>
      <w:marBottom w:val="0"/>
      <w:divBdr>
        <w:top w:val="none" w:sz="0" w:space="0" w:color="auto"/>
        <w:left w:val="none" w:sz="0" w:space="0" w:color="auto"/>
        <w:bottom w:val="none" w:sz="0" w:space="0" w:color="auto"/>
        <w:right w:val="none" w:sz="0" w:space="0" w:color="auto"/>
      </w:divBdr>
    </w:div>
    <w:div w:id="1824857040">
      <w:bodyDiv w:val="1"/>
      <w:marLeft w:val="0"/>
      <w:marRight w:val="0"/>
      <w:marTop w:val="0"/>
      <w:marBottom w:val="0"/>
      <w:divBdr>
        <w:top w:val="none" w:sz="0" w:space="0" w:color="auto"/>
        <w:left w:val="none" w:sz="0" w:space="0" w:color="auto"/>
        <w:bottom w:val="none" w:sz="0" w:space="0" w:color="auto"/>
        <w:right w:val="none" w:sz="0" w:space="0" w:color="auto"/>
      </w:divBdr>
      <w:divsChild>
        <w:div w:id="6257313">
          <w:marLeft w:val="640"/>
          <w:marRight w:val="0"/>
          <w:marTop w:val="0"/>
          <w:marBottom w:val="0"/>
          <w:divBdr>
            <w:top w:val="none" w:sz="0" w:space="0" w:color="auto"/>
            <w:left w:val="none" w:sz="0" w:space="0" w:color="auto"/>
            <w:bottom w:val="none" w:sz="0" w:space="0" w:color="auto"/>
            <w:right w:val="none" w:sz="0" w:space="0" w:color="auto"/>
          </w:divBdr>
        </w:div>
        <w:div w:id="48579281">
          <w:marLeft w:val="640"/>
          <w:marRight w:val="0"/>
          <w:marTop w:val="0"/>
          <w:marBottom w:val="0"/>
          <w:divBdr>
            <w:top w:val="none" w:sz="0" w:space="0" w:color="auto"/>
            <w:left w:val="none" w:sz="0" w:space="0" w:color="auto"/>
            <w:bottom w:val="none" w:sz="0" w:space="0" w:color="auto"/>
            <w:right w:val="none" w:sz="0" w:space="0" w:color="auto"/>
          </w:divBdr>
        </w:div>
        <w:div w:id="108277704">
          <w:marLeft w:val="640"/>
          <w:marRight w:val="0"/>
          <w:marTop w:val="0"/>
          <w:marBottom w:val="0"/>
          <w:divBdr>
            <w:top w:val="none" w:sz="0" w:space="0" w:color="auto"/>
            <w:left w:val="none" w:sz="0" w:space="0" w:color="auto"/>
            <w:bottom w:val="none" w:sz="0" w:space="0" w:color="auto"/>
            <w:right w:val="none" w:sz="0" w:space="0" w:color="auto"/>
          </w:divBdr>
        </w:div>
        <w:div w:id="112330236">
          <w:marLeft w:val="640"/>
          <w:marRight w:val="0"/>
          <w:marTop w:val="0"/>
          <w:marBottom w:val="0"/>
          <w:divBdr>
            <w:top w:val="none" w:sz="0" w:space="0" w:color="auto"/>
            <w:left w:val="none" w:sz="0" w:space="0" w:color="auto"/>
            <w:bottom w:val="none" w:sz="0" w:space="0" w:color="auto"/>
            <w:right w:val="none" w:sz="0" w:space="0" w:color="auto"/>
          </w:divBdr>
        </w:div>
        <w:div w:id="122970427">
          <w:marLeft w:val="640"/>
          <w:marRight w:val="0"/>
          <w:marTop w:val="0"/>
          <w:marBottom w:val="0"/>
          <w:divBdr>
            <w:top w:val="none" w:sz="0" w:space="0" w:color="auto"/>
            <w:left w:val="none" w:sz="0" w:space="0" w:color="auto"/>
            <w:bottom w:val="none" w:sz="0" w:space="0" w:color="auto"/>
            <w:right w:val="none" w:sz="0" w:space="0" w:color="auto"/>
          </w:divBdr>
        </w:div>
        <w:div w:id="128547944">
          <w:marLeft w:val="640"/>
          <w:marRight w:val="0"/>
          <w:marTop w:val="0"/>
          <w:marBottom w:val="0"/>
          <w:divBdr>
            <w:top w:val="none" w:sz="0" w:space="0" w:color="auto"/>
            <w:left w:val="none" w:sz="0" w:space="0" w:color="auto"/>
            <w:bottom w:val="none" w:sz="0" w:space="0" w:color="auto"/>
            <w:right w:val="none" w:sz="0" w:space="0" w:color="auto"/>
          </w:divBdr>
        </w:div>
        <w:div w:id="148911739">
          <w:marLeft w:val="640"/>
          <w:marRight w:val="0"/>
          <w:marTop w:val="0"/>
          <w:marBottom w:val="0"/>
          <w:divBdr>
            <w:top w:val="none" w:sz="0" w:space="0" w:color="auto"/>
            <w:left w:val="none" w:sz="0" w:space="0" w:color="auto"/>
            <w:bottom w:val="none" w:sz="0" w:space="0" w:color="auto"/>
            <w:right w:val="none" w:sz="0" w:space="0" w:color="auto"/>
          </w:divBdr>
        </w:div>
        <w:div w:id="151919469">
          <w:marLeft w:val="640"/>
          <w:marRight w:val="0"/>
          <w:marTop w:val="0"/>
          <w:marBottom w:val="0"/>
          <w:divBdr>
            <w:top w:val="none" w:sz="0" w:space="0" w:color="auto"/>
            <w:left w:val="none" w:sz="0" w:space="0" w:color="auto"/>
            <w:bottom w:val="none" w:sz="0" w:space="0" w:color="auto"/>
            <w:right w:val="none" w:sz="0" w:space="0" w:color="auto"/>
          </w:divBdr>
        </w:div>
        <w:div w:id="176389120">
          <w:marLeft w:val="640"/>
          <w:marRight w:val="0"/>
          <w:marTop w:val="0"/>
          <w:marBottom w:val="0"/>
          <w:divBdr>
            <w:top w:val="none" w:sz="0" w:space="0" w:color="auto"/>
            <w:left w:val="none" w:sz="0" w:space="0" w:color="auto"/>
            <w:bottom w:val="none" w:sz="0" w:space="0" w:color="auto"/>
            <w:right w:val="none" w:sz="0" w:space="0" w:color="auto"/>
          </w:divBdr>
        </w:div>
        <w:div w:id="194193380">
          <w:marLeft w:val="640"/>
          <w:marRight w:val="0"/>
          <w:marTop w:val="0"/>
          <w:marBottom w:val="0"/>
          <w:divBdr>
            <w:top w:val="none" w:sz="0" w:space="0" w:color="auto"/>
            <w:left w:val="none" w:sz="0" w:space="0" w:color="auto"/>
            <w:bottom w:val="none" w:sz="0" w:space="0" w:color="auto"/>
            <w:right w:val="none" w:sz="0" w:space="0" w:color="auto"/>
          </w:divBdr>
        </w:div>
        <w:div w:id="226577241">
          <w:marLeft w:val="640"/>
          <w:marRight w:val="0"/>
          <w:marTop w:val="0"/>
          <w:marBottom w:val="0"/>
          <w:divBdr>
            <w:top w:val="none" w:sz="0" w:space="0" w:color="auto"/>
            <w:left w:val="none" w:sz="0" w:space="0" w:color="auto"/>
            <w:bottom w:val="none" w:sz="0" w:space="0" w:color="auto"/>
            <w:right w:val="none" w:sz="0" w:space="0" w:color="auto"/>
          </w:divBdr>
        </w:div>
        <w:div w:id="243614460">
          <w:marLeft w:val="640"/>
          <w:marRight w:val="0"/>
          <w:marTop w:val="0"/>
          <w:marBottom w:val="0"/>
          <w:divBdr>
            <w:top w:val="none" w:sz="0" w:space="0" w:color="auto"/>
            <w:left w:val="none" w:sz="0" w:space="0" w:color="auto"/>
            <w:bottom w:val="none" w:sz="0" w:space="0" w:color="auto"/>
            <w:right w:val="none" w:sz="0" w:space="0" w:color="auto"/>
          </w:divBdr>
        </w:div>
        <w:div w:id="244998496">
          <w:marLeft w:val="640"/>
          <w:marRight w:val="0"/>
          <w:marTop w:val="0"/>
          <w:marBottom w:val="0"/>
          <w:divBdr>
            <w:top w:val="none" w:sz="0" w:space="0" w:color="auto"/>
            <w:left w:val="none" w:sz="0" w:space="0" w:color="auto"/>
            <w:bottom w:val="none" w:sz="0" w:space="0" w:color="auto"/>
            <w:right w:val="none" w:sz="0" w:space="0" w:color="auto"/>
          </w:divBdr>
        </w:div>
        <w:div w:id="248004647">
          <w:marLeft w:val="640"/>
          <w:marRight w:val="0"/>
          <w:marTop w:val="0"/>
          <w:marBottom w:val="0"/>
          <w:divBdr>
            <w:top w:val="none" w:sz="0" w:space="0" w:color="auto"/>
            <w:left w:val="none" w:sz="0" w:space="0" w:color="auto"/>
            <w:bottom w:val="none" w:sz="0" w:space="0" w:color="auto"/>
            <w:right w:val="none" w:sz="0" w:space="0" w:color="auto"/>
          </w:divBdr>
        </w:div>
        <w:div w:id="275337355">
          <w:marLeft w:val="640"/>
          <w:marRight w:val="0"/>
          <w:marTop w:val="0"/>
          <w:marBottom w:val="0"/>
          <w:divBdr>
            <w:top w:val="none" w:sz="0" w:space="0" w:color="auto"/>
            <w:left w:val="none" w:sz="0" w:space="0" w:color="auto"/>
            <w:bottom w:val="none" w:sz="0" w:space="0" w:color="auto"/>
            <w:right w:val="none" w:sz="0" w:space="0" w:color="auto"/>
          </w:divBdr>
        </w:div>
        <w:div w:id="322780060">
          <w:marLeft w:val="640"/>
          <w:marRight w:val="0"/>
          <w:marTop w:val="0"/>
          <w:marBottom w:val="0"/>
          <w:divBdr>
            <w:top w:val="none" w:sz="0" w:space="0" w:color="auto"/>
            <w:left w:val="none" w:sz="0" w:space="0" w:color="auto"/>
            <w:bottom w:val="none" w:sz="0" w:space="0" w:color="auto"/>
            <w:right w:val="none" w:sz="0" w:space="0" w:color="auto"/>
          </w:divBdr>
        </w:div>
        <w:div w:id="326709132">
          <w:marLeft w:val="640"/>
          <w:marRight w:val="0"/>
          <w:marTop w:val="0"/>
          <w:marBottom w:val="0"/>
          <w:divBdr>
            <w:top w:val="none" w:sz="0" w:space="0" w:color="auto"/>
            <w:left w:val="none" w:sz="0" w:space="0" w:color="auto"/>
            <w:bottom w:val="none" w:sz="0" w:space="0" w:color="auto"/>
            <w:right w:val="none" w:sz="0" w:space="0" w:color="auto"/>
          </w:divBdr>
        </w:div>
        <w:div w:id="327948820">
          <w:marLeft w:val="640"/>
          <w:marRight w:val="0"/>
          <w:marTop w:val="0"/>
          <w:marBottom w:val="0"/>
          <w:divBdr>
            <w:top w:val="none" w:sz="0" w:space="0" w:color="auto"/>
            <w:left w:val="none" w:sz="0" w:space="0" w:color="auto"/>
            <w:bottom w:val="none" w:sz="0" w:space="0" w:color="auto"/>
            <w:right w:val="none" w:sz="0" w:space="0" w:color="auto"/>
          </w:divBdr>
        </w:div>
        <w:div w:id="378868316">
          <w:marLeft w:val="640"/>
          <w:marRight w:val="0"/>
          <w:marTop w:val="0"/>
          <w:marBottom w:val="0"/>
          <w:divBdr>
            <w:top w:val="none" w:sz="0" w:space="0" w:color="auto"/>
            <w:left w:val="none" w:sz="0" w:space="0" w:color="auto"/>
            <w:bottom w:val="none" w:sz="0" w:space="0" w:color="auto"/>
            <w:right w:val="none" w:sz="0" w:space="0" w:color="auto"/>
          </w:divBdr>
        </w:div>
        <w:div w:id="408888483">
          <w:marLeft w:val="640"/>
          <w:marRight w:val="0"/>
          <w:marTop w:val="0"/>
          <w:marBottom w:val="0"/>
          <w:divBdr>
            <w:top w:val="none" w:sz="0" w:space="0" w:color="auto"/>
            <w:left w:val="none" w:sz="0" w:space="0" w:color="auto"/>
            <w:bottom w:val="none" w:sz="0" w:space="0" w:color="auto"/>
            <w:right w:val="none" w:sz="0" w:space="0" w:color="auto"/>
          </w:divBdr>
        </w:div>
        <w:div w:id="412750495">
          <w:marLeft w:val="640"/>
          <w:marRight w:val="0"/>
          <w:marTop w:val="0"/>
          <w:marBottom w:val="0"/>
          <w:divBdr>
            <w:top w:val="none" w:sz="0" w:space="0" w:color="auto"/>
            <w:left w:val="none" w:sz="0" w:space="0" w:color="auto"/>
            <w:bottom w:val="none" w:sz="0" w:space="0" w:color="auto"/>
            <w:right w:val="none" w:sz="0" w:space="0" w:color="auto"/>
          </w:divBdr>
        </w:div>
        <w:div w:id="455879725">
          <w:marLeft w:val="640"/>
          <w:marRight w:val="0"/>
          <w:marTop w:val="0"/>
          <w:marBottom w:val="0"/>
          <w:divBdr>
            <w:top w:val="none" w:sz="0" w:space="0" w:color="auto"/>
            <w:left w:val="none" w:sz="0" w:space="0" w:color="auto"/>
            <w:bottom w:val="none" w:sz="0" w:space="0" w:color="auto"/>
            <w:right w:val="none" w:sz="0" w:space="0" w:color="auto"/>
          </w:divBdr>
        </w:div>
        <w:div w:id="459491542">
          <w:marLeft w:val="640"/>
          <w:marRight w:val="0"/>
          <w:marTop w:val="0"/>
          <w:marBottom w:val="0"/>
          <w:divBdr>
            <w:top w:val="none" w:sz="0" w:space="0" w:color="auto"/>
            <w:left w:val="none" w:sz="0" w:space="0" w:color="auto"/>
            <w:bottom w:val="none" w:sz="0" w:space="0" w:color="auto"/>
            <w:right w:val="none" w:sz="0" w:space="0" w:color="auto"/>
          </w:divBdr>
        </w:div>
        <w:div w:id="496187328">
          <w:marLeft w:val="640"/>
          <w:marRight w:val="0"/>
          <w:marTop w:val="0"/>
          <w:marBottom w:val="0"/>
          <w:divBdr>
            <w:top w:val="none" w:sz="0" w:space="0" w:color="auto"/>
            <w:left w:val="none" w:sz="0" w:space="0" w:color="auto"/>
            <w:bottom w:val="none" w:sz="0" w:space="0" w:color="auto"/>
            <w:right w:val="none" w:sz="0" w:space="0" w:color="auto"/>
          </w:divBdr>
        </w:div>
        <w:div w:id="541786646">
          <w:marLeft w:val="640"/>
          <w:marRight w:val="0"/>
          <w:marTop w:val="0"/>
          <w:marBottom w:val="0"/>
          <w:divBdr>
            <w:top w:val="none" w:sz="0" w:space="0" w:color="auto"/>
            <w:left w:val="none" w:sz="0" w:space="0" w:color="auto"/>
            <w:bottom w:val="none" w:sz="0" w:space="0" w:color="auto"/>
            <w:right w:val="none" w:sz="0" w:space="0" w:color="auto"/>
          </w:divBdr>
        </w:div>
        <w:div w:id="579564263">
          <w:marLeft w:val="640"/>
          <w:marRight w:val="0"/>
          <w:marTop w:val="0"/>
          <w:marBottom w:val="0"/>
          <w:divBdr>
            <w:top w:val="none" w:sz="0" w:space="0" w:color="auto"/>
            <w:left w:val="none" w:sz="0" w:space="0" w:color="auto"/>
            <w:bottom w:val="none" w:sz="0" w:space="0" w:color="auto"/>
            <w:right w:val="none" w:sz="0" w:space="0" w:color="auto"/>
          </w:divBdr>
        </w:div>
        <w:div w:id="586697485">
          <w:marLeft w:val="640"/>
          <w:marRight w:val="0"/>
          <w:marTop w:val="0"/>
          <w:marBottom w:val="0"/>
          <w:divBdr>
            <w:top w:val="none" w:sz="0" w:space="0" w:color="auto"/>
            <w:left w:val="none" w:sz="0" w:space="0" w:color="auto"/>
            <w:bottom w:val="none" w:sz="0" w:space="0" w:color="auto"/>
            <w:right w:val="none" w:sz="0" w:space="0" w:color="auto"/>
          </w:divBdr>
        </w:div>
        <w:div w:id="649597357">
          <w:marLeft w:val="640"/>
          <w:marRight w:val="0"/>
          <w:marTop w:val="0"/>
          <w:marBottom w:val="0"/>
          <w:divBdr>
            <w:top w:val="none" w:sz="0" w:space="0" w:color="auto"/>
            <w:left w:val="none" w:sz="0" w:space="0" w:color="auto"/>
            <w:bottom w:val="none" w:sz="0" w:space="0" w:color="auto"/>
            <w:right w:val="none" w:sz="0" w:space="0" w:color="auto"/>
          </w:divBdr>
        </w:div>
        <w:div w:id="658651400">
          <w:marLeft w:val="640"/>
          <w:marRight w:val="0"/>
          <w:marTop w:val="0"/>
          <w:marBottom w:val="0"/>
          <w:divBdr>
            <w:top w:val="none" w:sz="0" w:space="0" w:color="auto"/>
            <w:left w:val="none" w:sz="0" w:space="0" w:color="auto"/>
            <w:bottom w:val="none" w:sz="0" w:space="0" w:color="auto"/>
            <w:right w:val="none" w:sz="0" w:space="0" w:color="auto"/>
          </w:divBdr>
        </w:div>
        <w:div w:id="668023739">
          <w:marLeft w:val="640"/>
          <w:marRight w:val="0"/>
          <w:marTop w:val="0"/>
          <w:marBottom w:val="0"/>
          <w:divBdr>
            <w:top w:val="none" w:sz="0" w:space="0" w:color="auto"/>
            <w:left w:val="none" w:sz="0" w:space="0" w:color="auto"/>
            <w:bottom w:val="none" w:sz="0" w:space="0" w:color="auto"/>
            <w:right w:val="none" w:sz="0" w:space="0" w:color="auto"/>
          </w:divBdr>
        </w:div>
        <w:div w:id="668679575">
          <w:marLeft w:val="640"/>
          <w:marRight w:val="0"/>
          <w:marTop w:val="0"/>
          <w:marBottom w:val="0"/>
          <w:divBdr>
            <w:top w:val="none" w:sz="0" w:space="0" w:color="auto"/>
            <w:left w:val="none" w:sz="0" w:space="0" w:color="auto"/>
            <w:bottom w:val="none" w:sz="0" w:space="0" w:color="auto"/>
            <w:right w:val="none" w:sz="0" w:space="0" w:color="auto"/>
          </w:divBdr>
        </w:div>
        <w:div w:id="684480458">
          <w:marLeft w:val="640"/>
          <w:marRight w:val="0"/>
          <w:marTop w:val="0"/>
          <w:marBottom w:val="0"/>
          <w:divBdr>
            <w:top w:val="none" w:sz="0" w:space="0" w:color="auto"/>
            <w:left w:val="none" w:sz="0" w:space="0" w:color="auto"/>
            <w:bottom w:val="none" w:sz="0" w:space="0" w:color="auto"/>
            <w:right w:val="none" w:sz="0" w:space="0" w:color="auto"/>
          </w:divBdr>
        </w:div>
        <w:div w:id="690961229">
          <w:marLeft w:val="640"/>
          <w:marRight w:val="0"/>
          <w:marTop w:val="0"/>
          <w:marBottom w:val="0"/>
          <w:divBdr>
            <w:top w:val="none" w:sz="0" w:space="0" w:color="auto"/>
            <w:left w:val="none" w:sz="0" w:space="0" w:color="auto"/>
            <w:bottom w:val="none" w:sz="0" w:space="0" w:color="auto"/>
            <w:right w:val="none" w:sz="0" w:space="0" w:color="auto"/>
          </w:divBdr>
        </w:div>
        <w:div w:id="706563648">
          <w:marLeft w:val="640"/>
          <w:marRight w:val="0"/>
          <w:marTop w:val="0"/>
          <w:marBottom w:val="0"/>
          <w:divBdr>
            <w:top w:val="none" w:sz="0" w:space="0" w:color="auto"/>
            <w:left w:val="none" w:sz="0" w:space="0" w:color="auto"/>
            <w:bottom w:val="none" w:sz="0" w:space="0" w:color="auto"/>
            <w:right w:val="none" w:sz="0" w:space="0" w:color="auto"/>
          </w:divBdr>
        </w:div>
        <w:div w:id="714037881">
          <w:marLeft w:val="640"/>
          <w:marRight w:val="0"/>
          <w:marTop w:val="0"/>
          <w:marBottom w:val="0"/>
          <w:divBdr>
            <w:top w:val="none" w:sz="0" w:space="0" w:color="auto"/>
            <w:left w:val="none" w:sz="0" w:space="0" w:color="auto"/>
            <w:bottom w:val="none" w:sz="0" w:space="0" w:color="auto"/>
            <w:right w:val="none" w:sz="0" w:space="0" w:color="auto"/>
          </w:divBdr>
        </w:div>
        <w:div w:id="715547789">
          <w:marLeft w:val="640"/>
          <w:marRight w:val="0"/>
          <w:marTop w:val="0"/>
          <w:marBottom w:val="0"/>
          <w:divBdr>
            <w:top w:val="none" w:sz="0" w:space="0" w:color="auto"/>
            <w:left w:val="none" w:sz="0" w:space="0" w:color="auto"/>
            <w:bottom w:val="none" w:sz="0" w:space="0" w:color="auto"/>
            <w:right w:val="none" w:sz="0" w:space="0" w:color="auto"/>
          </w:divBdr>
        </w:div>
        <w:div w:id="726298361">
          <w:marLeft w:val="640"/>
          <w:marRight w:val="0"/>
          <w:marTop w:val="0"/>
          <w:marBottom w:val="0"/>
          <w:divBdr>
            <w:top w:val="none" w:sz="0" w:space="0" w:color="auto"/>
            <w:left w:val="none" w:sz="0" w:space="0" w:color="auto"/>
            <w:bottom w:val="none" w:sz="0" w:space="0" w:color="auto"/>
            <w:right w:val="none" w:sz="0" w:space="0" w:color="auto"/>
          </w:divBdr>
        </w:div>
        <w:div w:id="762841389">
          <w:marLeft w:val="640"/>
          <w:marRight w:val="0"/>
          <w:marTop w:val="0"/>
          <w:marBottom w:val="0"/>
          <w:divBdr>
            <w:top w:val="none" w:sz="0" w:space="0" w:color="auto"/>
            <w:left w:val="none" w:sz="0" w:space="0" w:color="auto"/>
            <w:bottom w:val="none" w:sz="0" w:space="0" w:color="auto"/>
            <w:right w:val="none" w:sz="0" w:space="0" w:color="auto"/>
          </w:divBdr>
        </w:div>
        <w:div w:id="765732834">
          <w:marLeft w:val="640"/>
          <w:marRight w:val="0"/>
          <w:marTop w:val="0"/>
          <w:marBottom w:val="0"/>
          <w:divBdr>
            <w:top w:val="none" w:sz="0" w:space="0" w:color="auto"/>
            <w:left w:val="none" w:sz="0" w:space="0" w:color="auto"/>
            <w:bottom w:val="none" w:sz="0" w:space="0" w:color="auto"/>
            <w:right w:val="none" w:sz="0" w:space="0" w:color="auto"/>
          </w:divBdr>
        </w:div>
        <w:div w:id="783309756">
          <w:marLeft w:val="640"/>
          <w:marRight w:val="0"/>
          <w:marTop w:val="0"/>
          <w:marBottom w:val="0"/>
          <w:divBdr>
            <w:top w:val="none" w:sz="0" w:space="0" w:color="auto"/>
            <w:left w:val="none" w:sz="0" w:space="0" w:color="auto"/>
            <w:bottom w:val="none" w:sz="0" w:space="0" w:color="auto"/>
            <w:right w:val="none" w:sz="0" w:space="0" w:color="auto"/>
          </w:divBdr>
        </w:div>
        <w:div w:id="819270774">
          <w:marLeft w:val="640"/>
          <w:marRight w:val="0"/>
          <w:marTop w:val="0"/>
          <w:marBottom w:val="0"/>
          <w:divBdr>
            <w:top w:val="none" w:sz="0" w:space="0" w:color="auto"/>
            <w:left w:val="none" w:sz="0" w:space="0" w:color="auto"/>
            <w:bottom w:val="none" w:sz="0" w:space="0" w:color="auto"/>
            <w:right w:val="none" w:sz="0" w:space="0" w:color="auto"/>
          </w:divBdr>
        </w:div>
        <w:div w:id="832449571">
          <w:marLeft w:val="640"/>
          <w:marRight w:val="0"/>
          <w:marTop w:val="0"/>
          <w:marBottom w:val="0"/>
          <w:divBdr>
            <w:top w:val="none" w:sz="0" w:space="0" w:color="auto"/>
            <w:left w:val="none" w:sz="0" w:space="0" w:color="auto"/>
            <w:bottom w:val="none" w:sz="0" w:space="0" w:color="auto"/>
            <w:right w:val="none" w:sz="0" w:space="0" w:color="auto"/>
          </w:divBdr>
        </w:div>
        <w:div w:id="912933519">
          <w:marLeft w:val="640"/>
          <w:marRight w:val="0"/>
          <w:marTop w:val="0"/>
          <w:marBottom w:val="0"/>
          <w:divBdr>
            <w:top w:val="none" w:sz="0" w:space="0" w:color="auto"/>
            <w:left w:val="none" w:sz="0" w:space="0" w:color="auto"/>
            <w:bottom w:val="none" w:sz="0" w:space="0" w:color="auto"/>
            <w:right w:val="none" w:sz="0" w:space="0" w:color="auto"/>
          </w:divBdr>
        </w:div>
        <w:div w:id="931399735">
          <w:marLeft w:val="640"/>
          <w:marRight w:val="0"/>
          <w:marTop w:val="0"/>
          <w:marBottom w:val="0"/>
          <w:divBdr>
            <w:top w:val="none" w:sz="0" w:space="0" w:color="auto"/>
            <w:left w:val="none" w:sz="0" w:space="0" w:color="auto"/>
            <w:bottom w:val="none" w:sz="0" w:space="0" w:color="auto"/>
            <w:right w:val="none" w:sz="0" w:space="0" w:color="auto"/>
          </w:divBdr>
        </w:div>
        <w:div w:id="934366863">
          <w:marLeft w:val="640"/>
          <w:marRight w:val="0"/>
          <w:marTop w:val="0"/>
          <w:marBottom w:val="0"/>
          <w:divBdr>
            <w:top w:val="none" w:sz="0" w:space="0" w:color="auto"/>
            <w:left w:val="none" w:sz="0" w:space="0" w:color="auto"/>
            <w:bottom w:val="none" w:sz="0" w:space="0" w:color="auto"/>
            <w:right w:val="none" w:sz="0" w:space="0" w:color="auto"/>
          </w:divBdr>
        </w:div>
        <w:div w:id="938876073">
          <w:marLeft w:val="640"/>
          <w:marRight w:val="0"/>
          <w:marTop w:val="0"/>
          <w:marBottom w:val="0"/>
          <w:divBdr>
            <w:top w:val="none" w:sz="0" w:space="0" w:color="auto"/>
            <w:left w:val="none" w:sz="0" w:space="0" w:color="auto"/>
            <w:bottom w:val="none" w:sz="0" w:space="0" w:color="auto"/>
            <w:right w:val="none" w:sz="0" w:space="0" w:color="auto"/>
          </w:divBdr>
        </w:div>
        <w:div w:id="947349903">
          <w:marLeft w:val="640"/>
          <w:marRight w:val="0"/>
          <w:marTop w:val="0"/>
          <w:marBottom w:val="0"/>
          <w:divBdr>
            <w:top w:val="none" w:sz="0" w:space="0" w:color="auto"/>
            <w:left w:val="none" w:sz="0" w:space="0" w:color="auto"/>
            <w:bottom w:val="none" w:sz="0" w:space="0" w:color="auto"/>
            <w:right w:val="none" w:sz="0" w:space="0" w:color="auto"/>
          </w:divBdr>
        </w:div>
        <w:div w:id="950471676">
          <w:marLeft w:val="640"/>
          <w:marRight w:val="0"/>
          <w:marTop w:val="0"/>
          <w:marBottom w:val="0"/>
          <w:divBdr>
            <w:top w:val="none" w:sz="0" w:space="0" w:color="auto"/>
            <w:left w:val="none" w:sz="0" w:space="0" w:color="auto"/>
            <w:bottom w:val="none" w:sz="0" w:space="0" w:color="auto"/>
            <w:right w:val="none" w:sz="0" w:space="0" w:color="auto"/>
          </w:divBdr>
        </w:div>
        <w:div w:id="963198526">
          <w:marLeft w:val="640"/>
          <w:marRight w:val="0"/>
          <w:marTop w:val="0"/>
          <w:marBottom w:val="0"/>
          <w:divBdr>
            <w:top w:val="none" w:sz="0" w:space="0" w:color="auto"/>
            <w:left w:val="none" w:sz="0" w:space="0" w:color="auto"/>
            <w:bottom w:val="none" w:sz="0" w:space="0" w:color="auto"/>
            <w:right w:val="none" w:sz="0" w:space="0" w:color="auto"/>
          </w:divBdr>
        </w:div>
        <w:div w:id="1017197127">
          <w:marLeft w:val="640"/>
          <w:marRight w:val="0"/>
          <w:marTop w:val="0"/>
          <w:marBottom w:val="0"/>
          <w:divBdr>
            <w:top w:val="none" w:sz="0" w:space="0" w:color="auto"/>
            <w:left w:val="none" w:sz="0" w:space="0" w:color="auto"/>
            <w:bottom w:val="none" w:sz="0" w:space="0" w:color="auto"/>
            <w:right w:val="none" w:sz="0" w:space="0" w:color="auto"/>
          </w:divBdr>
        </w:div>
        <w:div w:id="1087111432">
          <w:marLeft w:val="640"/>
          <w:marRight w:val="0"/>
          <w:marTop w:val="0"/>
          <w:marBottom w:val="0"/>
          <w:divBdr>
            <w:top w:val="none" w:sz="0" w:space="0" w:color="auto"/>
            <w:left w:val="none" w:sz="0" w:space="0" w:color="auto"/>
            <w:bottom w:val="none" w:sz="0" w:space="0" w:color="auto"/>
            <w:right w:val="none" w:sz="0" w:space="0" w:color="auto"/>
          </w:divBdr>
        </w:div>
        <w:div w:id="1107240247">
          <w:marLeft w:val="640"/>
          <w:marRight w:val="0"/>
          <w:marTop w:val="0"/>
          <w:marBottom w:val="0"/>
          <w:divBdr>
            <w:top w:val="none" w:sz="0" w:space="0" w:color="auto"/>
            <w:left w:val="none" w:sz="0" w:space="0" w:color="auto"/>
            <w:bottom w:val="none" w:sz="0" w:space="0" w:color="auto"/>
            <w:right w:val="none" w:sz="0" w:space="0" w:color="auto"/>
          </w:divBdr>
        </w:div>
        <w:div w:id="1130394144">
          <w:marLeft w:val="640"/>
          <w:marRight w:val="0"/>
          <w:marTop w:val="0"/>
          <w:marBottom w:val="0"/>
          <w:divBdr>
            <w:top w:val="none" w:sz="0" w:space="0" w:color="auto"/>
            <w:left w:val="none" w:sz="0" w:space="0" w:color="auto"/>
            <w:bottom w:val="none" w:sz="0" w:space="0" w:color="auto"/>
            <w:right w:val="none" w:sz="0" w:space="0" w:color="auto"/>
          </w:divBdr>
        </w:div>
        <w:div w:id="1157305757">
          <w:marLeft w:val="640"/>
          <w:marRight w:val="0"/>
          <w:marTop w:val="0"/>
          <w:marBottom w:val="0"/>
          <w:divBdr>
            <w:top w:val="none" w:sz="0" w:space="0" w:color="auto"/>
            <w:left w:val="none" w:sz="0" w:space="0" w:color="auto"/>
            <w:bottom w:val="none" w:sz="0" w:space="0" w:color="auto"/>
            <w:right w:val="none" w:sz="0" w:space="0" w:color="auto"/>
          </w:divBdr>
        </w:div>
        <w:div w:id="1166552720">
          <w:marLeft w:val="640"/>
          <w:marRight w:val="0"/>
          <w:marTop w:val="0"/>
          <w:marBottom w:val="0"/>
          <w:divBdr>
            <w:top w:val="none" w:sz="0" w:space="0" w:color="auto"/>
            <w:left w:val="none" w:sz="0" w:space="0" w:color="auto"/>
            <w:bottom w:val="none" w:sz="0" w:space="0" w:color="auto"/>
            <w:right w:val="none" w:sz="0" w:space="0" w:color="auto"/>
          </w:divBdr>
        </w:div>
        <w:div w:id="1169250906">
          <w:marLeft w:val="640"/>
          <w:marRight w:val="0"/>
          <w:marTop w:val="0"/>
          <w:marBottom w:val="0"/>
          <w:divBdr>
            <w:top w:val="none" w:sz="0" w:space="0" w:color="auto"/>
            <w:left w:val="none" w:sz="0" w:space="0" w:color="auto"/>
            <w:bottom w:val="none" w:sz="0" w:space="0" w:color="auto"/>
            <w:right w:val="none" w:sz="0" w:space="0" w:color="auto"/>
          </w:divBdr>
        </w:div>
        <w:div w:id="1169373767">
          <w:marLeft w:val="640"/>
          <w:marRight w:val="0"/>
          <w:marTop w:val="0"/>
          <w:marBottom w:val="0"/>
          <w:divBdr>
            <w:top w:val="none" w:sz="0" w:space="0" w:color="auto"/>
            <w:left w:val="none" w:sz="0" w:space="0" w:color="auto"/>
            <w:bottom w:val="none" w:sz="0" w:space="0" w:color="auto"/>
            <w:right w:val="none" w:sz="0" w:space="0" w:color="auto"/>
          </w:divBdr>
        </w:div>
        <w:div w:id="1184899528">
          <w:marLeft w:val="640"/>
          <w:marRight w:val="0"/>
          <w:marTop w:val="0"/>
          <w:marBottom w:val="0"/>
          <w:divBdr>
            <w:top w:val="none" w:sz="0" w:space="0" w:color="auto"/>
            <w:left w:val="none" w:sz="0" w:space="0" w:color="auto"/>
            <w:bottom w:val="none" w:sz="0" w:space="0" w:color="auto"/>
            <w:right w:val="none" w:sz="0" w:space="0" w:color="auto"/>
          </w:divBdr>
        </w:div>
        <w:div w:id="1229607432">
          <w:marLeft w:val="640"/>
          <w:marRight w:val="0"/>
          <w:marTop w:val="0"/>
          <w:marBottom w:val="0"/>
          <w:divBdr>
            <w:top w:val="none" w:sz="0" w:space="0" w:color="auto"/>
            <w:left w:val="none" w:sz="0" w:space="0" w:color="auto"/>
            <w:bottom w:val="none" w:sz="0" w:space="0" w:color="auto"/>
            <w:right w:val="none" w:sz="0" w:space="0" w:color="auto"/>
          </w:divBdr>
        </w:div>
        <w:div w:id="1235779018">
          <w:marLeft w:val="640"/>
          <w:marRight w:val="0"/>
          <w:marTop w:val="0"/>
          <w:marBottom w:val="0"/>
          <w:divBdr>
            <w:top w:val="none" w:sz="0" w:space="0" w:color="auto"/>
            <w:left w:val="none" w:sz="0" w:space="0" w:color="auto"/>
            <w:bottom w:val="none" w:sz="0" w:space="0" w:color="auto"/>
            <w:right w:val="none" w:sz="0" w:space="0" w:color="auto"/>
          </w:divBdr>
        </w:div>
        <w:div w:id="1257711471">
          <w:marLeft w:val="640"/>
          <w:marRight w:val="0"/>
          <w:marTop w:val="0"/>
          <w:marBottom w:val="0"/>
          <w:divBdr>
            <w:top w:val="none" w:sz="0" w:space="0" w:color="auto"/>
            <w:left w:val="none" w:sz="0" w:space="0" w:color="auto"/>
            <w:bottom w:val="none" w:sz="0" w:space="0" w:color="auto"/>
            <w:right w:val="none" w:sz="0" w:space="0" w:color="auto"/>
          </w:divBdr>
        </w:div>
        <w:div w:id="1296444082">
          <w:marLeft w:val="640"/>
          <w:marRight w:val="0"/>
          <w:marTop w:val="0"/>
          <w:marBottom w:val="0"/>
          <w:divBdr>
            <w:top w:val="none" w:sz="0" w:space="0" w:color="auto"/>
            <w:left w:val="none" w:sz="0" w:space="0" w:color="auto"/>
            <w:bottom w:val="none" w:sz="0" w:space="0" w:color="auto"/>
            <w:right w:val="none" w:sz="0" w:space="0" w:color="auto"/>
          </w:divBdr>
        </w:div>
        <w:div w:id="1325208861">
          <w:marLeft w:val="640"/>
          <w:marRight w:val="0"/>
          <w:marTop w:val="0"/>
          <w:marBottom w:val="0"/>
          <w:divBdr>
            <w:top w:val="none" w:sz="0" w:space="0" w:color="auto"/>
            <w:left w:val="none" w:sz="0" w:space="0" w:color="auto"/>
            <w:bottom w:val="none" w:sz="0" w:space="0" w:color="auto"/>
            <w:right w:val="none" w:sz="0" w:space="0" w:color="auto"/>
          </w:divBdr>
        </w:div>
        <w:div w:id="1334796947">
          <w:marLeft w:val="640"/>
          <w:marRight w:val="0"/>
          <w:marTop w:val="0"/>
          <w:marBottom w:val="0"/>
          <w:divBdr>
            <w:top w:val="none" w:sz="0" w:space="0" w:color="auto"/>
            <w:left w:val="none" w:sz="0" w:space="0" w:color="auto"/>
            <w:bottom w:val="none" w:sz="0" w:space="0" w:color="auto"/>
            <w:right w:val="none" w:sz="0" w:space="0" w:color="auto"/>
          </w:divBdr>
        </w:div>
        <w:div w:id="1443375919">
          <w:marLeft w:val="640"/>
          <w:marRight w:val="0"/>
          <w:marTop w:val="0"/>
          <w:marBottom w:val="0"/>
          <w:divBdr>
            <w:top w:val="none" w:sz="0" w:space="0" w:color="auto"/>
            <w:left w:val="none" w:sz="0" w:space="0" w:color="auto"/>
            <w:bottom w:val="none" w:sz="0" w:space="0" w:color="auto"/>
            <w:right w:val="none" w:sz="0" w:space="0" w:color="auto"/>
          </w:divBdr>
        </w:div>
        <w:div w:id="1455979333">
          <w:marLeft w:val="640"/>
          <w:marRight w:val="0"/>
          <w:marTop w:val="0"/>
          <w:marBottom w:val="0"/>
          <w:divBdr>
            <w:top w:val="none" w:sz="0" w:space="0" w:color="auto"/>
            <w:left w:val="none" w:sz="0" w:space="0" w:color="auto"/>
            <w:bottom w:val="none" w:sz="0" w:space="0" w:color="auto"/>
            <w:right w:val="none" w:sz="0" w:space="0" w:color="auto"/>
          </w:divBdr>
        </w:div>
        <w:div w:id="1459949591">
          <w:marLeft w:val="640"/>
          <w:marRight w:val="0"/>
          <w:marTop w:val="0"/>
          <w:marBottom w:val="0"/>
          <w:divBdr>
            <w:top w:val="none" w:sz="0" w:space="0" w:color="auto"/>
            <w:left w:val="none" w:sz="0" w:space="0" w:color="auto"/>
            <w:bottom w:val="none" w:sz="0" w:space="0" w:color="auto"/>
            <w:right w:val="none" w:sz="0" w:space="0" w:color="auto"/>
          </w:divBdr>
        </w:div>
        <w:div w:id="1497258934">
          <w:marLeft w:val="640"/>
          <w:marRight w:val="0"/>
          <w:marTop w:val="0"/>
          <w:marBottom w:val="0"/>
          <w:divBdr>
            <w:top w:val="none" w:sz="0" w:space="0" w:color="auto"/>
            <w:left w:val="none" w:sz="0" w:space="0" w:color="auto"/>
            <w:bottom w:val="none" w:sz="0" w:space="0" w:color="auto"/>
            <w:right w:val="none" w:sz="0" w:space="0" w:color="auto"/>
          </w:divBdr>
        </w:div>
        <w:div w:id="1501040464">
          <w:marLeft w:val="640"/>
          <w:marRight w:val="0"/>
          <w:marTop w:val="0"/>
          <w:marBottom w:val="0"/>
          <w:divBdr>
            <w:top w:val="none" w:sz="0" w:space="0" w:color="auto"/>
            <w:left w:val="none" w:sz="0" w:space="0" w:color="auto"/>
            <w:bottom w:val="none" w:sz="0" w:space="0" w:color="auto"/>
            <w:right w:val="none" w:sz="0" w:space="0" w:color="auto"/>
          </w:divBdr>
        </w:div>
        <w:div w:id="1525095150">
          <w:marLeft w:val="640"/>
          <w:marRight w:val="0"/>
          <w:marTop w:val="0"/>
          <w:marBottom w:val="0"/>
          <w:divBdr>
            <w:top w:val="none" w:sz="0" w:space="0" w:color="auto"/>
            <w:left w:val="none" w:sz="0" w:space="0" w:color="auto"/>
            <w:bottom w:val="none" w:sz="0" w:space="0" w:color="auto"/>
            <w:right w:val="none" w:sz="0" w:space="0" w:color="auto"/>
          </w:divBdr>
        </w:div>
        <w:div w:id="1526096215">
          <w:marLeft w:val="640"/>
          <w:marRight w:val="0"/>
          <w:marTop w:val="0"/>
          <w:marBottom w:val="0"/>
          <w:divBdr>
            <w:top w:val="none" w:sz="0" w:space="0" w:color="auto"/>
            <w:left w:val="none" w:sz="0" w:space="0" w:color="auto"/>
            <w:bottom w:val="none" w:sz="0" w:space="0" w:color="auto"/>
            <w:right w:val="none" w:sz="0" w:space="0" w:color="auto"/>
          </w:divBdr>
        </w:div>
        <w:div w:id="1551913639">
          <w:marLeft w:val="640"/>
          <w:marRight w:val="0"/>
          <w:marTop w:val="0"/>
          <w:marBottom w:val="0"/>
          <w:divBdr>
            <w:top w:val="none" w:sz="0" w:space="0" w:color="auto"/>
            <w:left w:val="none" w:sz="0" w:space="0" w:color="auto"/>
            <w:bottom w:val="none" w:sz="0" w:space="0" w:color="auto"/>
            <w:right w:val="none" w:sz="0" w:space="0" w:color="auto"/>
          </w:divBdr>
        </w:div>
        <w:div w:id="1576090523">
          <w:marLeft w:val="640"/>
          <w:marRight w:val="0"/>
          <w:marTop w:val="0"/>
          <w:marBottom w:val="0"/>
          <w:divBdr>
            <w:top w:val="none" w:sz="0" w:space="0" w:color="auto"/>
            <w:left w:val="none" w:sz="0" w:space="0" w:color="auto"/>
            <w:bottom w:val="none" w:sz="0" w:space="0" w:color="auto"/>
            <w:right w:val="none" w:sz="0" w:space="0" w:color="auto"/>
          </w:divBdr>
        </w:div>
        <w:div w:id="1578369342">
          <w:marLeft w:val="640"/>
          <w:marRight w:val="0"/>
          <w:marTop w:val="0"/>
          <w:marBottom w:val="0"/>
          <w:divBdr>
            <w:top w:val="none" w:sz="0" w:space="0" w:color="auto"/>
            <w:left w:val="none" w:sz="0" w:space="0" w:color="auto"/>
            <w:bottom w:val="none" w:sz="0" w:space="0" w:color="auto"/>
            <w:right w:val="none" w:sz="0" w:space="0" w:color="auto"/>
          </w:divBdr>
        </w:div>
        <w:div w:id="1578439697">
          <w:marLeft w:val="640"/>
          <w:marRight w:val="0"/>
          <w:marTop w:val="0"/>
          <w:marBottom w:val="0"/>
          <w:divBdr>
            <w:top w:val="none" w:sz="0" w:space="0" w:color="auto"/>
            <w:left w:val="none" w:sz="0" w:space="0" w:color="auto"/>
            <w:bottom w:val="none" w:sz="0" w:space="0" w:color="auto"/>
            <w:right w:val="none" w:sz="0" w:space="0" w:color="auto"/>
          </w:divBdr>
        </w:div>
        <w:div w:id="1588267231">
          <w:marLeft w:val="640"/>
          <w:marRight w:val="0"/>
          <w:marTop w:val="0"/>
          <w:marBottom w:val="0"/>
          <w:divBdr>
            <w:top w:val="none" w:sz="0" w:space="0" w:color="auto"/>
            <w:left w:val="none" w:sz="0" w:space="0" w:color="auto"/>
            <w:bottom w:val="none" w:sz="0" w:space="0" w:color="auto"/>
            <w:right w:val="none" w:sz="0" w:space="0" w:color="auto"/>
          </w:divBdr>
        </w:div>
        <w:div w:id="1588345649">
          <w:marLeft w:val="640"/>
          <w:marRight w:val="0"/>
          <w:marTop w:val="0"/>
          <w:marBottom w:val="0"/>
          <w:divBdr>
            <w:top w:val="none" w:sz="0" w:space="0" w:color="auto"/>
            <w:left w:val="none" w:sz="0" w:space="0" w:color="auto"/>
            <w:bottom w:val="none" w:sz="0" w:space="0" w:color="auto"/>
            <w:right w:val="none" w:sz="0" w:space="0" w:color="auto"/>
          </w:divBdr>
        </w:div>
        <w:div w:id="1597858179">
          <w:marLeft w:val="640"/>
          <w:marRight w:val="0"/>
          <w:marTop w:val="0"/>
          <w:marBottom w:val="0"/>
          <w:divBdr>
            <w:top w:val="none" w:sz="0" w:space="0" w:color="auto"/>
            <w:left w:val="none" w:sz="0" w:space="0" w:color="auto"/>
            <w:bottom w:val="none" w:sz="0" w:space="0" w:color="auto"/>
            <w:right w:val="none" w:sz="0" w:space="0" w:color="auto"/>
          </w:divBdr>
        </w:div>
        <w:div w:id="1598978115">
          <w:marLeft w:val="640"/>
          <w:marRight w:val="0"/>
          <w:marTop w:val="0"/>
          <w:marBottom w:val="0"/>
          <w:divBdr>
            <w:top w:val="none" w:sz="0" w:space="0" w:color="auto"/>
            <w:left w:val="none" w:sz="0" w:space="0" w:color="auto"/>
            <w:bottom w:val="none" w:sz="0" w:space="0" w:color="auto"/>
            <w:right w:val="none" w:sz="0" w:space="0" w:color="auto"/>
          </w:divBdr>
        </w:div>
        <w:div w:id="1669212549">
          <w:marLeft w:val="640"/>
          <w:marRight w:val="0"/>
          <w:marTop w:val="0"/>
          <w:marBottom w:val="0"/>
          <w:divBdr>
            <w:top w:val="none" w:sz="0" w:space="0" w:color="auto"/>
            <w:left w:val="none" w:sz="0" w:space="0" w:color="auto"/>
            <w:bottom w:val="none" w:sz="0" w:space="0" w:color="auto"/>
            <w:right w:val="none" w:sz="0" w:space="0" w:color="auto"/>
          </w:divBdr>
        </w:div>
        <w:div w:id="1669669655">
          <w:marLeft w:val="640"/>
          <w:marRight w:val="0"/>
          <w:marTop w:val="0"/>
          <w:marBottom w:val="0"/>
          <w:divBdr>
            <w:top w:val="none" w:sz="0" w:space="0" w:color="auto"/>
            <w:left w:val="none" w:sz="0" w:space="0" w:color="auto"/>
            <w:bottom w:val="none" w:sz="0" w:space="0" w:color="auto"/>
            <w:right w:val="none" w:sz="0" w:space="0" w:color="auto"/>
          </w:divBdr>
        </w:div>
        <w:div w:id="1676297786">
          <w:marLeft w:val="640"/>
          <w:marRight w:val="0"/>
          <w:marTop w:val="0"/>
          <w:marBottom w:val="0"/>
          <w:divBdr>
            <w:top w:val="none" w:sz="0" w:space="0" w:color="auto"/>
            <w:left w:val="none" w:sz="0" w:space="0" w:color="auto"/>
            <w:bottom w:val="none" w:sz="0" w:space="0" w:color="auto"/>
            <w:right w:val="none" w:sz="0" w:space="0" w:color="auto"/>
          </w:divBdr>
        </w:div>
        <w:div w:id="1701971809">
          <w:marLeft w:val="640"/>
          <w:marRight w:val="0"/>
          <w:marTop w:val="0"/>
          <w:marBottom w:val="0"/>
          <w:divBdr>
            <w:top w:val="none" w:sz="0" w:space="0" w:color="auto"/>
            <w:left w:val="none" w:sz="0" w:space="0" w:color="auto"/>
            <w:bottom w:val="none" w:sz="0" w:space="0" w:color="auto"/>
            <w:right w:val="none" w:sz="0" w:space="0" w:color="auto"/>
          </w:divBdr>
        </w:div>
        <w:div w:id="1724593880">
          <w:marLeft w:val="640"/>
          <w:marRight w:val="0"/>
          <w:marTop w:val="0"/>
          <w:marBottom w:val="0"/>
          <w:divBdr>
            <w:top w:val="none" w:sz="0" w:space="0" w:color="auto"/>
            <w:left w:val="none" w:sz="0" w:space="0" w:color="auto"/>
            <w:bottom w:val="none" w:sz="0" w:space="0" w:color="auto"/>
            <w:right w:val="none" w:sz="0" w:space="0" w:color="auto"/>
          </w:divBdr>
        </w:div>
        <w:div w:id="1724674266">
          <w:marLeft w:val="640"/>
          <w:marRight w:val="0"/>
          <w:marTop w:val="0"/>
          <w:marBottom w:val="0"/>
          <w:divBdr>
            <w:top w:val="none" w:sz="0" w:space="0" w:color="auto"/>
            <w:left w:val="none" w:sz="0" w:space="0" w:color="auto"/>
            <w:bottom w:val="none" w:sz="0" w:space="0" w:color="auto"/>
            <w:right w:val="none" w:sz="0" w:space="0" w:color="auto"/>
          </w:divBdr>
        </w:div>
        <w:div w:id="1738240956">
          <w:marLeft w:val="640"/>
          <w:marRight w:val="0"/>
          <w:marTop w:val="0"/>
          <w:marBottom w:val="0"/>
          <w:divBdr>
            <w:top w:val="none" w:sz="0" w:space="0" w:color="auto"/>
            <w:left w:val="none" w:sz="0" w:space="0" w:color="auto"/>
            <w:bottom w:val="none" w:sz="0" w:space="0" w:color="auto"/>
            <w:right w:val="none" w:sz="0" w:space="0" w:color="auto"/>
          </w:divBdr>
        </w:div>
        <w:div w:id="1743522730">
          <w:marLeft w:val="640"/>
          <w:marRight w:val="0"/>
          <w:marTop w:val="0"/>
          <w:marBottom w:val="0"/>
          <w:divBdr>
            <w:top w:val="none" w:sz="0" w:space="0" w:color="auto"/>
            <w:left w:val="none" w:sz="0" w:space="0" w:color="auto"/>
            <w:bottom w:val="none" w:sz="0" w:space="0" w:color="auto"/>
            <w:right w:val="none" w:sz="0" w:space="0" w:color="auto"/>
          </w:divBdr>
        </w:div>
        <w:div w:id="1749158752">
          <w:marLeft w:val="640"/>
          <w:marRight w:val="0"/>
          <w:marTop w:val="0"/>
          <w:marBottom w:val="0"/>
          <w:divBdr>
            <w:top w:val="none" w:sz="0" w:space="0" w:color="auto"/>
            <w:left w:val="none" w:sz="0" w:space="0" w:color="auto"/>
            <w:bottom w:val="none" w:sz="0" w:space="0" w:color="auto"/>
            <w:right w:val="none" w:sz="0" w:space="0" w:color="auto"/>
          </w:divBdr>
        </w:div>
        <w:div w:id="1808474649">
          <w:marLeft w:val="640"/>
          <w:marRight w:val="0"/>
          <w:marTop w:val="0"/>
          <w:marBottom w:val="0"/>
          <w:divBdr>
            <w:top w:val="none" w:sz="0" w:space="0" w:color="auto"/>
            <w:left w:val="none" w:sz="0" w:space="0" w:color="auto"/>
            <w:bottom w:val="none" w:sz="0" w:space="0" w:color="auto"/>
            <w:right w:val="none" w:sz="0" w:space="0" w:color="auto"/>
          </w:divBdr>
        </w:div>
        <w:div w:id="1836336959">
          <w:marLeft w:val="640"/>
          <w:marRight w:val="0"/>
          <w:marTop w:val="0"/>
          <w:marBottom w:val="0"/>
          <w:divBdr>
            <w:top w:val="none" w:sz="0" w:space="0" w:color="auto"/>
            <w:left w:val="none" w:sz="0" w:space="0" w:color="auto"/>
            <w:bottom w:val="none" w:sz="0" w:space="0" w:color="auto"/>
            <w:right w:val="none" w:sz="0" w:space="0" w:color="auto"/>
          </w:divBdr>
        </w:div>
        <w:div w:id="1887525064">
          <w:marLeft w:val="640"/>
          <w:marRight w:val="0"/>
          <w:marTop w:val="0"/>
          <w:marBottom w:val="0"/>
          <w:divBdr>
            <w:top w:val="none" w:sz="0" w:space="0" w:color="auto"/>
            <w:left w:val="none" w:sz="0" w:space="0" w:color="auto"/>
            <w:bottom w:val="none" w:sz="0" w:space="0" w:color="auto"/>
            <w:right w:val="none" w:sz="0" w:space="0" w:color="auto"/>
          </w:divBdr>
        </w:div>
        <w:div w:id="1916474767">
          <w:marLeft w:val="640"/>
          <w:marRight w:val="0"/>
          <w:marTop w:val="0"/>
          <w:marBottom w:val="0"/>
          <w:divBdr>
            <w:top w:val="none" w:sz="0" w:space="0" w:color="auto"/>
            <w:left w:val="none" w:sz="0" w:space="0" w:color="auto"/>
            <w:bottom w:val="none" w:sz="0" w:space="0" w:color="auto"/>
            <w:right w:val="none" w:sz="0" w:space="0" w:color="auto"/>
          </w:divBdr>
        </w:div>
        <w:div w:id="1932742350">
          <w:marLeft w:val="640"/>
          <w:marRight w:val="0"/>
          <w:marTop w:val="0"/>
          <w:marBottom w:val="0"/>
          <w:divBdr>
            <w:top w:val="none" w:sz="0" w:space="0" w:color="auto"/>
            <w:left w:val="none" w:sz="0" w:space="0" w:color="auto"/>
            <w:bottom w:val="none" w:sz="0" w:space="0" w:color="auto"/>
            <w:right w:val="none" w:sz="0" w:space="0" w:color="auto"/>
          </w:divBdr>
        </w:div>
        <w:div w:id="1963459291">
          <w:marLeft w:val="640"/>
          <w:marRight w:val="0"/>
          <w:marTop w:val="0"/>
          <w:marBottom w:val="0"/>
          <w:divBdr>
            <w:top w:val="none" w:sz="0" w:space="0" w:color="auto"/>
            <w:left w:val="none" w:sz="0" w:space="0" w:color="auto"/>
            <w:bottom w:val="none" w:sz="0" w:space="0" w:color="auto"/>
            <w:right w:val="none" w:sz="0" w:space="0" w:color="auto"/>
          </w:divBdr>
        </w:div>
        <w:div w:id="1966308218">
          <w:marLeft w:val="640"/>
          <w:marRight w:val="0"/>
          <w:marTop w:val="0"/>
          <w:marBottom w:val="0"/>
          <w:divBdr>
            <w:top w:val="none" w:sz="0" w:space="0" w:color="auto"/>
            <w:left w:val="none" w:sz="0" w:space="0" w:color="auto"/>
            <w:bottom w:val="none" w:sz="0" w:space="0" w:color="auto"/>
            <w:right w:val="none" w:sz="0" w:space="0" w:color="auto"/>
          </w:divBdr>
        </w:div>
        <w:div w:id="2015494641">
          <w:marLeft w:val="640"/>
          <w:marRight w:val="0"/>
          <w:marTop w:val="0"/>
          <w:marBottom w:val="0"/>
          <w:divBdr>
            <w:top w:val="none" w:sz="0" w:space="0" w:color="auto"/>
            <w:left w:val="none" w:sz="0" w:space="0" w:color="auto"/>
            <w:bottom w:val="none" w:sz="0" w:space="0" w:color="auto"/>
            <w:right w:val="none" w:sz="0" w:space="0" w:color="auto"/>
          </w:divBdr>
        </w:div>
        <w:div w:id="2087847283">
          <w:marLeft w:val="640"/>
          <w:marRight w:val="0"/>
          <w:marTop w:val="0"/>
          <w:marBottom w:val="0"/>
          <w:divBdr>
            <w:top w:val="none" w:sz="0" w:space="0" w:color="auto"/>
            <w:left w:val="none" w:sz="0" w:space="0" w:color="auto"/>
            <w:bottom w:val="none" w:sz="0" w:space="0" w:color="auto"/>
            <w:right w:val="none" w:sz="0" w:space="0" w:color="auto"/>
          </w:divBdr>
        </w:div>
        <w:div w:id="2092240424">
          <w:marLeft w:val="640"/>
          <w:marRight w:val="0"/>
          <w:marTop w:val="0"/>
          <w:marBottom w:val="0"/>
          <w:divBdr>
            <w:top w:val="none" w:sz="0" w:space="0" w:color="auto"/>
            <w:left w:val="none" w:sz="0" w:space="0" w:color="auto"/>
            <w:bottom w:val="none" w:sz="0" w:space="0" w:color="auto"/>
            <w:right w:val="none" w:sz="0" w:space="0" w:color="auto"/>
          </w:divBdr>
        </w:div>
        <w:div w:id="2119519134">
          <w:marLeft w:val="640"/>
          <w:marRight w:val="0"/>
          <w:marTop w:val="0"/>
          <w:marBottom w:val="0"/>
          <w:divBdr>
            <w:top w:val="none" w:sz="0" w:space="0" w:color="auto"/>
            <w:left w:val="none" w:sz="0" w:space="0" w:color="auto"/>
            <w:bottom w:val="none" w:sz="0" w:space="0" w:color="auto"/>
            <w:right w:val="none" w:sz="0" w:space="0" w:color="auto"/>
          </w:divBdr>
        </w:div>
        <w:div w:id="2140830786">
          <w:marLeft w:val="640"/>
          <w:marRight w:val="0"/>
          <w:marTop w:val="0"/>
          <w:marBottom w:val="0"/>
          <w:divBdr>
            <w:top w:val="none" w:sz="0" w:space="0" w:color="auto"/>
            <w:left w:val="none" w:sz="0" w:space="0" w:color="auto"/>
            <w:bottom w:val="none" w:sz="0" w:space="0" w:color="auto"/>
            <w:right w:val="none" w:sz="0" w:space="0" w:color="auto"/>
          </w:divBdr>
        </w:div>
      </w:divsChild>
    </w:div>
    <w:div w:id="1833183399">
      <w:bodyDiv w:val="1"/>
      <w:marLeft w:val="0"/>
      <w:marRight w:val="0"/>
      <w:marTop w:val="0"/>
      <w:marBottom w:val="0"/>
      <w:divBdr>
        <w:top w:val="none" w:sz="0" w:space="0" w:color="auto"/>
        <w:left w:val="none" w:sz="0" w:space="0" w:color="auto"/>
        <w:bottom w:val="none" w:sz="0" w:space="0" w:color="auto"/>
        <w:right w:val="none" w:sz="0" w:space="0" w:color="auto"/>
      </w:divBdr>
      <w:divsChild>
        <w:div w:id="10959763">
          <w:marLeft w:val="640"/>
          <w:marRight w:val="0"/>
          <w:marTop w:val="0"/>
          <w:marBottom w:val="0"/>
          <w:divBdr>
            <w:top w:val="none" w:sz="0" w:space="0" w:color="auto"/>
            <w:left w:val="none" w:sz="0" w:space="0" w:color="auto"/>
            <w:bottom w:val="none" w:sz="0" w:space="0" w:color="auto"/>
            <w:right w:val="none" w:sz="0" w:space="0" w:color="auto"/>
          </w:divBdr>
        </w:div>
        <w:div w:id="28384246">
          <w:marLeft w:val="640"/>
          <w:marRight w:val="0"/>
          <w:marTop w:val="0"/>
          <w:marBottom w:val="0"/>
          <w:divBdr>
            <w:top w:val="none" w:sz="0" w:space="0" w:color="auto"/>
            <w:left w:val="none" w:sz="0" w:space="0" w:color="auto"/>
            <w:bottom w:val="none" w:sz="0" w:space="0" w:color="auto"/>
            <w:right w:val="none" w:sz="0" w:space="0" w:color="auto"/>
          </w:divBdr>
        </w:div>
        <w:div w:id="39475226">
          <w:marLeft w:val="640"/>
          <w:marRight w:val="0"/>
          <w:marTop w:val="0"/>
          <w:marBottom w:val="0"/>
          <w:divBdr>
            <w:top w:val="none" w:sz="0" w:space="0" w:color="auto"/>
            <w:left w:val="none" w:sz="0" w:space="0" w:color="auto"/>
            <w:bottom w:val="none" w:sz="0" w:space="0" w:color="auto"/>
            <w:right w:val="none" w:sz="0" w:space="0" w:color="auto"/>
          </w:divBdr>
        </w:div>
        <w:div w:id="54086074">
          <w:marLeft w:val="640"/>
          <w:marRight w:val="0"/>
          <w:marTop w:val="0"/>
          <w:marBottom w:val="0"/>
          <w:divBdr>
            <w:top w:val="none" w:sz="0" w:space="0" w:color="auto"/>
            <w:left w:val="none" w:sz="0" w:space="0" w:color="auto"/>
            <w:bottom w:val="none" w:sz="0" w:space="0" w:color="auto"/>
            <w:right w:val="none" w:sz="0" w:space="0" w:color="auto"/>
          </w:divBdr>
        </w:div>
        <w:div w:id="69548773">
          <w:marLeft w:val="640"/>
          <w:marRight w:val="0"/>
          <w:marTop w:val="0"/>
          <w:marBottom w:val="0"/>
          <w:divBdr>
            <w:top w:val="none" w:sz="0" w:space="0" w:color="auto"/>
            <w:left w:val="none" w:sz="0" w:space="0" w:color="auto"/>
            <w:bottom w:val="none" w:sz="0" w:space="0" w:color="auto"/>
            <w:right w:val="none" w:sz="0" w:space="0" w:color="auto"/>
          </w:divBdr>
        </w:div>
        <w:div w:id="77020913">
          <w:marLeft w:val="640"/>
          <w:marRight w:val="0"/>
          <w:marTop w:val="0"/>
          <w:marBottom w:val="0"/>
          <w:divBdr>
            <w:top w:val="none" w:sz="0" w:space="0" w:color="auto"/>
            <w:left w:val="none" w:sz="0" w:space="0" w:color="auto"/>
            <w:bottom w:val="none" w:sz="0" w:space="0" w:color="auto"/>
            <w:right w:val="none" w:sz="0" w:space="0" w:color="auto"/>
          </w:divBdr>
        </w:div>
        <w:div w:id="83697360">
          <w:marLeft w:val="640"/>
          <w:marRight w:val="0"/>
          <w:marTop w:val="0"/>
          <w:marBottom w:val="0"/>
          <w:divBdr>
            <w:top w:val="none" w:sz="0" w:space="0" w:color="auto"/>
            <w:left w:val="none" w:sz="0" w:space="0" w:color="auto"/>
            <w:bottom w:val="none" w:sz="0" w:space="0" w:color="auto"/>
            <w:right w:val="none" w:sz="0" w:space="0" w:color="auto"/>
          </w:divBdr>
        </w:div>
        <w:div w:id="87583966">
          <w:marLeft w:val="640"/>
          <w:marRight w:val="0"/>
          <w:marTop w:val="0"/>
          <w:marBottom w:val="0"/>
          <w:divBdr>
            <w:top w:val="none" w:sz="0" w:space="0" w:color="auto"/>
            <w:left w:val="none" w:sz="0" w:space="0" w:color="auto"/>
            <w:bottom w:val="none" w:sz="0" w:space="0" w:color="auto"/>
            <w:right w:val="none" w:sz="0" w:space="0" w:color="auto"/>
          </w:divBdr>
        </w:div>
        <w:div w:id="100296770">
          <w:marLeft w:val="640"/>
          <w:marRight w:val="0"/>
          <w:marTop w:val="0"/>
          <w:marBottom w:val="0"/>
          <w:divBdr>
            <w:top w:val="none" w:sz="0" w:space="0" w:color="auto"/>
            <w:left w:val="none" w:sz="0" w:space="0" w:color="auto"/>
            <w:bottom w:val="none" w:sz="0" w:space="0" w:color="auto"/>
            <w:right w:val="none" w:sz="0" w:space="0" w:color="auto"/>
          </w:divBdr>
        </w:div>
        <w:div w:id="102192399">
          <w:marLeft w:val="640"/>
          <w:marRight w:val="0"/>
          <w:marTop w:val="0"/>
          <w:marBottom w:val="0"/>
          <w:divBdr>
            <w:top w:val="none" w:sz="0" w:space="0" w:color="auto"/>
            <w:left w:val="none" w:sz="0" w:space="0" w:color="auto"/>
            <w:bottom w:val="none" w:sz="0" w:space="0" w:color="auto"/>
            <w:right w:val="none" w:sz="0" w:space="0" w:color="auto"/>
          </w:divBdr>
        </w:div>
        <w:div w:id="122382203">
          <w:marLeft w:val="640"/>
          <w:marRight w:val="0"/>
          <w:marTop w:val="0"/>
          <w:marBottom w:val="0"/>
          <w:divBdr>
            <w:top w:val="none" w:sz="0" w:space="0" w:color="auto"/>
            <w:left w:val="none" w:sz="0" w:space="0" w:color="auto"/>
            <w:bottom w:val="none" w:sz="0" w:space="0" w:color="auto"/>
            <w:right w:val="none" w:sz="0" w:space="0" w:color="auto"/>
          </w:divBdr>
        </w:div>
        <w:div w:id="122819921">
          <w:marLeft w:val="640"/>
          <w:marRight w:val="0"/>
          <w:marTop w:val="0"/>
          <w:marBottom w:val="0"/>
          <w:divBdr>
            <w:top w:val="none" w:sz="0" w:space="0" w:color="auto"/>
            <w:left w:val="none" w:sz="0" w:space="0" w:color="auto"/>
            <w:bottom w:val="none" w:sz="0" w:space="0" w:color="auto"/>
            <w:right w:val="none" w:sz="0" w:space="0" w:color="auto"/>
          </w:divBdr>
        </w:div>
        <w:div w:id="123813524">
          <w:marLeft w:val="640"/>
          <w:marRight w:val="0"/>
          <w:marTop w:val="0"/>
          <w:marBottom w:val="0"/>
          <w:divBdr>
            <w:top w:val="none" w:sz="0" w:space="0" w:color="auto"/>
            <w:left w:val="none" w:sz="0" w:space="0" w:color="auto"/>
            <w:bottom w:val="none" w:sz="0" w:space="0" w:color="auto"/>
            <w:right w:val="none" w:sz="0" w:space="0" w:color="auto"/>
          </w:divBdr>
        </w:div>
        <w:div w:id="158232817">
          <w:marLeft w:val="640"/>
          <w:marRight w:val="0"/>
          <w:marTop w:val="0"/>
          <w:marBottom w:val="0"/>
          <w:divBdr>
            <w:top w:val="none" w:sz="0" w:space="0" w:color="auto"/>
            <w:left w:val="none" w:sz="0" w:space="0" w:color="auto"/>
            <w:bottom w:val="none" w:sz="0" w:space="0" w:color="auto"/>
            <w:right w:val="none" w:sz="0" w:space="0" w:color="auto"/>
          </w:divBdr>
        </w:div>
        <w:div w:id="160775737">
          <w:marLeft w:val="640"/>
          <w:marRight w:val="0"/>
          <w:marTop w:val="0"/>
          <w:marBottom w:val="0"/>
          <w:divBdr>
            <w:top w:val="none" w:sz="0" w:space="0" w:color="auto"/>
            <w:left w:val="none" w:sz="0" w:space="0" w:color="auto"/>
            <w:bottom w:val="none" w:sz="0" w:space="0" w:color="auto"/>
            <w:right w:val="none" w:sz="0" w:space="0" w:color="auto"/>
          </w:divBdr>
        </w:div>
        <w:div w:id="163402996">
          <w:marLeft w:val="640"/>
          <w:marRight w:val="0"/>
          <w:marTop w:val="0"/>
          <w:marBottom w:val="0"/>
          <w:divBdr>
            <w:top w:val="none" w:sz="0" w:space="0" w:color="auto"/>
            <w:left w:val="none" w:sz="0" w:space="0" w:color="auto"/>
            <w:bottom w:val="none" w:sz="0" w:space="0" w:color="auto"/>
            <w:right w:val="none" w:sz="0" w:space="0" w:color="auto"/>
          </w:divBdr>
        </w:div>
        <w:div w:id="166864786">
          <w:marLeft w:val="640"/>
          <w:marRight w:val="0"/>
          <w:marTop w:val="0"/>
          <w:marBottom w:val="0"/>
          <w:divBdr>
            <w:top w:val="none" w:sz="0" w:space="0" w:color="auto"/>
            <w:left w:val="none" w:sz="0" w:space="0" w:color="auto"/>
            <w:bottom w:val="none" w:sz="0" w:space="0" w:color="auto"/>
            <w:right w:val="none" w:sz="0" w:space="0" w:color="auto"/>
          </w:divBdr>
        </w:div>
        <w:div w:id="170534730">
          <w:marLeft w:val="640"/>
          <w:marRight w:val="0"/>
          <w:marTop w:val="0"/>
          <w:marBottom w:val="0"/>
          <w:divBdr>
            <w:top w:val="none" w:sz="0" w:space="0" w:color="auto"/>
            <w:left w:val="none" w:sz="0" w:space="0" w:color="auto"/>
            <w:bottom w:val="none" w:sz="0" w:space="0" w:color="auto"/>
            <w:right w:val="none" w:sz="0" w:space="0" w:color="auto"/>
          </w:divBdr>
        </w:div>
        <w:div w:id="193427002">
          <w:marLeft w:val="640"/>
          <w:marRight w:val="0"/>
          <w:marTop w:val="0"/>
          <w:marBottom w:val="0"/>
          <w:divBdr>
            <w:top w:val="none" w:sz="0" w:space="0" w:color="auto"/>
            <w:left w:val="none" w:sz="0" w:space="0" w:color="auto"/>
            <w:bottom w:val="none" w:sz="0" w:space="0" w:color="auto"/>
            <w:right w:val="none" w:sz="0" w:space="0" w:color="auto"/>
          </w:divBdr>
        </w:div>
        <w:div w:id="202906776">
          <w:marLeft w:val="640"/>
          <w:marRight w:val="0"/>
          <w:marTop w:val="0"/>
          <w:marBottom w:val="0"/>
          <w:divBdr>
            <w:top w:val="none" w:sz="0" w:space="0" w:color="auto"/>
            <w:left w:val="none" w:sz="0" w:space="0" w:color="auto"/>
            <w:bottom w:val="none" w:sz="0" w:space="0" w:color="auto"/>
            <w:right w:val="none" w:sz="0" w:space="0" w:color="auto"/>
          </w:divBdr>
        </w:div>
        <w:div w:id="223492305">
          <w:marLeft w:val="640"/>
          <w:marRight w:val="0"/>
          <w:marTop w:val="0"/>
          <w:marBottom w:val="0"/>
          <w:divBdr>
            <w:top w:val="none" w:sz="0" w:space="0" w:color="auto"/>
            <w:left w:val="none" w:sz="0" w:space="0" w:color="auto"/>
            <w:bottom w:val="none" w:sz="0" w:space="0" w:color="auto"/>
            <w:right w:val="none" w:sz="0" w:space="0" w:color="auto"/>
          </w:divBdr>
        </w:div>
        <w:div w:id="275258440">
          <w:marLeft w:val="640"/>
          <w:marRight w:val="0"/>
          <w:marTop w:val="0"/>
          <w:marBottom w:val="0"/>
          <w:divBdr>
            <w:top w:val="none" w:sz="0" w:space="0" w:color="auto"/>
            <w:left w:val="none" w:sz="0" w:space="0" w:color="auto"/>
            <w:bottom w:val="none" w:sz="0" w:space="0" w:color="auto"/>
            <w:right w:val="none" w:sz="0" w:space="0" w:color="auto"/>
          </w:divBdr>
        </w:div>
        <w:div w:id="278100077">
          <w:marLeft w:val="640"/>
          <w:marRight w:val="0"/>
          <w:marTop w:val="0"/>
          <w:marBottom w:val="0"/>
          <w:divBdr>
            <w:top w:val="none" w:sz="0" w:space="0" w:color="auto"/>
            <w:left w:val="none" w:sz="0" w:space="0" w:color="auto"/>
            <w:bottom w:val="none" w:sz="0" w:space="0" w:color="auto"/>
            <w:right w:val="none" w:sz="0" w:space="0" w:color="auto"/>
          </w:divBdr>
        </w:div>
        <w:div w:id="305817420">
          <w:marLeft w:val="640"/>
          <w:marRight w:val="0"/>
          <w:marTop w:val="0"/>
          <w:marBottom w:val="0"/>
          <w:divBdr>
            <w:top w:val="none" w:sz="0" w:space="0" w:color="auto"/>
            <w:left w:val="none" w:sz="0" w:space="0" w:color="auto"/>
            <w:bottom w:val="none" w:sz="0" w:space="0" w:color="auto"/>
            <w:right w:val="none" w:sz="0" w:space="0" w:color="auto"/>
          </w:divBdr>
        </w:div>
        <w:div w:id="327253931">
          <w:marLeft w:val="640"/>
          <w:marRight w:val="0"/>
          <w:marTop w:val="0"/>
          <w:marBottom w:val="0"/>
          <w:divBdr>
            <w:top w:val="none" w:sz="0" w:space="0" w:color="auto"/>
            <w:left w:val="none" w:sz="0" w:space="0" w:color="auto"/>
            <w:bottom w:val="none" w:sz="0" w:space="0" w:color="auto"/>
            <w:right w:val="none" w:sz="0" w:space="0" w:color="auto"/>
          </w:divBdr>
        </w:div>
        <w:div w:id="372196693">
          <w:marLeft w:val="640"/>
          <w:marRight w:val="0"/>
          <w:marTop w:val="0"/>
          <w:marBottom w:val="0"/>
          <w:divBdr>
            <w:top w:val="none" w:sz="0" w:space="0" w:color="auto"/>
            <w:left w:val="none" w:sz="0" w:space="0" w:color="auto"/>
            <w:bottom w:val="none" w:sz="0" w:space="0" w:color="auto"/>
            <w:right w:val="none" w:sz="0" w:space="0" w:color="auto"/>
          </w:divBdr>
        </w:div>
        <w:div w:id="400908240">
          <w:marLeft w:val="640"/>
          <w:marRight w:val="0"/>
          <w:marTop w:val="0"/>
          <w:marBottom w:val="0"/>
          <w:divBdr>
            <w:top w:val="none" w:sz="0" w:space="0" w:color="auto"/>
            <w:left w:val="none" w:sz="0" w:space="0" w:color="auto"/>
            <w:bottom w:val="none" w:sz="0" w:space="0" w:color="auto"/>
            <w:right w:val="none" w:sz="0" w:space="0" w:color="auto"/>
          </w:divBdr>
        </w:div>
        <w:div w:id="404766216">
          <w:marLeft w:val="640"/>
          <w:marRight w:val="0"/>
          <w:marTop w:val="0"/>
          <w:marBottom w:val="0"/>
          <w:divBdr>
            <w:top w:val="none" w:sz="0" w:space="0" w:color="auto"/>
            <w:left w:val="none" w:sz="0" w:space="0" w:color="auto"/>
            <w:bottom w:val="none" w:sz="0" w:space="0" w:color="auto"/>
            <w:right w:val="none" w:sz="0" w:space="0" w:color="auto"/>
          </w:divBdr>
        </w:div>
        <w:div w:id="405302450">
          <w:marLeft w:val="640"/>
          <w:marRight w:val="0"/>
          <w:marTop w:val="0"/>
          <w:marBottom w:val="0"/>
          <w:divBdr>
            <w:top w:val="none" w:sz="0" w:space="0" w:color="auto"/>
            <w:left w:val="none" w:sz="0" w:space="0" w:color="auto"/>
            <w:bottom w:val="none" w:sz="0" w:space="0" w:color="auto"/>
            <w:right w:val="none" w:sz="0" w:space="0" w:color="auto"/>
          </w:divBdr>
        </w:div>
        <w:div w:id="432357090">
          <w:marLeft w:val="640"/>
          <w:marRight w:val="0"/>
          <w:marTop w:val="0"/>
          <w:marBottom w:val="0"/>
          <w:divBdr>
            <w:top w:val="none" w:sz="0" w:space="0" w:color="auto"/>
            <w:left w:val="none" w:sz="0" w:space="0" w:color="auto"/>
            <w:bottom w:val="none" w:sz="0" w:space="0" w:color="auto"/>
            <w:right w:val="none" w:sz="0" w:space="0" w:color="auto"/>
          </w:divBdr>
        </w:div>
        <w:div w:id="444077093">
          <w:marLeft w:val="640"/>
          <w:marRight w:val="0"/>
          <w:marTop w:val="0"/>
          <w:marBottom w:val="0"/>
          <w:divBdr>
            <w:top w:val="none" w:sz="0" w:space="0" w:color="auto"/>
            <w:left w:val="none" w:sz="0" w:space="0" w:color="auto"/>
            <w:bottom w:val="none" w:sz="0" w:space="0" w:color="auto"/>
            <w:right w:val="none" w:sz="0" w:space="0" w:color="auto"/>
          </w:divBdr>
        </w:div>
        <w:div w:id="471946774">
          <w:marLeft w:val="640"/>
          <w:marRight w:val="0"/>
          <w:marTop w:val="0"/>
          <w:marBottom w:val="0"/>
          <w:divBdr>
            <w:top w:val="none" w:sz="0" w:space="0" w:color="auto"/>
            <w:left w:val="none" w:sz="0" w:space="0" w:color="auto"/>
            <w:bottom w:val="none" w:sz="0" w:space="0" w:color="auto"/>
            <w:right w:val="none" w:sz="0" w:space="0" w:color="auto"/>
          </w:divBdr>
        </w:div>
        <w:div w:id="491916298">
          <w:marLeft w:val="640"/>
          <w:marRight w:val="0"/>
          <w:marTop w:val="0"/>
          <w:marBottom w:val="0"/>
          <w:divBdr>
            <w:top w:val="none" w:sz="0" w:space="0" w:color="auto"/>
            <w:left w:val="none" w:sz="0" w:space="0" w:color="auto"/>
            <w:bottom w:val="none" w:sz="0" w:space="0" w:color="auto"/>
            <w:right w:val="none" w:sz="0" w:space="0" w:color="auto"/>
          </w:divBdr>
        </w:div>
        <w:div w:id="499927838">
          <w:marLeft w:val="640"/>
          <w:marRight w:val="0"/>
          <w:marTop w:val="0"/>
          <w:marBottom w:val="0"/>
          <w:divBdr>
            <w:top w:val="none" w:sz="0" w:space="0" w:color="auto"/>
            <w:left w:val="none" w:sz="0" w:space="0" w:color="auto"/>
            <w:bottom w:val="none" w:sz="0" w:space="0" w:color="auto"/>
            <w:right w:val="none" w:sz="0" w:space="0" w:color="auto"/>
          </w:divBdr>
        </w:div>
        <w:div w:id="507914544">
          <w:marLeft w:val="640"/>
          <w:marRight w:val="0"/>
          <w:marTop w:val="0"/>
          <w:marBottom w:val="0"/>
          <w:divBdr>
            <w:top w:val="none" w:sz="0" w:space="0" w:color="auto"/>
            <w:left w:val="none" w:sz="0" w:space="0" w:color="auto"/>
            <w:bottom w:val="none" w:sz="0" w:space="0" w:color="auto"/>
            <w:right w:val="none" w:sz="0" w:space="0" w:color="auto"/>
          </w:divBdr>
        </w:div>
        <w:div w:id="512037953">
          <w:marLeft w:val="640"/>
          <w:marRight w:val="0"/>
          <w:marTop w:val="0"/>
          <w:marBottom w:val="0"/>
          <w:divBdr>
            <w:top w:val="none" w:sz="0" w:space="0" w:color="auto"/>
            <w:left w:val="none" w:sz="0" w:space="0" w:color="auto"/>
            <w:bottom w:val="none" w:sz="0" w:space="0" w:color="auto"/>
            <w:right w:val="none" w:sz="0" w:space="0" w:color="auto"/>
          </w:divBdr>
        </w:div>
        <w:div w:id="540898723">
          <w:marLeft w:val="640"/>
          <w:marRight w:val="0"/>
          <w:marTop w:val="0"/>
          <w:marBottom w:val="0"/>
          <w:divBdr>
            <w:top w:val="none" w:sz="0" w:space="0" w:color="auto"/>
            <w:left w:val="none" w:sz="0" w:space="0" w:color="auto"/>
            <w:bottom w:val="none" w:sz="0" w:space="0" w:color="auto"/>
            <w:right w:val="none" w:sz="0" w:space="0" w:color="auto"/>
          </w:divBdr>
        </w:div>
        <w:div w:id="609893572">
          <w:marLeft w:val="640"/>
          <w:marRight w:val="0"/>
          <w:marTop w:val="0"/>
          <w:marBottom w:val="0"/>
          <w:divBdr>
            <w:top w:val="none" w:sz="0" w:space="0" w:color="auto"/>
            <w:left w:val="none" w:sz="0" w:space="0" w:color="auto"/>
            <w:bottom w:val="none" w:sz="0" w:space="0" w:color="auto"/>
            <w:right w:val="none" w:sz="0" w:space="0" w:color="auto"/>
          </w:divBdr>
        </w:div>
        <w:div w:id="628512740">
          <w:marLeft w:val="640"/>
          <w:marRight w:val="0"/>
          <w:marTop w:val="0"/>
          <w:marBottom w:val="0"/>
          <w:divBdr>
            <w:top w:val="none" w:sz="0" w:space="0" w:color="auto"/>
            <w:left w:val="none" w:sz="0" w:space="0" w:color="auto"/>
            <w:bottom w:val="none" w:sz="0" w:space="0" w:color="auto"/>
            <w:right w:val="none" w:sz="0" w:space="0" w:color="auto"/>
          </w:divBdr>
        </w:div>
        <w:div w:id="651715824">
          <w:marLeft w:val="640"/>
          <w:marRight w:val="0"/>
          <w:marTop w:val="0"/>
          <w:marBottom w:val="0"/>
          <w:divBdr>
            <w:top w:val="none" w:sz="0" w:space="0" w:color="auto"/>
            <w:left w:val="none" w:sz="0" w:space="0" w:color="auto"/>
            <w:bottom w:val="none" w:sz="0" w:space="0" w:color="auto"/>
            <w:right w:val="none" w:sz="0" w:space="0" w:color="auto"/>
          </w:divBdr>
        </w:div>
        <w:div w:id="722950193">
          <w:marLeft w:val="640"/>
          <w:marRight w:val="0"/>
          <w:marTop w:val="0"/>
          <w:marBottom w:val="0"/>
          <w:divBdr>
            <w:top w:val="none" w:sz="0" w:space="0" w:color="auto"/>
            <w:left w:val="none" w:sz="0" w:space="0" w:color="auto"/>
            <w:bottom w:val="none" w:sz="0" w:space="0" w:color="auto"/>
            <w:right w:val="none" w:sz="0" w:space="0" w:color="auto"/>
          </w:divBdr>
        </w:div>
        <w:div w:id="732118288">
          <w:marLeft w:val="640"/>
          <w:marRight w:val="0"/>
          <w:marTop w:val="0"/>
          <w:marBottom w:val="0"/>
          <w:divBdr>
            <w:top w:val="none" w:sz="0" w:space="0" w:color="auto"/>
            <w:left w:val="none" w:sz="0" w:space="0" w:color="auto"/>
            <w:bottom w:val="none" w:sz="0" w:space="0" w:color="auto"/>
            <w:right w:val="none" w:sz="0" w:space="0" w:color="auto"/>
          </w:divBdr>
        </w:div>
        <w:div w:id="850871681">
          <w:marLeft w:val="640"/>
          <w:marRight w:val="0"/>
          <w:marTop w:val="0"/>
          <w:marBottom w:val="0"/>
          <w:divBdr>
            <w:top w:val="none" w:sz="0" w:space="0" w:color="auto"/>
            <w:left w:val="none" w:sz="0" w:space="0" w:color="auto"/>
            <w:bottom w:val="none" w:sz="0" w:space="0" w:color="auto"/>
            <w:right w:val="none" w:sz="0" w:space="0" w:color="auto"/>
          </w:divBdr>
        </w:div>
        <w:div w:id="866869455">
          <w:marLeft w:val="640"/>
          <w:marRight w:val="0"/>
          <w:marTop w:val="0"/>
          <w:marBottom w:val="0"/>
          <w:divBdr>
            <w:top w:val="none" w:sz="0" w:space="0" w:color="auto"/>
            <w:left w:val="none" w:sz="0" w:space="0" w:color="auto"/>
            <w:bottom w:val="none" w:sz="0" w:space="0" w:color="auto"/>
            <w:right w:val="none" w:sz="0" w:space="0" w:color="auto"/>
          </w:divBdr>
        </w:div>
        <w:div w:id="870337475">
          <w:marLeft w:val="640"/>
          <w:marRight w:val="0"/>
          <w:marTop w:val="0"/>
          <w:marBottom w:val="0"/>
          <w:divBdr>
            <w:top w:val="none" w:sz="0" w:space="0" w:color="auto"/>
            <w:left w:val="none" w:sz="0" w:space="0" w:color="auto"/>
            <w:bottom w:val="none" w:sz="0" w:space="0" w:color="auto"/>
            <w:right w:val="none" w:sz="0" w:space="0" w:color="auto"/>
          </w:divBdr>
        </w:div>
        <w:div w:id="890504974">
          <w:marLeft w:val="640"/>
          <w:marRight w:val="0"/>
          <w:marTop w:val="0"/>
          <w:marBottom w:val="0"/>
          <w:divBdr>
            <w:top w:val="none" w:sz="0" w:space="0" w:color="auto"/>
            <w:left w:val="none" w:sz="0" w:space="0" w:color="auto"/>
            <w:bottom w:val="none" w:sz="0" w:space="0" w:color="auto"/>
            <w:right w:val="none" w:sz="0" w:space="0" w:color="auto"/>
          </w:divBdr>
        </w:div>
        <w:div w:id="897589797">
          <w:marLeft w:val="640"/>
          <w:marRight w:val="0"/>
          <w:marTop w:val="0"/>
          <w:marBottom w:val="0"/>
          <w:divBdr>
            <w:top w:val="none" w:sz="0" w:space="0" w:color="auto"/>
            <w:left w:val="none" w:sz="0" w:space="0" w:color="auto"/>
            <w:bottom w:val="none" w:sz="0" w:space="0" w:color="auto"/>
            <w:right w:val="none" w:sz="0" w:space="0" w:color="auto"/>
          </w:divBdr>
        </w:div>
        <w:div w:id="912856215">
          <w:marLeft w:val="640"/>
          <w:marRight w:val="0"/>
          <w:marTop w:val="0"/>
          <w:marBottom w:val="0"/>
          <w:divBdr>
            <w:top w:val="none" w:sz="0" w:space="0" w:color="auto"/>
            <w:left w:val="none" w:sz="0" w:space="0" w:color="auto"/>
            <w:bottom w:val="none" w:sz="0" w:space="0" w:color="auto"/>
            <w:right w:val="none" w:sz="0" w:space="0" w:color="auto"/>
          </w:divBdr>
        </w:div>
        <w:div w:id="920061568">
          <w:marLeft w:val="640"/>
          <w:marRight w:val="0"/>
          <w:marTop w:val="0"/>
          <w:marBottom w:val="0"/>
          <w:divBdr>
            <w:top w:val="none" w:sz="0" w:space="0" w:color="auto"/>
            <w:left w:val="none" w:sz="0" w:space="0" w:color="auto"/>
            <w:bottom w:val="none" w:sz="0" w:space="0" w:color="auto"/>
            <w:right w:val="none" w:sz="0" w:space="0" w:color="auto"/>
          </w:divBdr>
        </w:div>
        <w:div w:id="923612895">
          <w:marLeft w:val="640"/>
          <w:marRight w:val="0"/>
          <w:marTop w:val="0"/>
          <w:marBottom w:val="0"/>
          <w:divBdr>
            <w:top w:val="none" w:sz="0" w:space="0" w:color="auto"/>
            <w:left w:val="none" w:sz="0" w:space="0" w:color="auto"/>
            <w:bottom w:val="none" w:sz="0" w:space="0" w:color="auto"/>
            <w:right w:val="none" w:sz="0" w:space="0" w:color="auto"/>
          </w:divBdr>
        </w:div>
        <w:div w:id="928929619">
          <w:marLeft w:val="640"/>
          <w:marRight w:val="0"/>
          <w:marTop w:val="0"/>
          <w:marBottom w:val="0"/>
          <w:divBdr>
            <w:top w:val="none" w:sz="0" w:space="0" w:color="auto"/>
            <w:left w:val="none" w:sz="0" w:space="0" w:color="auto"/>
            <w:bottom w:val="none" w:sz="0" w:space="0" w:color="auto"/>
            <w:right w:val="none" w:sz="0" w:space="0" w:color="auto"/>
          </w:divBdr>
        </w:div>
        <w:div w:id="929660785">
          <w:marLeft w:val="640"/>
          <w:marRight w:val="0"/>
          <w:marTop w:val="0"/>
          <w:marBottom w:val="0"/>
          <w:divBdr>
            <w:top w:val="none" w:sz="0" w:space="0" w:color="auto"/>
            <w:left w:val="none" w:sz="0" w:space="0" w:color="auto"/>
            <w:bottom w:val="none" w:sz="0" w:space="0" w:color="auto"/>
            <w:right w:val="none" w:sz="0" w:space="0" w:color="auto"/>
          </w:divBdr>
        </w:div>
        <w:div w:id="936517751">
          <w:marLeft w:val="640"/>
          <w:marRight w:val="0"/>
          <w:marTop w:val="0"/>
          <w:marBottom w:val="0"/>
          <w:divBdr>
            <w:top w:val="none" w:sz="0" w:space="0" w:color="auto"/>
            <w:left w:val="none" w:sz="0" w:space="0" w:color="auto"/>
            <w:bottom w:val="none" w:sz="0" w:space="0" w:color="auto"/>
            <w:right w:val="none" w:sz="0" w:space="0" w:color="auto"/>
          </w:divBdr>
        </w:div>
        <w:div w:id="937715565">
          <w:marLeft w:val="640"/>
          <w:marRight w:val="0"/>
          <w:marTop w:val="0"/>
          <w:marBottom w:val="0"/>
          <w:divBdr>
            <w:top w:val="none" w:sz="0" w:space="0" w:color="auto"/>
            <w:left w:val="none" w:sz="0" w:space="0" w:color="auto"/>
            <w:bottom w:val="none" w:sz="0" w:space="0" w:color="auto"/>
            <w:right w:val="none" w:sz="0" w:space="0" w:color="auto"/>
          </w:divBdr>
        </w:div>
        <w:div w:id="943272086">
          <w:marLeft w:val="640"/>
          <w:marRight w:val="0"/>
          <w:marTop w:val="0"/>
          <w:marBottom w:val="0"/>
          <w:divBdr>
            <w:top w:val="none" w:sz="0" w:space="0" w:color="auto"/>
            <w:left w:val="none" w:sz="0" w:space="0" w:color="auto"/>
            <w:bottom w:val="none" w:sz="0" w:space="0" w:color="auto"/>
            <w:right w:val="none" w:sz="0" w:space="0" w:color="auto"/>
          </w:divBdr>
        </w:div>
        <w:div w:id="944117813">
          <w:marLeft w:val="640"/>
          <w:marRight w:val="0"/>
          <w:marTop w:val="0"/>
          <w:marBottom w:val="0"/>
          <w:divBdr>
            <w:top w:val="none" w:sz="0" w:space="0" w:color="auto"/>
            <w:left w:val="none" w:sz="0" w:space="0" w:color="auto"/>
            <w:bottom w:val="none" w:sz="0" w:space="0" w:color="auto"/>
            <w:right w:val="none" w:sz="0" w:space="0" w:color="auto"/>
          </w:divBdr>
        </w:div>
        <w:div w:id="955939806">
          <w:marLeft w:val="640"/>
          <w:marRight w:val="0"/>
          <w:marTop w:val="0"/>
          <w:marBottom w:val="0"/>
          <w:divBdr>
            <w:top w:val="none" w:sz="0" w:space="0" w:color="auto"/>
            <w:left w:val="none" w:sz="0" w:space="0" w:color="auto"/>
            <w:bottom w:val="none" w:sz="0" w:space="0" w:color="auto"/>
            <w:right w:val="none" w:sz="0" w:space="0" w:color="auto"/>
          </w:divBdr>
        </w:div>
        <w:div w:id="994602752">
          <w:marLeft w:val="640"/>
          <w:marRight w:val="0"/>
          <w:marTop w:val="0"/>
          <w:marBottom w:val="0"/>
          <w:divBdr>
            <w:top w:val="none" w:sz="0" w:space="0" w:color="auto"/>
            <w:left w:val="none" w:sz="0" w:space="0" w:color="auto"/>
            <w:bottom w:val="none" w:sz="0" w:space="0" w:color="auto"/>
            <w:right w:val="none" w:sz="0" w:space="0" w:color="auto"/>
          </w:divBdr>
        </w:div>
        <w:div w:id="1025138967">
          <w:marLeft w:val="640"/>
          <w:marRight w:val="0"/>
          <w:marTop w:val="0"/>
          <w:marBottom w:val="0"/>
          <w:divBdr>
            <w:top w:val="none" w:sz="0" w:space="0" w:color="auto"/>
            <w:left w:val="none" w:sz="0" w:space="0" w:color="auto"/>
            <w:bottom w:val="none" w:sz="0" w:space="0" w:color="auto"/>
            <w:right w:val="none" w:sz="0" w:space="0" w:color="auto"/>
          </w:divBdr>
        </w:div>
        <w:div w:id="1067923337">
          <w:marLeft w:val="640"/>
          <w:marRight w:val="0"/>
          <w:marTop w:val="0"/>
          <w:marBottom w:val="0"/>
          <w:divBdr>
            <w:top w:val="none" w:sz="0" w:space="0" w:color="auto"/>
            <w:left w:val="none" w:sz="0" w:space="0" w:color="auto"/>
            <w:bottom w:val="none" w:sz="0" w:space="0" w:color="auto"/>
            <w:right w:val="none" w:sz="0" w:space="0" w:color="auto"/>
          </w:divBdr>
        </w:div>
        <w:div w:id="1100947424">
          <w:marLeft w:val="640"/>
          <w:marRight w:val="0"/>
          <w:marTop w:val="0"/>
          <w:marBottom w:val="0"/>
          <w:divBdr>
            <w:top w:val="none" w:sz="0" w:space="0" w:color="auto"/>
            <w:left w:val="none" w:sz="0" w:space="0" w:color="auto"/>
            <w:bottom w:val="none" w:sz="0" w:space="0" w:color="auto"/>
            <w:right w:val="none" w:sz="0" w:space="0" w:color="auto"/>
          </w:divBdr>
        </w:div>
        <w:div w:id="1110861455">
          <w:marLeft w:val="640"/>
          <w:marRight w:val="0"/>
          <w:marTop w:val="0"/>
          <w:marBottom w:val="0"/>
          <w:divBdr>
            <w:top w:val="none" w:sz="0" w:space="0" w:color="auto"/>
            <w:left w:val="none" w:sz="0" w:space="0" w:color="auto"/>
            <w:bottom w:val="none" w:sz="0" w:space="0" w:color="auto"/>
            <w:right w:val="none" w:sz="0" w:space="0" w:color="auto"/>
          </w:divBdr>
        </w:div>
        <w:div w:id="1117874130">
          <w:marLeft w:val="640"/>
          <w:marRight w:val="0"/>
          <w:marTop w:val="0"/>
          <w:marBottom w:val="0"/>
          <w:divBdr>
            <w:top w:val="none" w:sz="0" w:space="0" w:color="auto"/>
            <w:left w:val="none" w:sz="0" w:space="0" w:color="auto"/>
            <w:bottom w:val="none" w:sz="0" w:space="0" w:color="auto"/>
            <w:right w:val="none" w:sz="0" w:space="0" w:color="auto"/>
          </w:divBdr>
        </w:div>
        <w:div w:id="1119763937">
          <w:marLeft w:val="640"/>
          <w:marRight w:val="0"/>
          <w:marTop w:val="0"/>
          <w:marBottom w:val="0"/>
          <w:divBdr>
            <w:top w:val="none" w:sz="0" w:space="0" w:color="auto"/>
            <w:left w:val="none" w:sz="0" w:space="0" w:color="auto"/>
            <w:bottom w:val="none" w:sz="0" w:space="0" w:color="auto"/>
            <w:right w:val="none" w:sz="0" w:space="0" w:color="auto"/>
          </w:divBdr>
        </w:div>
        <w:div w:id="1142577607">
          <w:marLeft w:val="640"/>
          <w:marRight w:val="0"/>
          <w:marTop w:val="0"/>
          <w:marBottom w:val="0"/>
          <w:divBdr>
            <w:top w:val="none" w:sz="0" w:space="0" w:color="auto"/>
            <w:left w:val="none" w:sz="0" w:space="0" w:color="auto"/>
            <w:bottom w:val="none" w:sz="0" w:space="0" w:color="auto"/>
            <w:right w:val="none" w:sz="0" w:space="0" w:color="auto"/>
          </w:divBdr>
        </w:div>
        <w:div w:id="1190335886">
          <w:marLeft w:val="640"/>
          <w:marRight w:val="0"/>
          <w:marTop w:val="0"/>
          <w:marBottom w:val="0"/>
          <w:divBdr>
            <w:top w:val="none" w:sz="0" w:space="0" w:color="auto"/>
            <w:left w:val="none" w:sz="0" w:space="0" w:color="auto"/>
            <w:bottom w:val="none" w:sz="0" w:space="0" w:color="auto"/>
            <w:right w:val="none" w:sz="0" w:space="0" w:color="auto"/>
          </w:divBdr>
        </w:div>
        <w:div w:id="1196305818">
          <w:marLeft w:val="640"/>
          <w:marRight w:val="0"/>
          <w:marTop w:val="0"/>
          <w:marBottom w:val="0"/>
          <w:divBdr>
            <w:top w:val="none" w:sz="0" w:space="0" w:color="auto"/>
            <w:left w:val="none" w:sz="0" w:space="0" w:color="auto"/>
            <w:bottom w:val="none" w:sz="0" w:space="0" w:color="auto"/>
            <w:right w:val="none" w:sz="0" w:space="0" w:color="auto"/>
          </w:divBdr>
        </w:div>
        <w:div w:id="1234777925">
          <w:marLeft w:val="640"/>
          <w:marRight w:val="0"/>
          <w:marTop w:val="0"/>
          <w:marBottom w:val="0"/>
          <w:divBdr>
            <w:top w:val="none" w:sz="0" w:space="0" w:color="auto"/>
            <w:left w:val="none" w:sz="0" w:space="0" w:color="auto"/>
            <w:bottom w:val="none" w:sz="0" w:space="0" w:color="auto"/>
            <w:right w:val="none" w:sz="0" w:space="0" w:color="auto"/>
          </w:divBdr>
        </w:div>
        <w:div w:id="1239093418">
          <w:marLeft w:val="640"/>
          <w:marRight w:val="0"/>
          <w:marTop w:val="0"/>
          <w:marBottom w:val="0"/>
          <w:divBdr>
            <w:top w:val="none" w:sz="0" w:space="0" w:color="auto"/>
            <w:left w:val="none" w:sz="0" w:space="0" w:color="auto"/>
            <w:bottom w:val="none" w:sz="0" w:space="0" w:color="auto"/>
            <w:right w:val="none" w:sz="0" w:space="0" w:color="auto"/>
          </w:divBdr>
        </w:div>
        <w:div w:id="1245577336">
          <w:marLeft w:val="640"/>
          <w:marRight w:val="0"/>
          <w:marTop w:val="0"/>
          <w:marBottom w:val="0"/>
          <w:divBdr>
            <w:top w:val="none" w:sz="0" w:space="0" w:color="auto"/>
            <w:left w:val="none" w:sz="0" w:space="0" w:color="auto"/>
            <w:bottom w:val="none" w:sz="0" w:space="0" w:color="auto"/>
            <w:right w:val="none" w:sz="0" w:space="0" w:color="auto"/>
          </w:divBdr>
        </w:div>
        <w:div w:id="1337801174">
          <w:marLeft w:val="640"/>
          <w:marRight w:val="0"/>
          <w:marTop w:val="0"/>
          <w:marBottom w:val="0"/>
          <w:divBdr>
            <w:top w:val="none" w:sz="0" w:space="0" w:color="auto"/>
            <w:left w:val="none" w:sz="0" w:space="0" w:color="auto"/>
            <w:bottom w:val="none" w:sz="0" w:space="0" w:color="auto"/>
            <w:right w:val="none" w:sz="0" w:space="0" w:color="auto"/>
          </w:divBdr>
        </w:div>
        <w:div w:id="1340886355">
          <w:marLeft w:val="640"/>
          <w:marRight w:val="0"/>
          <w:marTop w:val="0"/>
          <w:marBottom w:val="0"/>
          <w:divBdr>
            <w:top w:val="none" w:sz="0" w:space="0" w:color="auto"/>
            <w:left w:val="none" w:sz="0" w:space="0" w:color="auto"/>
            <w:bottom w:val="none" w:sz="0" w:space="0" w:color="auto"/>
            <w:right w:val="none" w:sz="0" w:space="0" w:color="auto"/>
          </w:divBdr>
        </w:div>
        <w:div w:id="1431585638">
          <w:marLeft w:val="640"/>
          <w:marRight w:val="0"/>
          <w:marTop w:val="0"/>
          <w:marBottom w:val="0"/>
          <w:divBdr>
            <w:top w:val="none" w:sz="0" w:space="0" w:color="auto"/>
            <w:left w:val="none" w:sz="0" w:space="0" w:color="auto"/>
            <w:bottom w:val="none" w:sz="0" w:space="0" w:color="auto"/>
            <w:right w:val="none" w:sz="0" w:space="0" w:color="auto"/>
          </w:divBdr>
        </w:div>
        <w:div w:id="1438215327">
          <w:marLeft w:val="640"/>
          <w:marRight w:val="0"/>
          <w:marTop w:val="0"/>
          <w:marBottom w:val="0"/>
          <w:divBdr>
            <w:top w:val="none" w:sz="0" w:space="0" w:color="auto"/>
            <w:left w:val="none" w:sz="0" w:space="0" w:color="auto"/>
            <w:bottom w:val="none" w:sz="0" w:space="0" w:color="auto"/>
            <w:right w:val="none" w:sz="0" w:space="0" w:color="auto"/>
          </w:divBdr>
        </w:div>
        <w:div w:id="1476067845">
          <w:marLeft w:val="640"/>
          <w:marRight w:val="0"/>
          <w:marTop w:val="0"/>
          <w:marBottom w:val="0"/>
          <w:divBdr>
            <w:top w:val="none" w:sz="0" w:space="0" w:color="auto"/>
            <w:left w:val="none" w:sz="0" w:space="0" w:color="auto"/>
            <w:bottom w:val="none" w:sz="0" w:space="0" w:color="auto"/>
            <w:right w:val="none" w:sz="0" w:space="0" w:color="auto"/>
          </w:divBdr>
        </w:div>
        <w:div w:id="1488669615">
          <w:marLeft w:val="640"/>
          <w:marRight w:val="0"/>
          <w:marTop w:val="0"/>
          <w:marBottom w:val="0"/>
          <w:divBdr>
            <w:top w:val="none" w:sz="0" w:space="0" w:color="auto"/>
            <w:left w:val="none" w:sz="0" w:space="0" w:color="auto"/>
            <w:bottom w:val="none" w:sz="0" w:space="0" w:color="auto"/>
            <w:right w:val="none" w:sz="0" w:space="0" w:color="auto"/>
          </w:divBdr>
        </w:div>
        <w:div w:id="1495730082">
          <w:marLeft w:val="640"/>
          <w:marRight w:val="0"/>
          <w:marTop w:val="0"/>
          <w:marBottom w:val="0"/>
          <w:divBdr>
            <w:top w:val="none" w:sz="0" w:space="0" w:color="auto"/>
            <w:left w:val="none" w:sz="0" w:space="0" w:color="auto"/>
            <w:bottom w:val="none" w:sz="0" w:space="0" w:color="auto"/>
            <w:right w:val="none" w:sz="0" w:space="0" w:color="auto"/>
          </w:divBdr>
        </w:div>
        <w:div w:id="1563130976">
          <w:marLeft w:val="640"/>
          <w:marRight w:val="0"/>
          <w:marTop w:val="0"/>
          <w:marBottom w:val="0"/>
          <w:divBdr>
            <w:top w:val="none" w:sz="0" w:space="0" w:color="auto"/>
            <w:left w:val="none" w:sz="0" w:space="0" w:color="auto"/>
            <w:bottom w:val="none" w:sz="0" w:space="0" w:color="auto"/>
            <w:right w:val="none" w:sz="0" w:space="0" w:color="auto"/>
          </w:divBdr>
        </w:div>
        <w:div w:id="1574076113">
          <w:marLeft w:val="640"/>
          <w:marRight w:val="0"/>
          <w:marTop w:val="0"/>
          <w:marBottom w:val="0"/>
          <w:divBdr>
            <w:top w:val="none" w:sz="0" w:space="0" w:color="auto"/>
            <w:left w:val="none" w:sz="0" w:space="0" w:color="auto"/>
            <w:bottom w:val="none" w:sz="0" w:space="0" w:color="auto"/>
            <w:right w:val="none" w:sz="0" w:space="0" w:color="auto"/>
          </w:divBdr>
        </w:div>
        <w:div w:id="1585994273">
          <w:marLeft w:val="640"/>
          <w:marRight w:val="0"/>
          <w:marTop w:val="0"/>
          <w:marBottom w:val="0"/>
          <w:divBdr>
            <w:top w:val="none" w:sz="0" w:space="0" w:color="auto"/>
            <w:left w:val="none" w:sz="0" w:space="0" w:color="auto"/>
            <w:bottom w:val="none" w:sz="0" w:space="0" w:color="auto"/>
            <w:right w:val="none" w:sz="0" w:space="0" w:color="auto"/>
          </w:divBdr>
        </w:div>
        <w:div w:id="1606376147">
          <w:marLeft w:val="640"/>
          <w:marRight w:val="0"/>
          <w:marTop w:val="0"/>
          <w:marBottom w:val="0"/>
          <w:divBdr>
            <w:top w:val="none" w:sz="0" w:space="0" w:color="auto"/>
            <w:left w:val="none" w:sz="0" w:space="0" w:color="auto"/>
            <w:bottom w:val="none" w:sz="0" w:space="0" w:color="auto"/>
            <w:right w:val="none" w:sz="0" w:space="0" w:color="auto"/>
          </w:divBdr>
        </w:div>
        <w:div w:id="1607468750">
          <w:marLeft w:val="640"/>
          <w:marRight w:val="0"/>
          <w:marTop w:val="0"/>
          <w:marBottom w:val="0"/>
          <w:divBdr>
            <w:top w:val="none" w:sz="0" w:space="0" w:color="auto"/>
            <w:left w:val="none" w:sz="0" w:space="0" w:color="auto"/>
            <w:bottom w:val="none" w:sz="0" w:space="0" w:color="auto"/>
            <w:right w:val="none" w:sz="0" w:space="0" w:color="auto"/>
          </w:divBdr>
        </w:div>
        <w:div w:id="1615212505">
          <w:marLeft w:val="640"/>
          <w:marRight w:val="0"/>
          <w:marTop w:val="0"/>
          <w:marBottom w:val="0"/>
          <w:divBdr>
            <w:top w:val="none" w:sz="0" w:space="0" w:color="auto"/>
            <w:left w:val="none" w:sz="0" w:space="0" w:color="auto"/>
            <w:bottom w:val="none" w:sz="0" w:space="0" w:color="auto"/>
            <w:right w:val="none" w:sz="0" w:space="0" w:color="auto"/>
          </w:divBdr>
        </w:div>
        <w:div w:id="1635788612">
          <w:marLeft w:val="640"/>
          <w:marRight w:val="0"/>
          <w:marTop w:val="0"/>
          <w:marBottom w:val="0"/>
          <w:divBdr>
            <w:top w:val="none" w:sz="0" w:space="0" w:color="auto"/>
            <w:left w:val="none" w:sz="0" w:space="0" w:color="auto"/>
            <w:bottom w:val="none" w:sz="0" w:space="0" w:color="auto"/>
            <w:right w:val="none" w:sz="0" w:space="0" w:color="auto"/>
          </w:divBdr>
        </w:div>
        <w:div w:id="1659111361">
          <w:marLeft w:val="640"/>
          <w:marRight w:val="0"/>
          <w:marTop w:val="0"/>
          <w:marBottom w:val="0"/>
          <w:divBdr>
            <w:top w:val="none" w:sz="0" w:space="0" w:color="auto"/>
            <w:left w:val="none" w:sz="0" w:space="0" w:color="auto"/>
            <w:bottom w:val="none" w:sz="0" w:space="0" w:color="auto"/>
            <w:right w:val="none" w:sz="0" w:space="0" w:color="auto"/>
          </w:divBdr>
        </w:div>
        <w:div w:id="1670405221">
          <w:marLeft w:val="640"/>
          <w:marRight w:val="0"/>
          <w:marTop w:val="0"/>
          <w:marBottom w:val="0"/>
          <w:divBdr>
            <w:top w:val="none" w:sz="0" w:space="0" w:color="auto"/>
            <w:left w:val="none" w:sz="0" w:space="0" w:color="auto"/>
            <w:bottom w:val="none" w:sz="0" w:space="0" w:color="auto"/>
            <w:right w:val="none" w:sz="0" w:space="0" w:color="auto"/>
          </w:divBdr>
        </w:div>
        <w:div w:id="1674607510">
          <w:marLeft w:val="640"/>
          <w:marRight w:val="0"/>
          <w:marTop w:val="0"/>
          <w:marBottom w:val="0"/>
          <w:divBdr>
            <w:top w:val="none" w:sz="0" w:space="0" w:color="auto"/>
            <w:left w:val="none" w:sz="0" w:space="0" w:color="auto"/>
            <w:bottom w:val="none" w:sz="0" w:space="0" w:color="auto"/>
            <w:right w:val="none" w:sz="0" w:space="0" w:color="auto"/>
          </w:divBdr>
        </w:div>
        <w:div w:id="1679120165">
          <w:marLeft w:val="640"/>
          <w:marRight w:val="0"/>
          <w:marTop w:val="0"/>
          <w:marBottom w:val="0"/>
          <w:divBdr>
            <w:top w:val="none" w:sz="0" w:space="0" w:color="auto"/>
            <w:left w:val="none" w:sz="0" w:space="0" w:color="auto"/>
            <w:bottom w:val="none" w:sz="0" w:space="0" w:color="auto"/>
            <w:right w:val="none" w:sz="0" w:space="0" w:color="auto"/>
          </w:divBdr>
        </w:div>
        <w:div w:id="1693796117">
          <w:marLeft w:val="640"/>
          <w:marRight w:val="0"/>
          <w:marTop w:val="0"/>
          <w:marBottom w:val="0"/>
          <w:divBdr>
            <w:top w:val="none" w:sz="0" w:space="0" w:color="auto"/>
            <w:left w:val="none" w:sz="0" w:space="0" w:color="auto"/>
            <w:bottom w:val="none" w:sz="0" w:space="0" w:color="auto"/>
            <w:right w:val="none" w:sz="0" w:space="0" w:color="auto"/>
          </w:divBdr>
        </w:div>
        <w:div w:id="1751922357">
          <w:marLeft w:val="640"/>
          <w:marRight w:val="0"/>
          <w:marTop w:val="0"/>
          <w:marBottom w:val="0"/>
          <w:divBdr>
            <w:top w:val="none" w:sz="0" w:space="0" w:color="auto"/>
            <w:left w:val="none" w:sz="0" w:space="0" w:color="auto"/>
            <w:bottom w:val="none" w:sz="0" w:space="0" w:color="auto"/>
            <w:right w:val="none" w:sz="0" w:space="0" w:color="auto"/>
          </w:divBdr>
        </w:div>
        <w:div w:id="1795294211">
          <w:marLeft w:val="640"/>
          <w:marRight w:val="0"/>
          <w:marTop w:val="0"/>
          <w:marBottom w:val="0"/>
          <w:divBdr>
            <w:top w:val="none" w:sz="0" w:space="0" w:color="auto"/>
            <w:left w:val="none" w:sz="0" w:space="0" w:color="auto"/>
            <w:bottom w:val="none" w:sz="0" w:space="0" w:color="auto"/>
            <w:right w:val="none" w:sz="0" w:space="0" w:color="auto"/>
          </w:divBdr>
        </w:div>
        <w:div w:id="1849975932">
          <w:marLeft w:val="640"/>
          <w:marRight w:val="0"/>
          <w:marTop w:val="0"/>
          <w:marBottom w:val="0"/>
          <w:divBdr>
            <w:top w:val="none" w:sz="0" w:space="0" w:color="auto"/>
            <w:left w:val="none" w:sz="0" w:space="0" w:color="auto"/>
            <w:bottom w:val="none" w:sz="0" w:space="0" w:color="auto"/>
            <w:right w:val="none" w:sz="0" w:space="0" w:color="auto"/>
          </w:divBdr>
        </w:div>
        <w:div w:id="1878077968">
          <w:marLeft w:val="640"/>
          <w:marRight w:val="0"/>
          <w:marTop w:val="0"/>
          <w:marBottom w:val="0"/>
          <w:divBdr>
            <w:top w:val="none" w:sz="0" w:space="0" w:color="auto"/>
            <w:left w:val="none" w:sz="0" w:space="0" w:color="auto"/>
            <w:bottom w:val="none" w:sz="0" w:space="0" w:color="auto"/>
            <w:right w:val="none" w:sz="0" w:space="0" w:color="auto"/>
          </w:divBdr>
        </w:div>
        <w:div w:id="1889802066">
          <w:marLeft w:val="640"/>
          <w:marRight w:val="0"/>
          <w:marTop w:val="0"/>
          <w:marBottom w:val="0"/>
          <w:divBdr>
            <w:top w:val="none" w:sz="0" w:space="0" w:color="auto"/>
            <w:left w:val="none" w:sz="0" w:space="0" w:color="auto"/>
            <w:bottom w:val="none" w:sz="0" w:space="0" w:color="auto"/>
            <w:right w:val="none" w:sz="0" w:space="0" w:color="auto"/>
          </w:divBdr>
        </w:div>
        <w:div w:id="1897740591">
          <w:marLeft w:val="640"/>
          <w:marRight w:val="0"/>
          <w:marTop w:val="0"/>
          <w:marBottom w:val="0"/>
          <w:divBdr>
            <w:top w:val="none" w:sz="0" w:space="0" w:color="auto"/>
            <w:left w:val="none" w:sz="0" w:space="0" w:color="auto"/>
            <w:bottom w:val="none" w:sz="0" w:space="0" w:color="auto"/>
            <w:right w:val="none" w:sz="0" w:space="0" w:color="auto"/>
          </w:divBdr>
        </w:div>
        <w:div w:id="1916813685">
          <w:marLeft w:val="640"/>
          <w:marRight w:val="0"/>
          <w:marTop w:val="0"/>
          <w:marBottom w:val="0"/>
          <w:divBdr>
            <w:top w:val="none" w:sz="0" w:space="0" w:color="auto"/>
            <w:left w:val="none" w:sz="0" w:space="0" w:color="auto"/>
            <w:bottom w:val="none" w:sz="0" w:space="0" w:color="auto"/>
            <w:right w:val="none" w:sz="0" w:space="0" w:color="auto"/>
          </w:divBdr>
        </w:div>
        <w:div w:id="1944456657">
          <w:marLeft w:val="640"/>
          <w:marRight w:val="0"/>
          <w:marTop w:val="0"/>
          <w:marBottom w:val="0"/>
          <w:divBdr>
            <w:top w:val="none" w:sz="0" w:space="0" w:color="auto"/>
            <w:left w:val="none" w:sz="0" w:space="0" w:color="auto"/>
            <w:bottom w:val="none" w:sz="0" w:space="0" w:color="auto"/>
            <w:right w:val="none" w:sz="0" w:space="0" w:color="auto"/>
          </w:divBdr>
        </w:div>
        <w:div w:id="1947078460">
          <w:marLeft w:val="640"/>
          <w:marRight w:val="0"/>
          <w:marTop w:val="0"/>
          <w:marBottom w:val="0"/>
          <w:divBdr>
            <w:top w:val="none" w:sz="0" w:space="0" w:color="auto"/>
            <w:left w:val="none" w:sz="0" w:space="0" w:color="auto"/>
            <w:bottom w:val="none" w:sz="0" w:space="0" w:color="auto"/>
            <w:right w:val="none" w:sz="0" w:space="0" w:color="auto"/>
          </w:divBdr>
        </w:div>
        <w:div w:id="1964728634">
          <w:marLeft w:val="640"/>
          <w:marRight w:val="0"/>
          <w:marTop w:val="0"/>
          <w:marBottom w:val="0"/>
          <w:divBdr>
            <w:top w:val="none" w:sz="0" w:space="0" w:color="auto"/>
            <w:left w:val="none" w:sz="0" w:space="0" w:color="auto"/>
            <w:bottom w:val="none" w:sz="0" w:space="0" w:color="auto"/>
            <w:right w:val="none" w:sz="0" w:space="0" w:color="auto"/>
          </w:divBdr>
        </w:div>
        <w:div w:id="1972595383">
          <w:marLeft w:val="640"/>
          <w:marRight w:val="0"/>
          <w:marTop w:val="0"/>
          <w:marBottom w:val="0"/>
          <w:divBdr>
            <w:top w:val="none" w:sz="0" w:space="0" w:color="auto"/>
            <w:left w:val="none" w:sz="0" w:space="0" w:color="auto"/>
            <w:bottom w:val="none" w:sz="0" w:space="0" w:color="auto"/>
            <w:right w:val="none" w:sz="0" w:space="0" w:color="auto"/>
          </w:divBdr>
        </w:div>
        <w:div w:id="1975136290">
          <w:marLeft w:val="640"/>
          <w:marRight w:val="0"/>
          <w:marTop w:val="0"/>
          <w:marBottom w:val="0"/>
          <w:divBdr>
            <w:top w:val="none" w:sz="0" w:space="0" w:color="auto"/>
            <w:left w:val="none" w:sz="0" w:space="0" w:color="auto"/>
            <w:bottom w:val="none" w:sz="0" w:space="0" w:color="auto"/>
            <w:right w:val="none" w:sz="0" w:space="0" w:color="auto"/>
          </w:divBdr>
        </w:div>
        <w:div w:id="1981882974">
          <w:marLeft w:val="640"/>
          <w:marRight w:val="0"/>
          <w:marTop w:val="0"/>
          <w:marBottom w:val="0"/>
          <w:divBdr>
            <w:top w:val="none" w:sz="0" w:space="0" w:color="auto"/>
            <w:left w:val="none" w:sz="0" w:space="0" w:color="auto"/>
            <w:bottom w:val="none" w:sz="0" w:space="0" w:color="auto"/>
            <w:right w:val="none" w:sz="0" w:space="0" w:color="auto"/>
          </w:divBdr>
        </w:div>
        <w:div w:id="1986005598">
          <w:marLeft w:val="640"/>
          <w:marRight w:val="0"/>
          <w:marTop w:val="0"/>
          <w:marBottom w:val="0"/>
          <w:divBdr>
            <w:top w:val="none" w:sz="0" w:space="0" w:color="auto"/>
            <w:left w:val="none" w:sz="0" w:space="0" w:color="auto"/>
            <w:bottom w:val="none" w:sz="0" w:space="0" w:color="auto"/>
            <w:right w:val="none" w:sz="0" w:space="0" w:color="auto"/>
          </w:divBdr>
        </w:div>
        <w:div w:id="2093164766">
          <w:marLeft w:val="640"/>
          <w:marRight w:val="0"/>
          <w:marTop w:val="0"/>
          <w:marBottom w:val="0"/>
          <w:divBdr>
            <w:top w:val="none" w:sz="0" w:space="0" w:color="auto"/>
            <w:left w:val="none" w:sz="0" w:space="0" w:color="auto"/>
            <w:bottom w:val="none" w:sz="0" w:space="0" w:color="auto"/>
            <w:right w:val="none" w:sz="0" w:space="0" w:color="auto"/>
          </w:divBdr>
        </w:div>
        <w:div w:id="2102989845">
          <w:marLeft w:val="640"/>
          <w:marRight w:val="0"/>
          <w:marTop w:val="0"/>
          <w:marBottom w:val="0"/>
          <w:divBdr>
            <w:top w:val="none" w:sz="0" w:space="0" w:color="auto"/>
            <w:left w:val="none" w:sz="0" w:space="0" w:color="auto"/>
            <w:bottom w:val="none" w:sz="0" w:space="0" w:color="auto"/>
            <w:right w:val="none" w:sz="0" w:space="0" w:color="auto"/>
          </w:divBdr>
        </w:div>
        <w:div w:id="2132748585">
          <w:marLeft w:val="640"/>
          <w:marRight w:val="0"/>
          <w:marTop w:val="0"/>
          <w:marBottom w:val="0"/>
          <w:divBdr>
            <w:top w:val="none" w:sz="0" w:space="0" w:color="auto"/>
            <w:left w:val="none" w:sz="0" w:space="0" w:color="auto"/>
            <w:bottom w:val="none" w:sz="0" w:space="0" w:color="auto"/>
            <w:right w:val="none" w:sz="0" w:space="0" w:color="auto"/>
          </w:divBdr>
        </w:div>
        <w:div w:id="2135321722">
          <w:marLeft w:val="640"/>
          <w:marRight w:val="0"/>
          <w:marTop w:val="0"/>
          <w:marBottom w:val="0"/>
          <w:divBdr>
            <w:top w:val="none" w:sz="0" w:space="0" w:color="auto"/>
            <w:left w:val="none" w:sz="0" w:space="0" w:color="auto"/>
            <w:bottom w:val="none" w:sz="0" w:space="0" w:color="auto"/>
            <w:right w:val="none" w:sz="0" w:space="0" w:color="auto"/>
          </w:divBdr>
        </w:div>
      </w:divsChild>
    </w:div>
    <w:div w:id="1847936527">
      <w:bodyDiv w:val="1"/>
      <w:marLeft w:val="0"/>
      <w:marRight w:val="0"/>
      <w:marTop w:val="0"/>
      <w:marBottom w:val="0"/>
      <w:divBdr>
        <w:top w:val="none" w:sz="0" w:space="0" w:color="auto"/>
        <w:left w:val="none" w:sz="0" w:space="0" w:color="auto"/>
        <w:bottom w:val="none" w:sz="0" w:space="0" w:color="auto"/>
        <w:right w:val="none" w:sz="0" w:space="0" w:color="auto"/>
      </w:divBdr>
    </w:div>
    <w:div w:id="1862619093">
      <w:bodyDiv w:val="1"/>
      <w:marLeft w:val="0"/>
      <w:marRight w:val="0"/>
      <w:marTop w:val="0"/>
      <w:marBottom w:val="0"/>
      <w:divBdr>
        <w:top w:val="none" w:sz="0" w:space="0" w:color="auto"/>
        <w:left w:val="none" w:sz="0" w:space="0" w:color="auto"/>
        <w:bottom w:val="none" w:sz="0" w:space="0" w:color="auto"/>
        <w:right w:val="none" w:sz="0" w:space="0" w:color="auto"/>
      </w:divBdr>
      <w:divsChild>
        <w:div w:id="17123683">
          <w:marLeft w:val="640"/>
          <w:marRight w:val="0"/>
          <w:marTop w:val="0"/>
          <w:marBottom w:val="0"/>
          <w:divBdr>
            <w:top w:val="none" w:sz="0" w:space="0" w:color="auto"/>
            <w:left w:val="none" w:sz="0" w:space="0" w:color="auto"/>
            <w:bottom w:val="none" w:sz="0" w:space="0" w:color="auto"/>
            <w:right w:val="none" w:sz="0" w:space="0" w:color="auto"/>
          </w:divBdr>
        </w:div>
        <w:div w:id="91706517">
          <w:marLeft w:val="640"/>
          <w:marRight w:val="0"/>
          <w:marTop w:val="0"/>
          <w:marBottom w:val="0"/>
          <w:divBdr>
            <w:top w:val="none" w:sz="0" w:space="0" w:color="auto"/>
            <w:left w:val="none" w:sz="0" w:space="0" w:color="auto"/>
            <w:bottom w:val="none" w:sz="0" w:space="0" w:color="auto"/>
            <w:right w:val="none" w:sz="0" w:space="0" w:color="auto"/>
          </w:divBdr>
        </w:div>
        <w:div w:id="94441667">
          <w:marLeft w:val="640"/>
          <w:marRight w:val="0"/>
          <w:marTop w:val="0"/>
          <w:marBottom w:val="0"/>
          <w:divBdr>
            <w:top w:val="none" w:sz="0" w:space="0" w:color="auto"/>
            <w:left w:val="none" w:sz="0" w:space="0" w:color="auto"/>
            <w:bottom w:val="none" w:sz="0" w:space="0" w:color="auto"/>
            <w:right w:val="none" w:sz="0" w:space="0" w:color="auto"/>
          </w:divBdr>
        </w:div>
        <w:div w:id="140343922">
          <w:marLeft w:val="640"/>
          <w:marRight w:val="0"/>
          <w:marTop w:val="0"/>
          <w:marBottom w:val="0"/>
          <w:divBdr>
            <w:top w:val="none" w:sz="0" w:space="0" w:color="auto"/>
            <w:left w:val="none" w:sz="0" w:space="0" w:color="auto"/>
            <w:bottom w:val="none" w:sz="0" w:space="0" w:color="auto"/>
            <w:right w:val="none" w:sz="0" w:space="0" w:color="auto"/>
          </w:divBdr>
        </w:div>
        <w:div w:id="164982140">
          <w:marLeft w:val="640"/>
          <w:marRight w:val="0"/>
          <w:marTop w:val="0"/>
          <w:marBottom w:val="0"/>
          <w:divBdr>
            <w:top w:val="none" w:sz="0" w:space="0" w:color="auto"/>
            <w:left w:val="none" w:sz="0" w:space="0" w:color="auto"/>
            <w:bottom w:val="none" w:sz="0" w:space="0" w:color="auto"/>
            <w:right w:val="none" w:sz="0" w:space="0" w:color="auto"/>
          </w:divBdr>
        </w:div>
        <w:div w:id="205457127">
          <w:marLeft w:val="640"/>
          <w:marRight w:val="0"/>
          <w:marTop w:val="0"/>
          <w:marBottom w:val="0"/>
          <w:divBdr>
            <w:top w:val="none" w:sz="0" w:space="0" w:color="auto"/>
            <w:left w:val="none" w:sz="0" w:space="0" w:color="auto"/>
            <w:bottom w:val="none" w:sz="0" w:space="0" w:color="auto"/>
            <w:right w:val="none" w:sz="0" w:space="0" w:color="auto"/>
          </w:divBdr>
        </w:div>
        <w:div w:id="224340837">
          <w:marLeft w:val="640"/>
          <w:marRight w:val="0"/>
          <w:marTop w:val="0"/>
          <w:marBottom w:val="0"/>
          <w:divBdr>
            <w:top w:val="none" w:sz="0" w:space="0" w:color="auto"/>
            <w:left w:val="none" w:sz="0" w:space="0" w:color="auto"/>
            <w:bottom w:val="none" w:sz="0" w:space="0" w:color="auto"/>
            <w:right w:val="none" w:sz="0" w:space="0" w:color="auto"/>
          </w:divBdr>
        </w:div>
        <w:div w:id="229779813">
          <w:marLeft w:val="640"/>
          <w:marRight w:val="0"/>
          <w:marTop w:val="0"/>
          <w:marBottom w:val="0"/>
          <w:divBdr>
            <w:top w:val="none" w:sz="0" w:space="0" w:color="auto"/>
            <w:left w:val="none" w:sz="0" w:space="0" w:color="auto"/>
            <w:bottom w:val="none" w:sz="0" w:space="0" w:color="auto"/>
            <w:right w:val="none" w:sz="0" w:space="0" w:color="auto"/>
          </w:divBdr>
        </w:div>
        <w:div w:id="252207370">
          <w:marLeft w:val="640"/>
          <w:marRight w:val="0"/>
          <w:marTop w:val="0"/>
          <w:marBottom w:val="0"/>
          <w:divBdr>
            <w:top w:val="none" w:sz="0" w:space="0" w:color="auto"/>
            <w:left w:val="none" w:sz="0" w:space="0" w:color="auto"/>
            <w:bottom w:val="none" w:sz="0" w:space="0" w:color="auto"/>
            <w:right w:val="none" w:sz="0" w:space="0" w:color="auto"/>
          </w:divBdr>
        </w:div>
        <w:div w:id="286664716">
          <w:marLeft w:val="640"/>
          <w:marRight w:val="0"/>
          <w:marTop w:val="0"/>
          <w:marBottom w:val="0"/>
          <w:divBdr>
            <w:top w:val="none" w:sz="0" w:space="0" w:color="auto"/>
            <w:left w:val="none" w:sz="0" w:space="0" w:color="auto"/>
            <w:bottom w:val="none" w:sz="0" w:space="0" w:color="auto"/>
            <w:right w:val="none" w:sz="0" w:space="0" w:color="auto"/>
          </w:divBdr>
        </w:div>
        <w:div w:id="290207917">
          <w:marLeft w:val="640"/>
          <w:marRight w:val="0"/>
          <w:marTop w:val="0"/>
          <w:marBottom w:val="0"/>
          <w:divBdr>
            <w:top w:val="none" w:sz="0" w:space="0" w:color="auto"/>
            <w:left w:val="none" w:sz="0" w:space="0" w:color="auto"/>
            <w:bottom w:val="none" w:sz="0" w:space="0" w:color="auto"/>
            <w:right w:val="none" w:sz="0" w:space="0" w:color="auto"/>
          </w:divBdr>
        </w:div>
        <w:div w:id="308169330">
          <w:marLeft w:val="640"/>
          <w:marRight w:val="0"/>
          <w:marTop w:val="0"/>
          <w:marBottom w:val="0"/>
          <w:divBdr>
            <w:top w:val="none" w:sz="0" w:space="0" w:color="auto"/>
            <w:left w:val="none" w:sz="0" w:space="0" w:color="auto"/>
            <w:bottom w:val="none" w:sz="0" w:space="0" w:color="auto"/>
            <w:right w:val="none" w:sz="0" w:space="0" w:color="auto"/>
          </w:divBdr>
        </w:div>
        <w:div w:id="311831307">
          <w:marLeft w:val="640"/>
          <w:marRight w:val="0"/>
          <w:marTop w:val="0"/>
          <w:marBottom w:val="0"/>
          <w:divBdr>
            <w:top w:val="none" w:sz="0" w:space="0" w:color="auto"/>
            <w:left w:val="none" w:sz="0" w:space="0" w:color="auto"/>
            <w:bottom w:val="none" w:sz="0" w:space="0" w:color="auto"/>
            <w:right w:val="none" w:sz="0" w:space="0" w:color="auto"/>
          </w:divBdr>
        </w:div>
        <w:div w:id="323045140">
          <w:marLeft w:val="640"/>
          <w:marRight w:val="0"/>
          <w:marTop w:val="0"/>
          <w:marBottom w:val="0"/>
          <w:divBdr>
            <w:top w:val="none" w:sz="0" w:space="0" w:color="auto"/>
            <w:left w:val="none" w:sz="0" w:space="0" w:color="auto"/>
            <w:bottom w:val="none" w:sz="0" w:space="0" w:color="auto"/>
            <w:right w:val="none" w:sz="0" w:space="0" w:color="auto"/>
          </w:divBdr>
        </w:div>
        <w:div w:id="324672282">
          <w:marLeft w:val="640"/>
          <w:marRight w:val="0"/>
          <w:marTop w:val="0"/>
          <w:marBottom w:val="0"/>
          <w:divBdr>
            <w:top w:val="none" w:sz="0" w:space="0" w:color="auto"/>
            <w:left w:val="none" w:sz="0" w:space="0" w:color="auto"/>
            <w:bottom w:val="none" w:sz="0" w:space="0" w:color="auto"/>
            <w:right w:val="none" w:sz="0" w:space="0" w:color="auto"/>
          </w:divBdr>
        </w:div>
        <w:div w:id="348652515">
          <w:marLeft w:val="640"/>
          <w:marRight w:val="0"/>
          <w:marTop w:val="0"/>
          <w:marBottom w:val="0"/>
          <w:divBdr>
            <w:top w:val="none" w:sz="0" w:space="0" w:color="auto"/>
            <w:left w:val="none" w:sz="0" w:space="0" w:color="auto"/>
            <w:bottom w:val="none" w:sz="0" w:space="0" w:color="auto"/>
            <w:right w:val="none" w:sz="0" w:space="0" w:color="auto"/>
          </w:divBdr>
        </w:div>
        <w:div w:id="370422298">
          <w:marLeft w:val="640"/>
          <w:marRight w:val="0"/>
          <w:marTop w:val="0"/>
          <w:marBottom w:val="0"/>
          <w:divBdr>
            <w:top w:val="none" w:sz="0" w:space="0" w:color="auto"/>
            <w:left w:val="none" w:sz="0" w:space="0" w:color="auto"/>
            <w:bottom w:val="none" w:sz="0" w:space="0" w:color="auto"/>
            <w:right w:val="none" w:sz="0" w:space="0" w:color="auto"/>
          </w:divBdr>
        </w:div>
        <w:div w:id="405304848">
          <w:marLeft w:val="640"/>
          <w:marRight w:val="0"/>
          <w:marTop w:val="0"/>
          <w:marBottom w:val="0"/>
          <w:divBdr>
            <w:top w:val="none" w:sz="0" w:space="0" w:color="auto"/>
            <w:left w:val="none" w:sz="0" w:space="0" w:color="auto"/>
            <w:bottom w:val="none" w:sz="0" w:space="0" w:color="auto"/>
            <w:right w:val="none" w:sz="0" w:space="0" w:color="auto"/>
          </w:divBdr>
        </w:div>
        <w:div w:id="413356342">
          <w:marLeft w:val="640"/>
          <w:marRight w:val="0"/>
          <w:marTop w:val="0"/>
          <w:marBottom w:val="0"/>
          <w:divBdr>
            <w:top w:val="none" w:sz="0" w:space="0" w:color="auto"/>
            <w:left w:val="none" w:sz="0" w:space="0" w:color="auto"/>
            <w:bottom w:val="none" w:sz="0" w:space="0" w:color="auto"/>
            <w:right w:val="none" w:sz="0" w:space="0" w:color="auto"/>
          </w:divBdr>
        </w:div>
        <w:div w:id="430393895">
          <w:marLeft w:val="640"/>
          <w:marRight w:val="0"/>
          <w:marTop w:val="0"/>
          <w:marBottom w:val="0"/>
          <w:divBdr>
            <w:top w:val="none" w:sz="0" w:space="0" w:color="auto"/>
            <w:left w:val="none" w:sz="0" w:space="0" w:color="auto"/>
            <w:bottom w:val="none" w:sz="0" w:space="0" w:color="auto"/>
            <w:right w:val="none" w:sz="0" w:space="0" w:color="auto"/>
          </w:divBdr>
        </w:div>
        <w:div w:id="513689468">
          <w:marLeft w:val="640"/>
          <w:marRight w:val="0"/>
          <w:marTop w:val="0"/>
          <w:marBottom w:val="0"/>
          <w:divBdr>
            <w:top w:val="none" w:sz="0" w:space="0" w:color="auto"/>
            <w:left w:val="none" w:sz="0" w:space="0" w:color="auto"/>
            <w:bottom w:val="none" w:sz="0" w:space="0" w:color="auto"/>
            <w:right w:val="none" w:sz="0" w:space="0" w:color="auto"/>
          </w:divBdr>
        </w:div>
        <w:div w:id="516576922">
          <w:marLeft w:val="640"/>
          <w:marRight w:val="0"/>
          <w:marTop w:val="0"/>
          <w:marBottom w:val="0"/>
          <w:divBdr>
            <w:top w:val="none" w:sz="0" w:space="0" w:color="auto"/>
            <w:left w:val="none" w:sz="0" w:space="0" w:color="auto"/>
            <w:bottom w:val="none" w:sz="0" w:space="0" w:color="auto"/>
            <w:right w:val="none" w:sz="0" w:space="0" w:color="auto"/>
          </w:divBdr>
        </w:div>
        <w:div w:id="526915642">
          <w:marLeft w:val="640"/>
          <w:marRight w:val="0"/>
          <w:marTop w:val="0"/>
          <w:marBottom w:val="0"/>
          <w:divBdr>
            <w:top w:val="none" w:sz="0" w:space="0" w:color="auto"/>
            <w:left w:val="none" w:sz="0" w:space="0" w:color="auto"/>
            <w:bottom w:val="none" w:sz="0" w:space="0" w:color="auto"/>
            <w:right w:val="none" w:sz="0" w:space="0" w:color="auto"/>
          </w:divBdr>
        </w:div>
        <w:div w:id="541328656">
          <w:marLeft w:val="640"/>
          <w:marRight w:val="0"/>
          <w:marTop w:val="0"/>
          <w:marBottom w:val="0"/>
          <w:divBdr>
            <w:top w:val="none" w:sz="0" w:space="0" w:color="auto"/>
            <w:left w:val="none" w:sz="0" w:space="0" w:color="auto"/>
            <w:bottom w:val="none" w:sz="0" w:space="0" w:color="auto"/>
            <w:right w:val="none" w:sz="0" w:space="0" w:color="auto"/>
          </w:divBdr>
        </w:div>
        <w:div w:id="551230826">
          <w:marLeft w:val="640"/>
          <w:marRight w:val="0"/>
          <w:marTop w:val="0"/>
          <w:marBottom w:val="0"/>
          <w:divBdr>
            <w:top w:val="none" w:sz="0" w:space="0" w:color="auto"/>
            <w:left w:val="none" w:sz="0" w:space="0" w:color="auto"/>
            <w:bottom w:val="none" w:sz="0" w:space="0" w:color="auto"/>
            <w:right w:val="none" w:sz="0" w:space="0" w:color="auto"/>
          </w:divBdr>
        </w:div>
        <w:div w:id="601649258">
          <w:marLeft w:val="640"/>
          <w:marRight w:val="0"/>
          <w:marTop w:val="0"/>
          <w:marBottom w:val="0"/>
          <w:divBdr>
            <w:top w:val="none" w:sz="0" w:space="0" w:color="auto"/>
            <w:left w:val="none" w:sz="0" w:space="0" w:color="auto"/>
            <w:bottom w:val="none" w:sz="0" w:space="0" w:color="auto"/>
            <w:right w:val="none" w:sz="0" w:space="0" w:color="auto"/>
          </w:divBdr>
        </w:div>
        <w:div w:id="605691875">
          <w:marLeft w:val="640"/>
          <w:marRight w:val="0"/>
          <w:marTop w:val="0"/>
          <w:marBottom w:val="0"/>
          <w:divBdr>
            <w:top w:val="none" w:sz="0" w:space="0" w:color="auto"/>
            <w:left w:val="none" w:sz="0" w:space="0" w:color="auto"/>
            <w:bottom w:val="none" w:sz="0" w:space="0" w:color="auto"/>
            <w:right w:val="none" w:sz="0" w:space="0" w:color="auto"/>
          </w:divBdr>
        </w:div>
        <w:div w:id="614559601">
          <w:marLeft w:val="640"/>
          <w:marRight w:val="0"/>
          <w:marTop w:val="0"/>
          <w:marBottom w:val="0"/>
          <w:divBdr>
            <w:top w:val="none" w:sz="0" w:space="0" w:color="auto"/>
            <w:left w:val="none" w:sz="0" w:space="0" w:color="auto"/>
            <w:bottom w:val="none" w:sz="0" w:space="0" w:color="auto"/>
            <w:right w:val="none" w:sz="0" w:space="0" w:color="auto"/>
          </w:divBdr>
        </w:div>
        <w:div w:id="625550861">
          <w:marLeft w:val="640"/>
          <w:marRight w:val="0"/>
          <w:marTop w:val="0"/>
          <w:marBottom w:val="0"/>
          <w:divBdr>
            <w:top w:val="none" w:sz="0" w:space="0" w:color="auto"/>
            <w:left w:val="none" w:sz="0" w:space="0" w:color="auto"/>
            <w:bottom w:val="none" w:sz="0" w:space="0" w:color="auto"/>
            <w:right w:val="none" w:sz="0" w:space="0" w:color="auto"/>
          </w:divBdr>
        </w:div>
        <w:div w:id="635912540">
          <w:marLeft w:val="640"/>
          <w:marRight w:val="0"/>
          <w:marTop w:val="0"/>
          <w:marBottom w:val="0"/>
          <w:divBdr>
            <w:top w:val="none" w:sz="0" w:space="0" w:color="auto"/>
            <w:left w:val="none" w:sz="0" w:space="0" w:color="auto"/>
            <w:bottom w:val="none" w:sz="0" w:space="0" w:color="auto"/>
            <w:right w:val="none" w:sz="0" w:space="0" w:color="auto"/>
          </w:divBdr>
        </w:div>
        <w:div w:id="662706028">
          <w:marLeft w:val="640"/>
          <w:marRight w:val="0"/>
          <w:marTop w:val="0"/>
          <w:marBottom w:val="0"/>
          <w:divBdr>
            <w:top w:val="none" w:sz="0" w:space="0" w:color="auto"/>
            <w:left w:val="none" w:sz="0" w:space="0" w:color="auto"/>
            <w:bottom w:val="none" w:sz="0" w:space="0" w:color="auto"/>
            <w:right w:val="none" w:sz="0" w:space="0" w:color="auto"/>
          </w:divBdr>
        </w:div>
        <w:div w:id="674528024">
          <w:marLeft w:val="640"/>
          <w:marRight w:val="0"/>
          <w:marTop w:val="0"/>
          <w:marBottom w:val="0"/>
          <w:divBdr>
            <w:top w:val="none" w:sz="0" w:space="0" w:color="auto"/>
            <w:left w:val="none" w:sz="0" w:space="0" w:color="auto"/>
            <w:bottom w:val="none" w:sz="0" w:space="0" w:color="auto"/>
            <w:right w:val="none" w:sz="0" w:space="0" w:color="auto"/>
          </w:divBdr>
        </w:div>
        <w:div w:id="680085387">
          <w:marLeft w:val="640"/>
          <w:marRight w:val="0"/>
          <w:marTop w:val="0"/>
          <w:marBottom w:val="0"/>
          <w:divBdr>
            <w:top w:val="none" w:sz="0" w:space="0" w:color="auto"/>
            <w:left w:val="none" w:sz="0" w:space="0" w:color="auto"/>
            <w:bottom w:val="none" w:sz="0" w:space="0" w:color="auto"/>
            <w:right w:val="none" w:sz="0" w:space="0" w:color="auto"/>
          </w:divBdr>
        </w:div>
        <w:div w:id="687483270">
          <w:marLeft w:val="640"/>
          <w:marRight w:val="0"/>
          <w:marTop w:val="0"/>
          <w:marBottom w:val="0"/>
          <w:divBdr>
            <w:top w:val="none" w:sz="0" w:space="0" w:color="auto"/>
            <w:left w:val="none" w:sz="0" w:space="0" w:color="auto"/>
            <w:bottom w:val="none" w:sz="0" w:space="0" w:color="auto"/>
            <w:right w:val="none" w:sz="0" w:space="0" w:color="auto"/>
          </w:divBdr>
        </w:div>
        <w:div w:id="688069860">
          <w:marLeft w:val="640"/>
          <w:marRight w:val="0"/>
          <w:marTop w:val="0"/>
          <w:marBottom w:val="0"/>
          <w:divBdr>
            <w:top w:val="none" w:sz="0" w:space="0" w:color="auto"/>
            <w:left w:val="none" w:sz="0" w:space="0" w:color="auto"/>
            <w:bottom w:val="none" w:sz="0" w:space="0" w:color="auto"/>
            <w:right w:val="none" w:sz="0" w:space="0" w:color="auto"/>
          </w:divBdr>
        </w:div>
        <w:div w:id="738289337">
          <w:marLeft w:val="640"/>
          <w:marRight w:val="0"/>
          <w:marTop w:val="0"/>
          <w:marBottom w:val="0"/>
          <w:divBdr>
            <w:top w:val="none" w:sz="0" w:space="0" w:color="auto"/>
            <w:left w:val="none" w:sz="0" w:space="0" w:color="auto"/>
            <w:bottom w:val="none" w:sz="0" w:space="0" w:color="auto"/>
            <w:right w:val="none" w:sz="0" w:space="0" w:color="auto"/>
          </w:divBdr>
        </w:div>
        <w:div w:id="740444583">
          <w:marLeft w:val="640"/>
          <w:marRight w:val="0"/>
          <w:marTop w:val="0"/>
          <w:marBottom w:val="0"/>
          <w:divBdr>
            <w:top w:val="none" w:sz="0" w:space="0" w:color="auto"/>
            <w:left w:val="none" w:sz="0" w:space="0" w:color="auto"/>
            <w:bottom w:val="none" w:sz="0" w:space="0" w:color="auto"/>
            <w:right w:val="none" w:sz="0" w:space="0" w:color="auto"/>
          </w:divBdr>
        </w:div>
        <w:div w:id="771366441">
          <w:marLeft w:val="640"/>
          <w:marRight w:val="0"/>
          <w:marTop w:val="0"/>
          <w:marBottom w:val="0"/>
          <w:divBdr>
            <w:top w:val="none" w:sz="0" w:space="0" w:color="auto"/>
            <w:left w:val="none" w:sz="0" w:space="0" w:color="auto"/>
            <w:bottom w:val="none" w:sz="0" w:space="0" w:color="auto"/>
            <w:right w:val="none" w:sz="0" w:space="0" w:color="auto"/>
          </w:divBdr>
        </w:div>
        <w:div w:id="846138445">
          <w:marLeft w:val="640"/>
          <w:marRight w:val="0"/>
          <w:marTop w:val="0"/>
          <w:marBottom w:val="0"/>
          <w:divBdr>
            <w:top w:val="none" w:sz="0" w:space="0" w:color="auto"/>
            <w:left w:val="none" w:sz="0" w:space="0" w:color="auto"/>
            <w:bottom w:val="none" w:sz="0" w:space="0" w:color="auto"/>
            <w:right w:val="none" w:sz="0" w:space="0" w:color="auto"/>
          </w:divBdr>
        </w:div>
        <w:div w:id="853694225">
          <w:marLeft w:val="640"/>
          <w:marRight w:val="0"/>
          <w:marTop w:val="0"/>
          <w:marBottom w:val="0"/>
          <w:divBdr>
            <w:top w:val="none" w:sz="0" w:space="0" w:color="auto"/>
            <w:left w:val="none" w:sz="0" w:space="0" w:color="auto"/>
            <w:bottom w:val="none" w:sz="0" w:space="0" w:color="auto"/>
            <w:right w:val="none" w:sz="0" w:space="0" w:color="auto"/>
          </w:divBdr>
        </w:div>
        <w:div w:id="890461144">
          <w:marLeft w:val="640"/>
          <w:marRight w:val="0"/>
          <w:marTop w:val="0"/>
          <w:marBottom w:val="0"/>
          <w:divBdr>
            <w:top w:val="none" w:sz="0" w:space="0" w:color="auto"/>
            <w:left w:val="none" w:sz="0" w:space="0" w:color="auto"/>
            <w:bottom w:val="none" w:sz="0" w:space="0" w:color="auto"/>
            <w:right w:val="none" w:sz="0" w:space="0" w:color="auto"/>
          </w:divBdr>
        </w:div>
        <w:div w:id="898517758">
          <w:marLeft w:val="640"/>
          <w:marRight w:val="0"/>
          <w:marTop w:val="0"/>
          <w:marBottom w:val="0"/>
          <w:divBdr>
            <w:top w:val="none" w:sz="0" w:space="0" w:color="auto"/>
            <w:left w:val="none" w:sz="0" w:space="0" w:color="auto"/>
            <w:bottom w:val="none" w:sz="0" w:space="0" w:color="auto"/>
            <w:right w:val="none" w:sz="0" w:space="0" w:color="auto"/>
          </w:divBdr>
        </w:div>
        <w:div w:id="904950435">
          <w:marLeft w:val="640"/>
          <w:marRight w:val="0"/>
          <w:marTop w:val="0"/>
          <w:marBottom w:val="0"/>
          <w:divBdr>
            <w:top w:val="none" w:sz="0" w:space="0" w:color="auto"/>
            <w:left w:val="none" w:sz="0" w:space="0" w:color="auto"/>
            <w:bottom w:val="none" w:sz="0" w:space="0" w:color="auto"/>
            <w:right w:val="none" w:sz="0" w:space="0" w:color="auto"/>
          </w:divBdr>
        </w:div>
        <w:div w:id="908225292">
          <w:marLeft w:val="640"/>
          <w:marRight w:val="0"/>
          <w:marTop w:val="0"/>
          <w:marBottom w:val="0"/>
          <w:divBdr>
            <w:top w:val="none" w:sz="0" w:space="0" w:color="auto"/>
            <w:left w:val="none" w:sz="0" w:space="0" w:color="auto"/>
            <w:bottom w:val="none" w:sz="0" w:space="0" w:color="auto"/>
            <w:right w:val="none" w:sz="0" w:space="0" w:color="auto"/>
          </w:divBdr>
        </w:div>
        <w:div w:id="910698643">
          <w:marLeft w:val="640"/>
          <w:marRight w:val="0"/>
          <w:marTop w:val="0"/>
          <w:marBottom w:val="0"/>
          <w:divBdr>
            <w:top w:val="none" w:sz="0" w:space="0" w:color="auto"/>
            <w:left w:val="none" w:sz="0" w:space="0" w:color="auto"/>
            <w:bottom w:val="none" w:sz="0" w:space="0" w:color="auto"/>
            <w:right w:val="none" w:sz="0" w:space="0" w:color="auto"/>
          </w:divBdr>
        </w:div>
        <w:div w:id="911357767">
          <w:marLeft w:val="640"/>
          <w:marRight w:val="0"/>
          <w:marTop w:val="0"/>
          <w:marBottom w:val="0"/>
          <w:divBdr>
            <w:top w:val="none" w:sz="0" w:space="0" w:color="auto"/>
            <w:left w:val="none" w:sz="0" w:space="0" w:color="auto"/>
            <w:bottom w:val="none" w:sz="0" w:space="0" w:color="auto"/>
            <w:right w:val="none" w:sz="0" w:space="0" w:color="auto"/>
          </w:divBdr>
        </w:div>
        <w:div w:id="912543018">
          <w:marLeft w:val="640"/>
          <w:marRight w:val="0"/>
          <w:marTop w:val="0"/>
          <w:marBottom w:val="0"/>
          <w:divBdr>
            <w:top w:val="none" w:sz="0" w:space="0" w:color="auto"/>
            <w:left w:val="none" w:sz="0" w:space="0" w:color="auto"/>
            <w:bottom w:val="none" w:sz="0" w:space="0" w:color="auto"/>
            <w:right w:val="none" w:sz="0" w:space="0" w:color="auto"/>
          </w:divBdr>
        </w:div>
        <w:div w:id="983239488">
          <w:marLeft w:val="640"/>
          <w:marRight w:val="0"/>
          <w:marTop w:val="0"/>
          <w:marBottom w:val="0"/>
          <w:divBdr>
            <w:top w:val="none" w:sz="0" w:space="0" w:color="auto"/>
            <w:left w:val="none" w:sz="0" w:space="0" w:color="auto"/>
            <w:bottom w:val="none" w:sz="0" w:space="0" w:color="auto"/>
            <w:right w:val="none" w:sz="0" w:space="0" w:color="auto"/>
          </w:divBdr>
        </w:div>
        <w:div w:id="1028145736">
          <w:marLeft w:val="640"/>
          <w:marRight w:val="0"/>
          <w:marTop w:val="0"/>
          <w:marBottom w:val="0"/>
          <w:divBdr>
            <w:top w:val="none" w:sz="0" w:space="0" w:color="auto"/>
            <w:left w:val="none" w:sz="0" w:space="0" w:color="auto"/>
            <w:bottom w:val="none" w:sz="0" w:space="0" w:color="auto"/>
            <w:right w:val="none" w:sz="0" w:space="0" w:color="auto"/>
          </w:divBdr>
        </w:div>
        <w:div w:id="1113130744">
          <w:marLeft w:val="640"/>
          <w:marRight w:val="0"/>
          <w:marTop w:val="0"/>
          <w:marBottom w:val="0"/>
          <w:divBdr>
            <w:top w:val="none" w:sz="0" w:space="0" w:color="auto"/>
            <w:left w:val="none" w:sz="0" w:space="0" w:color="auto"/>
            <w:bottom w:val="none" w:sz="0" w:space="0" w:color="auto"/>
            <w:right w:val="none" w:sz="0" w:space="0" w:color="auto"/>
          </w:divBdr>
        </w:div>
        <w:div w:id="1127120091">
          <w:marLeft w:val="640"/>
          <w:marRight w:val="0"/>
          <w:marTop w:val="0"/>
          <w:marBottom w:val="0"/>
          <w:divBdr>
            <w:top w:val="none" w:sz="0" w:space="0" w:color="auto"/>
            <w:left w:val="none" w:sz="0" w:space="0" w:color="auto"/>
            <w:bottom w:val="none" w:sz="0" w:space="0" w:color="auto"/>
            <w:right w:val="none" w:sz="0" w:space="0" w:color="auto"/>
          </w:divBdr>
        </w:div>
        <w:div w:id="1130434808">
          <w:marLeft w:val="640"/>
          <w:marRight w:val="0"/>
          <w:marTop w:val="0"/>
          <w:marBottom w:val="0"/>
          <w:divBdr>
            <w:top w:val="none" w:sz="0" w:space="0" w:color="auto"/>
            <w:left w:val="none" w:sz="0" w:space="0" w:color="auto"/>
            <w:bottom w:val="none" w:sz="0" w:space="0" w:color="auto"/>
            <w:right w:val="none" w:sz="0" w:space="0" w:color="auto"/>
          </w:divBdr>
        </w:div>
        <w:div w:id="1186676936">
          <w:marLeft w:val="640"/>
          <w:marRight w:val="0"/>
          <w:marTop w:val="0"/>
          <w:marBottom w:val="0"/>
          <w:divBdr>
            <w:top w:val="none" w:sz="0" w:space="0" w:color="auto"/>
            <w:left w:val="none" w:sz="0" w:space="0" w:color="auto"/>
            <w:bottom w:val="none" w:sz="0" w:space="0" w:color="auto"/>
            <w:right w:val="none" w:sz="0" w:space="0" w:color="auto"/>
          </w:divBdr>
        </w:div>
        <w:div w:id="1211578616">
          <w:marLeft w:val="640"/>
          <w:marRight w:val="0"/>
          <w:marTop w:val="0"/>
          <w:marBottom w:val="0"/>
          <w:divBdr>
            <w:top w:val="none" w:sz="0" w:space="0" w:color="auto"/>
            <w:left w:val="none" w:sz="0" w:space="0" w:color="auto"/>
            <w:bottom w:val="none" w:sz="0" w:space="0" w:color="auto"/>
            <w:right w:val="none" w:sz="0" w:space="0" w:color="auto"/>
          </w:divBdr>
        </w:div>
        <w:div w:id="1226839857">
          <w:marLeft w:val="640"/>
          <w:marRight w:val="0"/>
          <w:marTop w:val="0"/>
          <w:marBottom w:val="0"/>
          <w:divBdr>
            <w:top w:val="none" w:sz="0" w:space="0" w:color="auto"/>
            <w:left w:val="none" w:sz="0" w:space="0" w:color="auto"/>
            <w:bottom w:val="none" w:sz="0" w:space="0" w:color="auto"/>
            <w:right w:val="none" w:sz="0" w:space="0" w:color="auto"/>
          </w:divBdr>
        </w:div>
        <w:div w:id="1271815603">
          <w:marLeft w:val="640"/>
          <w:marRight w:val="0"/>
          <w:marTop w:val="0"/>
          <w:marBottom w:val="0"/>
          <w:divBdr>
            <w:top w:val="none" w:sz="0" w:space="0" w:color="auto"/>
            <w:left w:val="none" w:sz="0" w:space="0" w:color="auto"/>
            <w:bottom w:val="none" w:sz="0" w:space="0" w:color="auto"/>
            <w:right w:val="none" w:sz="0" w:space="0" w:color="auto"/>
          </w:divBdr>
        </w:div>
        <w:div w:id="1272736141">
          <w:marLeft w:val="640"/>
          <w:marRight w:val="0"/>
          <w:marTop w:val="0"/>
          <w:marBottom w:val="0"/>
          <w:divBdr>
            <w:top w:val="none" w:sz="0" w:space="0" w:color="auto"/>
            <w:left w:val="none" w:sz="0" w:space="0" w:color="auto"/>
            <w:bottom w:val="none" w:sz="0" w:space="0" w:color="auto"/>
            <w:right w:val="none" w:sz="0" w:space="0" w:color="auto"/>
          </w:divBdr>
        </w:div>
        <w:div w:id="1290429701">
          <w:marLeft w:val="640"/>
          <w:marRight w:val="0"/>
          <w:marTop w:val="0"/>
          <w:marBottom w:val="0"/>
          <w:divBdr>
            <w:top w:val="none" w:sz="0" w:space="0" w:color="auto"/>
            <w:left w:val="none" w:sz="0" w:space="0" w:color="auto"/>
            <w:bottom w:val="none" w:sz="0" w:space="0" w:color="auto"/>
            <w:right w:val="none" w:sz="0" w:space="0" w:color="auto"/>
          </w:divBdr>
        </w:div>
        <w:div w:id="1300301426">
          <w:marLeft w:val="640"/>
          <w:marRight w:val="0"/>
          <w:marTop w:val="0"/>
          <w:marBottom w:val="0"/>
          <w:divBdr>
            <w:top w:val="none" w:sz="0" w:space="0" w:color="auto"/>
            <w:left w:val="none" w:sz="0" w:space="0" w:color="auto"/>
            <w:bottom w:val="none" w:sz="0" w:space="0" w:color="auto"/>
            <w:right w:val="none" w:sz="0" w:space="0" w:color="auto"/>
          </w:divBdr>
        </w:div>
        <w:div w:id="1301033850">
          <w:marLeft w:val="640"/>
          <w:marRight w:val="0"/>
          <w:marTop w:val="0"/>
          <w:marBottom w:val="0"/>
          <w:divBdr>
            <w:top w:val="none" w:sz="0" w:space="0" w:color="auto"/>
            <w:left w:val="none" w:sz="0" w:space="0" w:color="auto"/>
            <w:bottom w:val="none" w:sz="0" w:space="0" w:color="auto"/>
            <w:right w:val="none" w:sz="0" w:space="0" w:color="auto"/>
          </w:divBdr>
        </w:div>
        <w:div w:id="1302467801">
          <w:marLeft w:val="640"/>
          <w:marRight w:val="0"/>
          <w:marTop w:val="0"/>
          <w:marBottom w:val="0"/>
          <w:divBdr>
            <w:top w:val="none" w:sz="0" w:space="0" w:color="auto"/>
            <w:left w:val="none" w:sz="0" w:space="0" w:color="auto"/>
            <w:bottom w:val="none" w:sz="0" w:space="0" w:color="auto"/>
            <w:right w:val="none" w:sz="0" w:space="0" w:color="auto"/>
          </w:divBdr>
        </w:div>
        <w:div w:id="1377007777">
          <w:marLeft w:val="640"/>
          <w:marRight w:val="0"/>
          <w:marTop w:val="0"/>
          <w:marBottom w:val="0"/>
          <w:divBdr>
            <w:top w:val="none" w:sz="0" w:space="0" w:color="auto"/>
            <w:left w:val="none" w:sz="0" w:space="0" w:color="auto"/>
            <w:bottom w:val="none" w:sz="0" w:space="0" w:color="auto"/>
            <w:right w:val="none" w:sz="0" w:space="0" w:color="auto"/>
          </w:divBdr>
        </w:div>
        <w:div w:id="1403091909">
          <w:marLeft w:val="640"/>
          <w:marRight w:val="0"/>
          <w:marTop w:val="0"/>
          <w:marBottom w:val="0"/>
          <w:divBdr>
            <w:top w:val="none" w:sz="0" w:space="0" w:color="auto"/>
            <w:left w:val="none" w:sz="0" w:space="0" w:color="auto"/>
            <w:bottom w:val="none" w:sz="0" w:space="0" w:color="auto"/>
            <w:right w:val="none" w:sz="0" w:space="0" w:color="auto"/>
          </w:divBdr>
        </w:div>
        <w:div w:id="1404256794">
          <w:marLeft w:val="640"/>
          <w:marRight w:val="0"/>
          <w:marTop w:val="0"/>
          <w:marBottom w:val="0"/>
          <w:divBdr>
            <w:top w:val="none" w:sz="0" w:space="0" w:color="auto"/>
            <w:left w:val="none" w:sz="0" w:space="0" w:color="auto"/>
            <w:bottom w:val="none" w:sz="0" w:space="0" w:color="auto"/>
            <w:right w:val="none" w:sz="0" w:space="0" w:color="auto"/>
          </w:divBdr>
        </w:div>
        <w:div w:id="1476099086">
          <w:marLeft w:val="640"/>
          <w:marRight w:val="0"/>
          <w:marTop w:val="0"/>
          <w:marBottom w:val="0"/>
          <w:divBdr>
            <w:top w:val="none" w:sz="0" w:space="0" w:color="auto"/>
            <w:left w:val="none" w:sz="0" w:space="0" w:color="auto"/>
            <w:bottom w:val="none" w:sz="0" w:space="0" w:color="auto"/>
            <w:right w:val="none" w:sz="0" w:space="0" w:color="auto"/>
          </w:divBdr>
        </w:div>
        <w:div w:id="1499272254">
          <w:marLeft w:val="640"/>
          <w:marRight w:val="0"/>
          <w:marTop w:val="0"/>
          <w:marBottom w:val="0"/>
          <w:divBdr>
            <w:top w:val="none" w:sz="0" w:space="0" w:color="auto"/>
            <w:left w:val="none" w:sz="0" w:space="0" w:color="auto"/>
            <w:bottom w:val="none" w:sz="0" w:space="0" w:color="auto"/>
            <w:right w:val="none" w:sz="0" w:space="0" w:color="auto"/>
          </w:divBdr>
        </w:div>
        <w:div w:id="1516840820">
          <w:marLeft w:val="640"/>
          <w:marRight w:val="0"/>
          <w:marTop w:val="0"/>
          <w:marBottom w:val="0"/>
          <w:divBdr>
            <w:top w:val="none" w:sz="0" w:space="0" w:color="auto"/>
            <w:left w:val="none" w:sz="0" w:space="0" w:color="auto"/>
            <w:bottom w:val="none" w:sz="0" w:space="0" w:color="auto"/>
            <w:right w:val="none" w:sz="0" w:space="0" w:color="auto"/>
          </w:divBdr>
        </w:div>
        <w:div w:id="1549612034">
          <w:marLeft w:val="640"/>
          <w:marRight w:val="0"/>
          <w:marTop w:val="0"/>
          <w:marBottom w:val="0"/>
          <w:divBdr>
            <w:top w:val="none" w:sz="0" w:space="0" w:color="auto"/>
            <w:left w:val="none" w:sz="0" w:space="0" w:color="auto"/>
            <w:bottom w:val="none" w:sz="0" w:space="0" w:color="auto"/>
            <w:right w:val="none" w:sz="0" w:space="0" w:color="auto"/>
          </w:divBdr>
        </w:div>
        <w:div w:id="1558665935">
          <w:marLeft w:val="640"/>
          <w:marRight w:val="0"/>
          <w:marTop w:val="0"/>
          <w:marBottom w:val="0"/>
          <w:divBdr>
            <w:top w:val="none" w:sz="0" w:space="0" w:color="auto"/>
            <w:left w:val="none" w:sz="0" w:space="0" w:color="auto"/>
            <w:bottom w:val="none" w:sz="0" w:space="0" w:color="auto"/>
            <w:right w:val="none" w:sz="0" w:space="0" w:color="auto"/>
          </w:divBdr>
        </w:div>
        <w:div w:id="1568685167">
          <w:marLeft w:val="640"/>
          <w:marRight w:val="0"/>
          <w:marTop w:val="0"/>
          <w:marBottom w:val="0"/>
          <w:divBdr>
            <w:top w:val="none" w:sz="0" w:space="0" w:color="auto"/>
            <w:left w:val="none" w:sz="0" w:space="0" w:color="auto"/>
            <w:bottom w:val="none" w:sz="0" w:space="0" w:color="auto"/>
            <w:right w:val="none" w:sz="0" w:space="0" w:color="auto"/>
          </w:divBdr>
        </w:div>
        <w:div w:id="1574117359">
          <w:marLeft w:val="640"/>
          <w:marRight w:val="0"/>
          <w:marTop w:val="0"/>
          <w:marBottom w:val="0"/>
          <w:divBdr>
            <w:top w:val="none" w:sz="0" w:space="0" w:color="auto"/>
            <w:left w:val="none" w:sz="0" w:space="0" w:color="auto"/>
            <w:bottom w:val="none" w:sz="0" w:space="0" w:color="auto"/>
            <w:right w:val="none" w:sz="0" w:space="0" w:color="auto"/>
          </w:divBdr>
        </w:div>
        <w:div w:id="1588928659">
          <w:marLeft w:val="640"/>
          <w:marRight w:val="0"/>
          <w:marTop w:val="0"/>
          <w:marBottom w:val="0"/>
          <w:divBdr>
            <w:top w:val="none" w:sz="0" w:space="0" w:color="auto"/>
            <w:left w:val="none" w:sz="0" w:space="0" w:color="auto"/>
            <w:bottom w:val="none" w:sz="0" w:space="0" w:color="auto"/>
            <w:right w:val="none" w:sz="0" w:space="0" w:color="auto"/>
          </w:divBdr>
        </w:div>
        <w:div w:id="1589534347">
          <w:marLeft w:val="640"/>
          <w:marRight w:val="0"/>
          <w:marTop w:val="0"/>
          <w:marBottom w:val="0"/>
          <w:divBdr>
            <w:top w:val="none" w:sz="0" w:space="0" w:color="auto"/>
            <w:left w:val="none" w:sz="0" w:space="0" w:color="auto"/>
            <w:bottom w:val="none" w:sz="0" w:space="0" w:color="auto"/>
            <w:right w:val="none" w:sz="0" w:space="0" w:color="auto"/>
          </w:divBdr>
        </w:div>
        <w:div w:id="1589920140">
          <w:marLeft w:val="640"/>
          <w:marRight w:val="0"/>
          <w:marTop w:val="0"/>
          <w:marBottom w:val="0"/>
          <w:divBdr>
            <w:top w:val="none" w:sz="0" w:space="0" w:color="auto"/>
            <w:left w:val="none" w:sz="0" w:space="0" w:color="auto"/>
            <w:bottom w:val="none" w:sz="0" w:space="0" w:color="auto"/>
            <w:right w:val="none" w:sz="0" w:space="0" w:color="auto"/>
          </w:divBdr>
        </w:div>
        <w:div w:id="1593120757">
          <w:marLeft w:val="640"/>
          <w:marRight w:val="0"/>
          <w:marTop w:val="0"/>
          <w:marBottom w:val="0"/>
          <w:divBdr>
            <w:top w:val="none" w:sz="0" w:space="0" w:color="auto"/>
            <w:left w:val="none" w:sz="0" w:space="0" w:color="auto"/>
            <w:bottom w:val="none" w:sz="0" w:space="0" w:color="auto"/>
            <w:right w:val="none" w:sz="0" w:space="0" w:color="auto"/>
          </w:divBdr>
        </w:div>
        <w:div w:id="1600524726">
          <w:marLeft w:val="640"/>
          <w:marRight w:val="0"/>
          <w:marTop w:val="0"/>
          <w:marBottom w:val="0"/>
          <w:divBdr>
            <w:top w:val="none" w:sz="0" w:space="0" w:color="auto"/>
            <w:left w:val="none" w:sz="0" w:space="0" w:color="auto"/>
            <w:bottom w:val="none" w:sz="0" w:space="0" w:color="auto"/>
            <w:right w:val="none" w:sz="0" w:space="0" w:color="auto"/>
          </w:divBdr>
        </w:div>
        <w:div w:id="1620985773">
          <w:marLeft w:val="640"/>
          <w:marRight w:val="0"/>
          <w:marTop w:val="0"/>
          <w:marBottom w:val="0"/>
          <w:divBdr>
            <w:top w:val="none" w:sz="0" w:space="0" w:color="auto"/>
            <w:left w:val="none" w:sz="0" w:space="0" w:color="auto"/>
            <w:bottom w:val="none" w:sz="0" w:space="0" w:color="auto"/>
            <w:right w:val="none" w:sz="0" w:space="0" w:color="auto"/>
          </w:divBdr>
        </w:div>
        <w:div w:id="1627081461">
          <w:marLeft w:val="640"/>
          <w:marRight w:val="0"/>
          <w:marTop w:val="0"/>
          <w:marBottom w:val="0"/>
          <w:divBdr>
            <w:top w:val="none" w:sz="0" w:space="0" w:color="auto"/>
            <w:left w:val="none" w:sz="0" w:space="0" w:color="auto"/>
            <w:bottom w:val="none" w:sz="0" w:space="0" w:color="auto"/>
            <w:right w:val="none" w:sz="0" w:space="0" w:color="auto"/>
          </w:divBdr>
        </w:div>
        <w:div w:id="1632050600">
          <w:marLeft w:val="640"/>
          <w:marRight w:val="0"/>
          <w:marTop w:val="0"/>
          <w:marBottom w:val="0"/>
          <w:divBdr>
            <w:top w:val="none" w:sz="0" w:space="0" w:color="auto"/>
            <w:left w:val="none" w:sz="0" w:space="0" w:color="auto"/>
            <w:bottom w:val="none" w:sz="0" w:space="0" w:color="auto"/>
            <w:right w:val="none" w:sz="0" w:space="0" w:color="auto"/>
          </w:divBdr>
        </w:div>
        <w:div w:id="1638417495">
          <w:marLeft w:val="640"/>
          <w:marRight w:val="0"/>
          <w:marTop w:val="0"/>
          <w:marBottom w:val="0"/>
          <w:divBdr>
            <w:top w:val="none" w:sz="0" w:space="0" w:color="auto"/>
            <w:left w:val="none" w:sz="0" w:space="0" w:color="auto"/>
            <w:bottom w:val="none" w:sz="0" w:space="0" w:color="auto"/>
            <w:right w:val="none" w:sz="0" w:space="0" w:color="auto"/>
          </w:divBdr>
        </w:div>
        <w:div w:id="1641957585">
          <w:marLeft w:val="640"/>
          <w:marRight w:val="0"/>
          <w:marTop w:val="0"/>
          <w:marBottom w:val="0"/>
          <w:divBdr>
            <w:top w:val="none" w:sz="0" w:space="0" w:color="auto"/>
            <w:left w:val="none" w:sz="0" w:space="0" w:color="auto"/>
            <w:bottom w:val="none" w:sz="0" w:space="0" w:color="auto"/>
            <w:right w:val="none" w:sz="0" w:space="0" w:color="auto"/>
          </w:divBdr>
        </w:div>
        <w:div w:id="1642880177">
          <w:marLeft w:val="640"/>
          <w:marRight w:val="0"/>
          <w:marTop w:val="0"/>
          <w:marBottom w:val="0"/>
          <w:divBdr>
            <w:top w:val="none" w:sz="0" w:space="0" w:color="auto"/>
            <w:left w:val="none" w:sz="0" w:space="0" w:color="auto"/>
            <w:bottom w:val="none" w:sz="0" w:space="0" w:color="auto"/>
            <w:right w:val="none" w:sz="0" w:space="0" w:color="auto"/>
          </w:divBdr>
        </w:div>
        <w:div w:id="1646201323">
          <w:marLeft w:val="640"/>
          <w:marRight w:val="0"/>
          <w:marTop w:val="0"/>
          <w:marBottom w:val="0"/>
          <w:divBdr>
            <w:top w:val="none" w:sz="0" w:space="0" w:color="auto"/>
            <w:left w:val="none" w:sz="0" w:space="0" w:color="auto"/>
            <w:bottom w:val="none" w:sz="0" w:space="0" w:color="auto"/>
            <w:right w:val="none" w:sz="0" w:space="0" w:color="auto"/>
          </w:divBdr>
        </w:div>
        <w:div w:id="1662809498">
          <w:marLeft w:val="640"/>
          <w:marRight w:val="0"/>
          <w:marTop w:val="0"/>
          <w:marBottom w:val="0"/>
          <w:divBdr>
            <w:top w:val="none" w:sz="0" w:space="0" w:color="auto"/>
            <w:left w:val="none" w:sz="0" w:space="0" w:color="auto"/>
            <w:bottom w:val="none" w:sz="0" w:space="0" w:color="auto"/>
            <w:right w:val="none" w:sz="0" w:space="0" w:color="auto"/>
          </w:divBdr>
        </w:div>
        <w:div w:id="1666083005">
          <w:marLeft w:val="640"/>
          <w:marRight w:val="0"/>
          <w:marTop w:val="0"/>
          <w:marBottom w:val="0"/>
          <w:divBdr>
            <w:top w:val="none" w:sz="0" w:space="0" w:color="auto"/>
            <w:left w:val="none" w:sz="0" w:space="0" w:color="auto"/>
            <w:bottom w:val="none" w:sz="0" w:space="0" w:color="auto"/>
            <w:right w:val="none" w:sz="0" w:space="0" w:color="auto"/>
          </w:divBdr>
        </w:div>
        <w:div w:id="1688290443">
          <w:marLeft w:val="640"/>
          <w:marRight w:val="0"/>
          <w:marTop w:val="0"/>
          <w:marBottom w:val="0"/>
          <w:divBdr>
            <w:top w:val="none" w:sz="0" w:space="0" w:color="auto"/>
            <w:left w:val="none" w:sz="0" w:space="0" w:color="auto"/>
            <w:bottom w:val="none" w:sz="0" w:space="0" w:color="auto"/>
            <w:right w:val="none" w:sz="0" w:space="0" w:color="auto"/>
          </w:divBdr>
        </w:div>
        <w:div w:id="1712415003">
          <w:marLeft w:val="640"/>
          <w:marRight w:val="0"/>
          <w:marTop w:val="0"/>
          <w:marBottom w:val="0"/>
          <w:divBdr>
            <w:top w:val="none" w:sz="0" w:space="0" w:color="auto"/>
            <w:left w:val="none" w:sz="0" w:space="0" w:color="auto"/>
            <w:bottom w:val="none" w:sz="0" w:space="0" w:color="auto"/>
            <w:right w:val="none" w:sz="0" w:space="0" w:color="auto"/>
          </w:divBdr>
        </w:div>
        <w:div w:id="1724284570">
          <w:marLeft w:val="640"/>
          <w:marRight w:val="0"/>
          <w:marTop w:val="0"/>
          <w:marBottom w:val="0"/>
          <w:divBdr>
            <w:top w:val="none" w:sz="0" w:space="0" w:color="auto"/>
            <w:left w:val="none" w:sz="0" w:space="0" w:color="auto"/>
            <w:bottom w:val="none" w:sz="0" w:space="0" w:color="auto"/>
            <w:right w:val="none" w:sz="0" w:space="0" w:color="auto"/>
          </w:divBdr>
        </w:div>
        <w:div w:id="1731074149">
          <w:marLeft w:val="640"/>
          <w:marRight w:val="0"/>
          <w:marTop w:val="0"/>
          <w:marBottom w:val="0"/>
          <w:divBdr>
            <w:top w:val="none" w:sz="0" w:space="0" w:color="auto"/>
            <w:left w:val="none" w:sz="0" w:space="0" w:color="auto"/>
            <w:bottom w:val="none" w:sz="0" w:space="0" w:color="auto"/>
            <w:right w:val="none" w:sz="0" w:space="0" w:color="auto"/>
          </w:divBdr>
        </w:div>
        <w:div w:id="1735473744">
          <w:marLeft w:val="640"/>
          <w:marRight w:val="0"/>
          <w:marTop w:val="0"/>
          <w:marBottom w:val="0"/>
          <w:divBdr>
            <w:top w:val="none" w:sz="0" w:space="0" w:color="auto"/>
            <w:left w:val="none" w:sz="0" w:space="0" w:color="auto"/>
            <w:bottom w:val="none" w:sz="0" w:space="0" w:color="auto"/>
            <w:right w:val="none" w:sz="0" w:space="0" w:color="auto"/>
          </w:divBdr>
        </w:div>
        <w:div w:id="1740325779">
          <w:marLeft w:val="640"/>
          <w:marRight w:val="0"/>
          <w:marTop w:val="0"/>
          <w:marBottom w:val="0"/>
          <w:divBdr>
            <w:top w:val="none" w:sz="0" w:space="0" w:color="auto"/>
            <w:left w:val="none" w:sz="0" w:space="0" w:color="auto"/>
            <w:bottom w:val="none" w:sz="0" w:space="0" w:color="auto"/>
            <w:right w:val="none" w:sz="0" w:space="0" w:color="auto"/>
          </w:divBdr>
        </w:div>
        <w:div w:id="1759866436">
          <w:marLeft w:val="640"/>
          <w:marRight w:val="0"/>
          <w:marTop w:val="0"/>
          <w:marBottom w:val="0"/>
          <w:divBdr>
            <w:top w:val="none" w:sz="0" w:space="0" w:color="auto"/>
            <w:left w:val="none" w:sz="0" w:space="0" w:color="auto"/>
            <w:bottom w:val="none" w:sz="0" w:space="0" w:color="auto"/>
            <w:right w:val="none" w:sz="0" w:space="0" w:color="auto"/>
          </w:divBdr>
        </w:div>
        <w:div w:id="1774084510">
          <w:marLeft w:val="640"/>
          <w:marRight w:val="0"/>
          <w:marTop w:val="0"/>
          <w:marBottom w:val="0"/>
          <w:divBdr>
            <w:top w:val="none" w:sz="0" w:space="0" w:color="auto"/>
            <w:left w:val="none" w:sz="0" w:space="0" w:color="auto"/>
            <w:bottom w:val="none" w:sz="0" w:space="0" w:color="auto"/>
            <w:right w:val="none" w:sz="0" w:space="0" w:color="auto"/>
          </w:divBdr>
        </w:div>
        <w:div w:id="1853759948">
          <w:marLeft w:val="640"/>
          <w:marRight w:val="0"/>
          <w:marTop w:val="0"/>
          <w:marBottom w:val="0"/>
          <w:divBdr>
            <w:top w:val="none" w:sz="0" w:space="0" w:color="auto"/>
            <w:left w:val="none" w:sz="0" w:space="0" w:color="auto"/>
            <w:bottom w:val="none" w:sz="0" w:space="0" w:color="auto"/>
            <w:right w:val="none" w:sz="0" w:space="0" w:color="auto"/>
          </w:divBdr>
        </w:div>
        <w:div w:id="1856335848">
          <w:marLeft w:val="640"/>
          <w:marRight w:val="0"/>
          <w:marTop w:val="0"/>
          <w:marBottom w:val="0"/>
          <w:divBdr>
            <w:top w:val="none" w:sz="0" w:space="0" w:color="auto"/>
            <w:left w:val="none" w:sz="0" w:space="0" w:color="auto"/>
            <w:bottom w:val="none" w:sz="0" w:space="0" w:color="auto"/>
            <w:right w:val="none" w:sz="0" w:space="0" w:color="auto"/>
          </w:divBdr>
        </w:div>
        <w:div w:id="1882090302">
          <w:marLeft w:val="640"/>
          <w:marRight w:val="0"/>
          <w:marTop w:val="0"/>
          <w:marBottom w:val="0"/>
          <w:divBdr>
            <w:top w:val="none" w:sz="0" w:space="0" w:color="auto"/>
            <w:left w:val="none" w:sz="0" w:space="0" w:color="auto"/>
            <w:bottom w:val="none" w:sz="0" w:space="0" w:color="auto"/>
            <w:right w:val="none" w:sz="0" w:space="0" w:color="auto"/>
          </w:divBdr>
        </w:div>
        <w:div w:id="1894195580">
          <w:marLeft w:val="640"/>
          <w:marRight w:val="0"/>
          <w:marTop w:val="0"/>
          <w:marBottom w:val="0"/>
          <w:divBdr>
            <w:top w:val="none" w:sz="0" w:space="0" w:color="auto"/>
            <w:left w:val="none" w:sz="0" w:space="0" w:color="auto"/>
            <w:bottom w:val="none" w:sz="0" w:space="0" w:color="auto"/>
            <w:right w:val="none" w:sz="0" w:space="0" w:color="auto"/>
          </w:divBdr>
        </w:div>
        <w:div w:id="1904440089">
          <w:marLeft w:val="640"/>
          <w:marRight w:val="0"/>
          <w:marTop w:val="0"/>
          <w:marBottom w:val="0"/>
          <w:divBdr>
            <w:top w:val="none" w:sz="0" w:space="0" w:color="auto"/>
            <w:left w:val="none" w:sz="0" w:space="0" w:color="auto"/>
            <w:bottom w:val="none" w:sz="0" w:space="0" w:color="auto"/>
            <w:right w:val="none" w:sz="0" w:space="0" w:color="auto"/>
          </w:divBdr>
        </w:div>
        <w:div w:id="1920751984">
          <w:marLeft w:val="640"/>
          <w:marRight w:val="0"/>
          <w:marTop w:val="0"/>
          <w:marBottom w:val="0"/>
          <w:divBdr>
            <w:top w:val="none" w:sz="0" w:space="0" w:color="auto"/>
            <w:left w:val="none" w:sz="0" w:space="0" w:color="auto"/>
            <w:bottom w:val="none" w:sz="0" w:space="0" w:color="auto"/>
            <w:right w:val="none" w:sz="0" w:space="0" w:color="auto"/>
          </w:divBdr>
        </w:div>
        <w:div w:id="1928613496">
          <w:marLeft w:val="640"/>
          <w:marRight w:val="0"/>
          <w:marTop w:val="0"/>
          <w:marBottom w:val="0"/>
          <w:divBdr>
            <w:top w:val="none" w:sz="0" w:space="0" w:color="auto"/>
            <w:left w:val="none" w:sz="0" w:space="0" w:color="auto"/>
            <w:bottom w:val="none" w:sz="0" w:space="0" w:color="auto"/>
            <w:right w:val="none" w:sz="0" w:space="0" w:color="auto"/>
          </w:divBdr>
        </w:div>
        <w:div w:id="1992169490">
          <w:marLeft w:val="640"/>
          <w:marRight w:val="0"/>
          <w:marTop w:val="0"/>
          <w:marBottom w:val="0"/>
          <w:divBdr>
            <w:top w:val="none" w:sz="0" w:space="0" w:color="auto"/>
            <w:left w:val="none" w:sz="0" w:space="0" w:color="auto"/>
            <w:bottom w:val="none" w:sz="0" w:space="0" w:color="auto"/>
            <w:right w:val="none" w:sz="0" w:space="0" w:color="auto"/>
          </w:divBdr>
        </w:div>
        <w:div w:id="2032103169">
          <w:marLeft w:val="640"/>
          <w:marRight w:val="0"/>
          <w:marTop w:val="0"/>
          <w:marBottom w:val="0"/>
          <w:divBdr>
            <w:top w:val="none" w:sz="0" w:space="0" w:color="auto"/>
            <w:left w:val="none" w:sz="0" w:space="0" w:color="auto"/>
            <w:bottom w:val="none" w:sz="0" w:space="0" w:color="auto"/>
            <w:right w:val="none" w:sz="0" w:space="0" w:color="auto"/>
          </w:divBdr>
        </w:div>
        <w:div w:id="2045596213">
          <w:marLeft w:val="640"/>
          <w:marRight w:val="0"/>
          <w:marTop w:val="0"/>
          <w:marBottom w:val="0"/>
          <w:divBdr>
            <w:top w:val="none" w:sz="0" w:space="0" w:color="auto"/>
            <w:left w:val="none" w:sz="0" w:space="0" w:color="auto"/>
            <w:bottom w:val="none" w:sz="0" w:space="0" w:color="auto"/>
            <w:right w:val="none" w:sz="0" w:space="0" w:color="auto"/>
          </w:divBdr>
        </w:div>
        <w:div w:id="2061590588">
          <w:marLeft w:val="640"/>
          <w:marRight w:val="0"/>
          <w:marTop w:val="0"/>
          <w:marBottom w:val="0"/>
          <w:divBdr>
            <w:top w:val="none" w:sz="0" w:space="0" w:color="auto"/>
            <w:left w:val="none" w:sz="0" w:space="0" w:color="auto"/>
            <w:bottom w:val="none" w:sz="0" w:space="0" w:color="auto"/>
            <w:right w:val="none" w:sz="0" w:space="0" w:color="auto"/>
          </w:divBdr>
        </w:div>
        <w:div w:id="2083411208">
          <w:marLeft w:val="640"/>
          <w:marRight w:val="0"/>
          <w:marTop w:val="0"/>
          <w:marBottom w:val="0"/>
          <w:divBdr>
            <w:top w:val="none" w:sz="0" w:space="0" w:color="auto"/>
            <w:left w:val="none" w:sz="0" w:space="0" w:color="auto"/>
            <w:bottom w:val="none" w:sz="0" w:space="0" w:color="auto"/>
            <w:right w:val="none" w:sz="0" w:space="0" w:color="auto"/>
          </w:divBdr>
        </w:div>
        <w:div w:id="2116364429">
          <w:marLeft w:val="640"/>
          <w:marRight w:val="0"/>
          <w:marTop w:val="0"/>
          <w:marBottom w:val="0"/>
          <w:divBdr>
            <w:top w:val="none" w:sz="0" w:space="0" w:color="auto"/>
            <w:left w:val="none" w:sz="0" w:space="0" w:color="auto"/>
            <w:bottom w:val="none" w:sz="0" w:space="0" w:color="auto"/>
            <w:right w:val="none" w:sz="0" w:space="0" w:color="auto"/>
          </w:divBdr>
        </w:div>
        <w:div w:id="2132169118">
          <w:marLeft w:val="640"/>
          <w:marRight w:val="0"/>
          <w:marTop w:val="0"/>
          <w:marBottom w:val="0"/>
          <w:divBdr>
            <w:top w:val="none" w:sz="0" w:space="0" w:color="auto"/>
            <w:left w:val="none" w:sz="0" w:space="0" w:color="auto"/>
            <w:bottom w:val="none" w:sz="0" w:space="0" w:color="auto"/>
            <w:right w:val="none" w:sz="0" w:space="0" w:color="auto"/>
          </w:divBdr>
        </w:div>
      </w:divsChild>
    </w:div>
    <w:div w:id="1899633702">
      <w:bodyDiv w:val="1"/>
      <w:marLeft w:val="0"/>
      <w:marRight w:val="0"/>
      <w:marTop w:val="0"/>
      <w:marBottom w:val="0"/>
      <w:divBdr>
        <w:top w:val="none" w:sz="0" w:space="0" w:color="auto"/>
        <w:left w:val="none" w:sz="0" w:space="0" w:color="auto"/>
        <w:bottom w:val="none" w:sz="0" w:space="0" w:color="auto"/>
        <w:right w:val="none" w:sz="0" w:space="0" w:color="auto"/>
      </w:divBdr>
    </w:div>
    <w:div w:id="1910536219">
      <w:bodyDiv w:val="1"/>
      <w:marLeft w:val="0"/>
      <w:marRight w:val="0"/>
      <w:marTop w:val="0"/>
      <w:marBottom w:val="0"/>
      <w:divBdr>
        <w:top w:val="none" w:sz="0" w:space="0" w:color="auto"/>
        <w:left w:val="none" w:sz="0" w:space="0" w:color="auto"/>
        <w:bottom w:val="none" w:sz="0" w:space="0" w:color="auto"/>
        <w:right w:val="none" w:sz="0" w:space="0" w:color="auto"/>
      </w:divBdr>
    </w:div>
    <w:div w:id="1947031960">
      <w:bodyDiv w:val="1"/>
      <w:marLeft w:val="0"/>
      <w:marRight w:val="0"/>
      <w:marTop w:val="0"/>
      <w:marBottom w:val="0"/>
      <w:divBdr>
        <w:top w:val="none" w:sz="0" w:space="0" w:color="auto"/>
        <w:left w:val="none" w:sz="0" w:space="0" w:color="auto"/>
        <w:bottom w:val="none" w:sz="0" w:space="0" w:color="auto"/>
        <w:right w:val="none" w:sz="0" w:space="0" w:color="auto"/>
      </w:divBdr>
    </w:div>
    <w:div w:id="1947619441">
      <w:bodyDiv w:val="1"/>
      <w:marLeft w:val="0"/>
      <w:marRight w:val="0"/>
      <w:marTop w:val="0"/>
      <w:marBottom w:val="0"/>
      <w:divBdr>
        <w:top w:val="none" w:sz="0" w:space="0" w:color="auto"/>
        <w:left w:val="none" w:sz="0" w:space="0" w:color="auto"/>
        <w:bottom w:val="none" w:sz="0" w:space="0" w:color="auto"/>
        <w:right w:val="none" w:sz="0" w:space="0" w:color="auto"/>
      </w:divBdr>
    </w:div>
    <w:div w:id="1967351846">
      <w:bodyDiv w:val="1"/>
      <w:marLeft w:val="0"/>
      <w:marRight w:val="0"/>
      <w:marTop w:val="0"/>
      <w:marBottom w:val="0"/>
      <w:divBdr>
        <w:top w:val="none" w:sz="0" w:space="0" w:color="auto"/>
        <w:left w:val="none" w:sz="0" w:space="0" w:color="auto"/>
        <w:bottom w:val="none" w:sz="0" w:space="0" w:color="auto"/>
        <w:right w:val="none" w:sz="0" w:space="0" w:color="auto"/>
      </w:divBdr>
      <w:divsChild>
        <w:div w:id="78916259">
          <w:marLeft w:val="640"/>
          <w:marRight w:val="0"/>
          <w:marTop w:val="0"/>
          <w:marBottom w:val="0"/>
          <w:divBdr>
            <w:top w:val="none" w:sz="0" w:space="0" w:color="auto"/>
            <w:left w:val="none" w:sz="0" w:space="0" w:color="auto"/>
            <w:bottom w:val="none" w:sz="0" w:space="0" w:color="auto"/>
            <w:right w:val="none" w:sz="0" w:space="0" w:color="auto"/>
          </w:divBdr>
        </w:div>
        <w:div w:id="83574908">
          <w:marLeft w:val="640"/>
          <w:marRight w:val="0"/>
          <w:marTop w:val="0"/>
          <w:marBottom w:val="0"/>
          <w:divBdr>
            <w:top w:val="none" w:sz="0" w:space="0" w:color="auto"/>
            <w:left w:val="none" w:sz="0" w:space="0" w:color="auto"/>
            <w:bottom w:val="none" w:sz="0" w:space="0" w:color="auto"/>
            <w:right w:val="none" w:sz="0" w:space="0" w:color="auto"/>
          </w:divBdr>
        </w:div>
        <w:div w:id="110780781">
          <w:marLeft w:val="640"/>
          <w:marRight w:val="0"/>
          <w:marTop w:val="0"/>
          <w:marBottom w:val="0"/>
          <w:divBdr>
            <w:top w:val="none" w:sz="0" w:space="0" w:color="auto"/>
            <w:left w:val="none" w:sz="0" w:space="0" w:color="auto"/>
            <w:bottom w:val="none" w:sz="0" w:space="0" w:color="auto"/>
            <w:right w:val="none" w:sz="0" w:space="0" w:color="auto"/>
          </w:divBdr>
        </w:div>
        <w:div w:id="133985907">
          <w:marLeft w:val="640"/>
          <w:marRight w:val="0"/>
          <w:marTop w:val="0"/>
          <w:marBottom w:val="0"/>
          <w:divBdr>
            <w:top w:val="none" w:sz="0" w:space="0" w:color="auto"/>
            <w:left w:val="none" w:sz="0" w:space="0" w:color="auto"/>
            <w:bottom w:val="none" w:sz="0" w:space="0" w:color="auto"/>
            <w:right w:val="none" w:sz="0" w:space="0" w:color="auto"/>
          </w:divBdr>
        </w:div>
        <w:div w:id="155147905">
          <w:marLeft w:val="640"/>
          <w:marRight w:val="0"/>
          <w:marTop w:val="0"/>
          <w:marBottom w:val="0"/>
          <w:divBdr>
            <w:top w:val="none" w:sz="0" w:space="0" w:color="auto"/>
            <w:left w:val="none" w:sz="0" w:space="0" w:color="auto"/>
            <w:bottom w:val="none" w:sz="0" w:space="0" w:color="auto"/>
            <w:right w:val="none" w:sz="0" w:space="0" w:color="auto"/>
          </w:divBdr>
        </w:div>
        <w:div w:id="155732905">
          <w:marLeft w:val="640"/>
          <w:marRight w:val="0"/>
          <w:marTop w:val="0"/>
          <w:marBottom w:val="0"/>
          <w:divBdr>
            <w:top w:val="none" w:sz="0" w:space="0" w:color="auto"/>
            <w:left w:val="none" w:sz="0" w:space="0" w:color="auto"/>
            <w:bottom w:val="none" w:sz="0" w:space="0" w:color="auto"/>
            <w:right w:val="none" w:sz="0" w:space="0" w:color="auto"/>
          </w:divBdr>
        </w:div>
        <w:div w:id="162551296">
          <w:marLeft w:val="640"/>
          <w:marRight w:val="0"/>
          <w:marTop w:val="0"/>
          <w:marBottom w:val="0"/>
          <w:divBdr>
            <w:top w:val="none" w:sz="0" w:space="0" w:color="auto"/>
            <w:left w:val="none" w:sz="0" w:space="0" w:color="auto"/>
            <w:bottom w:val="none" w:sz="0" w:space="0" w:color="auto"/>
            <w:right w:val="none" w:sz="0" w:space="0" w:color="auto"/>
          </w:divBdr>
        </w:div>
        <w:div w:id="196359116">
          <w:marLeft w:val="640"/>
          <w:marRight w:val="0"/>
          <w:marTop w:val="0"/>
          <w:marBottom w:val="0"/>
          <w:divBdr>
            <w:top w:val="none" w:sz="0" w:space="0" w:color="auto"/>
            <w:left w:val="none" w:sz="0" w:space="0" w:color="auto"/>
            <w:bottom w:val="none" w:sz="0" w:space="0" w:color="auto"/>
            <w:right w:val="none" w:sz="0" w:space="0" w:color="auto"/>
          </w:divBdr>
        </w:div>
        <w:div w:id="239099492">
          <w:marLeft w:val="640"/>
          <w:marRight w:val="0"/>
          <w:marTop w:val="0"/>
          <w:marBottom w:val="0"/>
          <w:divBdr>
            <w:top w:val="none" w:sz="0" w:space="0" w:color="auto"/>
            <w:left w:val="none" w:sz="0" w:space="0" w:color="auto"/>
            <w:bottom w:val="none" w:sz="0" w:space="0" w:color="auto"/>
            <w:right w:val="none" w:sz="0" w:space="0" w:color="auto"/>
          </w:divBdr>
        </w:div>
        <w:div w:id="275331632">
          <w:marLeft w:val="640"/>
          <w:marRight w:val="0"/>
          <w:marTop w:val="0"/>
          <w:marBottom w:val="0"/>
          <w:divBdr>
            <w:top w:val="none" w:sz="0" w:space="0" w:color="auto"/>
            <w:left w:val="none" w:sz="0" w:space="0" w:color="auto"/>
            <w:bottom w:val="none" w:sz="0" w:space="0" w:color="auto"/>
            <w:right w:val="none" w:sz="0" w:space="0" w:color="auto"/>
          </w:divBdr>
        </w:div>
        <w:div w:id="277218757">
          <w:marLeft w:val="640"/>
          <w:marRight w:val="0"/>
          <w:marTop w:val="0"/>
          <w:marBottom w:val="0"/>
          <w:divBdr>
            <w:top w:val="none" w:sz="0" w:space="0" w:color="auto"/>
            <w:left w:val="none" w:sz="0" w:space="0" w:color="auto"/>
            <w:bottom w:val="none" w:sz="0" w:space="0" w:color="auto"/>
            <w:right w:val="none" w:sz="0" w:space="0" w:color="auto"/>
          </w:divBdr>
        </w:div>
        <w:div w:id="345451430">
          <w:marLeft w:val="640"/>
          <w:marRight w:val="0"/>
          <w:marTop w:val="0"/>
          <w:marBottom w:val="0"/>
          <w:divBdr>
            <w:top w:val="none" w:sz="0" w:space="0" w:color="auto"/>
            <w:left w:val="none" w:sz="0" w:space="0" w:color="auto"/>
            <w:bottom w:val="none" w:sz="0" w:space="0" w:color="auto"/>
            <w:right w:val="none" w:sz="0" w:space="0" w:color="auto"/>
          </w:divBdr>
        </w:div>
        <w:div w:id="359211037">
          <w:marLeft w:val="640"/>
          <w:marRight w:val="0"/>
          <w:marTop w:val="0"/>
          <w:marBottom w:val="0"/>
          <w:divBdr>
            <w:top w:val="none" w:sz="0" w:space="0" w:color="auto"/>
            <w:left w:val="none" w:sz="0" w:space="0" w:color="auto"/>
            <w:bottom w:val="none" w:sz="0" w:space="0" w:color="auto"/>
            <w:right w:val="none" w:sz="0" w:space="0" w:color="auto"/>
          </w:divBdr>
        </w:div>
        <w:div w:id="375354718">
          <w:marLeft w:val="640"/>
          <w:marRight w:val="0"/>
          <w:marTop w:val="0"/>
          <w:marBottom w:val="0"/>
          <w:divBdr>
            <w:top w:val="none" w:sz="0" w:space="0" w:color="auto"/>
            <w:left w:val="none" w:sz="0" w:space="0" w:color="auto"/>
            <w:bottom w:val="none" w:sz="0" w:space="0" w:color="auto"/>
            <w:right w:val="none" w:sz="0" w:space="0" w:color="auto"/>
          </w:divBdr>
        </w:div>
        <w:div w:id="382095014">
          <w:marLeft w:val="640"/>
          <w:marRight w:val="0"/>
          <w:marTop w:val="0"/>
          <w:marBottom w:val="0"/>
          <w:divBdr>
            <w:top w:val="none" w:sz="0" w:space="0" w:color="auto"/>
            <w:left w:val="none" w:sz="0" w:space="0" w:color="auto"/>
            <w:bottom w:val="none" w:sz="0" w:space="0" w:color="auto"/>
            <w:right w:val="none" w:sz="0" w:space="0" w:color="auto"/>
          </w:divBdr>
        </w:div>
        <w:div w:id="388235745">
          <w:marLeft w:val="640"/>
          <w:marRight w:val="0"/>
          <w:marTop w:val="0"/>
          <w:marBottom w:val="0"/>
          <w:divBdr>
            <w:top w:val="none" w:sz="0" w:space="0" w:color="auto"/>
            <w:left w:val="none" w:sz="0" w:space="0" w:color="auto"/>
            <w:bottom w:val="none" w:sz="0" w:space="0" w:color="auto"/>
            <w:right w:val="none" w:sz="0" w:space="0" w:color="auto"/>
          </w:divBdr>
        </w:div>
        <w:div w:id="410349518">
          <w:marLeft w:val="640"/>
          <w:marRight w:val="0"/>
          <w:marTop w:val="0"/>
          <w:marBottom w:val="0"/>
          <w:divBdr>
            <w:top w:val="none" w:sz="0" w:space="0" w:color="auto"/>
            <w:left w:val="none" w:sz="0" w:space="0" w:color="auto"/>
            <w:bottom w:val="none" w:sz="0" w:space="0" w:color="auto"/>
            <w:right w:val="none" w:sz="0" w:space="0" w:color="auto"/>
          </w:divBdr>
        </w:div>
        <w:div w:id="444152539">
          <w:marLeft w:val="640"/>
          <w:marRight w:val="0"/>
          <w:marTop w:val="0"/>
          <w:marBottom w:val="0"/>
          <w:divBdr>
            <w:top w:val="none" w:sz="0" w:space="0" w:color="auto"/>
            <w:left w:val="none" w:sz="0" w:space="0" w:color="auto"/>
            <w:bottom w:val="none" w:sz="0" w:space="0" w:color="auto"/>
            <w:right w:val="none" w:sz="0" w:space="0" w:color="auto"/>
          </w:divBdr>
        </w:div>
        <w:div w:id="444233442">
          <w:marLeft w:val="640"/>
          <w:marRight w:val="0"/>
          <w:marTop w:val="0"/>
          <w:marBottom w:val="0"/>
          <w:divBdr>
            <w:top w:val="none" w:sz="0" w:space="0" w:color="auto"/>
            <w:left w:val="none" w:sz="0" w:space="0" w:color="auto"/>
            <w:bottom w:val="none" w:sz="0" w:space="0" w:color="auto"/>
            <w:right w:val="none" w:sz="0" w:space="0" w:color="auto"/>
          </w:divBdr>
        </w:div>
        <w:div w:id="463960564">
          <w:marLeft w:val="640"/>
          <w:marRight w:val="0"/>
          <w:marTop w:val="0"/>
          <w:marBottom w:val="0"/>
          <w:divBdr>
            <w:top w:val="none" w:sz="0" w:space="0" w:color="auto"/>
            <w:left w:val="none" w:sz="0" w:space="0" w:color="auto"/>
            <w:bottom w:val="none" w:sz="0" w:space="0" w:color="auto"/>
            <w:right w:val="none" w:sz="0" w:space="0" w:color="auto"/>
          </w:divBdr>
        </w:div>
        <w:div w:id="473065956">
          <w:marLeft w:val="640"/>
          <w:marRight w:val="0"/>
          <w:marTop w:val="0"/>
          <w:marBottom w:val="0"/>
          <w:divBdr>
            <w:top w:val="none" w:sz="0" w:space="0" w:color="auto"/>
            <w:left w:val="none" w:sz="0" w:space="0" w:color="auto"/>
            <w:bottom w:val="none" w:sz="0" w:space="0" w:color="auto"/>
            <w:right w:val="none" w:sz="0" w:space="0" w:color="auto"/>
          </w:divBdr>
        </w:div>
        <w:div w:id="494105227">
          <w:marLeft w:val="640"/>
          <w:marRight w:val="0"/>
          <w:marTop w:val="0"/>
          <w:marBottom w:val="0"/>
          <w:divBdr>
            <w:top w:val="none" w:sz="0" w:space="0" w:color="auto"/>
            <w:left w:val="none" w:sz="0" w:space="0" w:color="auto"/>
            <w:bottom w:val="none" w:sz="0" w:space="0" w:color="auto"/>
            <w:right w:val="none" w:sz="0" w:space="0" w:color="auto"/>
          </w:divBdr>
        </w:div>
        <w:div w:id="504707901">
          <w:marLeft w:val="640"/>
          <w:marRight w:val="0"/>
          <w:marTop w:val="0"/>
          <w:marBottom w:val="0"/>
          <w:divBdr>
            <w:top w:val="none" w:sz="0" w:space="0" w:color="auto"/>
            <w:left w:val="none" w:sz="0" w:space="0" w:color="auto"/>
            <w:bottom w:val="none" w:sz="0" w:space="0" w:color="auto"/>
            <w:right w:val="none" w:sz="0" w:space="0" w:color="auto"/>
          </w:divBdr>
        </w:div>
        <w:div w:id="519856377">
          <w:marLeft w:val="640"/>
          <w:marRight w:val="0"/>
          <w:marTop w:val="0"/>
          <w:marBottom w:val="0"/>
          <w:divBdr>
            <w:top w:val="none" w:sz="0" w:space="0" w:color="auto"/>
            <w:left w:val="none" w:sz="0" w:space="0" w:color="auto"/>
            <w:bottom w:val="none" w:sz="0" w:space="0" w:color="auto"/>
            <w:right w:val="none" w:sz="0" w:space="0" w:color="auto"/>
          </w:divBdr>
        </w:div>
        <w:div w:id="532379668">
          <w:marLeft w:val="640"/>
          <w:marRight w:val="0"/>
          <w:marTop w:val="0"/>
          <w:marBottom w:val="0"/>
          <w:divBdr>
            <w:top w:val="none" w:sz="0" w:space="0" w:color="auto"/>
            <w:left w:val="none" w:sz="0" w:space="0" w:color="auto"/>
            <w:bottom w:val="none" w:sz="0" w:space="0" w:color="auto"/>
            <w:right w:val="none" w:sz="0" w:space="0" w:color="auto"/>
          </w:divBdr>
        </w:div>
        <w:div w:id="552470326">
          <w:marLeft w:val="640"/>
          <w:marRight w:val="0"/>
          <w:marTop w:val="0"/>
          <w:marBottom w:val="0"/>
          <w:divBdr>
            <w:top w:val="none" w:sz="0" w:space="0" w:color="auto"/>
            <w:left w:val="none" w:sz="0" w:space="0" w:color="auto"/>
            <w:bottom w:val="none" w:sz="0" w:space="0" w:color="auto"/>
            <w:right w:val="none" w:sz="0" w:space="0" w:color="auto"/>
          </w:divBdr>
        </w:div>
        <w:div w:id="561864873">
          <w:marLeft w:val="640"/>
          <w:marRight w:val="0"/>
          <w:marTop w:val="0"/>
          <w:marBottom w:val="0"/>
          <w:divBdr>
            <w:top w:val="none" w:sz="0" w:space="0" w:color="auto"/>
            <w:left w:val="none" w:sz="0" w:space="0" w:color="auto"/>
            <w:bottom w:val="none" w:sz="0" w:space="0" w:color="auto"/>
            <w:right w:val="none" w:sz="0" w:space="0" w:color="auto"/>
          </w:divBdr>
        </w:div>
        <w:div w:id="566691796">
          <w:marLeft w:val="640"/>
          <w:marRight w:val="0"/>
          <w:marTop w:val="0"/>
          <w:marBottom w:val="0"/>
          <w:divBdr>
            <w:top w:val="none" w:sz="0" w:space="0" w:color="auto"/>
            <w:left w:val="none" w:sz="0" w:space="0" w:color="auto"/>
            <w:bottom w:val="none" w:sz="0" w:space="0" w:color="auto"/>
            <w:right w:val="none" w:sz="0" w:space="0" w:color="auto"/>
          </w:divBdr>
        </w:div>
        <w:div w:id="601455997">
          <w:marLeft w:val="640"/>
          <w:marRight w:val="0"/>
          <w:marTop w:val="0"/>
          <w:marBottom w:val="0"/>
          <w:divBdr>
            <w:top w:val="none" w:sz="0" w:space="0" w:color="auto"/>
            <w:left w:val="none" w:sz="0" w:space="0" w:color="auto"/>
            <w:bottom w:val="none" w:sz="0" w:space="0" w:color="auto"/>
            <w:right w:val="none" w:sz="0" w:space="0" w:color="auto"/>
          </w:divBdr>
        </w:div>
        <w:div w:id="612399065">
          <w:marLeft w:val="640"/>
          <w:marRight w:val="0"/>
          <w:marTop w:val="0"/>
          <w:marBottom w:val="0"/>
          <w:divBdr>
            <w:top w:val="none" w:sz="0" w:space="0" w:color="auto"/>
            <w:left w:val="none" w:sz="0" w:space="0" w:color="auto"/>
            <w:bottom w:val="none" w:sz="0" w:space="0" w:color="auto"/>
            <w:right w:val="none" w:sz="0" w:space="0" w:color="auto"/>
          </w:divBdr>
        </w:div>
        <w:div w:id="637304470">
          <w:marLeft w:val="640"/>
          <w:marRight w:val="0"/>
          <w:marTop w:val="0"/>
          <w:marBottom w:val="0"/>
          <w:divBdr>
            <w:top w:val="none" w:sz="0" w:space="0" w:color="auto"/>
            <w:left w:val="none" w:sz="0" w:space="0" w:color="auto"/>
            <w:bottom w:val="none" w:sz="0" w:space="0" w:color="auto"/>
            <w:right w:val="none" w:sz="0" w:space="0" w:color="auto"/>
          </w:divBdr>
        </w:div>
        <w:div w:id="664360479">
          <w:marLeft w:val="640"/>
          <w:marRight w:val="0"/>
          <w:marTop w:val="0"/>
          <w:marBottom w:val="0"/>
          <w:divBdr>
            <w:top w:val="none" w:sz="0" w:space="0" w:color="auto"/>
            <w:left w:val="none" w:sz="0" w:space="0" w:color="auto"/>
            <w:bottom w:val="none" w:sz="0" w:space="0" w:color="auto"/>
            <w:right w:val="none" w:sz="0" w:space="0" w:color="auto"/>
          </w:divBdr>
        </w:div>
        <w:div w:id="676425083">
          <w:marLeft w:val="640"/>
          <w:marRight w:val="0"/>
          <w:marTop w:val="0"/>
          <w:marBottom w:val="0"/>
          <w:divBdr>
            <w:top w:val="none" w:sz="0" w:space="0" w:color="auto"/>
            <w:left w:val="none" w:sz="0" w:space="0" w:color="auto"/>
            <w:bottom w:val="none" w:sz="0" w:space="0" w:color="auto"/>
            <w:right w:val="none" w:sz="0" w:space="0" w:color="auto"/>
          </w:divBdr>
        </w:div>
        <w:div w:id="683748213">
          <w:marLeft w:val="640"/>
          <w:marRight w:val="0"/>
          <w:marTop w:val="0"/>
          <w:marBottom w:val="0"/>
          <w:divBdr>
            <w:top w:val="none" w:sz="0" w:space="0" w:color="auto"/>
            <w:left w:val="none" w:sz="0" w:space="0" w:color="auto"/>
            <w:bottom w:val="none" w:sz="0" w:space="0" w:color="auto"/>
            <w:right w:val="none" w:sz="0" w:space="0" w:color="auto"/>
          </w:divBdr>
        </w:div>
        <w:div w:id="802037400">
          <w:marLeft w:val="640"/>
          <w:marRight w:val="0"/>
          <w:marTop w:val="0"/>
          <w:marBottom w:val="0"/>
          <w:divBdr>
            <w:top w:val="none" w:sz="0" w:space="0" w:color="auto"/>
            <w:left w:val="none" w:sz="0" w:space="0" w:color="auto"/>
            <w:bottom w:val="none" w:sz="0" w:space="0" w:color="auto"/>
            <w:right w:val="none" w:sz="0" w:space="0" w:color="auto"/>
          </w:divBdr>
        </w:div>
        <w:div w:id="810247331">
          <w:marLeft w:val="640"/>
          <w:marRight w:val="0"/>
          <w:marTop w:val="0"/>
          <w:marBottom w:val="0"/>
          <w:divBdr>
            <w:top w:val="none" w:sz="0" w:space="0" w:color="auto"/>
            <w:left w:val="none" w:sz="0" w:space="0" w:color="auto"/>
            <w:bottom w:val="none" w:sz="0" w:space="0" w:color="auto"/>
            <w:right w:val="none" w:sz="0" w:space="0" w:color="auto"/>
          </w:divBdr>
        </w:div>
        <w:div w:id="812328394">
          <w:marLeft w:val="640"/>
          <w:marRight w:val="0"/>
          <w:marTop w:val="0"/>
          <w:marBottom w:val="0"/>
          <w:divBdr>
            <w:top w:val="none" w:sz="0" w:space="0" w:color="auto"/>
            <w:left w:val="none" w:sz="0" w:space="0" w:color="auto"/>
            <w:bottom w:val="none" w:sz="0" w:space="0" w:color="auto"/>
            <w:right w:val="none" w:sz="0" w:space="0" w:color="auto"/>
          </w:divBdr>
        </w:div>
        <w:div w:id="812522843">
          <w:marLeft w:val="640"/>
          <w:marRight w:val="0"/>
          <w:marTop w:val="0"/>
          <w:marBottom w:val="0"/>
          <w:divBdr>
            <w:top w:val="none" w:sz="0" w:space="0" w:color="auto"/>
            <w:left w:val="none" w:sz="0" w:space="0" w:color="auto"/>
            <w:bottom w:val="none" w:sz="0" w:space="0" w:color="auto"/>
            <w:right w:val="none" w:sz="0" w:space="0" w:color="auto"/>
          </w:divBdr>
        </w:div>
        <w:div w:id="824394188">
          <w:marLeft w:val="640"/>
          <w:marRight w:val="0"/>
          <w:marTop w:val="0"/>
          <w:marBottom w:val="0"/>
          <w:divBdr>
            <w:top w:val="none" w:sz="0" w:space="0" w:color="auto"/>
            <w:left w:val="none" w:sz="0" w:space="0" w:color="auto"/>
            <w:bottom w:val="none" w:sz="0" w:space="0" w:color="auto"/>
            <w:right w:val="none" w:sz="0" w:space="0" w:color="auto"/>
          </w:divBdr>
        </w:div>
        <w:div w:id="854029878">
          <w:marLeft w:val="640"/>
          <w:marRight w:val="0"/>
          <w:marTop w:val="0"/>
          <w:marBottom w:val="0"/>
          <w:divBdr>
            <w:top w:val="none" w:sz="0" w:space="0" w:color="auto"/>
            <w:left w:val="none" w:sz="0" w:space="0" w:color="auto"/>
            <w:bottom w:val="none" w:sz="0" w:space="0" w:color="auto"/>
            <w:right w:val="none" w:sz="0" w:space="0" w:color="auto"/>
          </w:divBdr>
        </w:div>
        <w:div w:id="865412073">
          <w:marLeft w:val="640"/>
          <w:marRight w:val="0"/>
          <w:marTop w:val="0"/>
          <w:marBottom w:val="0"/>
          <w:divBdr>
            <w:top w:val="none" w:sz="0" w:space="0" w:color="auto"/>
            <w:left w:val="none" w:sz="0" w:space="0" w:color="auto"/>
            <w:bottom w:val="none" w:sz="0" w:space="0" w:color="auto"/>
            <w:right w:val="none" w:sz="0" w:space="0" w:color="auto"/>
          </w:divBdr>
        </w:div>
        <w:div w:id="867642445">
          <w:marLeft w:val="640"/>
          <w:marRight w:val="0"/>
          <w:marTop w:val="0"/>
          <w:marBottom w:val="0"/>
          <w:divBdr>
            <w:top w:val="none" w:sz="0" w:space="0" w:color="auto"/>
            <w:left w:val="none" w:sz="0" w:space="0" w:color="auto"/>
            <w:bottom w:val="none" w:sz="0" w:space="0" w:color="auto"/>
            <w:right w:val="none" w:sz="0" w:space="0" w:color="auto"/>
          </w:divBdr>
        </w:div>
        <w:div w:id="931817973">
          <w:marLeft w:val="640"/>
          <w:marRight w:val="0"/>
          <w:marTop w:val="0"/>
          <w:marBottom w:val="0"/>
          <w:divBdr>
            <w:top w:val="none" w:sz="0" w:space="0" w:color="auto"/>
            <w:left w:val="none" w:sz="0" w:space="0" w:color="auto"/>
            <w:bottom w:val="none" w:sz="0" w:space="0" w:color="auto"/>
            <w:right w:val="none" w:sz="0" w:space="0" w:color="auto"/>
          </w:divBdr>
        </w:div>
        <w:div w:id="935401758">
          <w:marLeft w:val="640"/>
          <w:marRight w:val="0"/>
          <w:marTop w:val="0"/>
          <w:marBottom w:val="0"/>
          <w:divBdr>
            <w:top w:val="none" w:sz="0" w:space="0" w:color="auto"/>
            <w:left w:val="none" w:sz="0" w:space="0" w:color="auto"/>
            <w:bottom w:val="none" w:sz="0" w:space="0" w:color="auto"/>
            <w:right w:val="none" w:sz="0" w:space="0" w:color="auto"/>
          </w:divBdr>
        </w:div>
        <w:div w:id="935944088">
          <w:marLeft w:val="640"/>
          <w:marRight w:val="0"/>
          <w:marTop w:val="0"/>
          <w:marBottom w:val="0"/>
          <w:divBdr>
            <w:top w:val="none" w:sz="0" w:space="0" w:color="auto"/>
            <w:left w:val="none" w:sz="0" w:space="0" w:color="auto"/>
            <w:bottom w:val="none" w:sz="0" w:space="0" w:color="auto"/>
            <w:right w:val="none" w:sz="0" w:space="0" w:color="auto"/>
          </w:divBdr>
        </w:div>
        <w:div w:id="940139124">
          <w:marLeft w:val="640"/>
          <w:marRight w:val="0"/>
          <w:marTop w:val="0"/>
          <w:marBottom w:val="0"/>
          <w:divBdr>
            <w:top w:val="none" w:sz="0" w:space="0" w:color="auto"/>
            <w:left w:val="none" w:sz="0" w:space="0" w:color="auto"/>
            <w:bottom w:val="none" w:sz="0" w:space="0" w:color="auto"/>
            <w:right w:val="none" w:sz="0" w:space="0" w:color="auto"/>
          </w:divBdr>
        </w:div>
        <w:div w:id="941762506">
          <w:marLeft w:val="640"/>
          <w:marRight w:val="0"/>
          <w:marTop w:val="0"/>
          <w:marBottom w:val="0"/>
          <w:divBdr>
            <w:top w:val="none" w:sz="0" w:space="0" w:color="auto"/>
            <w:left w:val="none" w:sz="0" w:space="0" w:color="auto"/>
            <w:bottom w:val="none" w:sz="0" w:space="0" w:color="auto"/>
            <w:right w:val="none" w:sz="0" w:space="0" w:color="auto"/>
          </w:divBdr>
        </w:div>
        <w:div w:id="942228651">
          <w:marLeft w:val="640"/>
          <w:marRight w:val="0"/>
          <w:marTop w:val="0"/>
          <w:marBottom w:val="0"/>
          <w:divBdr>
            <w:top w:val="none" w:sz="0" w:space="0" w:color="auto"/>
            <w:left w:val="none" w:sz="0" w:space="0" w:color="auto"/>
            <w:bottom w:val="none" w:sz="0" w:space="0" w:color="auto"/>
            <w:right w:val="none" w:sz="0" w:space="0" w:color="auto"/>
          </w:divBdr>
        </w:div>
        <w:div w:id="995300621">
          <w:marLeft w:val="640"/>
          <w:marRight w:val="0"/>
          <w:marTop w:val="0"/>
          <w:marBottom w:val="0"/>
          <w:divBdr>
            <w:top w:val="none" w:sz="0" w:space="0" w:color="auto"/>
            <w:left w:val="none" w:sz="0" w:space="0" w:color="auto"/>
            <w:bottom w:val="none" w:sz="0" w:space="0" w:color="auto"/>
            <w:right w:val="none" w:sz="0" w:space="0" w:color="auto"/>
          </w:divBdr>
        </w:div>
        <w:div w:id="1030185627">
          <w:marLeft w:val="640"/>
          <w:marRight w:val="0"/>
          <w:marTop w:val="0"/>
          <w:marBottom w:val="0"/>
          <w:divBdr>
            <w:top w:val="none" w:sz="0" w:space="0" w:color="auto"/>
            <w:left w:val="none" w:sz="0" w:space="0" w:color="auto"/>
            <w:bottom w:val="none" w:sz="0" w:space="0" w:color="auto"/>
            <w:right w:val="none" w:sz="0" w:space="0" w:color="auto"/>
          </w:divBdr>
        </w:div>
        <w:div w:id="1048605666">
          <w:marLeft w:val="640"/>
          <w:marRight w:val="0"/>
          <w:marTop w:val="0"/>
          <w:marBottom w:val="0"/>
          <w:divBdr>
            <w:top w:val="none" w:sz="0" w:space="0" w:color="auto"/>
            <w:left w:val="none" w:sz="0" w:space="0" w:color="auto"/>
            <w:bottom w:val="none" w:sz="0" w:space="0" w:color="auto"/>
            <w:right w:val="none" w:sz="0" w:space="0" w:color="auto"/>
          </w:divBdr>
        </w:div>
        <w:div w:id="1058940590">
          <w:marLeft w:val="640"/>
          <w:marRight w:val="0"/>
          <w:marTop w:val="0"/>
          <w:marBottom w:val="0"/>
          <w:divBdr>
            <w:top w:val="none" w:sz="0" w:space="0" w:color="auto"/>
            <w:left w:val="none" w:sz="0" w:space="0" w:color="auto"/>
            <w:bottom w:val="none" w:sz="0" w:space="0" w:color="auto"/>
            <w:right w:val="none" w:sz="0" w:space="0" w:color="auto"/>
          </w:divBdr>
        </w:div>
        <w:div w:id="1093817096">
          <w:marLeft w:val="640"/>
          <w:marRight w:val="0"/>
          <w:marTop w:val="0"/>
          <w:marBottom w:val="0"/>
          <w:divBdr>
            <w:top w:val="none" w:sz="0" w:space="0" w:color="auto"/>
            <w:left w:val="none" w:sz="0" w:space="0" w:color="auto"/>
            <w:bottom w:val="none" w:sz="0" w:space="0" w:color="auto"/>
            <w:right w:val="none" w:sz="0" w:space="0" w:color="auto"/>
          </w:divBdr>
        </w:div>
        <w:div w:id="1126433756">
          <w:marLeft w:val="640"/>
          <w:marRight w:val="0"/>
          <w:marTop w:val="0"/>
          <w:marBottom w:val="0"/>
          <w:divBdr>
            <w:top w:val="none" w:sz="0" w:space="0" w:color="auto"/>
            <w:left w:val="none" w:sz="0" w:space="0" w:color="auto"/>
            <w:bottom w:val="none" w:sz="0" w:space="0" w:color="auto"/>
            <w:right w:val="none" w:sz="0" w:space="0" w:color="auto"/>
          </w:divBdr>
        </w:div>
        <w:div w:id="1157265379">
          <w:marLeft w:val="640"/>
          <w:marRight w:val="0"/>
          <w:marTop w:val="0"/>
          <w:marBottom w:val="0"/>
          <w:divBdr>
            <w:top w:val="none" w:sz="0" w:space="0" w:color="auto"/>
            <w:left w:val="none" w:sz="0" w:space="0" w:color="auto"/>
            <w:bottom w:val="none" w:sz="0" w:space="0" w:color="auto"/>
            <w:right w:val="none" w:sz="0" w:space="0" w:color="auto"/>
          </w:divBdr>
        </w:div>
        <w:div w:id="1165516533">
          <w:marLeft w:val="640"/>
          <w:marRight w:val="0"/>
          <w:marTop w:val="0"/>
          <w:marBottom w:val="0"/>
          <w:divBdr>
            <w:top w:val="none" w:sz="0" w:space="0" w:color="auto"/>
            <w:left w:val="none" w:sz="0" w:space="0" w:color="auto"/>
            <w:bottom w:val="none" w:sz="0" w:space="0" w:color="auto"/>
            <w:right w:val="none" w:sz="0" w:space="0" w:color="auto"/>
          </w:divBdr>
        </w:div>
        <w:div w:id="1176073645">
          <w:marLeft w:val="640"/>
          <w:marRight w:val="0"/>
          <w:marTop w:val="0"/>
          <w:marBottom w:val="0"/>
          <w:divBdr>
            <w:top w:val="none" w:sz="0" w:space="0" w:color="auto"/>
            <w:left w:val="none" w:sz="0" w:space="0" w:color="auto"/>
            <w:bottom w:val="none" w:sz="0" w:space="0" w:color="auto"/>
            <w:right w:val="none" w:sz="0" w:space="0" w:color="auto"/>
          </w:divBdr>
        </w:div>
        <w:div w:id="1257396297">
          <w:marLeft w:val="640"/>
          <w:marRight w:val="0"/>
          <w:marTop w:val="0"/>
          <w:marBottom w:val="0"/>
          <w:divBdr>
            <w:top w:val="none" w:sz="0" w:space="0" w:color="auto"/>
            <w:left w:val="none" w:sz="0" w:space="0" w:color="auto"/>
            <w:bottom w:val="none" w:sz="0" w:space="0" w:color="auto"/>
            <w:right w:val="none" w:sz="0" w:space="0" w:color="auto"/>
          </w:divBdr>
        </w:div>
        <w:div w:id="1260915495">
          <w:marLeft w:val="640"/>
          <w:marRight w:val="0"/>
          <w:marTop w:val="0"/>
          <w:marBottom w:val="0"/>
          <w:divBdr>
            <w:top w:val="none" w:sz="0" w:space="0" w:color="auto"/>
            <w:left w:val="none" w:sz="0" w:space="0" w:color="auto"/>
            <w:bottom w:val="none" w:sz="0" w:space="0" w:color="auto"/>
            <w:right w:val="none" w:sz="0" w:space="0" w:color="auto"/>
          </w:divBdr>
        </w:div>
        <w:div w:id="1264996621">
          <w:marLeft w:val="640"/>
          <w:marRight w:val="0"/>
          <w:marTop w:val="0"/>
          <w:marBottom w:val="0"/>
          <w:divBdr>
            <w:top w:val="none" w:sz="0" w:space="0" w:color="auto"/>
            <w:left w:val="none" w:sz="0" w:space="0" w:color="auto"/>
            <w:bottom w:val="none" w:sz="0" w:space="0" w:color="auto"/>
            <w:right w:val="none" w:sz="0" w:space="0" w:color="auto"/>
          </w:divBdr>
        </w:div>
        <w:div w:id="1275089010">
          <w:marLeft w:val="640"/>
          <w:marRight w:val="0"/>
          <w:marTop w:val="0"/>
          <w:marBottom w:val="0"/>
          <w:divBdr>
            <w:top w:val="none" w:sz="0" w:space="0" w:color="auto"/>
            <w:left w:val="none" w:sz="0" w:space="0" w:color="auto"/>
            <w:bottom w:val="none" w:sz="0" w:space="0" w:color="auto"/>
            <w:right w:val="none" w:sz="0" w:space="0" w:color="auto"/>
          </w:divBdr>
        </w:div>
        <w:div w:id="1321499230">
          <w:marLeft w:val="640"/>
          <w:marRight w:val="0"/>
          <w:marTop w:val="0"/>
          <w:marBottom w:val="0"/>
          <w:divBdr>
            <w:top w:val="none" w:sz="0" w:space="0" w:color="auto"/>
            <w:left w:val="none" w:sz="0" w:space="0" w:color="auto"/>
            <w:bottom w:val="none" w:sz="0" w:space="0" w:color="auto"/>
            <w:right w:val="none" w:sz="0" w:space="0" w:color="auto"/>
          </w:divBdr>
        </w:div>
        <w:div w:id="1339234703">
          <w:marLeft w:val="640"/>
          <w:marRight w:val="0"/>
          <w:marTop w:val="0"/>
          <w:marBottom w:val="0"/>
          <w:divBdr>
            <w:top w:val="none" w:sz="0" w:space="0" w:color="auto"/>
            <w:left w:val="none" w:sz="0" w:space="0" w:color="auto"/>
            <w:bottom w:val="none" w:sz="0" w:space="0" w:color="auto"/>
            <w:right w:val="none" w:sz="0" w:space="0" w:color="auto"/>
          </w:divBdr>
        </w:div>
        <w:div w:id="1379931732">
          <w:marLeft w:val="640"/>
          <w:marRight w:val="0"/>
          <w:marTop w:val="0"/>
          <w:marBottom w:val="0"/>
          <w:divBdr>
            <w:top w:val="none" w:sz="0" w:space="0" w:color="auto"/>
            <w:left w:val="none" w:sz="0" w:space="0" w:color="auto"/>
            <w:bottom w:val="none" w:sz="0" w:space="0" w:color="auto"/>
            <w:right w:val="none" w:sz="0" w:space="0" w:color="auto"/>
          </w:divBdr>
        </w:div>
        <w:div w:id="1445996287">
          <w:marLeft w:val="640"/>
          <w:marRight w:val="0"/>
          <w:marTop w:val="0"/>
          <w:marBottom w:val="0"/>
          <w:divBdr>
            <w:top w:val="none" w:sz="0" w:space="0" w:color="auto"/>
            <w:left w:val="none" w:sz="0" w:space="0" w:color="auto"/>
            <w:bottom w:val="none" w:sz="0" w:space="0" w:color="auto"/>
            <w:right w:val="none" w:sz="0" w:space="0" w:color="auto"/>
          </w:divBdr>
        </w:div>
        <w:div w:id="1450316371">
          <w:marLeft w:val="640"/>
          <w:marRight w:val="0"/>
          <w:marTop w:val="0"/>
          <w:marBottom w:val="0"/>
          <w:divBdr>
            <w:top w:val="none" w:sz="0" w:space="0" w:color="auto"/>
            <w:left w:val="none" w:sz="0" w:space="0" w:color="auto"/>
            <w:bottom w:val="none" w:sz="0" w:space="0" w:color="auto"/>
            <w:right w:val="none" w:sz="0" w:space="0" w:color="auto"/>
          </w:divBdr>
        </w:div>
        <w:div w:id="1451826642">
          <w:marLeft w:val="640"/>
          <w:marRight w:val="0"/>
          <w:marTop w:val="0"/>
          <w:marBottom w:val="0"/>
          <w:divBdr>
            <w:top w:val="none" w:sz="0" w:space="0" w:color="auto"/>
            <w:left w:val="none" w:sz="0" w:space="0" w:color="auto"/>
            <w:bottom w:val="none" w:sz="0" w:space="0" w:color="auto"/>
            <w:right w:val="none" w:sz="0" w:space="0" w:color="auto"/>
          </w:divBdr>
        </w:div>
        <w:div w:id="1466661291">
          <w:marLeft w:val="640"/>
          <w:marRight w:val="0"/>
          <w:marTop w:val="0"/>
          <w:marBottom w:val="0"/>
          <w:divBdr>
            <w:top w:val="none" w:sz="0" w:space="0" w:color="auto"/>
            <w:left w:val="none" w:sz="0" w:space="0" w:color="auto"/>
            <w:bottom w:val="none" w:sz="0" w:space="0" w:color="auto"/>
            <w:right w:val="none" w:sz="0" w:space="0" w:color="auto"/>
          </w:divBdr>
        </w:div>
        <w:div w:id="1467510433">
          <w:marLeft w:val="640"/>
          <w:marRight w:val="0"/>
          <w:marTop w:val="0"/>
          <w:marBottom w:val="0"/>
          <w:divBdr>
            <w:top w:val="none" w:sz="0" w:space="0" w:color="auto"/>
            <w:left w:val="none" w:sz="0" w:space="0" w:color="auto"/>
            <w:bottom w:val="none" w:sz="0" w:space="0" w:color="auto"/>
            <w:right w:val="none" w:sz="0" w:space="0" w:color="auto"/>
          </w:divBdr>
        </w:div>
        <w:div w:id="1495029611">
          <w:marLeft w:val="640"/>
          <w:marRight w:val="0"/>
          <w:marTop w:val="0"/>
          <w:marBottom w:val="0"/>
          <w:divBdr>
            <w:top w:val="none" w:sz="0" w:space="0" w:color="auto"/>
            <w:left w:val="none" w:sz="0" w:space="0" w:color="auto"/>
            <w:bottom w:val="none" w:sz="0" w:space="0" w:color="auto"/>
            <w:right w:val="none" w:sz="0" w:space="0" w:color="auto"/>
          </w:divBdr>
        </w:div>
        <w:div w:id="1509250474">
          <w:marLeft w:val="640"/>
          <w:marRight w:val="0"/>
          <w:marTop w:val="0"/>
          <w:marBottom w:val="0"/>
          <w:divBdr>
            <w:top w:val="none" w:sz="0" w:space="0" w:color="auto"/>
            <w:left w:val="none" w:sz="0" w:space="0" w:color="auto"/>
            <w:bottom w:val="none" w:sz="0" w:space="0" w:color="auto"/>
            <w:right w:val="none" w:sz="0" w:space="0" w:color="auto"/>
          </w:divBdr>
        </w:div>
        <w:div w:id="1516843028">
          <w:marLeft w:val="640"/>
          <w:marRight w:val="0"/>
          <w:marTop w:val="0"/>
          <w:marBottom w:val="0"/>
          <w:divBdr>
            <w:top w:val="none" w:sz="0" w:space="0" w:color="auto"/>
            <w:left w:val="none" w:sz="0" w:space="0" w:color="auto"/>
            <w:bottom w:val="none" w:sz="0" w:space="0" w:color="auto"/>
            <w:right w:val="none" w:sz="0" w:space="0" w:color="auto"/>
          </w:divBdr>
        </w:div>
        <w:div w:id="1563909176">
          <w:marLeft w:val="640"/>
          <w:marRight w:val="0"/>
          <w:marTop w:val="0"/>
          <w:marBottom w:val="0"/>
          <w:divBdr>
            <w:top w:val="none" w:sz="0" w:space="0" w:color="auto"/>
            <w:left w:val="none" w:sz="0" w:space="0" w:color="auto"/>
            <w:bottom w:val="none" w:sz="0" w:space="0" w:color="auto"/>
            <w:right w:val="none" w:sz="0" w:space="0" w:color="auto"/>
          </w:divBdr>
        </w:div>
        <w:div w:id="1576015009">
          <w:marLeft w:val="640"/>
          <w:marRight w:val="0"/>
          <w:marTop w:val="0"/>
          <w:marBottom w:val="0"/>
          <w:divBdr>
            <w:top w:val="none" w:sz="0" w:space="0" w:color="auto"/>
            <w:left w:val="none" w:sz="0" w:space="0" w:color="auto"/>
            <w:bottom w:val="none" w:sz="0" w:space="0" w:color="auto"/>
            <w:right w:val="none" w:sz="0" w:space="0" w:color="auto"/>
          </w:divBdr>
        </w:div>
        <w:div w:id="1595744353">
          <w:marLeft w:val="640"/>
          <w:marRight w:val="0"/>
          <w:marTop w:val="0"/>
          <w:marBottom w:val="0"/>
          <w:divBdr>
            <w:top w:val="none" w:sz="0" w:space="0" w:color="auto"/>
            <w:left w:val="none" w:sz="0" w:space="0" w:color="auto"/>
            <w:bottom w:val="none" w:sz="0" w:space="0" w:color="auto"/>
            <w:right w:val="none" w:sz="0" w:space="0" w:color="auto"/>
          </w:divBdr>
        </w:div>
        <w:div w:id="1605654478">
          <w:marLeft w:val="640"/>
          <w:marRight w:val="0"/>
          <w:marTop w:val="0"/>
          <w:marBottom w:val="0"/>
          <w:divBdr>
            <w:top w:val="none" w:sz="0" w:space="0" w:color="auto"/>
            <w:left w:val="none" w:sz="0" w:space="0" w:color="auto"/>
            <w:bottom w:val="none" w:sz="0" w:space="0" w:color="auto"/>
            <w:right w:val="none" w:sz="0" w:space="0" w:color="auto"/>
          </w:divBdr>
        </w:div>
        <w:div w:id="1610242034">
          <w:marLeft w:val="640"/>
          <w:marRight w:val="0"/>
          <w:marTop w:val="0"/>
          <w:marBottom w:val="0"/>
          <w:divBdr>
            <w:top w:val="none" w:sz="0" w:space="0" w:color="auto"/>
            <w:left w:val="none" w:sz="0" w:space="0" w:color="auto"/>
            <w:bottom w:val="none" w:sz="0" w:space="0" w:color="auto"/>
            <w:right w:val="none" w:sz="0" w:space="0" w:color="auto"/>
          </w:divBdr>
        </w:div>
        <w:div w:id="1663847620">
          <w:marLeft w:val="640"/>
          <w:marRight w:val="0"/>
          <w:marTop w:val="0"/>
          <w:marBottom w:val="0"/>
          <w:divBdr>
            <w:top w:val="none" w:sz="0" w:space="0" w:color="auto"/>
            <w:left w:val="none" w:sz="0" w:space="0" w:color="auto"/>
            <w:bottom w:val="none" w:sz="0" w:space="0" w:color="auto"/>
            <w:right w:val="none" w:sz="0" w:space="0" w:color="auto"/>
          </w:divBdr>
        </w:div>
        <w:div w:id="1677615485">
          <w:marLeft w:val="640"/>
          <w:marRight w:val="0"/>
          <w:marTop w:val="0"/>
          <w:marBottom w:val="0"/>
          <w:divBdr>
            <w:top w:val="none" w:sz="0" w:space="0" w:color="auto"/>
            <w:left w:val="none" w:sz="0" w:space="0" w:color="auto"/>
            <w:bottom w:val="none" w:sz="0" w:space="0" w:color="auto"/>
            <w:right w:val="none" w:sz="0" w:space="0" w:color="auto"/>
          </w:divBdr>
        </w:div>
        <w:div w:id="1678846103">
          <w:marLeft w:val="640"/>
          <w:marRight w:val="0"/>
          <w:marTop w:val="0"/>
          <w:marBottom w:val="0"/>
          <w:divBdr>
            <w:top w:val="none" w:sz="0" w:space="0" w:color="auto"/>
            <w:left w:val="none" w:sz="0" w:space="0" w:color="auto"/>
            <w:bottom w:val="none" w:sz="0" w:space="0" w:color="auto"/>
            <w:right w:val="none" w:sz="0" w:space="0" w:color="auto"/>
          </w:divBdr>
        </w:div>
        <w:div w:id="1686519390">
          <w:marLeft w:val="640"/>
          <w:marRight w:val="0"/>
          <w:marTop w:val="0"/>
          <w:marBottom w:val="0"/>
          <w:divBdr>
            <w:top w:val="none" w:sz="0" w:space="0" w:color="auto"/>
            <w:left w:val="none" w:sz="0" w:space="0" w:color="auto"/>
            <w:bottom w:val="none" w:sz="0" w:space="0" w:color="auto"/>
            <w:right w:val="none" w:sz="0" w:space="0" w:color="auto"/>
          </w:divBdr>
        </w:div>
        <w:div w:id="1697846908">
          <w:marLeft w:val="640"/>
          <w:marRight w:val="0"/>
          <w:marTop w:val="0"/>
          <w:marBottom w:val="0"/>
          <w:divBdr>
            <w:top w:val="none" w:sz="0" w:space="0" w:color="auto"/>
            <w:left w:val="none" w:sz="0" w:space="0" w:color="auto"/>
            <w:bottom w:val="none" w:sz="0" w:space="0" w:color="auto"/>
            <w:right w:val="none" w:sz="0" w:space="0" w:color="auto"/>
          </w:divBdr>
        </w:div>
        <w:div w:id="1698580495">
          <w:marLeft w:val="640"/>
          <w:marRight w:val="0"/>
          <w:marTop w:val="0"/>
          <w:marBottom w:val="0"/>
          <w:divBdr>
            <w:top w:val="none" w:sz="0" w:space="0" w:color="auto"/>
            <w:left w:val="none" w:sz="0" w:space="0" w:color="auto"/>
            <w:bottom w:val="none" w:sz="0" w:space="0" w:color="auto"/>
            <w:right w:val="none" w:sz="0" w:space="0" w:color="auto"/>
          </w:divBdr>
        </w:div>
        <w:div w:id="1707169518">
          <w:marLeft w:val="640"/>
          <w:marRight w:val="0"/>
          <w:marTop w:val="0"/>
          <w:marBottom w:val="0"/>
          <w:divBdr>
            <w:top w:val="none" w:sz="0" w:space="0" w:color="auto"/>
            <w:left w:val="none" w:sz="0" w:space="0" w:color="auto"/>
            <w:bottom w:val="none" w:sz="0" w:space="0" w:color="auto"/>
            <w:right w:val="none" w:sz="0" w:space="0" w:color="auto"/>
          </w:divBdr>
        </w:div>
        <w:div w:id="1732196434">
          <w:marLeft w:val="640"/>
          <w:marRight w:val="0"/>
          <w:marTop w:val="0"/>
          <w:marBottom w:val="0"/>
          <w:divBdr>
            <w:top w:val="none" w:sz="0" w:space="0" w:color="auto"/>
            <w:left w:val="none" w:sz="0" w:space="0" w:color="auto"/>
            <w:bottom w:val="none" w:sz="0" w:space="0" w:color="auto"/>
            <w:right w:val="none" w:sz="0" w:space="0" w:color="auto"/>
          </w:divBdr>
        </w:div>
        <w:div w:id="1761751289">
          <w:marLeft w:val="640"/>
          <w:marRight w:val="0"/>
          <w:marTop w:val="0"/>
          <w:marBottom w:val="0"/>
          <w:divBdr>
            <w:top w:val="none" w:sz="0" w:space="0" w:color="auto"/>
            <w:left w:val="none" w:sz="0" w:space="0" w:color="auto"/>
            <w:bottom w:val="none" w:sz="0" w:space="0" w:color="auto"/>
            <w:right w:val="none" w:sz="0" w:space="0" w:color="auto"/>
          </w:divBdr>
        </w:div>
        <w:div w:id="1790197298">
          <w:marLeft w:val="640"/>
          <w:marRight w:val="0"/>
          <w:marTop w:val="0"/>
          <w:marBottom w:val="0"/>
          <w:divBdr>
            <w:top w:val="none" w:sz="0" w:space="0" w:color="auto"/>
            <w:left w:val="none" w:sz="0" w:space="0" w:color="auto"/>
            <w:bottom w:val="none" w:sz="0" w:space="0" w:color="auto"/>
            <w:right w:val="none" w:sz="0" w:space="0" w:color="auto"/>
          </w:divBdr>
        </w:div>
        <w:div w:id="1821994427">
          <w:marLeft w:val="640"/>
          <w:marRight w:val="0"/>
          <w:marTop w:val="0"/>
          <w:marBottom w:val="0"/>
          <w:divBdr>
            <w:top w:val="none" w:sz="0" w:space="0" w:color="auto"/>
            <w:left w:val="none" w:sz="0" w:space="0" w:color="auto"/>
            <w:bottom w:val="none" w:sz="0" w:space="0" w:color="auto"/>
            <w:right w:val="none" w:sz="0" w:space="0" w:color="auto"/>
          </w:divBdr>
        </w:div>
        <w:div w:id="1860728554">
          <w:marLeft w:val="640"/>
          <w:marRight w:val="0"/>
          <w:marTop w:val="0"/>
          <w:marBottom w:val="0"/>
          <w:divBdr>
            <w:top w:val="none" w:sz="0" w:space="0" w:color="auto"/>
            <w:left w:val="none" w:sz="0" w:space="0" w:color="auto"/>
            <w:bottom w:val="none" w:sz="0" w:space="0" w:color="auto"/>
            <w:right w:val="none" w:sz="0" w:space="0" w:color="auto"/>
          </w:divBdr>
        </w:div>
        <w:div w:id="1875190897">
          <w:marLeft w:val="640"/>
          <w:marRight w:val="0"/>
          <w:marTop w:val="0"/>
          <w:marBottom w:val="0"/>
          <w:divBdr>
            <w:top w:val="none" w:sz="0" w:space="0" w:color="auto"/>
            <w:left w:val="none" w:sz="0" w:space="0" w:color="auto"/>
            <w:bottom w:val="none" w:sz="0" w:space="0" w:color="auto"/>
            <w:right w:val="none" w:sz="0" w:space="0" w:color="auto"/>
          </w:divBdr>
        </w:div>
        <w:div w:id="1882477008">
          <w:marLeft w:val="640"/>
          <w:marRight w:val="0"/>
          <w:marTop w:val="0"/>
          <w:marBottom w:val="0"/>
          <w:divBdr>
            <w:top w:val="none" w:sz="0" w:space="0" w:color="auto"/>
            <w:left w:val="none" w:sz="0" w:space="0" w:color="auto"/>
            <w:bottom w:val="none" w:sz="0" w:space="0" w:color="auto"/>
            <w:right w:val="none" w:sz="0" w:space="0" w:color="auto"/>
          </w:divBdr>
        </w:div>
        <w:div w:id="1896159852">
          <w:marLeft w:val="640"/>
          <w:marRight w:val="0"/>
          <w:marTop w:val="0"/>
          <w:marBottom w:val="0"/>
          <w:divBdr>
            <w:top w:val="none" w:sz="0" w:space="0" w:color="auto"/>
            <w:left w:val="none" w:sz="0" w:space="0" w:color="auto"/>
            <w:bottom w:val="none" w:sz="0" w:space="0" w:color="auto"/>
            <w:right w:val="none" w:sz="0" w:space="0" w:color="auto"/>
          </w:divBdr>
        </w:div>
        <w:div w:id="1908104219">
          <w:marLeft w:val="640"/>
          <w:marRight w:val="0"/>
          <w:marTop w:val="0"/>
          <w:marBottom w:val="0"/>
          <w:divBdr>
            <w:top w:val="none" w:sz="0" w:space="0" w:color="auto"/>
            <w:left w:val="none" w:sz="0" w:space="0" w:color="auto"/>
            <w:bottom w:val="none" w:sz="0" w:space="0" w:color="auto"/>
            <w:right w:val="none" w:sz="0" w:space="0" w:color="auto"/>
          </w:divBdr>
        </w:div>
        <w:div w:id="1924220155">
          <w:marLeft w:val="640"/>
          <w:marRight w:val="0"/>
          <w:marTop w:val="0"/>
          <w:marBottom w:val="0"/>
          <w:divBdr>
            <w:top w:val="none" w:sz="0" w:space="0" w:color="auto"/>
            <w:left w:val="none" w:sz="0" w:space="0" w:color="auto"/>
            <w:bottom w:val="none" w:sz="0" w:space="0" w:color="auto"/>
            <w:right w:val="none" w:sz="0" w:space="0" w:color="auto"/>
          </w:divBdr>
        </w:div>
        <w:div w:id="1930650370">
          <w:marLeft w:val="640"/>
          <w:marRight w:val="0"/>
          <w:marTop w:val="0"/>
          <w:marBottom w:val="0"/>
          <w:divBdr>
            <w:top w:val="none" w:sz="0" w:space="0" w:color="auto"/>
            <w:left w:val="none" w:sz="0" w:space="0" w:color="auto"/>
            <w:bottom w:val="none" w:sz="0" w:space="0" w:color="auto"/>
            <w:right w:val="none" w:sz="0" w:space="0" w:color="auto"/>
          </w:divBdr>
        </w:div>
        <w:div w:id="1940985307">
          <w:marLeft w:val="640"/>
          <w:marRight w:val="0"/>
          <w:marTop w:val="0"/>
          <w:marBottom w:val="0"/>
          <w:divBdr>
            <w:top w:val="none" w:sz="0" w:space="0" w:color="auto"/>
            <w:left w:val="none" w:sz="0" w:space="0" w:color="auto"/>
            <w:bottom w:val="none" w:sz="0" w:space="0" w:color="auto"/>
            <w:right w:val="none" w:sz="0" w:space="0" w:color="auto"/>
          </w:divBdr>
        </w:div>
        <w:div w:id="1968781853">
          <w:marLeft w:val="640"/>
          <w:marRight w:val="0"/>
          <w:marTop w:val="0"/>
          <w:marBottom w:val="0"/>
          <w:divBdr>
            <w:top w:val="none" w:sz="0" w:space="0" w:color="auto"/>
            <w:left w:val="none" w:sz="0" w:space="0" w:color="auto"/>
            <w:bottom w:val="none" w:sz="0" w:space="0" w:color="auto"/>
            <w:right w:val="none" w:sz="0" w:space="0" w:color="auto"/>
          </w:divBdr>
        </w:div>
        <w:div w:id="1997802006">
          <w:marLeft w:val="640"/>
          <w:marRight w:val="0"/>
          <w:marTop w:val="0"/>
          <w:marBottom w:val="0"/>
          <w:divBdr>
            <w:top w:val="none" w:sz="0" w:space="0" w:color="auto"/>
            <w:left w:val="none" w:sz="0" w:space="0" w:color="auto"/>
            <w:bottom w:val="none" w:sz="0" w:space="0" w:color="auto"/>
            <w:right w:val="none" w:sz="0" w:space="0" w:color="auto"/>
          </w:divBdr>
        </w:div>
        <w:div w:id="2010206514">
          <w:marLeft w:val="640"/>
          <w:marRight w:val="0"/>
          <w:marTop w:val="0"/>
          <w:marBottom w:val="0"/>
          <w:divBdr>
            <w:top w:val="none" w:sz="0" w:space="0" w:color="auto"/>
            <w:left w:val="none" w:sz="0" w:space="0" w:color="auto"/>
            <w:bottom w:val="none" w:sz="0" w:space="0" w:color="auto"/>
            <w:right w:val="none" w:sz="0" w:space="0" w:color="auto"/>
          </w:divBdr>
        </w:div>
        <w:div w:id="2014406000">
          <w:marLeft w:val="640"/>
          <w:marRight w:val="0"/>
          <w:marTop w:val="0"/>
          <w:marBottom w:val="0"/>
          <w:divBdr>
            <w:top w:val="none" w:sz="0" w:space="0" w:color="auto"/>
            <w:left w:val="none" w:sz="0" w:space="0" w:color="auto"/>
            <w:bottom w:val="none" w:sz="0" w:space="0" w:color="auto"/>
            <w:right w:val="none" w:sz="0" w:space="0" w:color="auto"/>
          </w:divBdr>
        </w:div>
        <w:div w:id="2038850820">
          <w:marLeft w:val="640"/>
          <w:marRight w:val="0"/>
          <w:marTop w:val="0"/>
          <w:marBottom w:val="0"/>
          <w:divBdr>
            <w:top w:val="none" w:sz="0" w:space="0" w:color="auto"/>
            <w:left w:val="none" w:sz="0" w:space="0" w:color="auto"/>
            <w:bottom w:val="none" w:sz="0" w:space="0" w:color="auto"/>
            <w:right w:val="none" w:sz="0" w:space="0" w:color="auto"/>
          </w:divBdr>
        </w:div>
        <w:div w:id="2056613828">
          <w:marLeft w:val="640"/>
          <w:marRight w:val="0"/>
          <w:marTop w:val="0"/>
          <w:marBottom w:val="0"/>
          <w:divBdr>
            <w:top w:val="none" w:sz="0" w:space="0" w:color="auto"/>
            <w:left w:val="none" w:sz="0" w:space="0" w:color="auto"/>
            <w:bottom w:val="none" w:sz="0" w:space="0" w:color="auto"/>
            <w:right w:val="none" w:sz="0" w:space="0" w:color="auto"/>
          </w:divBdr>
        </w:div>
        <w:div w:id="2078436015">
          <w:marLeft w:val="640"/>
          <w:marRight w:val="0"/>
          <w:marTop w:val="0"/>
          <w:marBottom w:val="0"/>
          <w:divBdr>
            <w:top w:val="none" w:sz="0" w:space="0" w:color="auto"/>
            <w:left w:val="none" w:sz="0" w:space="0" w:color="auto"/>
            <w:bottom w:val="none" w:sz="0" w:space="0" w:color="auto"/>
            <w:right w:val="none" w:sz="0" w:space="0" w:color="auto"/>
          </w:divBdr>
        </w:div>
        <w:div w:id="2119911088">
          <w:marLeft w:val="640"/>
          <w:marRight w:val="0"/>
          <w:marTop w:val="0"/>
          <w:marBottom w:val="0"/>
          <w:divBdr>
            <w:top w:val="none" w:sz="0" w:space="0" w:color="auto"/>
            <w:left w:val="none" w:sz="0" w:space="0" w:color="auto"/>
            <w:bottom w:val="none" w:sz="0" w:space="0" w:color="auto"/>
            <w:right w:val="none" w:sz="0" w:space="0" w:color="auto"/>
          </w:divBdr>
        </w:div>
        <w:div w:id="2126147535">
          <w:marLeft w:val="640"/>
          <w:marRight w:val="0"/>
          <w:marTop w:val="0"/>
          <w:marBottom w:val="0"/>
          <w:divBdr>
            <w:top w:val="none" w:sz="0" w:space="0" w:color="auto"/>
            <w:left w:val="none" w:sz="0" w:space="0" w:color="auto"/>
            <w:bottom w:val="none" w:sz="0" w:space="0" w:color="auto"/>
            <w:right w:val="none" w:sz="0" w:space="0" w:color="auto"/>
          </w:divBdr>
        </w:div>
        <w:div w:id="2131514900">
          <w:marLeft w:val="640"/>
          <w:marRight w:val="0"/>
          <w:marTop w:val="0"/>
          <w:marBottom w:val="0"/>
          <w:divBdr>
            <w:top w:val="none" w:sz="0" w:space="0" w:color="auto"/>
            <w:left w:val="none" w:sz="0" w:space="0" w:color="auto"/>
            <w:bottom w:val="none" w:sz="0" w:space="0" w:color="auto"/>
            <w:right w:val="none" w:sz="0" w:space="0" w:color="auto"/>
          </w:divBdr>
        </w:div>
        <w:div w:id="2135055475">
          <w:marLeft w:val="640"/>
          <w:marRight w:val="0"/>
          <w:marTop w:val="0"/>
          <w:marBottom w:val="0"/>
          <w:divBdr>
            <w:top w:val="none" w:sz="0" w:space="0" w:color="auto"/>
            <w:left w:val="none" w:sz="0" w:space="0" w:color="auto"/>
            <w:bottom w:val="none" w:sz="0" w:space="0" w:color="auto"/>
            <w:right w:val="none" w:sz="0" w:space="0" w:color="auto"/>
          </w:divBdr>
        </w:div>
        <w:div w:id="2136291521">
          <w:marLeft w:val="640"/>
          <w:marRight w:val="0"/>
          <w:marTop w:val="0"/>
          <w:marBottom w:val="0"/>
          <w:divBdr>
            <w:top w:val="none" w:sz="0" w:space="0" w:color="auto"/>
            <w:left w:val="none" w:sz="0" w:space="0" w:color="auto"/>
            <w:bottom w:val="none" w:sz="0" w:space="0" w:color="auto"/>
            <w:right w:val="none" w:sz="0" w:space="0" w:color="auto"/>
          </w:divBdr>
        </w:div>
      </w:divsChild>
    </w:div>
    <w:div w:id="1980071067">
      <w:bodyDiv w:val="1"/>
      <w:marLeft w:val="0"/>
      <w:marRight w:val="0"/>
      <w:marTop w:val="0"/>
      <w:marBottom w:val="0"/>
      <w:divBdr>
        <w:top w:val="none" w:sz="0" w:space="0" w:color="auto"/>
        <w:left w:val="none" w:sz="0" w:space="0" w:color="auto"/>
        <w:bottom w:val="none" w:sz="0" w:space="0" w:color="auto"/>
        <w:right w:val="none" w:sz="0" w:space="0" w:color="auto"/>
      </w:divBdr>
    </w:div>
    <w:div w:id="1994140124">
      <w:bodyDiv w:val="1"/>
      <w:marLeft w:val="0"/>
      <w:marRight w:val="0"/>
      <w:marTop w:val="0"/>
      <w:marBottom w:val="0"/>
      <w:divBdr>
        <w:top w:val="none" w:sz="0" w:space="0" w:color="auto"/>
        <w:left w:val="none" w:sz="0" w:space="0" w:color="auto"/>
        <w:bottom w:val="none" w:sz="0" w:space="0" w:color="auto"/>
        <w:right w:val="none" w:sz="0" w:space="0" w:color="auto"/>
      </w:divBdr>
    </w:div>
    <w:div w:id="2005087949">
      <w:bodyDiv w:val="1"/>
      <w:marLeft w:val="0"/>
      <w:marRight w:val="0"/>
      <w:marTop w:val="0"/>
      <w:marBottom w:val="0"/>
      <w:divBdr>
        <w:top w:val="none" w:sz="0" w:space="0" w:color="auto"/>
        <w:left w:val="none" w:sz="0" w:space="0" w:color="auto"/>
        <w:bottom w:val="none" w:sz="0" w:space="0" w:color="auto"/>
        <w:right w:val="none" w:sz="0" w:space="0" w:color="auto"/>
      </w:divBdr>
    </w:div>
    <w:div w:id="2006277604">
      <w:bodyDiv w:val="1"/>
      <w:marLeft w:val="0"/>
      <w:marRight w:val="0"/>
      <w:marTop w:val="0"/>
      <w:marBottom w:val="0"/>
      <w:divBdr>
        <w:top w:val="none" w:sz="0" w:space="0" w:color="auto"/>
        <w:left w:val="none" w:sz="0" w:space="0" w:color="auto"/>
        <w:bottom w:val="none" w:sz="0" w:space="0" w:color="auto"/>
        <w:right w:val="none" w:sz="0" w:space="0" w:color="auto"/>
      </w:divBdr>
      <w:divsChild>
        <w:div w:id="1276838">
          <w:marLeft w:val="640"/>
          <w:marRight w:val="0"/>
          <w:marTop w:val="0"/>
          <w:marBottom w:val="0"/>
          <w:divBdr>
            <w:top w:val="none" w:sz="0" w:space="0" w:color="auto"/>
            <w:left w:val="none" w:sz="0" w:space="0" w:color="auto"/>
            <w:bottom w:val="none" w:sz="0" w:space="0" w:color="auto"/>
            <w:right w:val="none" w:sz="0" w:space="0" w:color="auto"/>
          </w:divBdr>
        </w:div>
        <w:div w:id="13386559">
          <w:marLeft w:val="640"/>
          <w:marRight w:val="0"/>
          <w:marTop w:val="0"/>
          <w:marBottom w:val="0"/>
          <w:divBdr>
            <w:top w:val="none" w:sz="0" w:space="0" w:color="auto"/>
            <w:left w:val="none" w:sz="0" w:space="0" w:color="auto"/>
            <w:bottom w:val="none" w:sz="0" w:space="0" w:color="auto"/>
            <w:right w:val="none" w:sz="0" w:space="0" w:color="auto"/>
          </w:divBdr>
        </w:div>
        <w:div w:id="96607356">
          <w:marLeft w:val="640"/>
          <w:marRight w:val="0"/>
          <w:marTop w:val="0"/>
          <w:marBottom w:val="0"/>
          <w:divBdr>
            <w:top w:val="none" w:sz="0" w:space="0" w:color="auto"/>
            <w:left w:val="none" w:sz="0" w:space="0" w:color="auto"/>
            <w:bottom w:val="none" w:sz="0" w:space="0" w:color="auto"/>
            <w:right w:val="none" w:sz="0" w:space="0" w:color="auto"/>
          </w:divBdr>
        </w:div>
        <w:div w:id="113140237">
          <w:marLeft w:val="640"/>
          <w:marRight w:val="0"/>
          <w:marTop w:val="0"/>
          <w:marBottom w:val="0"/>
          <w:divBdr>
            <w:top w:val="none" w:sz="0" w:space="0" w:color="auto"/>
            <w:left w:val="none" w:sz="0" w:space="0" w:color="auto"/>
            <w:bottom w:val="none" w:sz="0" w:space="0" w:color="auto"/>
            <w:right w:val="none" w:sz="0" w:space="0" w:color="auto"/>
          </w:divBdr>
        </w:div>
        <w:div w:id="142310022">
          <w:marLeft w:val="640"/>
          <w:marRight w:val="0"/>
          <w:marTop w:val="0"/>
          <w:marBottom w:val="0"/>
          <w:divBdr>
            <w:top w:val="none" w:sz="0" w:space="0" w:color="auto"/>
            <w:left w:val="none" w:sz="0" w:space="0" w:color="auto"/>
            <w:bottom w:val="none" w:sz="0" w:space="0" w:color="auto"/>
            <w:right w:val="none" w:sz="0" w:space="0" w:color="auto"/>
          </w:divBdr>
        </w:div>
        <w:div w:id="180820236">
          <w:marLeft w:val="640"/>
          <w:marRight w:val="0"/>
          <w:marTop w:val="0"/>
          <w:marBottom w:val="0"/>
          <w:divBdr>
            <w:top w:val="none" w:sz="0" w:space="0" w:color="auto"/>
            <w:left w:val="none" w:sz="0" w:space="0" w:color="auto"/>
            <w:bottom w:val="none" w:sz="0" w:space="0" w:color="auto"/>
            <w:right w:val="none" w:sz="0" w:space="0" w:color="auto"/>
          </w:divBdr>
        </w:div>
        <w:div w:id="194195934">
          <w:marLeft w:val="640"/>
          <w:marRight w:val="0"/>
          <w:marTop w:val="0"/>
          <w:marBottom w:val="0"/>
          <w:divBdr>
            <w:top w:val="none" w:sz="0" w:space="0" w:color="auto"/>
            <w:left w:val="none" w:sz="0" w:space="0" w:color="auto"/>
            <w:bottom w:val="none" w:sz="0" w:space="0" w:color="auto"/>
            <w:right w:val="none" w:sz="0" w:space="0" w:color="auto"/>
          </w:divBdr>
        </w:div>
        <w:div w:id="234096915">
          <w:marLeft w:val="640"/>
          <w:marRight w:val="0"/>
          <w:marTop w:val="0"/>
          <w:marBottom w:val="0"/>
          <w:divBdr>
            <w:top w:val="none" w:sz="0" w:space="0" w:color="auto"/>
            <w:left w:val="none" w:sz="0" w:space="0" w:color="auto"/>
            <w:bottom w:val="none" w:sz="0" w:space="0" w:color="auto"/>
            <w:right w:val="none" w:sz="0" w:space="0" w:color="auto"/>
          </w:divBdr>
        </w:div>
        <w:div w:id="267348172">
          <w:marLeft w:val="640"/>
          <w:marRight w:val="0"/>
          <w:marTop w:val="0"/>
          <w:marBottom w:val="0"/>
          <w:divBdr>
            <w:top w:val="none" w:sz="0" w:space="0" w:color="auto"/>
            <w:left w:val="none" w:sz="0" w:space="0" w:color="auto"/>
            <w:bottom w:val="none" w:sz="0" w:space="0" w:color="auto"/>
            <w:right w:val="none" w:sz="0" w:space="0" w:color="auto"/>
          </w:divBdr>
        </w:div>
        <w:div w:id="305594707">
          <w:marLeft w:val="640"/>
          <w:marRight w:val="0"/>
          <w:marTop w:val="0"/>
          <w:marBottom w:val="0"/>
          <w:divBdr>
            <w:top w:val="none" w:sz="0" w:space="0" w:color="auto"/>
            <w:left w:val="none" w:sz="0" w:space="0" w:color="auto"/>
            <w:bottom w:val="none" w:sz="0" w:space="0" w:color="auto"/>
            <w:right w:val="none" w:sz="0" w:space="0" w:color="auto"/>
          </w:divBdr>
        </w:div>
        <w:div w:id="349575847">
          <w:marLeft w:val="640"/>
          <w:marRight w:val="0"/>
          <w:marTop w:val="0"/>
          <w:marBottom w:val="0"/>
          <w:divBdr>
            <w:top w:val="none" w:sz="0" w:space="0" w:color="auto"/>
            <w:left w:val="none" w:sz="0" w:space="0" w:color="auto"/>
            <w:bottom w:val="none" w:sz="0" w:space="0" w:color="auto"/>
            <w:right w:val="none" w:sz="0" w:space="0" w:color="auto"/>
          </w:divBdr>
        </w:div>
        <w:div w:id="442652921">
          <w:marLeft w:val="640"/>
          <w:marRight w:val="0"/>
          <w:marTop w:val="0"/>
          <w:marBottom w:val="0"/>
          <w:divBdr>
            <w:top w:val="none" w:sz="0" w:space="0" w:color="auto"/>
            <w:left w:val="none" w:sz="0" w:space="0" w:color="auto"/>
            <w:bottom w:val="none" w:sz="0" w:space="0" w:color="auto"/>
            <w:right w:val="none" w:sz="0" w:space="0" w:color="auto"/>
          </w:divBdr>
        </w:div>
        <w:div w:id="451560063">
          <w:marLeft w:val="640"/>
          <w:marRight w:val="0"/>
          <w:marTop w:val="0"/>
          <w:marBottom w:val="0"/>
          <w:divBdr>
            <w:top w:val="none" w:sz="0" w:space="0" w:color="auto"/>
            <w:left w:val="none" w:sz="0" w:space="0" w:color="auto"/>
            <w:bottom w:val="none" w:sz="0" w:space="0" w:color="auto"/>
            <w:right w:val="none" w:sz="0" w:space="0" w:color="auto"/>
          </w:divBdr>
        </w:div>
        <w:div w:id="476411156">
          <w:marLeft w:val="640"/>
          <w:marRight w:val="0"/>
          <w:marTop w:val="0"/>
          <w:marBottom w:val="0"/>
          <w:divBdr>
            <w:top w:val="none" w:sz="0" w:space="0" w:color="auto"/>
            <w:left w:val="none" w:sz="0" w:space="0" w:color="auto"/>
            <w:bottom w:val="none" w:sz="0" w:space="0" w:color="auto"/>
            <w:right w:val="none" w:sz="0" w:space="0" w:color="auto"/>
          </w:divBdr>
        </w:div>
        <w:div w:id="485556752">
          <w:marLeft w:val="640"/>
          <w:marRight w:val="0"/>
          <w:marTop w:val="0"/>
          <w:marBottom w:val="0"/>
          <w:divBdr>
            <w:top w:val="none" w:sz="0" w:space="0" w:color="auto"/>
            <w:left w:val="none" w:sz="0" w:space="0" w:color="auto"/>
            <w:bottom w:val="none" w:sz="0" w:space="0" w:color="auto"/>
            <w:right w:val="none" w:sz="0" w:space="0" w:color="auto"/>
          </w:divBdr>
        </w:div>
        <w:div w:id="489177491">
          <w:marLeft w:val="640"/>
          <w:marRight w:val="0"/>
          <w:marTop w:val="0"/>
          <w:marBottom w:val="0"/>
          <w:divBdr>
            <w:top w:val="none" w:sz="0" w:space="0" w:color="auto"/>
            <w:left w:val="none" w:sz="0" w:space="0" w:color="auto"/>
            <w:bottom w:val="none" w:sz="0" w:space="0" w:color="auto"/>
            <w:right w:val="none" w:sz="0" w:space="0" w:color="auto"/>
          </w:divBdr>
        </w:div>
        <w:div w:id="516967857">
          <w:marLeft w:val="640"/>
          <w:marRight w:val="0"/>
          <w:marTop w:val="0"/>
          <w:marBottom w:val="0"/>
          <w:divBdr>
            <w:top w:val="none" w:sz="0" w:space="0" w:color="auto"/>
            <w:left w:val="none" w:sz="0" w:space="0" w:color="auto"/>
            <w:bottom w:val="none" w:sz="0" w:space="0" w:color="auto"/>
            <w:right w:val="none" w:sz="0" w:space="0" w:color="auto"/>
          </w:divBdr>
        </w:div>
        <w:div w:id="524564575">
          <w:marLeft w:val="640"/>
          <w:marRight w:val="0"/>
          <w:marTop w:val="0"/>
          <w:marBottom w:val="0"/>
          <w:divBdr>
            <w:top w:val="none" w:sz="0" w:space="0" w:color="auto"/>
            <w:left w:val="none" w:sz="0" w:space="0" w:color="auto"/>
            <w:bottom w:val="none" w:sz="0" w:space="0" w:color="auto"/>
            <w:right w:val="none" w:sz="0" w:space="0" w:color="auto"/>
          </w:divBdr>
        </w:div>
        <w:div w:id="525019275">
          <w:marLeft w:val="640"/>
          <w:marRight w:val="0"/>
          <w:marTop w:val="0"/>
          <w:marBottom w:val="0"/>
          <w:divBdr>
            <w:top w:val="none" w:sz="0" w:space="0" w:color="auto"/>
            <w:left w:val="none" w:sz="0" w:space="0" w:color="auto"/>
            <w:bottom w:val="none" w:sz="0" w:space="0" w:color="auto"/>
            <w:right w:val="none" w:sz="0" w:space="0" w:color="auto"/>
          </w:divBdr>
        </w:div>
        <w:div w:id="540478697">
          <w:marLeft w:val="640"/>
          <w:marRight w:val="0"/>
          <w:marTop w:val="0"/>
          <w:marBottom w:val="0"/>
          <w:divBdr>
            <w:top w:val="none" w:sz="0" w:space="0" w:color="auto"/>
            <w:left w:val="none" w:sz="0" w:space="0" w:color="auto"/>
            <w:bottom w:val="none" w:sz="0" w:space="0" w:color="auto"/>
            <w:right w:val="none" w:sz="0" w:space="0" w:color="auto"/>
          </w:divBdr>
        </w:div>
        <w:div w:id="576209864">
          <w:marLeft w:val="640"/>
          <w:marRight w:val="0"/>
          <w:marTop w:val="0"/>
          <w:marBottom w:val="0"/>
          <w:divBdr>
            <w:top w:val="none" w:sz="0" w:space="0" w:color="auto"/>
            <w:left w:val="none" w:sz="0" w:space="0" w:color="auto"/>
            <w:bottom w:val="none" w:sz="0" w:space="0" w:color="auto"/>
            <w:right w:val="none" w:sz="0" w:space="0" w:color="auto"/>
          </w:divBdr>
        </w:div>
        <w:div w:id="591201479">
          <w:marLeft w:val="640"/>
          <w:marRight w:val="0"/>
          <w:marTop w:val="0"/>
          <w:marBottom w:val="0"/>
          <w:divBdr>
            <w:top w:val="none" w:sz="0" w:space="0" w:color="auto"/>
            <w:left w:val="none" w:sz="0" w:space="0" w:color="auto"/>
            <w:bottom w:val="none" w:sz="0" w:space="0" w:color="auto"/>
            <w:right w:val="none" w:sz="0" w:space="0" w:color="auto"/>
          </w:divBdr>
        </w:div>
        <w:div w:id="592280420">
          <w:marLeft w:val="640"/>
          <w:marRight w:val="0"/>
          <w:marTop w:val="0"/>
          <w:marBottom w:val="0"/>
          <w:divBdr>
            <w:top w:val="none" w:sz="0" w:space="0" w:color="auto"/>
            <w:left w:val="none" w:sz="0" w:space="0" w:color="auto"/>
            <w:bottom w:val="none" w:sz="0" w:space="0" w:color="auto"/>
            <w:right w:val="none" w:sz="0" w:space="0" w:color="auto"/>
          </w:divBdr>
        </w:div>
        <w:div w:id="690305233">
          <w:marLeft w:val="640"/>
          <w:marRight w:val="0"/>
          <w:marTop w:val="0"/>
          <w:marBottom w:val="0"/>
          <w:divBdr>
            <w:top w:val="none" w:sz="0" w:space="0" w:color="auto"/>
            <w:left w:val="none" w:sz="0" w:space="0" w:color="auto"/>
            <w:bottom w:val="none" w:sz="0" w:space="0" w:color="auto"/>
            <w:right w:val="none" w:sz="0" w:space="0" w:color="auto"/>
          </w:divBdr>
        </w:div>
        <w:div w:id="695227857">
          <w:marLeft w:val="640"/>
          <w:marRight w:val="0"/>
          <w:marTop w:val="0"/>
          <w:marBottom w:val="0"/>
          <w:divBdr>
            <w:top w:val="none" w:sz="0" w:space="0" w:color="auto"/>
            <w:left w:val="none" w:sz="0" w:space="0" w:color="auto"/>
            <w:bottom w:val="none" w:sz="0" w:space="0" w:color="auto"/>
            <w:right w:val="none" w:sz="0" w:space="0" w:color="auto"/>
          </w:divBdr>
        </w:div>
        <w:div w:id="714891432">
          <w:marLeft w:val="640"/>
          <w:marRight w:val="0"/>
          <w:marTop w:val="0"/>
          <w:marBottom w:val="0"/>
          <w:divBdr>
            <w:top w:val="none" w:sz="0" w:space="0" w:color="auto"/>
            <w:left w:val="none" w:sz="0" w:space="0" w:color="auto"/>
            <w:bottom w:val="none" w:sz="0" w:space="0" w:color="auto"/>
            <w:right w:val="none" w:sz="0" w:space="0" w:color="auto"/>
          </w:divBdr>
        </w:div>
        <w:div w:id="715661940">
          <w:marLeft w:val="640"/>
          <w:marRight w:val="0"/>
          <w:marTop w:val="0"/>
          <w:marBottom w:val="0"/>
          <w:divBdr>
            <w:top w:val="none" w:sz="0" w:space="0" w:color="auto"/>
            <w:left w:val="none" w:sz="0" w:space="0" w:color="auto"/>
            <w:bottom w:val="none" w:sz="0" w:space="0" w:color="auto"/>
            <w:right w:val="none" w:sz="0" w:space="0" w:color="auto"/>
          </w:divBdr>
        </w:div>
        <w:div w:id="718825897">
          <w:marLeft w:val="640"/>
          <w:marRight w:val="0"/>
          <w:marTop w:val="0"/>
          <w:marBottom w:val="0"/>
          <w:divBdr>
            <w:top w:val="none" w:sz="0" w:space="0" w:color="auto"/>
            <w:left w:val="none" w:sz="0" w:space="0" w:color="auto"/>
            <w:bottom w:val="none" w:sz="0" w:space="0" w:color="auto"/>
            <w:right w:val="none" w:sz="0" w:space="0" w:color="auto"/>
          </w:divBdr>
        </w:div>
        <w:div w:id="725565351">
          <w:marLeft w:val="640"/>
          <w:marRight w:val="0"/>
          <w:marTop w:val="0"/>
          <w:marBottom w:val="0"/>
          <w:divBdr>
            <w:top w:val="none" w:sz="0" w:space="0" w:color="auto"/>
            <w:left w:val="none" w:sz="0" w:space="0" w:color="auto"/>
            <w:bottom w:val="none" w:sz="0" w:space="0" w:color="auto"/>
            <w:right w:val="none" w:sz="0" w:space="0" w:color="auto"/>
          </w:divBdr>
        </w:div>
        <w:div w:id="729160013">
          <w:marLeft w:val="640"/>
          <w:marRight w:val="0"/>
          <w:marTop w:val="0"/>
          <w:marBottom w:val="0"/>
          <w:divBdr>
            <w:top w:val="none" w:sz="0" w:space="0" w:color="auto"/>
            <w:left w:val="none" w:sz="0" w:space="0" w:color="auto"/>
            <w:bottom w:val="none" w:sz="0" w:space="0" w:color="auto"/>
            <w:right w:val="none" w:sz="0" w:space="0" w:color="auto"/>
          </w:divBdr>
        </w:div>
        <w:div w:id="743796032">
          <w:marLeft w:val="640"/>
          <w:marRight w:val="0"/>
          <w:marTop w:val="0"/>
          <w:marBottom w:val="0"/>
          <w:divBdr>
            <w:top w:val="none" w:sz="0" w:space="0" w:color="auto"/>
            <w:left w:val="none" w:sz="0" w:space="0" w:color="auto"/>
            <w:bottom w:val="none" w:sz="0" w:space="0" w:color="auto"/>
            <w:right w:val="none" w:sz="0" w:space="0" w:color="auto"/>
          </w:divBdr>
        </w:div>
        <w:div w:id="752700844">
          <w:marLeft w:val="640"/>
          <w:marRight w:val="0"/>
          <w:marTop w:val="0"/>
          <w:marBottom w:val="0"/>
          <w:divBdr>
            <w:top w:val="none" w:sz="0" w:space="0" w:color="auto"/>
            <w:left w:val="none" w:sz="0" w:space="0" w:color="auto"/>
            <w:bottom w:val="none" w:sz="0" w:space="0" w:color="auto"/>
            <w:right w:val="none" w:sz="0" w:space="0" w:color="auto"/>
          </w:divBdr>
        </w:div>
        <w:div w:id="757677702">
          <w:marLeft w:val="640"/>
          <w:marRight w:val="0"/>
          <w:marTop w:val="0"/>
          <w:marBottom w:val="0"/>
          <w:divBdr>
            <w:top w:val="none" w:sz="0" w:space="0" w:color="auto"/>
            <w:left w:val="none" w:sz="0" w:space="0" w:color="auto"/>
            <w:bottom w:val="none" w:sz="0" w:space="0" w:color="auto"/>
            <w:right w:val="none" w:sz="0" w:space="0" w:color="auto"/>
          </w:divBdr>
        </w:div>
        <w:div w:id="787965434">
          <w:marLeft w:val="640"/>
          <w:marRight w:val="0"/>
          <w:marTop w:val="0"/>
          <w:marBottom w:val="0"/>
          <w:divBdr>
            <w:top w:val="none" w:sz="0" w:space="0" w:color="auto"/>
            <w:left w:val="none" w:sz="0" w:space="0" w:color="auto"/>
            <w:bottom w:val="none" w:sz="0" w:space="0" w:color="auto"/>
            <w:right w:val="none" w:sz="0" w:space="0" w:color="auto"/>
          </w:divBdr>
        </w:div>
        <w:div w:id="813719855">
          <w:marLeft w:val="640"/>
          <w:marRight w:val="0"/>
          <w:marTop w:val="0"/>
          <w:marBottom w:val="0"/>
          <w:divBdr>
            <w:top w:val="none" w:sz="0" w:space="0" w:color="auto"/>
            <w:left w:val="none" w:sz="0" w:space="0" w:color="auto"/>
            <w:bottom w:val="none" w:sz="0" w:space="0" w:color="auto"/>
            <w:right w:val="none" w:sz="0" w:space="0" w:color="auto"/>
          </w:divBdr>
        </w:div>
        <w:div w:id="825049654">
          <w:marLeft w:val="640"/>
          <w:marRight w:val="0"/>
          <w:marTop w:val="0"/>
          <w:marBottom w:val="0"/>
          <w:divBdr>
            <w:top w:val="none" w:sz="0" w:space="0" w:color="auto"/>
            <w:left w:val="none" w:sz="0" w:space="0" w:color="auto"/>
            <w:bottom w:val="none" w:sz="0" w:space="0" w:color="auto"/>
            <w:right w:val="none" w:sz="0" w:space="0" w:color="auto"/>
          </w:divBdr>
        </w:div>
        <w:div w:id="840466408">
          <w:marLeft w:val="640"/>
          <w:marRight w:val="0"/>
          <w:marTop w:val="0"/>
          <w:marBottom w:val="0"/>
          <w:divBdr>
            <w:top w:val="none" w:sz="0" w:space="0" w:color="auto"/>
            <w:left w:val="none" w:sz="0" w:space="0" w:color="auto"/>
            <w:bottom w:val="none" w:sz="0" w:space="0" w:color="auto"/>
            <w:right w:val="none" w:sz="0" w:space="0" w:color="auto"/>
          </w:divBdr>
        </w:div>
        <w:div w:id="841048351">
          <w:marLeft w:val="640"/>
          <w:marRight w:val="0"/>
          <w:marTop w:val="0"/>
          <w:marBottom w:val="0"/>
          <w:divBdr>
            <w:top w:val="none" w:sz="0" w:space="0" w:color="auto"/>
            <w:left w:val="none" w:sz="0" w:space="0" w:color="auto"/>
            <w:bottom w:val="none" w:sz="0" w:space="0" w:color="auto"/>
            <w:right w:val="none" w:sz="0" w:space="0" w:color="auto"/>
          </w:divBdr>
        </w:div>
        <w:div w:id="850532116">
          <w:marLeft w:val="640"/>
          <w:marRight w:val="0"/>
          <w:marTop w:val="0"/>
          <w:marBottom w:val="0"/>
          <w:divBdr>
            <w:top w:val="none" w:sz="0" w:space="0" w:color="auto"/>
            <w:left w:val="none" w:sz="0" w:space="0" w:color="auto"/>
            <w:bottom w:val="none" w:sz="0" w:space="0" w:color="auto"/>
            <w:right w:val="none" w:sz="0" w:space="0" w:color="auto"/>
          </w:divBdr>
        </w:div>
        <w:div w:id="868832547">
          <w:marLeft w:val="640"/>
          <w:marRight w:val="0"/>
          <w:marTop w:val="0"/>
          <w:marBottom w:val="0"/>
          <w:divBdr>
            <w:top w:val="none" w:sz="0" w:space="0" w:color="auto"/>
            <w:left w:val="none" w:sz="0" w:space="0" w:color="auto"/>
            <w:bottom w:val="none" w:sz="0" w:space="0" w:color="auto"/>
            <w:right w:val="none" w:sz="0" w:space="0" w:color="auto"/>
          </w:divBdr>
        </w:div>
        <w:div w:id="873736203">
          <w:marLeft w:val="640"/>
          <w:marRight w:val="0"/>
          <w:marTop w:val="0"/>
          <w:marBottom w:val="0"/>
          <w:divBdr>
            <w:top w:val="none" w:sz="0" w:space="0" w:color="auto"/>
            <w:left w:val="none" w:sz="0" w:space="0" w:color="auto"/>
            <w:bottom w:val="none" w:sz="0" w:space="0" w:color="auto"/>
            <w:right w:val="none" w:sz="0" w:space="0" w:color="auto"/>
          </w:divBdr>
        </w:div>
        <w:div w:id="905257963">
          <w:marLeft w:val="640"/>
          <w:marRight w:val="0"/>
          <w:marTop w:val="0"/>
          <w:marBottom w:val="0"/>
          <w:divBdr>
            <w:top w:val="none" w:sz="0" w:space="0" w:color="auto"/>
            <w:left w:val="none" w:sz="0" w:space="0" w:color="auto"/>
            <w:bottom w:val="none" w:sz="0" w:space="0" w:color="auto"/>
            <w:right w:val="none" w:sz="0" w:space="0" w:color="auto"/>
          </w:divBdr>
        </w:div>
        <w:div w:id="911620520">
          <w:marLeft w:val="640"/>
          <w:marRight w:val="0"/>
          <w:marTop w:val="0"/>
          <w:marBottom w:val="0"/>
          <w:divBdr>
            <w:top w:val="none" w:sz="0" w:space="0" w:color="auto"/>
            <w:left w:val="none" w:sz="0" w:space="0" w:color="auto"/>
            <w:bottom w:val="none" w:sz="0" w:space="0" w:color="auto"/>
            <w:right w:val="none" w:sz="0" w:space="0" w:color="auto"/>
          </w:divBdr>
        </w:div>
        <w:div w:id="916480664">
          <w:marLeft w:val="640"/>
          <w:marRight w:val="0"/>
          <w:marTop w:val="0"/>
          <w:marBottom w:val="0"/>
          <w:divBdr>
            <w:top w:val="none" w:sz="0" w:space="0" w:color="auto"/>
            <w:left w:val="none" w:sz="0" w:space="0" w:color="auto"/>
            <w:bottom w:val="none" w:sz="0" w:space="0" w:color="auto"/>
            <w:right w:val="none" w:sz="0" w:space="0" w:color="auto"/>
          </w:divBdr>
        </w:div>
        <w:div w:id="922493976">
          <w:marLeft w:val="640"/>
          <w:marRight w:val="0"/>
          <w:marTop w:val="0"/>
          <w:marBottom w:val="0"/>
          <w:divBdr>
            <w:top w:val="none" w:sz="0" w:space="0" w:color="auto"/>
            <w:left w:val="none" w:sz="0" w:space="0" w:color="auto"/>
            <w:bottom w:val="none" w:sz="0" w:space="0" w:color="auto"/>
            <w:right w:val="none" w:sz="0" w:space="0" w:color="auto"/>
          </w:divBdr>
        </w:div>
        <w:div w:id="941575643">
          <w:marLeft w:val="640"/>
          <w:marRight w:val="0"/>
          <w:marTop w:val="0"/>
          <w:marBottom w:val="0"/>
          <w:divBdr>
            <w:top w:val="none" w:sz="0" w:space="0" w:color="auto"/>
            <w:left w:val="none" w:sz="0" w:space="0" w:color="auto"/>
            <w:bottom w:val="none" w:sz="0" w:space="0" w:color="auto"/>
            <w:right w:val="none" w:sz="0" w:space="0" w:color="auto"/>
          </w:divBdr>
        </w:div>
        <w:div w:id="949357894">
          <w:marLeft w:val="640"/>
          <w:marRight w:val="0"/>
          <w:marTop w:val="0"/>
          <w:marBottom w:val="0"/>
          <w:divBdr>
            <w:top w:val="none" w:sz="0" w:space="0" w:color="auto"/>
            <w:left w:val="none" w:sz="0" w:space="0" w:color="auto"/>
            <w:bottom w:val="none" w:sz="0" w:space="0" w:color="auto"/>
            <w:right w:val="none" w:sz="0" w:space="0" w:color="auto"/>
          </w:divBdr>
        </w:div>
        <w:div w:id="1004748193">
          <w:marLeft w:val="640"/>
          <w:marRight w:val="0"/>
          <w:marTop w:val="0"/>
          <w:marBottom w:val="0"/>
          <w:divBdr>
            <w:top w:val="none" w:sz="0" w:space="0" w:color="auto"/>
            <w:left w:val="none" w:sz="0" w:space="0" w:color="auto"/>
            <w:bottom w:val="none" w:sz="0" w:space="0" w:color="auto"/>
            <w:right w:val="none" w:sz="0" w:space="0" w:color="auto"/>
          </w:divBdr>
        </w:div>
        <w:div w:id="1004936572">
          <w:marLeft w:val="640"/>
          <w:marRight w:val="0"/>
          <w:marTop w:val="0"/>
          <w:marBottom w:val="0"/>
          <w:divBdr>
            <w:top w:val="none" w:sz="0" w:space="0" w:color="auto"/>
            <w:left w:val="none" w:sz="0" w:space="0" w:color="auto"/>
            <w:bottom w:val="none" w:sz="0" w:space="0" w:color="auto"/>
            <w:right w:val="none" w:sz="0" w:space="0" w:color="auto"/>
          </w:divBdr>
        </w:div>
        <w:div w:id="1005129198">
          <w:marLeft w:val="640"/>
          <w:marRight w:val="0"/>
          <w:marTop w:val="0"/>
          <w:marBottom w:val="0"/>
          <w:divBdr>
            <w:top w:val="none" w:sz="0" w:space="0" w:color="auto"/>
            <w:left w:val="none" w:sz="0" w:space="0" w:color="auto"/>
            <w:bottom w:val="none" w:sz="0" w:space="0" w:color="auto"/>
            <w:right w:val="none" w:sz="0" w:space="0" w:color="auto"/>
          </w:divBdr>
        </w:div>
        <w:div w:id="1029722926">
          <w:marLeft w:val="640"/>
          <w:marRight w:val="0"/>
          <w:marTop w:val="0"/>
          <w:marBottom w:val="0"/>
          <w:divBdr>
            <w:top w:val="none" w:sz="0" w:space="0" w:color="auto"/>
            <w:left w:val="none" w:sz="0" w:space="0" w:color="auto"/>
            <w:bottom w:val="none" w:sz="0" w:space="0" w:color="auto"/>
            <w:right w:val="none" w:sz="0" w:space="0" w:color="auto"/>
          </w:divBdr>
        </w:div>
        <w:div w:id="1034647667">
          <w:marLeft w:val="640"/>
          <w:marRight w:val="0"/>
          <w:marTop w:val="0"/>
          <w:marBottom w:val="0"/>
          <w:divBdr>
            <w:top w:val="none" w:sz="0" w:space="0" w:color="auto"/>
            <w:left w:val="none" w:sz="0" w:space="0" w:color="auto"/>
            <w:bottom w:val="none" w:sz="0" w:space="0" w:color="auto"/>
            <w:right w:val="none" w:sz="0" w:space="0" w:color="auto"/>
          </w:divBdr>
        </w:div>
        <w:div w:id="1047298036">
          <w:marLeft w:val="640"/>
          <w:marRight w:val="0"/>
          <w:marTop w:val="0"/>
          <w:marBottom w:val="0"/>
          <w:divBdr>
            <w:top w:val="none" w:sz="0" w:space="0" w:color="auto"/>
            <w:left w:val="none" w:sz="0" w:space="0" w:color="auto"/>
            <w:bottom w:val="none" w:sz="0" w:space="0" w:color="auto"/>
            <w:right w:val="none" w:sz="0" w:space="0" w:color="auto"/>
          </w:divBdr>
        </w:div>
        <w:div w:id="1053583162">
          <w:marLeft w:val="640"/>
          <w:marRight w:val="0"/>
          <w:marTop w:val="0"/>
          <w:marBottom w:val="0"/>
          <w:divBdr>
            <w:top w:val="none" w:sz="0" w:space="0" w:color="auto"/>
            <w:left w:val="none" w:sz="0" w:space="0" w:color="auto"/>
            <w:bottom w:val="none" w:sz="0" w:space="0" w:color="auto"/>
            <w:right w:val="none" w:sz="0" w:space="0" w:color="auto"/>
          </w:divBdr>
        </w:div>
        <w:div w:id="1069426954">
          <w:marLeft w:val="640"/>
          <w:marRight w:val="0"/>
          <w:marTop w:val="0"/>
          <w:marBottom w:val="0"/>
          <w:divBdr>
            <w:top w:val="none" w:sz="0" w:space="0" w:color="auto"/>
            <w:left w:val="none" w:sz="0" w:space="0" w:color="auto"/>
            <w:bottom w:val="none" w:sz="0" w:space="0" w:color="auto"/>
            <w:right w:val="none" w:sz="0" w:space="0" w:color="auto"/>
          </w:divBdr>
        </w:div>
        <w:div w:id="1108046712">
          <w:marLeft w:val="640"/>
          <w:marRight w:val="0"/>
          <w:marTop w:val="0"/>
          <w:marBottom w:val="0"/>
          <w:divBdr>
            <w:top w:val="none" w:sz="0" w:space="0" w:color="auto"/>
            <w:left w:val="none" w:sz="0" w:space="0" w:color="auto"/>
            <w:bottom w:val="none" w:sz="0" w:space="0" w:color="auto"/>
            <w:right w:val="none" w:sz="0" w:space="0" w:color="auto"/>
          </w:divBdr>
        </w:div>
        <w:div w:id="1115635220">
          <w:marLeft w:val="640"/>
          <w:marRight w:val="0"/>
          <w:marTop w:val="0"/>
          <w:marBottom w:val="0"/>
          <w:divBdr>
            <w:top w:val="none" w:sz="0" w:space="0" w:color="auto"/>
            <w:left w:val="none" w:sz="0" w:space="0" w:color="auto"/>
            <w:bottom w:val="none" w:sz="0" w:space="0" w:color="auto"/>
            <w:right w:val="none" w:sz="0" w:space="0" w:color="auto"/>
          </w:divBdr>
        </w:div>
        <w:div w:id="1158568618">
          <w:marLeft w:val="640"/>
          <w:marRight w:val="0"/>
          <w:marTop w:val="0"/>
          <w:marBottom w:val="0"/>
          <w:divBdr>
            <w:top w:val="none" w:sz="0" w:space="0" w:color="auto"/>
            <w:left w:val="none" w:sz="0" w:space="0" w:color="auto"/>
            <w:bottom w:val="none" w:sz="0" w:space="0" w:color="auto"/>
            <w:right w:val="none" w:sz="0" w:space="0" w:color="auto"/>
          </w:divBdr>
        </w:div>
        <w:div w:id="1159072998">
          <w:marLeft w:val="640"/>
          <w:marRight w:val="0"/>
          <w:marTop w:val="0"/>
          <w:marBottom w:val="0"/>
          <w:divBdr>
            <w:top w:val="none" w:sz="0" w:space="0" w:color="auto"/>
            <w:left w:val="none" w:sz="0" w:space="0" w:color="auto"/>
            <w:bottom w:val="none" w:sz="0" w:space="0" w:color="auto"/>
            <w:right w:val="none" w:sz="0" w:space="0" w:color="auto"/>
          </w:divBdr>
        </w:div>
        <w:div w:id="1161889909">
          <w:marLeft w:val="640"/>
          <w:marRight w:val="0"/>
          <w:marTop w:val="0"/>
          <w:marBottom w:val="0"/>
          <w:divBdr>
            <w:top w:val="none" w:sz="0" w:space="0" w:color="auto"/>
            <w:left w:val="none" w:sz="0" w:space="0" w:color="auto"/>
            <w:bottom w:val="none" w:sz="0" w:space="0" w:color="auto"/>
            <w:right w:val="none" w:sz="0" w:space="0" w:color="auto"/>
          </w:divBdr>
        </w:div>
        <w:div w:id="1186823888">
          <w:marLeft w:val="640"/>
          <w:marRight w:val="0"/>
          <w:marTop w:val="0"/>
          <w:marBottom w:val="0"/>
          <w:divBdr>
            <w:top w:val="none" w:sz="0" w:space="0" w:color="auto"/>
            <w:left w:val="none" w:sz="0" w:space="0" w:color="auto"/>
            <w:bottom w:val="none" w:sz="0" w:space="0" w:color="auto"/>
            <w:right w:val="none" w:sz="0" w:space="0" w:color="auto"/>
          </w:divBdr>
        </w:div>
        <w:div w:id="1222517340">
          <w:marLeft w:val="640"/>
          <w:marRight w:val="0"/>
          <w:marTop w:val="0"/>
          <w:marBottom w:val="0"/>
          <w:divBdr>
            <w:top w:val="none" w:sz="0" w:space="0" w:color="auto"/>
            <w:left w:val="none" w:sz="0" w:space="0" w:color="auto"/>
            <w:bottom w:val="none" w:sz="0" w:space="0" w:color="auto"/>
            <w:right w:val="none" w:sz="0" w:space="0" w:color="auto"/>
          </w:divBdr>
        </w:div>
        <w:div w:id="1224606935">
          <w:marLeft w:val="640"/>
          <w:marRight w:val="0"/>
          <w:marTop w:val="0"/>
          <w:marBottom w:val="0"/>
          <w:divBdr>
            <w:top w:val="none" w:sz="0" w:space="0" w:color="auto"/>
            <w:left w:val="none" w:sz="0" w:space="0" w:color="auto"/>
            <w:bottom w:val="none" w:sz="0" w:space="0" w:color="auto"/>
            <w:right w:val="none" w:sz="0" w:space="0" w:color="auto"/>
          </w:divBdr>
        </w:div>
        <w:div w:id="1262488842">
          <w:marLeft w:val="640"/>
          <w:marRight w:val="0"/>
          <w:marTop w:val="0"/>
          <w:marBottom w:val="0"/>
          <w:divBdr>
            <w:top w:val="none" w:sz="0" w:space="0" w:color="auto"/>
            <w:left w:val="none" w:sz="0" w:space="0" w:color="auto"/>
            <w:bottom w:val="none" w:sz="0" w:space="0" w:color="auto"/>
            <w:right w:val="none" w:sz="0" w:space="0" w:color="auto"/>
          </w:divBdr>
        </w:div>
        <w:div w:id="1273826497">
          <w:marLeft w:val="640"/>
          <w:marRight w:val="0"/>
          <w:marTop w:val="0"/>
          <w:marBottom w:val="0"/>
          <w:divBdr>
            <w:top w:val="none" w:sz="0" w:space="0" w:color="auto"/>
            <w:left w:val="none" w:sz="0" w:space="0" w:color="auto"/>
            <w:bottom w:val="none" w:sz="0" w:space="0" w:color="auto"/>
            <w:right w:val="none" w:sz="0" w:space="0" w:color="auto"/>
          </w:divBdr>
        </w:div>
        <w:div w:id="1274240316">
          <w:marLeft w:val="640"/>
          <w:marRight w:val="0"/>
          <w:marTop w:val="0"/>
          <w:marBottom w:val="0"/>
          <w:divBdr>
            <w:top w:val="none" w:sz="0" w:space="0" w:color="auto"/>
            <w:left w:val="none" w:sz="0" w:space="0" w:color="auto"/>
            <w:bottom w:val="none" w:sz="0" w:space="0" w:color="auto"/>
            <w:right w:val="none" w:sz="0" w:space="0" w:color="auto"/>
          </w:divBdr>
        </w:div>
        <w:div w:id="1335457243">
          <w:marLeft w:val="640"/>
          <w:marRight w:val="0"/>
          <w:marTop w:val="0"/>
          <w:marBottom w:val="0"/>
          <w:divBdr>
            <w:top w:val="none" w:sz="0" w:space="0" w:color="auto"/>
            <w:left w:val="none" w:sz="0" w:space="0" w:color="auto"/>
            <w:bottom w:val="none" w:sz="0" w:space="0" w:color="auto"/>
            <w:right w:val="none" w:sz="0" w:space="0" w:color="auto"/>
          </w:divBdr>
        </w:div>
        <w:div w:id="1357847718">
          <w:marLeft w:val="640"/>
          <w:marRight w:val="0"/>
          <w:marTop w:val="0"/>
          <w:marBottom w:val="0"/>
          <w:divBdr>
            <w:top w:val="none" w:sz="0" w:space="0" w:color="auto"/>
            <w:left w:val="none" w:sz="0" w:space="0" w:color="auto"/>
            <w:bottom w:val="none" w:sz="0" w:space="0" w:color="auto"/>
            <w:right w:val="none" w:sz="0" w:space="0" w:color="auto"/>
          </w:divBdr>
        </w:div>
        <w:div w:id="1373962782">
          <w:marLeft w:val="640"/>
          <w:marRight w:val="0"/>
          <w:marTop w:val="0"/>
          <w:marBottom w:val="0"/>
          <w:divBdr>
            <w:top w:val="none" w:sz="0" w:space="0" w:color="auto"/>
            <w:left w:val="none" w:sz="0" w:space="0" w:color="auto"/>
            <w:bottom w:val="none" w:sz="0" w:space="0" w:color="auto"/>
            <w:right w:val="none" w:sz="0" w:space="0" w:color="auto"/>
          </w:divBdr>
        </w:div>
        <w:div w:id="1412700123">
          <w:marLeft w:val="640"/>
          <w:marRight w:val="0"/>
          <w:marTop w:val="0"/>
          <w:marBottom w:val="0"/>
          <w:divBdr>
            <w:top w:val="none" w:sz="0" w:space="0" w:color="auto"/>
            <w:left w:val="none" w:sz="0" w:space="0" w:color="auto"/>
            <w:bottom w:val="none" w:sz="0" w:space="0" w:color="auto"/>
            <w:right w:val="none" w:sz="0" w:space="0" w:color="auto"/>
          </w:divBdr>
        </w:div>
        <w:div w:id="1422606540">
          <w:marLeft w:val="640"/>
          <w:marRight w:val="0"/>
          <w:marTop w:val="0"/>
          <w:marBottom w:val="0"/>
          <w:divBdr>
            <w:top w:val="none" w:sz="0" w:space="0" w:color="auto"/>
            <w:left w:val="none" w:sz="0" w:space="0" w:color="auto"/>
            <w:bottom w:val="none" w:sz="0" w:space="0" w:color="auto"/>
            <w:right w:val="none" w:sz="0" w:space="0" w:color="auto"/>
          </w:divBdr>
        </w:div>
        <w:div w:id="1428773011">
          <w:marLeft w:val="640"/>
          <w:marRight w:val="0"/>
          <w:marTop w:val="0"/>
          <w:marBottom w:val="0"/>
          <w:divBdr>
            <w:top w:val="none" w:sz="0" w:space="0" w:color="auto"/>
            <w:left w:val="none" w:sz="0" w:space="0" w:color="auto"/>
            <w:bottom w:val="none" w:sz="0" w:space="0" w:color="auto"/>
            <w:right w:val="none" w:sz="0" w:space="0" w:color="auto"/>
          </w:divBdr>
        </w:div>
        <w:div w:id="1429349700">
          <w:marLeft w:val="640"/>
          <w:marRight w:val="0"/>
          <w:marTop w:val="0"/>
          <w:marBottom w:val="0"/>
          <w:divBdr>
            <w:top w:val="none" w:sz="0" w:space="0" w:color="auto"/>
            <w:left w:val="none" w:sz="0" w:space="0" w:color="auto"/>
            <w:bottom w:val="none" w:sz="0" w:space="0" w:color="auto"/>
            <w:right w:val="none" w:sz="0" w:space="0" w:color="auto"/>
          </w:divBdr>
        </w:div>
        <w:div w:id="1442148709">
          <w:marLeft w:val="640"/>
          <w:marRight w:val="0"/>
          <w:marTop w:val="0"/>
          <w:marBottom w:val="0"/>
          <w:divBdr>
            <w:top w:val="none" w:sz="0" w:space="0" w:color="auto"/>
            <w:left w:val="none" w:sz="0" w:space="0" w:color="auto"/>
            <w:bottom w:val="none" w:sz="0" w:space="0" w:color="auto"/>
            <w:right w:val="none" w:sz="0" w:space="0" w:color="auto"/>
          </w:divBdr>
        </w:div>
        <w:div w:id="1452750903">
          <w:marLeft w:val="640"/>
          <w:marRight w:val="0"/>
          <w:marTop w:val="0"/>
          <w:marBottom w:val="0"/>
          <w:divBdr>
            <w:top w:val="none" w:sz="0" w:space="0" w:color="auto"/>
            <w:left w:val="none" w:sz="0" w:space="0" w:color="auto"/>
            <w:bottom w:val="none" w:sz="0" w:space="0" w:color="auto"/>
            <w:right w:val="none" w:sz="0" w:space="0" w:color="auto"/>
          </w:divBdr>
        </w:div>
        <w:div w:id="1492335665">
          <w:marLeft w:val="640"/>
          <w:marRight w:val="0"/>
          <w:marTop w:val="0"/>
          <w:marBottom w:val="0"/>
          <w:divBdr>
            <w:top w:val="none" w:sz="0" w:space="0" w:color="auto"/>
            <w:left w:val="none" w:sz="0" w:space="0" w:color="auto"/>
            <w:bottom w:val="none" w:sz="0" w:space="0" w:color="auto"/>
            <w:right w:val="none" w:sz="0" w:space="0" w:color="auto"/>
          </w:divBdr>
        </w:div>
        <w:div w:id="1520654193">
          <w:marLeft w:val="640"/>
          <w:marRight w:val="0"/>
          <w:marTop w:val="0"/>
          <w:marBottom w:val="0"/>
          <w:divBdr>
            <w:top w:val="none" w:sz="0" w:space="0" w:color="auto"/>
            <w:left w:val="none" w:sz="0" w:space="0" w:color="auto"/>
            <w:bottom w:val="none" w:sz="0" w:space="0" w:color="auto"/>
            <w:right w:val="none" w:sz="0" w:space="0" w:color="auto"/>
          </w:divBdr>
        </w:div>
        <w:div w:id="1570725321">
          <w:marLeft w:val="640"/>
          <w:marRight w:val="0"/>
          <w:marTop w:val="0"/>
          <w:marBottom w:val="0"/>
          <w:divBdr>
            <w:top w:val="none" w:sz="0" w:space="0" w:color="auto"/>
            <w:left w:val="none" w:sz="0" w:space="0" w:color="auto"/>
            <w:bottom w:val="none" w:sz="0" w:space="0" w:color="auto"/>
            <w:right w:val="none" w:sz="0" w:space="0" w:color="auto"/>
          </w:divBdr>
        </w:div>
        <w:div w:id="1592548016">
          <w:marLeft w:val="640"/>
          <w:marRight w:val="0"/>
          <w:marTop w:val="0"/>
          <w:marBottom w:val="0"/>
          <w:divBdr>
            <w:top w:val="none" w:sz="0" w:space="0" w:color="auto"/>
            <w:left w:val="none" w:sz="0" w:space="0" w:color="auto"/>
            <w:bottom w:val="none" w:sz="0" w:space="0" w:color="auto"/>
            <w:right w:val="none" w:sz="0" w:space="0" w:color="auto"/>
          </w:divBdr>
        </w:div>
        <w:div w:id="1609507081">
          <w:marLeft w:val="640"/>
          <w:marRight w:val="0"/>
          <w:marTop w:val="0"/>
          <w:marBottom w:val="0"/>
          <w:divBdr>
            <w:top w:val="none" w:sz="0" w:space="0" w:color="auto"/>
            <w:left w:val="none" w:sz="0" w:space="0" w:color="auto"/>
            <w:bottom w:val="none" w:sz="0" w:space="0" w:color="auto"/>
            <w:right w:val="none" w:sz="0" w:space="0" w:color="auto"/>
          </w:divBdr>
        </w:div>
        <w:div w:id="1618176779">
          <w:marLeft w:val="640"/>
          <w:marRight w:val="0"/>
          <w:marTop w:val="0"/>
          <w:marBottom w:val="0"/>
          <w:divBdr>
            <w:top w:val="none" w:sz="0" w:space="0" w:color="auto"/>
            <w:left w:val="none" w:sz="0" w:space="0" w:color="auto"/>
            <w:bottom w:val="none" w:sz="0" w:space="0" w:color="auto"/>
            <w:right w:val="none" w:sz="0" w:space="0" w:color="auto"/>
          </w:divBdr>
        </w:div>
        <w:div w:id="1663897098">
          <w:marLeft w:val="640"/>
          <w:marRight w:val="0"/>
          <w:marTop w:val="0"/>
          <w:marBottom w:val="0"/>
          <w:divBdr>
            <w:top w:val="none" w:sz="0" w:space="0" w:color="auto"/>
            <w:left w:val="none" w:sz="0" w:space="0" w:color="auto"/>
            <w:bottom w:val="none" w:sz="0" w:space="0" w:color="auto"/>
            <w:right w:val="none" w:sz="0" w:space="0" w:color="auto"/>
          </w:divBdr>
        </w:div>
        <w:div w:id="1698652352">
          <w:marLeft w:val="640"/>
          <w:marRight w:val="0"/>
          <w:marTop w:val="0"/>
          <w:marBottom w:val="0"/>
          <w:divBdr>
            <w:top w:val="none" w:sz="0" w:space="0" w:color="auto"/>
            <w:left w:val="none" w:sz="0" w:space="0" w:color="auto"/>
            <w:bottom w:val="none" w:sz="0" w:space="0" w:color="auto"/>
            <w:right w:val="none" w:sz="0" w:space="0" w:color="auto"/>
          </w:divBdr>
        </w:div>
        <w:div w:id="1708531579">
          <w:marLeft w:val="640"/>
          <w:marRight w:val="0"/>
          <w:marTop w:val="0"/>
          <w:marBottom w:val="0"/>
          <w:divBdr>
            <w:top w:val="none" w:sz="0" w:space="0" w:color="auto"/>
            <w:left w:val="none" w:sz="0" w:space="0" w:color="auto"/>
            <w:bottom w:val="none" w:sz="0" w:space="0" w:color="auto"/>
            <w:right w:val="none" w:sz="0" w:space="0" w:color="auto"/>
          </w:divBdr>
        </w:div>
        <w:div w:id="1711682041">
          <w:marLeft w:val="640"/>
          <w:marRight w:val="0"/>
          <w:marTop w:val="0"/>
          <w:marBottom w:val="0"/>
          <w:divBdr>
            <w:top w:val="none" w:sz="0" w:space="0" w:color="auto"/>
            <w:left w:val="none" w:sz="0" w:space="0" w:color="auto"/>
            <w:bottom w:val="none" w:sz="0" w:space="0" w:color="auto"/>
            <w:right w:val="none" w:sz="0" w:space="0" w:color="auto"/>
          </w:divBdr>
        </w:div>
        <w:div w:id="1718896854">
          <w:marLeft w:val="640"/>
          <w:marRight w:val="0"/>
          <w:marTop w:val="0"/>
          <w:marBottom w:val="0"/>
          <w:divBdr>
            <w:top w:val="none" w:sz="0" w:space="0" w:color="auto"/>
            <w:left w:val="none" w:sz="0" w:space="0" w:color="auto"/>
            <w:bottom w:val="none" w:sz="0" w:space="0" w:color="auto"/>
            <w:right w:val="none" w:sz="0" w:space="0" w:color="auto"/>
          </w:divBdr>
        </w:div>
        <w:div w:id="1726949943">
          <w:marLeft w:val="640"/>
          <w:marRight w:val="0"/>
          <w:marTop w:val="0"/>
          <w:marBottom w:val="0"/>
          <w:divBdr>
            <w:top w:val="none" w:sz="0" w:space="0" w:color="auto"/>
            <w:left w:val="none" w:sz="0" w:space="0" w:color="auto"/>
            <w:bottom w:val="none" w:sz="0" w:space="0" w:color="auto"/>
            <w:right w:val="none" w:sz="0" w:space="0" w:color="auto"/>
          </w:divBdr>
        </w:div>
        <w:div w:id="1746947931">
          <w:marLeft w:val="640"/>
          <w:marRight w:val="0"/>
          <w:marTop w:val="0"/>
          <w:marBottom w:val="0"/>
          <w:divBdr>
            <w:top w:val="none" w:sz="0" w:space="0" w:color="auto"/>
            <w:left w:val="none" w:sz="0" w:space="0" w:color="auto"/>
            <w:bottom w:val="none" w:sz="0" w:space="0" w:color="auto"/>
            <w:right w:val="none" w:sz="0" w:space="0" w:color="auto"/>
          </w:divBdr>
        </w:div>
        <w:div w:id="1750997151">
          <w:marLeft w:val="640"/>
          <w:marRight w:val="0"/>
          <w:marTop w:val="0"/>
          <w:marBottom w:val="0"/>
          <w:divBdr>
            <w:top w:val="none" w:sz="0" w:space="0" w:color="auto"/>
            <w:left w:val="none" w:sz="0" w:space="0" w:color="auto"/>
            <w:bottom w:val="none" w:sz="0" w:space="0" w:color="auto"/>
            <w:right w:val="none" w:sz="0" w:space="0" w:color="auto"/>
          </w:divBdr>
        </w:div>
        <w:div w:id="1751272158">
          <w:marLeft w:val="640"/>
          <w:marRight w:val="0"/>
          <w:marTop w:val="0"/>
          <w:marBottom w:val="0"/>
          <w:divBdr>
            <w:top w:val="none" w:sz="0" w:space="0" w:color="auto"/>
            <w:left w:val="none" w:sz="0" w:space="0" w:color="auto"/>
            <w:bottom w:val="none" w:sz="0" w:space="0" w:color="auto"/>
            <w:right w:val="none" w:sz="0" w:space="0" w:color="auto"/>
          </w:divBdr>
        </w:div>
        <w:div w:id="1765764478">
          <w:marLeft w:val="640"/>
          <w:marRight w:val="0"/>
          <w:marTop w:val="0"/>
          <w:marBottom w:val="0"/>
          <w:divBdr>
            <w:top w:val="none" w:sz="0" w:space="0" w:color="auto"/>
            <w:left w:val="none" w:sz="0" w:space="0" w:color="auto"/>
            <w:bottom w:val="none" w:sz="0" w:space="0" w:color="auto"/>
            <w:right w:val="none" w:sz="0" w:space="0" w:color="auto"/>
          </w:divBdr>
        </w:div>
        <w:div w:id="1854414101">
          <w:marLeft w:val="640"/>
          <w:marRight w:val="0"/>
          <w:marTop w:val="0"/>
          <w:marBottom w:val="0"/>
          <w:divBdr>
            <w:top w:val="none" w:sz="0" w:space="0" w:color="auto"/>
            <w:left w:val="none" w:sz="0" w:space="0" w:color="auto"/>
            <w:bottom w:val="none" w:sz="0" w:space="0" w:color="auto"/>
            <w:right w:val="none" w:sz="0" w:space="0" w:color="auto"/>
          </w:divBdr>
        </w:div>
        <w:div w:id="1859418397">
          <w:marLeft w:val="640"/>
          <w:marRight w:val="0"/>
          <w:marTop w:val="0"/>
          <w:marBottom w:val="0"/>
          <w:divBdr>
            <w:top w:val="none" w:sz="0" w:space="0" w:color="auto"/>
            <w:left w:val="none" w:sz="0" w:space="0" w:color="auto"/>
            <w:bottom w:val="none" w:sz="0" w:space="0" w:color="auto"/>
            <w:right w:val="none" w:sz="0" w:space="0" w:color="auto"/>
          </w:divBdr>
        </w:div>
        <w:div w:id="1914662651">
          <w:marLeft w:val="640"/>
          <w:marRight w:val="0"/>
          <w:marTop w:val="0"/>
          <w:marBottom w:val="0"/>
          <w:divBdr>
            <w:top w:val="none" w:sz="0" w:space="0" w:color="auto"/>
            <w:left w:val="none" w:sz="0" w:space="0" w:color="auto"/>
            <w:bottom w:val="none" w:sz="0" w:space="0" w:color="auto"/>
            <w:right w:val="none" w:sz="0" w:space="0" w:color="auto"/>
          </w:divBdr>
        </w:div>
        <w:div w:id="1932733448">
          <w:marLeft w:val="640"/>
          <w:marRight w:val="0"/>
          <w:marTop w:val="0"/>
          <w:marBottom w:val="0"/>
          <w:divBdr>
            <w:top w:val="none" w:sz="0" w:space="0" w:color="auto"/>
            <w:left w:val="none" w:sz="0" w:space="0" w:color="auto"/>
            <w:bottom w:val="none" w:sz="0" w:space="0" w:color="auto"/>
            <w:right w:val="none" w:sz="0" w:space="0" w:color="auto"/>
          </w:divBdr>
        </w:div>
        <w:div w:id="1936666640">
          <w:marLeft w:val="640"/>
          <w:marRight w:val="0"/>
          <w:marTop w:val="0"/>
          <w:marBottom w:val="0"/>
          <w:divBdr>
            <w:top w:val="none" w:sz="0" w:space="0" w:color="auto"/>
            <w:left w:val="none" w:sz="0" w:space="0" w:color="auto"/>
            <w:bottom w:val="none" w:sz="0" w:space="0" w:color="auto"/>
            <w:right w:val="none" w:sz="0" w:space="0" w:color="auto"/>
          </w:divBdr>
        </w:div>
        <w:div w:id="1948079122">
          <w:marLeft w:val="640"/>
          <w:marRight w:val="0"/>
          <w:marTop w:val="0"/>
          <w:marBottom w:val="0"/>
          <w:divBdr>
            <w:top w:val="none" w:sz="0" w:space="0" w:color="auto"/>
            <w:left w:val="none" w:sz="0" w:space="0" w:color="auto"/>
            <w:bottom w:val="none" w:sz="0" w:space="0" w:color="auto"/>
            <w:right w:val="none" w:sz="0" w:space="0" w:color="auto"/>
          </w:divBdr>
        </w:div>
        <w:div w:id="1986203706">
          <w:marLeft w:val="640"/>
          <w:marRight w:val="0"/>
          <w:marTop w:val="0"/>
          <w:marBottom w:val="0"/>
          <w:divBdr>
            <w:top w:val="none" w:sz="0" w:space="0" w:color="auto"/>
            <w:left w:val="none" w:sz="0" w:space="0" w:color="auto"/>
            <w:bottom w:val="none" w:sz="0" w:space="0" w:color="auto"/>
            <w:right w:val="none" w:sz="0" w:space="0" w:color="auto"/>
          </w:divBdr>
        </w:div>
        <w:div w:id="1992905417">
          <w:marLeft w:val="640"/>
          <w:marRight w:val="0"/>
          <w:marTop w:val="0"/>
          <w:marBottom w:val="0"/>
          <w:divBdr>
            <w:top w:val="none" w:sz="0" w:space="0" w:color="auto"/>
            <w:left w:val="none" w:sz="0" w:space="0" w:color="auto"/>
            <w:bottom w:val="none" w:sz="0" w:space="0" w:color="auto"/>
            <w:right w:val="none" w:sz="0" w:space="0" w:color="auto"/>
          </w:divBdr>
        </w:div>
        <w:div w:id="2006591413">
          <w:marLeft w:val="640"/>
          <w:marRight w:val="0"/>
          <w:marTop w:val="0"/>
          <w:marBottom w:val="0"/>
          <w:divBdr>
            <w:top w:val="none" w:sz="0" w:space="0" w:color="auto"/>
            <w:left w:val="none" w:sz="0" w:space="0" w:color="auto"/>
            <w:bottom w:val="none" w:sz="0" w:space="0" w:color="auto"/>
            <w:right w:val="none" w:sz="0" w:space="0" w:color="auto"/>
          </w:divBdr>
        </w:div>
        <w:div w:id="2062823083">
          <w:marLeft w:val="640"/>
          <w:marRight w:val="0"/>
          <w:marTop w:val="0"/>
          <w:marBottom w:val="0"/>
          <w:divBdr>
            <w:top w:val="none" w:sz="0" w:space="0" w:color="auto"/>
            <w:left w:val="none" w:sz="0" w:space="0" w:color="auto"/>
            <w:bottom w:val="none" w:sz="0" w:space="0" w:color="auto"/>
            <w:right w:val="none" w:sz="0" w:space="0" w:color="auto"/>
          </w:divBdr>
        </w:div>
        <w:div w:id="2070566313">
          <w:marLeft w:val="640"/>
          <w:marRight w:val="0"/>
          <w:marTop w:val="0"/>
          <w:marBottom w:val="0"/>
          <w:divBdr>
            <w:top w:val="none" w:sz="0" w:space="0" w:color="auto"/>
            <w:left w:val="none" w:sz="0" w:space="0" w:color="auto"/>
            <w:bottom w:val="none" w:sz="0" w:space="0" w:color="auto"/>
            <w:right w:val="none" w:sz="0" w:space="0" w:color="auto"/>
          </w:divBdr>
        </w:div>
        <w:div w:id="2070767042">
          <w:marLeft w:val="640"/>
          <w:marRight w:val="0"/>
          <w:marTop w:val="0"/>
          <w:marBottom w:val="0"/>
          <w:divBdr>
            <w:top w:val="none" w:sz="0" w:space="0" w:color="auto"/>
            <w:left w:val="none" w:sz="0" w:space="0" w:color="auto"/>
            <w:bottom w:val="none" w:sz="0" w:space="0" w:color="auto"/>
            <w:right w:val="none" w:sz="0" w:space="0" w:color="auto"/>
          </w:divBdr>
        </w:div>
        <w:div w:id="2103183999">
          <w:marLeft w:val="640"/>
          <w:marRight w:val="0"/>
          <w:marTop w:val="0"/>
          <w:marBottom w:val="0"/>
          <w:divBdr>
            <w:top w:val="none" w:sz="0" w:space="0" w:color="auto"/>
            <w:left w:val="none" w:sz="0" w:space="0" w:color="auto"/>
            <w:bottom w:val="none" w:sz="0" w:space="0" w:color="auto"/>
            <w:right w:val="none" w:sz="0" w:space="0" w:color="auto"/>
          </w:divBdr>
        </w:div>
        <w:div w:id="2107070359">
          <w:marLeft w:val="640"/>
          <w:marRight w:val="0"/>
          <w:marTop w:val="0"/>
          <w:marBottom w:val="0"/>
          <w:divBdr>
            <w:top w:val="none" w:sz="0" w:space="0" w:color="auto"/>
            <w:left w:val="none" w:sz="0" w:space="0" w:color="auto"/>
            <w:bottom w:val="none" w:sz="0" w:space="0" w:color="auto"/>
            <w:right w:val="none" w:sz="0" w:space="0" w:color="auto"/>
          </w:divBdr>
        </w:div>
      </w:divsChild>
    </w:div>
    <w:div w:id="2012364780">
      <w:bodyDiv w:val="1"/>
      <w:marLeft w:val="0"/>
      <w:marRight w:val="0"/>
      <w:marTop w:val="0"/>
      <w:marBottom w:val="0"/>
      <w:divBdr>
        <w:top w:val="none" w:sz="0" w:space="0" w:color="auto"/>
        <w:left w:val="none" w:sz="0" w:space="0" w:color="auto"/>
        <w:bottom w:val="none" w:sz="0" w:space="0" w:color="auto"/>
        <w:right w:val="none" w:sz="0" w:space="0" w:color="auto"/>
      </w:divBdr>
    </w:div>
    <w:div w:id="2018847741">
      <w:bodyDiv w:val="1"/>
      <w:marLeft w:val="0"/>
      <w:marRight w:val="0"/>
      <w:marTop w:val="0"/>
      <w:marBottom w:val="0"/>
      <w:divBdr>
        <w:top w:val="none" w:sz="0" w:space="0" w:color="auto"/>
        <w:left w:val="none" w:sz="0" w:space="0" w:color="auto"/>
        <w:bottom w:val="none" w:sz="0" w:space="0" w:color="auto"/>
        <w:right w:val="none" w:sz="0" w:space="0" w:color="auto"/>
      </w:divBdr>
    </w:div>
    <w:div w:id="2023699714">
      <w:bodyDiv w:val="1"/>
      <w:marLeft w:val="0"/>
      <w:marRight w:val="0"/>
      <w:marTop w:val="0"/>
      <w:marBottom w:val="0"/>
      <w:divBdr>
        <w:top w:val="none" w:sz="0" w:space="0" w:color="auto"/>
        <w:left w:val="none" w:sz="0" w:space="0" w:color="auto"/>
        <w:bottom w:val="none" w:sz="0" w:space="0" w:color="auto"/>
        <w:right w:val="none" w:sz="0" w:space="0" w:color="auto"/>
      </w:divBdr>
    </w:div>
    <w:div w:id="2029868321">
      <w:bodyDiv w:val="1"/>
      <w:marLeft w:val="0"/>
      <w:marRight w:val="0"/>
      <w:marTop w:val="0"/>
      <w:marBottom w:val="0"/>
      <w:divBdr>
        <w:top w:val="none" w:sz="0" w:space="0" w:color="auto"/>
        <w:left w:val="none" w:sz="0" w:space="0" w:color="auto"/>
        <w:bottom w:val="none" w:sz="0" w:space="0" w:color="auto"/>
        <w:right w:val="none" w:sz="0" w:space="0" w:color="auto"/>
      </w:divBdr>
    </w:div>
    <w:div w:id="2045710025">
      <w:bodyDiv w:val="1"/>
      <w:marLeft w:val="0"/>
      <w:marRight w:val="0"/>
      <w:marTop w:val="0"/>
      <w:marBottom w:val="0"/>
      <w:divBdr>
        <w:top w:val="none" w:sz="0" w:space="0" w:color="auto"/>
        <w:left w:val="none" w:sz="0" w:space="0" w:color="auto"/>
        <w:bottom w:val="none" w:sz="0" w:space="0" w:color="auto"/>
        <w:right w:val="none" w:sz="0" w:space="0" w:color="auto"/>
      </w:divBdr>
    </w:div>
    <w:div w:id="2055227645">
      <w:bodyDiv w:val="1"/>
      <w:marLeft w:val="0"/>
      <w:marRight w:val="0"/>
      <w:marTop w:val="0"/>
      <w:marBottom w:val="0"/>
      <w:divBdr>
        <w:top w:val="none" w:sz="0" w:space="0" w:color="auto"/>
        <w:left w:val="none" w:sz="0" w:space="0" w:color="auto"/>
        <w:bottom w:val="none" w:sz="0" w:space="0" w:color="auto"/>
        <w:right w:val="none" w:sz="0" w:space="0" w:color="auto"/>
      </w:divBdr>
    </w:div>
    <w:div w:id="2126147268">
      <w:bodyDiv w:val="1"/>
      <w:marLeft w:val="0"/>
      <w:marRight w:val="0"/>
      <w:marTop w:val="0"/>
      <w:marBottom w:val="0"/>
      <w:divBdr>
        <w:top w:val="none" w:sz="0" w:space="0" w:color="auto"/>
        <w:left w:val="none" w:sz="0" w:space="0" w:color="auto"/>
        <w:bottom w:val="none" w:sz="0" w:space="0" w:color="auto"/>
        <w:right w:val="none" w:sz="0" w:space="0" w:color="auto"/>
      </w:divBdr>
    </w:div>
    <w:div w:id="213817817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oleObject" Target="embeddings/oleObject3.bin"/><Relationship Id="rId39" Type="http://schemas.openxmlformats.org/officeDocument/2006/relationships/image" Target="media/image27.png"/><Relationship Id="rId3" Type="http://schemas.openxmlformats.org/officeDocument/2006/relationships/styles" Target="styles.xml"/><Relationship Id="rId21" Type="http://schemas.openxmlformats.org/officeDocument/2006/relationships/oleObject" Target="embeddings/oleObject1.bin"/><Relationship Id="rId34" Type="http://schemas.openxmlformats.org/officeDocument/2006/relationships/image" Target="media/image22.pn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6.emf"/><Relationship Id="rId33" Type="http://schemas.openxmlformats.org/officeDocument/2006/relationships/image" Target="media/image21.png"/><Relationship Id="rId38" Type="http://schemas.openxmlformats.org/officeDocument/2006/relationships/image" Target="media/image26.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emf"/><Relationship Id="rId29" Type="http://schemas.openxmlformats.org/officeDocument/2006/relationships/image" Target="media/image18.emf"/><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oleObject" Target="embeddings/oleObject2.bin"/><Relationship Id="rId28" Type="http://schemas.openxmlformats.org/officeDocument/2006/relationships/oleObject" Target="embeddings/oleObject4.bin"/><Relationship Id="rId36" Type="http://schemas.openxmlformats.org/officeDocument/2006/relationships/image" Target="media/image24.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19.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emf"/><Relationship Id="rId27" Type="http://schemas.openxmlformats.org/officeDocument/2006/relationships/image" Target="media/image17.emf"/><Relationship Id="rId30" Type="http://schemas.openxmlformats.org/officeDocument/2006/relationships/oleObject" Target="embeddings/oleObject5.bin"/><Relationship Id="rId35" Type="http://schemas.openxmlformats.org/officeDocument/2006/relationships/image" Target="media/image23.png"/><Relationship Id="rId43"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0C08E771-3937-4D70-B4AD-C4826AA27534}"/>
      </w:docPartPr>
      <w:docPartBody>
        <w:p w:rsidR="00293537" w:rsidRDefault="001C561F">
          <w:r w:rsidRPr="00466CC2">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DIN Next">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ＭＳ 明朝">
    <w:altName w:val="MS Mincho"/>
    <w:panose1 w:val="02020609040205080304"/>
    <w:charset w:val="80"/>
    <w:family w:val="roma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DiN Next[">
    <w:altName w:val="Cambria"/>
    <w:panose1 w:val="00000000000000000000"/>
    <w:charset w:val="00"/>
    <w:family w:val="roman"/>
    <w:notTrueType/>
    <w:pitch w:val="default"/>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Open Sans">
    <w:charset w:val="00"/>
    <w:family w:val="swiss"/>
    <w:pitch w:val="variable"/>
    <w:sig w:usb0="E00002EF" w:usb1="4000205B" w:usb2="00000028"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bordersDoNotSurroundHeader/>
  <w:bordersDoNotSurroundFooter/>
  <w:defaultTabStop w:val="84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561F"/>
    <w:rsid w:val="000156A0"/>
    <w:rsid w:val="00054A2D"/>
    <w:rsid w:val="00077E10"/>
    <w:rsid w:val="000A27C7"/>
    <w:rsid w:val="000A46DF"/>
    <w:rsid w:val="000D6C18"/>
    <w:rsid w:val="00110EDB"/>
    <w:rsid w:val="001440CC"/>
    <w:rsid w:val="001630CC"/>
    <w:rsid w:val="001A66DA"/>
    <w:rsid w:val="001C053E"/>
    <w:rsid w:val="001C561F"/>
    <w:rsid w:val="001D0FD0"/>
    <w:rsid w:val="001D2DFB"/>
    <w:rsid w:val="001E41CF"/>
    <w:rsid w:val="002256E5"/>
    <w:rsid w:val="00231375"/>
    <w:rsid w:val="0028111C"/>
    <w:rsid w:val="00285691"/>
    <w:rsid w:val="00293537"/>
    <w:rsid w:val="00293A4C"/>
    <w:rsid w:val="002B5F95"/>
    <w:rsid w:val="002D392A"/>
    <w:rsid w:val="0030586F"/>
    <w:rsid w:val="00375EC6"/>
    <w:rsid w:val="00404A92"/>
    <w:rsid w:val="00466ECA"/>
    <w:rsid w:val="004A4459"/>
    <w:rsid w:val="00505649"/>
    <w:rsid w:val="00507FA0"/>
    <w:rsid w:val="005270F7"/>
    <w:rsid w:val="00586D22"/>
    <w:rsid w:val="005D09E6"/>
    <w:rsid w:val="0061586F"/>
    <w:rsid w:val="00623BF3"/>
    <w:rsid w:val="00632D57"/>
    <w:rsid w:val="00635BBE"/>
    <w:rsid w:val="0066318A"/>
    <w:rsid w:val="006B05F1"/>
    <w:rsid w:val="006C0D62"/>
    <w:rsid w:val="006E674F"/>
    <w:rsid w:val="007759C5"/>
    <w:rsid w:val="007B72D2"/>
    <w:rsid w:val="00845B75"/>
    <w:rsid w:val="0090486F"/>
    <w:rsid w:val="00931A0E"/>
    <w:rsid w:val="009658D8"/>
    <w:rsid w:val="00982196"/>
    <w:rsid w:val="009A6BFE"/>
    <w:rsid w:val="00A555AC"/>
    <w:rsid w:val="00AA3FEB"/>
    <w:rsid w:val="00B237BE"/>
    <w:rsid w:val="00B2523E"/>
    <w:rsid w:val="00B332D2"/>
    <w:rsid w:val="00B55DE0"/>
    <w:rsid w:val="00B61AC5"/>
    <w:rsid w:val="00BA1297"/>
    <w:rsid w:val="00BB463C"/>
    <w:rsid w:val="00BC1ED5"/>
    <w:rsid w:val="00BF00BA"/>
    <w:rsid w:val="00BF2DDE"/>
    <w:rsid w:val="00C22E42"/>
    <w:rsid w:val="00C3184D"/>
    <w:rsid w:val="00C66BDB"/>
    <w:rsid w:val="00C85217"/>
    <w:rsid w:val="00C91297"/>
    <w:rsid w:val="00CD1292"/>
    <w:rsid w:val="00D1234D"/>
    <w:rsid w:val="00D12FFF"/>
    <w:rsid w:val="00D5247F"/>
    <w:rsid w:val="00D545D9"/>
    <w:rsid w:val="00D7750D"/>
    <w:rsid w:val="00D950CD"/>
    <w:rsid w:val="00D97394"/>
    <w:rsid w:val="00D97454"/>
    <w:rsid w:val="00DA1064"/>
    <w:rsid w:val="00DB148E"/>
    <w:rsid w:val="00DC6F29"/>
    <w:rsid w:val="00E24131"/>
    <w:rsid w:val="00E5057F"/>
    <w:rsid w:val="00E8012C"/>
    <w:rsid w:val="00EB18C4"/>
    <w:rsid w:val="00EB5553"/>
    <w:rsid w:val="00ED447D"/>
    <w:rsid w:val="00F42FE6"/>
    <w:rsid w:val="00F53D72"/>
    <w:rsid w:val="00F86B8C"/>
    <w:rsid w:val="00F9052A"/>
    <w:rsid w:val="00FC1AE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35BBE"/>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700"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08D6433E-EDA6-401B-89CF-6B32982BBC65}">
  <we:reference id="wa104382081" version="1.28.0.0" store="en-US" storeType="OMEX"/>
  <we:alternateReferences>
    <we:reference id="wa104382081" version="1.28.0.0" store="" storeType="OMEX"/>
  </we:alternateReferences>
  <we:properties>
    <we:property name="MENDELEY_CITATIONS" value="[{&quot;citationID&quot;:&quot;MENDELEY_CITATION_4c96718f-7f5c-41a2-86ce-d0054c834071&quot;,&quot;citationItems&quot;:[{&quot;id&quot;:&quot;adbaf9c1-3577-3eb2-b1de-a93934260960&quot;,&quot;itemData&quot;:{&quot;type&quot;:&quot;article-journal&quot;,&quot;id&quot;:&quot;adbaf9c1-3577-3eb2-b1de-a93934260960&quot;,&quot;title&quot;:&quot;Programmable base editing of T to G C in genomic DNA without DNA cleavage&quot;,&quot;author&quot;:[{&quot;family&quot;:&quot;Gaudelli&quot;,&quot;given&quot;:&quot;Nicole M.&quot;,&quot;parse-names&quot;:false,&quot;dropping-particle&quot;:&quot;&quot;,&quot;non-dropping-particle&quot;:&quot;&quot;},{&quot;family&quot;:&quot;Komor&quot;,&quot;given&quot;:&quot;Alexis C.&quot;,&quot;parse-names&quot;:false,&quot;dropping-particle&quot;:&quot;&quot;,&quot;non-dropping-particle&quot;:&quot;&quot;},{&quot;family&quot;:&quot;Rees&quot;,&quot;given&quot;:&quot;Holly A.&quot;,&quot;parse-names&quot;:false,&quot;dropping-particle&quot;:&quot;&quot;,&quot;non-dropping-particle&quot;:&quot;&quot;},{&quot;family&quot;:&quot;Packer&quot;,&quot;given&quot;:&quot;Michael S.&quot;,&quot;parse-names&quot;:false,&quot;dropping-particle&quot;:&quot;&quot;,&quot;non-dropping-particle&quot;:&quot;&quot;},{&quot;family&quot;:&quot;Badran&quot;,&quot;given&quot;:&quot;Ahmed H.&quot;,&quot;parse-names&quot;:false,&quot;dropping-particle&quot;:&quot;&quot;,&quot;non-dropping-particle&quot;:&quot;&quot;},{&quot;family&quot;:&quot;Bryson&quot;,&quot;given&quot;:&quot;David I.&quot;,&quot;parse-names&quot;:false,&quot;dropping-particle&quot;:&quot;&quot;,&quot;non-dropping-particle&quot;:&quot;&quot;},{&quot;family&quot;:&quot;Liu&quot;,&quot;given&quot;:&quot;David R.&quot;,&quot;parse-names&quot;:false,&quot;dropping-particle&quot;:&quot;&quot;,&quot;non-dropping-particle&quot;:&quot;&quot;}],&quot;container-title&quot;:&quot;Nature&quot;,&quot;accessed&quot;:{&quot;date-parts&quot;:[[2020,11,30]]},&quot;DOI&quot;:&quot;10.1038/nature24644&quot;,&quot;ISSN&quot;:&quot;14764687&quot;,&quot;PMID&quot;:&quot;29160308&quot;,&quot;URL&quot;:&quot;https://www.nature.com/articles/nature24644&quot;,&quot;issued&quot;:{&quot;date-parts&quot;:[[2017,11,23]]},&quot;page&quot;:&quot;464-471&quot;,&quot;abstract&quot;:&quot;The spontaneous deamination of cytosine is a major source of transitions from C-G to T-A base pairs, which account for half of known pathogenic point mutations in humans. The ability to efficiently convert targeted A-T base pairs to G-C could therefore advance the study and treatment of genetic diseases. The deamination of adenine yields inosine, which is treated as guanine by polymerases, but no enzymes are known to deaminate adenine in DNA. Here we describe adenine base editors (ABEs) that mediate the conversion of A-T to G-C in genomic DNA. We evolved a transfer RNA adenosine deaminase to operate on DNA when fused to a catalytically impaired CRISPR-Cas9 mutant. Extensive directed evolution and protein engineering resulted in seventh-generation ABEs that convert targeted A-T base pairs efficiently to G-C (approximately 50% efficiency in human cells) with high product purity (typically at least 99.9%) and low rates of indels (typically no more than 0.1%). ABEs introduce point mutations more efficiently and cleanly, and with less off-target genome modification, than a current Cas9 nuclease-based method, and can install disease-correcting or disease-suppressing mutations in human cells. Together with previous base editors, ABEs enable the direct, programmable introduction of all four transition mutations without double-stranded DNA cleavage.&quot;,&quot;publisher&quot;:&quot;Nature Publishing Group&quot;,&quot;issue&quot;:&quot;7681&quot;,&quot;volume&quot;:&quot;551&quot;},&quot;isTemporary&quot;:false}],&quot;properties&quot;:{&quot;noteIndex&quot;:0},&quot;isEdited&quot;:false,&quot;manualOverride&quot;:{&quot;isManuallyOverriden&quot;:false,&quot;citeprocText&quot;:&quot;&lt;sup&gt;1&lt;/sup&gt;&quot;,&quot;manualOverrideText&quot;:&quot;&quot;},&quot;citationTag&quot;:&quot;MENDELEY_CITATION_v3_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&quot;},{&quot;citationID&quot;:&quot;MENDELEY_CITATION_93969292-7561-41a8-8032-0143b915cf97&quot;,&quot;citationItems&quot;:[{&quot;id&quot;:&quot;7da4f4a1-c204-32ab-bbfa-edfbc1f2dbae&quot;,&quot;itemData&quot;:{&quot;type&quot;:&quot;article-journal&quot;,&quot;id&quot;:&quot;7da4f4a1-c204-32ab-bbfa-edfbc1f2dbae&quot;,&quot;title&quot;:&quot;Oligonucleotides containing 6-Aza-2′-deoxyuridine: Synthesis, nucleobase protection, pH-dependent duplex stability, and metal-DNA formation&quot;,&quot;author&quot;:[{&quot;family&quot;:&quot;Seela&quot;,&quot;given&quot;:&quot;Frank&quot;,&quot;parse-names&quot;:false,&quot;dropping-particle&quot;:&quot;&quot;,&quot;non-dropping-particle&quot;:&quot;&quot;},{&quot;family&quot;:&quot;Chittepu&quot;,&quot;given&quot;:&quot;Padmaja&quot;,&quot;parse-names&quot;:false,&quot;dropping-particle&quot;:&quot;&quot;,&quot;non-dropping-particle&quot;:&quot;&quot;}],&quot;container-title&quot;:&quot;Journal of Organic Chemistry&quot;,&quot;accessed&quot;:{&quot;date-parts&quot;:[[2020,5,18]]},&quot;DOI&quot;:&quot;10.1021/jo0702903&quot;,&quot;ISSN&quot;:&quot;00223263&quot;,&quot;issued&quot;:{&quot;date-parts&quot;:[[2007,6,8]]},&quot;page&quot;:&quot;4358-4366&quot;,&quot;abstract&quot;:&quot;(Chemical Equation Presented) Oligodeoxyribonucleotides containing the nucleoside 6-aza-2′-deoxyuridine z6Ud (1a) were prepared by using solid-phase synthesis. As the pKa value of this nucleoside is 6.8, unwanted side reactions are observed. Consequently, nitrogen-3 was protected (o-anisoyl protection). The phosphoramidite of 1a prepared on this route was as efficient as the building blocks of canonical nucleosides in allowing multiple incorporations into oligonucleotides. Oligonucleotide duplexes containing 1a show a pH dependence of the Tm value. This is caused by nucleobase deprotonation occurring on compound 1a already under neutral conditions. Metal (M)-DNA formation was studied in the presence of Zn+2 ions. It is demonstrated that 6-azauracil-modified duplexes form M-DNA already in neutral medium while alkaline conditions (above pH 8.5) are required for natural DNA. The conformational analysis of the sugar moiety of the nucleoside 1a and its anisoyl derivative 5a shows a preferred TV-conformation in solution while an S-conformation for compound 1a was obtained in the solid state (single-crystal X-ray analysis). © 2007 American Chemical Society.&quot;,&quot;publisher&quot;:&quot; American Chemical Society &quot;,&quot;issue&quot;:&quot;12&quot;,&quot;volume&quot;:&quot;72&quot;},&quot;isTemporary&quot;:false}],&quot;properties&quot;:{&quot;noteIndex&quot;:0},&quot;isEdited&quot;:false,&quot;manualOverride&quot;:{&quot;isManuallyOverriden&quot;:false,&quot;citeprocText&quot;:&quot;&lt;sup&gt;2&lt;/sup&gt;&quot;,&quot;manualOverrideText&quot;:&quot;&quot;},&quot;citationTag&quot;:&quot;MENDELEY_CITATION_v3_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&quot;},{&quot;citationID&quot;:&quot;MENDELEY_CITATION_9eb6b288-917b-4a6a-b5a1-5a2396e2ac06&quot;,&quot;citationItems&quot;:[{&quot;id&quot;:&quot;0f8bbf5b-30a2-344c-af8b-0766eb4a856e&quot;,&quot;itemData&quot;:{&quot;type&quot;:&quot;article-journal&quot;,&quot;id&quot;:&quot;0f8bbf5b-30a2-344c-af8b-0766eb4a856e&quot;,&quot;title&quot;:&quot;Synthesis, oligonucleotide incorporation and fluorescence properties in DNA of a bicyclic thymine analogue&quot;,&quot;author&quot;:[{&quot;family&quot;:&quot;Lawson&quot;,&quot;given&quot;:&quot;Christopher P.&quot;,&quot;parse-names&quot;:false,&quot;dropping-particle&quot;:&quot;&quot;,&quot;non-dropping-particle&quot;:&quot;&quot;},{&quot;family&quot;:&quot;Füchtbauer&quot;,&quot;given&quot;:&quot;Anders F.&quot;,&quot;parse-names&quot;:false,&quot;dropping-particle&quot;:&quot;&quot;,&quot;non-dropping-particle&quot;:&quot;&quot;},{&quot;family&quot;:&quot;Wranne&quot;,&quot;given&quot;:&quot;Moa S.&quot;,&quot;parse-names&quot;:false,&quot;dropping-particle&quot;:&quot;&quot;,&quot;non-dropping-particle&quot;:&quot;&quot;},{&quot;family&quot;:&quot;Giraud&quot;,&quot;given&quot;:&quot;Tristan&quot;,&quot;parse-names&quot;:false,&quot;dropping-particle&quot;:&quot;&quot;,&quot;non-dropping-particle&quot;:&quot;&quot;},{&quot;family&quot;:&quot;Floyd&quot;,&quot;given&quot;:&quot;Thomas&quot;,&quot;parse-names&quot;:false,&quot;dropping-particle&quot;:&quot;&quot;,&quot;non-dropping-particle&quot;:&quot;&quot;},{&quot;family&quot;:&quot;Dumat&quot;,&quot;given&quot;:&quot;Blaise&quot;,&quot;parse-names&quot;:false,&quot;dropping-particle&quot;:&quot;&quot;,&quot;non-dropping-particle&quot;:&quot;&quot;},{&quot;family&quot;:&quot;Andersen&quot;,&quot;given&quot;:&quot;Nicolai K.&quot;,&quot;parse-names&quot;:false,&quot;dropping-particle&quot;:&quot;&quot;,&quot;non-dropping-particle&quot;:&quot;&quot;},{&quot;family&quot;:&quot;H. El-Sagheer&quot;,&quot;given&quot;:&quot;Afaf&quot;,&quot;parse-names&quot;:false,&quot;dropping-particle&quot;:&quot;&quot;,&quot;non-dropping-particle&quot;:&quot;&quot;},{&quot;family&quot;:&quot;Brown&quot;,&quot;given&quot;:&quot;Tom&quot;,&quot;parse-names&quot;:false,&quot;dropping-particle&quot;:&quot;&quot;,&quot;non-dropping-particle&quot;:&quot;&quot;},{&quot;family&quot;:&quot;Gradén&quot;,&quot;given&quot;:&quot;Henrik&quot;,&quot;parse-names&quot;:false,&quot;dropping-particle&quot;:&quot;&quot;,&quot;non-dropping-particle&quot;:&quot;&quot;},{&quot;family&quot;:&quot;Wilhelmsson&quot;,&quot;given&quot;:&quot;L. Marcus&quot;,&quot;parse-names&quot;:false,&quot;dropping-particle&quot;:&quot;&quot;,&quot;non-dropping-particle&quot;:&quot;&quot;},{&quot;family&quot;:&quot;Grøtli&quot;,&quot;given&quot;:&quot;Morten&quot;,&quot;parse-names&quot;:false,&quot;dropping-particle&quot;:&quot;&quot;,&quot;non-dropping-particle&quot;:&quot;&quot;}],&quot;container-title&quot;:&quot;Scientific Reports&quot;,&quot;accessed&quot;:{&quot;date-parts&quot;:[[2020,5,17]]},&quot;DOI&quot;:&quot;10.1038/s41598-018-31897-2&quot;,&quot;ISSN&quot;:&quot;20452322&quot;,&quot;issued&quot;:{&quot;date-parts&quot;:[[2018,12,1]]},&quot;abstract&quot;:&quot;Fluorescent base analogues (FBAs) have emerged as a powerful class of molecular reporters of location and environment for nucleic acids. In our overall mission to develop bright and useful FBAs for all natural nucleobases, herein we describe the synthesis and thorough characterization of bicyclic thymidine (bT), both as a monomer and when incorporated into DNA. We have developed a robust synthetic route for the preparation of the bT DNA monomer and the corresponding protected phosphoramidite for solid-phase DNA synthesis. The bT deoxyribonucleoside has a brightness value of 790 M−1cm−1 in water, which is comparable or higher than most fluorescent thymine analogues reported. When incorporated into DNA, bT pairs selectively with adenine without perturbing the B-form structure, keeping the melting thermodynamics of the B-form duplex DNA virtually unchanged. As for most fluorescent base analogues, the emission of bT is reduced inside DNA (4.5- and 13-fold in single- and double-stranded DNA, respectively). Overall, these properties make bT an interesting thymine analogue for studying DNA and an excellent starting point for the development of brighter bT derivatives.&quot;,&quot;publisher&quot;:&quot;Nature Publishing Group&quot;,&quot;issue&quot;:&quot;1&quot;,&quot;volume&quot;:&quot;8&quot;},&quot;isTemporary&quot;:false}],&quot;properties&quot;:{&quot;noteIndex&quot;:0},&quot;isEdited&quot;:false,&quot;manualOverride&quot;:{&quot;isManuallyOverriden&quot;:false,&quot;citeprocText&quot;:&quot;&lt;sup&gt;3&lt;/sup&gt;&quot;,&quot;manualOverrideText&quot;:&quot;&quot;},&quot;citationTag&quot;:&quot;MENDELEY_CITATION_v3_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&quot;},{&quot;citationID&quot;:&quot;MENDELEY_CITATION_e23d4925-00e9-4ec8-9c8f-b854b3da8f4c&quot;,&quot;citationItems&quot;:[{&quot;id&quot;:&quot;0ab304f2-1507-3763-9627-5080171cb3f0&quot;,&quot;itemData&quot;:{&quot;type&quot;:&quot;article&quot;,&quot;id&quot;:&quot;0ab304f2-1507-3763-9627-5080171cb3f0&quot;,&quot;title&quot;:&quot;Friedrich Miescher and the discovery of DNA&quot;,&quot;author&quot;:[{&quot;family&quot;:&quot;Dahm&quot;,&quot;given&quot;:&quot;Ralf&quot;,&quot;parse-names&quot;:false,&quot;dropping-particle&quot;:&quot;&quot;,&quot;non-dropping-particle&quot;:&quot;&quot;}],&quot;container-title&quot;:&quot;Developmental Biology&quot;,&quot;accessed&quot;:{&quot;date-parts&quot;:[[2021,5,12]]},&quot;DOI&quot;:&quot;10.1016/j.ydbio.2004.11.028&quot;,&quot;ISSN&quot;:&quot;00121606&quot;,&quot;PMID&quot;:&quot;15680349&quot;,&quot;issued&quot;:{&quot;date-parts&quot;:[[2005,2,15]]},&quot;page&quot;:&quot;274-288&quot;,&quot;abstract&quot;:&quot;Over the past 60 years, DNA has risen from being an obscure molecule with presumed accessory or structural functions inside the nucleus to the icon of modern bioscience. The story of DNA often seems to begin in 1944 with Avery, MacLeod, and McCarty showing that DNA is the hereditary material. Within 10 years of their experiments, Watson and Crick deciphered its structure and yet another decade on the genetic code was cracked. However, the DNA story has already begun in 1869, with the young Swiss physician Friedrich Miescher. Having just completed his education as a physician, Miescher moved to Tübingen to work in the laboratory of biochemist Hoppe-Seyler, his aim being to elucidate the building blocks of life. Choosing leucocytes as his source material, he first investigated the proteins in these cells. However, during these experiments, he noticed a substance with unexpected properties that did not match those of proteins. Miescher had obtained the first crude purification of DNA. He further examined the properties and composition of this enigmatic substance and showed that it fundamentally differed from proteins. Due to its occurrence in the cells' nuclei, he termed the novel substance \&quot;nuclein\&quot;-a term still preserved in today's name deoxyribonucleic acid. © 2004 Elsevier Inc. All rights reserved.&quot;,&quot;publisher&quot;:&quot;Academic Press Inc.&quot;,&quot;issue&quot;:&quot;2&quot;,&quot;volume&quot;:&quot;278&quot;},&quot;isTemporary&quot;:false}],&quot;properties&quot;:{&quot;noteIndex&quot;:0},&quot;isEdited&quot;:false,&quot;manualOverride&quot;:{&quot;isManuallyOverriden&quot;:false,&quot;citeprocText&quot;:&quot;&lt;sup&gt;4&lt;/sup&gt;&quot;,&quot;manualOverrideText&quot;:&quot;&quot;},&quot;citationTag&quot;:&quot;MENDELEY_CITATION_v3_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&quot;},{&quot;citationID&quot;:&quot;MENDELEY_CITATION_1f109def-f215-4fde-8a2b-3d8e4460aca1&quot;,&quot;citationItems&quot;:[{&quot;id&quot;:&quot;7b91679f-cf06-3350-880d-fdb8c9741d84&quot;,&quot;itemData&quot;:{&quot;type&quot;:&quot;article-journal&quot;,&quot;id&quot;:&quot;7b91679f-cf06-3350-880d-fdb8c9741d84&quot;,&quot;title&quot;:&quot;Molecular configuration in sodium thymonucleate&quot;,&quot;author&quot;:[{&quot;family&quot;:&quot;Franklin&quot;,&quot;given&quot;:&quot;Rosalind E.&quot;,&quot;parse-names&quot;:false,&quot;dropping-particle&quot;:&quot;&quot;,&quot;non-dropping-particle&quot;:&quot;&quot;},{&quot;family&quot;:&quot;Gosling&quot;,&quot;given&quot;:&quot;R. G.&quot;,&quot;parse-names&quot;:false,&quot;dropping-particle&quot;:&quot;&quot;,&quot;non-dropping-particle&quot;:&quot;&quot;}],&quot;container-title&quot;:&quot;Nature&quot;,&quot;accessed&quot;:{&quot;date-parts&quot;:[[2021,5,16]]},&quot;DOI&quot;:&quot;10.1038/171740a0&quot;,&quot;ISSN&quot;:&quot;00280836&quot;,&quot;PMID&quot;:&quot;13054694&quot;,&quot;URL&quot;:&quot;https://www.nature.com/articles/171740a0&quot;,&quot;issued&quot;:{&quot;date-parts&quot;:[[1953,4,1]]},&quot;page&quot;:&quot;740-741&quot;,&quot;publisher&quot;:&quot;Nature Publishing Group&quot;,&quot;issue&quot;:&quot;4356&quot;,&quot;volume&quot;:&quot;171&quot;},&quot;isTemporary&quot;:false}],&quot;properties&quot;:{&quot;noteIndex&quot;:0},&quot;isEdited&quot;:false,&quot;manualOverride&quot;:{&quot;isManuallyOverriden&quot;:false,&quot;citeprocText&quot;:&quot;&lt;sup&gt;5&lt;/sup&gt;&quot;,&quot;manualOverrideText&quot;:&quot;&quot;},&quot;citationTag&quot;:&quot;MENDELEY_CITATION_v3_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&quot;},{&quot;citationID&quot;:&quot;MENDELEY_CITATION_eb1e1ec2-5ddf-44ef-ae78-0b2e548ccc2e&quot;,&quot;citationItems&quot;:[{&quot;id&quot;:&quot;e820c6ca-6ccb-3e21-8fdf-20b3593239da&quot;,&quot;itemData&quot;:{&quot;type&quot;:&quot;article&quot;,&quot;id&quot;:&quot;e820c6ca-6ccb-3e21-8fdf-20b3593239da&quot;,&quot;title&quot;:&quot;The double helix and the 'wronged heroine'&quot;,&quot;author&quot;:[{&quot;family&quot;:&quot;Maddox&quot;,&quot;given&quot;:&quot;Brenda&quot;,&quot;parse-names&quot;:false,&quot;dropping-particle&quot;:&quot;&quot;,&quot;non-dropping-particle&quot;:&quot;&quot;}],&quot;container-title&quot;:&quot;Nature&quot;,&quot;accessed&quot;:{&quot;date-parts&quot;:[[2021,5,12]]},&quot;DOI&quot;:&quot;10.1038/nature01399&quot;,&quot;ISSN&quot;:&quot;00280836&quot;,&quot;PMID&quot;:&quot;12540909&quot;,&quot;URL&quot;:&quot;www.nature.com/nature&quot;,&quot;issued&quot;:{&quot;date-parts&quot;:[[2003,1,23]]},&quot;page&quot;:&quot;407-408&quot;,&quot;abstract&quot;:&quot;In 1962, James Watson, Francis Crick and Maurice Wilkins received the Nobel prize for the discovery of the structure of DNA. Notably absent from the podium was Rosalind Franklin, whose X-ray photographs of DNA contributed directly to the discovery of the double helix. Franklin's premature death, combined with misogynist treatment by the male scientific establishment, cast her as a feminist icon. This myth overshadowed her intellectual strength and independence both as a scientist and as an individual.&quot;,&quot;publisher&quot;:&quot;Nature Publishing Group&quot;,&quot;issue&quot;:&quot;6921&quot;,&quot;volume&quot;:&quot;421&quot;},&quot;isTemporary&quot;:false}],&quot;properties&quot;:{&quot;noteIndex&quot;:0},&quot;isEdited&quot;:false,&quot;manualOverride&quot;:{&quot;isManuallyOverriden&quot;:false,&quot;citeprocText&quot;:&quot;&lt;sup&gt;6&lt;/sup&gt;&quot;,&quot;manualOverrideText&quot;:&quot;&quot;},&quot;citationTag&quot;:&quot;MENDELEY_CITATION_v3_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&quot;},{&quot;citationID&quot;:&quot;MENDELEY_CITATION_e51bedc7-6c5e-4f44-93f9-f2e0c85de6ba&quot;,&quot;citationItems&quot;:[{&quot;id&quot;:&quot;d909442c-46fe-3067-a1e3-d1cff3b72b34&quot;,&quot;itemData&quot;:{&quot;type&quot;:&quot;article-journal&quot;,&quot;id&quot;:&quot;d909442c-46fe-3067-a1e3-d1cff3b72b34&quot;,&quot;title&quot;:&quot;The structure of DNA&quot;,&quot;author&quot;:[{&quot;family&quot;:&quot;Ferry&quot;,&quot;given&quot;:&quot;Georgina&quot;,&quot;parse-names&quot;:false,&quot;dropping-particle&quot;:&quot;&quot;,&quot;non-dropping-particle&quot;:&quot;&quot;}],&quot;container-title&quot;:&quot;Nature&quot;,&quot;accessed&quot;:{&quot;date-parts&quot;:[[2021,5,12]]},&quot;DOI&quot;:&quot;10.1038/d41586-019-02554-z&quot;,&quot;ISSN&quot;:&quot;14764687&quot;,&quot;PMID&quot;:&quot;31686042&quot;,&quot;URL&quot;:&quot;https://www.nature.com/articles/d41586-019-02554-z&quot;,&quot;issued&quot;:{&quot;date-parts&quot;:[[2019,11,1]]},&quot;page&quot;:&quot;35-36&quot;,&quot;abstract&quot;:&quot;In the early 1950s, the identity of genetic material was still a matter of debate. The discovery of the helical structure of double-stranded DNA settled the matter — and changed biology forever.  The discovery of the DNA duplex.&quot;,&quot;publisher&quot;:&quot;NLM (Medline)&quot;,&quot;issue&quot;:&quot;7781&quot;,&quot;volume&quot;:&quot;575&quot;},&quot;isTemporary&quot;:false}],&quot;properties&quot;:{&quot;noteIndex&quot;:0},&quot;isEdited&quot;:false,&quot;manualOverride&quot;:{&quot;isManuallyOverriden&quot;:false,&quot;citeprocText&quot;:&quot;&lt;sup&gt;7&lt;/sup&gt;&quot;,&quot;manualOverrideText&quot;:&quot;&quot;},&quot;citationTag&quot;:&quot;MENDELEY_CITATION_v3_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&quot;},{&quot;citationID&quot;:&quot;MENDELEY_CITATION_77e09f1c-c348-4b85-8dd1-f052e02246f0&quot;,&quot;citationItems&quot;:[{&quot;id&quot;:&quot;dd41eecc-89e1-3d44-b89e-98d456d6526b&quot;,&quot;itemData&quot;:{&quot;type&quot;:&quot;article-journal&quot;,&quot;id&quot;:&quot;dd41eecc-89e1-3d44-b89e-98d456d6526b&quot;,&quot;title&quot;:&quot;Francis Crick (1916–2004)&quot;,&quot;author&quot;:[{&quot;family&quot;:&quot;Rich&quot;,&quot;given&quot;:&quot;Alexander&quot;,&quot;parse-names&quot;:false,&quot;dropping-particle&quot;:&quot;&quot;,&quot;non-dropping-particle&quot;:&quot;&quot;},{&quot;family&quot;:&quot;Stevens&quot;,&quot;given&quot;:&quot;Charles F.&quot;,&quot;parse-names&quot;:false,&quot;dropping-particle&quot;:&quot;&quot;,&quot;non-dropping-particle&quot;:&quot;&quot;}],&quot;container-title&quot;:&quot;Nature&quot;,&quot;accessed&quot;:{&quot;date-parts&quot;:[[2021,5,12]]},&quot;DOI&quot;:&quot;10.1038/430845a&quot;,&quot;ISSN&quot;:&quot;0028-0836&quot;,&quot;URL&quot;:&quot;www.nature.com/nature&quot;,&quot;issued&quot;:{&quot;date-parts&quot;:[[2004,8,18]]},&quot;page&quot;:&quot;845-847&quot;,&quot;abstract&quot;:&quot;Alexander Rich and Charles F. Stevens, respectively an early collaborator of Crick's and a long-standing colleague at the Salk Institute, describe the life and work of one of the great thinkers of twentieth-century biology.&quot;,&quot;publisher&quot;:&quot;Springer Nature&quot;,&quot;issue&quot;:&quot;7002&quot;,&quot;volume&quot;:&quot;430&quot;},&quot;isTemporary&quot;:false}],&quot;properties&quot;:{&quot;noteIndex&quot;:0},&quot;isEdited&quot;:false,&quot;manualOverride&quot;:{&quot;isManuallyOverriden&quot;:false,&quot;citeprocText&quot;:&quot;&lt;sup&gt;8&lt;/sup&gt;&quot;,&quot;manualOverrideText&quot;:&quot;&quot;},&quot;citationTag&quot;:&quot;MENDELEY_CITATION_v3_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&quot;},{&quot;citationID&quot;:&quot;MENDELEY_CITATION_edd2e2ae-70a6-4927-8c16-1ac9f114a554&quot;,&quot;citationItems&quot;:[{&quot;id&quot;:&quot;23f895ad-2869-3235-9d68-c5ff7c6aefbe&quot;,&quot;itemData&quot;:{&quot;type&quot;:&quot;article&quot;,&quot;id&quot;:&quot;23f895ad-2869-3235-9d68-c5ff7c6aefbe&quot;,&quot;title&quot;:&quot;The centenary (maybe) of the hydrogen bond&quot;,&quot;author&quot;:[{&quot;family&quot;:&quot;Gibb&quot;,&quot;given&quot;:&quot;Bruce C.&quot;,&quot;parse-names&quot;:false,&quot;dropping-particle&quot;:&quot;&quot;,&quot;non-dropping-particle&quot;:&quot;&quot;}],&quot;container-title&quot;:&quot;Nature Chemistry&quot;,&quot;accessed&quot;:{&quot;date-parts&quot;:[[2021,5,13]]},&quot;DOI&quot;:&quot;10.1038/s41557-020-0524-2&quot;,&quot;ISSN&quot;:&quot;17554349&quot;,&quot;PMID&quot;:&quot;32719567&quot;,&quot;URL&quot;:&quot;https://doi.org/10.1038/s41557-020-0524-2&quot;,&quot;issued&quot;:{&quot;date-parts&quot;:[[2020,8,1]]},&quot;page&quot;:&quot;665-667&quot;,&quot;abstract&quot;:&quot;Despite the romantic mythology that often accompanies stories of scientific discovery, pinpointing the exact moment in history when a new concept emerged is often a matter of debate — and the hydrogen bond is no exception explains Bruce C. Gibb.&quot;,&quot;publisher&quot;:&quot;Nature Research&quot;,&quot;issue&quot;:&quot;8&quot;,&quot;volume&quot;:&quot;12&quot;},&quot;isTemporary&quot;:false}],&quot;properties&quot;:{&quot;noteIndex&quot;:0},&quot;isEdited&quot;:false,&quot;manualOverride&quot;:{&quot;isManuallyOverriden&quot;:false,&quot;citeprocText&quot;:&quot;&lt;sup&gt;9&lt;/sup&gt;&quot;,&quot;manualOverrideText&quot;:&quot;&quot;},&quot;citationTag&quot;:&quot;MENDELEY_CITATION_v3_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&quot;},{&quot;citationID&quot;:&quot;MENDELEY_CITATION_02ec4a21-726a-4736-b7e4-7104ccea0f50&quot;,&quot;citationItems&quot;:[{&quot;id&quot;:&quot;01426eeb-a372-3792-bae1-e96758e057af&quot;,&quot;itemData&quot;:{&quot;type&quot;:&quot;article-journal&quot;,&quot;id&quot;:&quot;01426eeb-a372-3792-bae1-e96758e057af&quot;,&quot;title&quot;:&quot;Stable and selective formation of Hoogsteen-type triplexes and duplexes using twisted intercalating nucleic acids (TINA) prepared via postsynthetic sonogashira solid-phase coupling reactions&quot;,&quot;author&quot;:[{&quot;family&quot;:&quot;Filichev&quot;,&quot;given&quot;:&quot;Vyacheslav&quot;,&quot;parse-names&quot;:false,&quot;dropping-particle&quot;:&quot;v.&quot;,&quot;non-dropping-particle&quot;:&quot;&quot;},{&quot;family&quot;:&quot;Pedersen&quot;,&quot;given&quot;:&quot;Erik B.&quot;,&quot;parse-names&quot;:false,&quot;dropping-particle&quot;:&quot;&quot;,&quot;non-dropping-particle&quot;:&quot;&quot;}],&quot;container-title&quot;:&quot;Journal of the American Chemical Society&quot;,&quot;accessed&quot;:{&quot;date-parts&quot;:[[2020,8,16]]},&quot;DOI&quot;:&quot;10.1021/ja053645d&quot;,&quot;ISSN&quot;:&quot;00027863&quot;,&quot;URL&quot;:&quot;https://pubs.acs.org/sharingguidelines&quot;,&quot;issued&quot;:{&quot;date-parts&quot;:[[2005,11,1]]},&quot;page&quot;:&quot;14849-14858&quot;,&quot;abstract&quot;:&quot;Bulge insertions of (R)-1-O-[4-(1-pyrenylethynyl)phenylmethyl]glycerol (5) into the middle of homopyrimidine oligodeoxynucleotides (twisted intercalating nucleic acids, TINA) obtained via postsynthetic Sonogashira coupling reaction led to extraordinary high thermal stability of Hoogsteen-type triplexes and duplexes, whereas Watson-Crick-type duplexes of the same nucleotide content were destabilized. Modified oligonucleotides were synthesized using the phosphoramidite of (S)-1-(4,4′-dimethoxytriphenylmethyloxy)-3-(4-iodo- benzyloxy)-propan-2-ol followed by treatment of the oligonucleotide on a CPG-support with the Sonogashira-coupling reaction mixture containing different ethynylaryls. Bulged insertion of the pyrene derivative 5 into oligonucleotides was found to be the best among the tested modifications for binding to the Hoogsteen-type triplexes and duplexes. Thus, at pH 7.2 an oligonucleotide with cytidine content of 36% possessing two bulged insertions of 5 separated by three bases formed a stable triplex (Tm = 43.0 °C), whereas the native oligonucleotide was unable to bind to the target duplex. The corresponding Watson-Crick-type duplex with the same oligonucleotide had Tm of 38.0 °C at pH 7.2, while the Tm of unmodified dsDNA was 47.0 °C. Experiments with mismatched oligonucleotides, luminescent properties, and potential applications of TINA technology is discussed. © 2005 American Chemical Society.&quot;,&quot;publisher&quot;:&quot; American Chemical Society &quot;,&quot;issue&quot;:&quot;42&quot;,&quot;volume&quot;:&quot;127&quot;},&quot;isTemporary&quot;:false}],&quot;properties&quot;:{&quot;noteIndex&quot;:0},&quot;isEdited&quot;:false,&quot;manualOverride&quot;:{&quot;isManuallyOverriden&quot;:false,&quot;citeprocText&quot;:&quot;&lt;sup&gt;10&lt;/sup&gt;&quot;,&quot;manualOverrideText&quot;:&quot;&quot;},&quot;citationTag&quot;:&quot;MENDELEY_CITATION_v3_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&quot;},{&quot;citationID&quot;:&quot;MENDELEY_CITATION_0a38ec6d-43aa-4d69-a522-5ea368a99589&quot;,&quot;citationItems&quot;:[{&quot;id&quot;:&quot;586ec3f5-3f9d-34d7-b51c-693ea9e1a472&quot;,&quot;itemData&quot;:{&quot;type&quot;:&quot;webpage&quot;,&quot;id&quot;:&quot;586ec3f5-3f9d-34d7-b51c-693ea9e1a472&quot;,&quot;title&quot;:&quot;Nucleic acid synthesis in: Pure and Applied Chemistry Volume 17 Issue 3-4 (1968)&quot;,&quot;accessed&quot;:{&quot;date-parts&quot;:[[2020,5,26]]},&quot;URL&quot;:&quot;https://www.degruyter.com/view/journals/pac/17/3-4/article-p349.xml&quot;},&quot;isTemporary&quot;:false}],&quot;properties&quot;:{&quot;noteIndex&quot;:0},&quot;isEdited&quot;:false,&quot;manualOverride&quot;:{&quot;isManuallyOverriden&quot;:false,&quot;citeprocText&quot;:&quot;&lt;sup&gt;11&lt;/sup&gt;&quot;,&quot;manualOverrideText&quot;:&quot;&quot;},&quot;citationTag&quot;:&quot;MENDELEY_CITATION_v3_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&quot;},{&quot;citationID&quot;:&quot;MENDELEY_CITATION_631760b0-da18-4287-ad76-dc0bcc95351a&quot;,&quot;citationItems&quot;:[{&quot;id&quot;:&quot;8623be84-b0c1-33f7-9e59-6c5b2ac87f29&quot;,&quot;itemData&quot;:{&quot;type&quot;:&quot;report&quot;,&quot;id&quot;:&quot;8623be84-b0c1-33f7-9e59-6c5b2ac87f29&quot;,&quot;title&quot;:&quot;Reactivity-Selectivity Properties of Reactions of Carcinogenic Electrophiles with Biomolecules. Kinetics and Products of the Reaction of Benzo[a]pyrenyl-6-methyl Cation with Nucleosides and Deoxynucleosides&quot;,&quot;author&quot;:[{&quot;family&quot;:&quot;Royer&quot;,&quot;given&quot;:&quot;Robert E&quot;,&quot;parse-names&quot;:false,&quot;dropping-particle&quot;:&quot;&quot;,&quot;non-dropping-particle&quot;:&quot;&quot;},{&quot;family&quot;:&quot;A Lyle&quot;,&quot;given&quot;:&quot;la T&quot;,&quot;parse-names&quot;:false,&quot;dropping-particle&quot;:&quot;&quot;,&quot;non-dropping-particle&quot;:&quot;&quot;},{&quot;family&quot;:&quot;Moy&quot;,&quot;given&quot;:&quot;G G&quot;,&quot;parse-names&quot;:false,&quot;dropping-particle&quot;:&quot;&quot;,&quot;non-dropping-particle&quot;:&quot;&quot;},{&quot;family&quot;:&quot;Daub&quot;,&quot;given&quot;:&quot;Guido H&quot;,&quot;parse-names&quot;:false,&quot;dropping-particle&quot;:&quot;&quot;,&quot;non-dropping-particle&quot;:&quot;&quot;},{&quot;family&quot;:&quot;Jagt&quot;,&quot;given&quot;:&quot;David L&quot;,&quot;parse-names&quot;:false,&quot;dropping-particle&quot;:&quot;&quot;,&quot;non-dropping-particle&quot;:&quot;vander&quot;},{&quot;family&quot;:&quot;Miller&quot;,&quot;given&quot;:&quot;E C&quot;,&quot;parse-names&quot;:false,&quot;dropping-particle&quot;:&quot;&quot;,&quot;non-dropping-particle&quot;:&quot;&quot;},{&quot;family&quot;:&quot;Miller&quot;,&quot;given&quot;:&quot;J A&quot;,&quot;parse-names&quot;:false,&quot;dropping-particle&quot;:&quot;&quot;,&quot;non-dropping-particle&quot;:&quot;&quot;},{&quot;family&quot;:&quot;Dipple&quot;,&quot;given&quot;:&quot;A&quot;,&quot;parse-names&quot;:false,&quot;dropping-particle&quot;:&quot;&quot;,&quot;non-dropping-particle&quot;:&quot;&quot;},{&quot;family&quot;:&quot;Lawley&quot;,&quot;given&quot;:&quot;P D&quot;,&quot;parse-names&quot;:false,&quot;dropping-particle&quot;:&quot;&quot;,&quot;non-dropping-particle&quot;:&quot;&quot;},{&quot;family&quot;:&quot;Brookes&quot;,&quot;given&quot;:&quot;P&quot;,&quot;parse-names&quot;:false,&quot;dropping-particle&quot;:&quot;&quot;,&quot;non-dropping-particle&quot;:&quot;&quot;}],&quot;container-title&quot;:&quot;J. A. Miller, Cancer Res&quot;,&quot;accessed&quot;:{&quot;date-parts&quot;:[[2020,5,18]]},&quot;URL&quot;:&quot;https://pubs.acs.org/sharingguidelines&quot;,&quot;issued&quot;:{&quot;date-parts&quot;:[[1979]]},&quot;number-of-pages&quot;:&quot;377&quot;,&quot;abstract&quot;:&quot;The nucleophilicities of the nucleosides and deoxynucleosides toward the carbonium ion generated by solvolysis of the chemical carcinogen 6-(chloromethyl) benzo [a] pyrene were measured by the method of inhibition of the common-ion effect. Nucleosides or deoxynucleosides containing adenine, guanine, or cytosine were able to trap the carbonium ion in competition with water while those containing uracil or thymine were not. Product distribution studies indicated that two products are formed when the carbonium ion is trapped by adenosine, guanosine, or cytidine (or their deoxy analogues). No detectable products were formed with uridine or thymidine. The chemical shifts of the arylmethyl carbon of labeled products prepared by trapping the carbonium ion from solvolysis of 6-(chloromethyl-13C)benzo[a]pyrene indicated that in each case the labeled carbon is bonded to a nitrogen. Consideration of the carbon chemical shifts, pH effects on the UV-vis spectra, chromatographic properties, and chemical properties of the products led to the assignment of structures as follows: (1) from trapping with adenosine, l-(benzo[o]pyrenyl-6-methyl)adenosine and N*-(benzo[a]pyrenyl-6-methyl)adenosine; (2) from trapping with guanosine, 7-(benzo[o]pyrenyl-6-methyl)guanosine and N2-(benzo[a)pyrenyl-6-methyl)guanosine; (3) from trapping with cytidine, 3-(benzo[a]pyrenyl-6-methyl)cytidine and 7V4-(benzo[o]pyrenyl-6-methyl)cytidine. The order of nucleophilicity is guanosine &gt; adenosine &gt; cytidine. Known chemical carcinogens represent a variety of chemical structures. Owing to the work of Miller and Miller,3 it is now generally recognized that the unity behind this diversity of structures is the fact that all chemical carcinogens are electrophiles, either as encountered in the environment or after metabolic activation within the target tissue. Many chemical carcinogens react covalently with isolated biomolecules, especially DNA, and some of these reactions undoubtedly are related to those in vivo reactions which lead to chemically induced cell transformation. The extent of these covalent modifications of DNA in vivo is often very small, and, even among these, some relatively minor reactions, in terms of amount, may be the critical reactions in chemical carcinogenesis. The lack of correlation between extent of covalent modification and car-cinogenicity suggests that the selectivity of attack of carcinogenic electrophiles on biomolecules is critical. Among the methylated polycylic aromatic hydrocarbons, 7,12-dimethylbenz[o]anthracene and the two corresponding monomethyl compounds have been studied most widely. These carcinogens are metabolized both by way of arene oxide mediated ring hydroxylation and by way of methyl group hydroxylation. Dipple et al. have suggested that methylated polycyclic aromatic hydrocarbons might be converted into carcinogenic metabolites by formation of hydroxymethyl derivatives which can be converted into esters capable of generating arylmethyl cations.4 The carcinogenicity of methylated polycyclics appears to correlate with the stability of the arylmethyl cation. 6-Methylbenzo[a]pyrene has been reported to be a more potent carcinogen than benzo[o]pyrene or than (1) (a) Taken in part from the Ph.D. thesis of R.E.R., submitted to the Graduate School of the University of New Mexico in partial fulfillment of the requirements for the Ph.D. degree, 1977. (b) Author to whom correspondence should be addressed at the other methylbenzo[a]pyrenes.5 6-Methylbenzo[a]pyrene can be converted into 6-(hydroxymethyl)benzo[a]pyrene,6 and both 6-(hydroxymethyl)benzo[o]pyrene and 6-(bro-momethyl)benzo[o]pyrene are carcinogens.7 In addition, benzo[a]pyrene can be hydroxymethylated in certain systems by a pathway which does not require cytochrome P-450.8 Chemical carcinogens comprise a range of electrophiles which may be expected to span the reactivity scale from limiting SN1 to limiting SN2. It is well recognized that the reactivity-selectivity principle predicts that the relative abilities of a group of nucleophiles to compete with water for an electrophile differ widely along the reactivity span from SN1 to SN2. In the previous paper,9 10*we discussed the methodology used to study the reactivity-selectivity of the carbonium ion generated by solvolysis of 6-(chloro-methyl)benzo[a]pyrene (6-CMBP).2 We report here on the application of this methodology to studies of the selectivity of attack of this electrophile on nucleosides, deoxy-nucleosides, and nucleotides. Experimental Section Materials. The syntheses of several 6-(substituted-methyl)benzo[o]pyrenes, labeled and unlabeled, were reported previously .910 6-(Bromomethyl-13C)benzo[a]pyrene (6-BMBP-13C) was prepared from 6-(hydroxymethyl-13C)benzo[a]pyrene (90% enriched in the hydroxymethyl carbon) by heating the alcohol (0.3 g, 1.06 mmol), PBr3 (0.5 g, 1.85 mmol), and anhydrous benzene (18 mL) at reflux temperature for 1 h. After concentration to 10 mL, the solution was cooled and the resulting precipitate was recrystallized from benzene giving 0.22 g (60%) of product; mp 225-226 °C (lit.7 225-226 °C). The acetone was reagent grade and was used without further purification. Dimethylacetamide was redistilled and was stored over molecular sieves. Dioxane was redistilled immediately before use. Aqueous acetone and (5) A. Dipple and T. A. Slade, Eur.&quot;,&quot;publisher&quot;:&quot;American Chemical Society&quot;,&quot;issue&quot;:&quot;18&quot;,&quot;volume&quot;:&quot;44&quot;},&quot;isTemporary&quot;:false}],&quot;properties&quot;:{&quot;noteIndex&quot;:0},&quot;isEdited&quot;:false,&quot;manualOverride&quot;:{&quot;isManuallyOverriden&quot;:false,&quot;citeprocText&quot;:&quot;&lt;sup&gt;12&lt;/sup&gt;&quot;,&quot;manualOverrideText&quot;:&quot;&quot;},&quot;citationTag&quot;:&quot;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&quot;},{&quot;citationID&quot;:&quot;MENDELEY_CITATION_8d4a6dc0-0f73-4e2c-9976-15ac86208ed1&quot;,&quot;citationItems&quot;:[{&quot;id&quot;:&quot;2eaa7d10-fa63-31f2-a1a6-3835863f4da7&quot;,&quot;itemData&quot;:{&quot;type&quot;:&quot;article-journal&quot;,&quot;id&quot;:&quot;2eaa7d10-fa63-31f2-a1a6-3835863f4da7&quot;,&quot;title&quot;:&quot;Major groove substituents and polymerase recognition of a class of predominantly hydrophobic unnatural base pairs&quot;,&quot;author&quot;:[{&quot;family&quot;:&quot;Lavergne&quot;,&quot;given&quot;:&quot;Thomas&quot;,&quot;parse-names&quot;:false,&quot;dropping-particle&quot;:&quot;&quot;,&quot;non-dropping-particle&quot;:&quot;&quot;},{&quot;family&quot;:&quot;Malyshev&quot;,&quot;given&quot;:&quot;Denis A.&quot;,&quot;parse-names&quot;:false,&quot;dropping-particle&quot;:&quot;&quot;,&quot;non-dropping-particle&quot;:&quot;&quot;},{&quot;family&quot;:&quot;Romesberg&quot;,&quot;given&quot;:&quot;Floyd E.&quot;,&quot;parse-names&quot;:false,&quot;dropping-particle&quot;:&quot;&quot;,&quot;non-dropping-particle&quot;:&quot;&quot;}],&quot;container-title&quot;:&quot;Chemistry - A European Journal&quot;,&quot;accessed&quot;:{&quot;date-parts&quot;:[[2020,4,7]]},&quot;DOI&quot;:&quot;10.1002/chem.201102066&quot;,&quot;ISSN&quot;:&quot;09476539&quot;,&quot;URL&quot;:&quot;http://doi.wiley.com/10.1002/chem.201102066&quot;,&quot;issued&quot;:{&quot;date-parts&quot;:[[2012,1,23]]},&quot;page&quot;:&quot;1231-1239&quot;,&quot;abstract&quot;:&quot;Expansion of the genetic alphabet with an unnatural base pair is a long-standing goal of synthetic biology. We have developed a class of unnatural base pairs, formed between d5SICS and analogues of dMMO2 that are efficiently and selectively replicated by the Klenow fragment (Kf) DNA polymerase. In an effort to further characterize and optimize replication, we report the synthesis of five new dMMO2 analogues bearing different substituents designed to be oriented into the developing major groove and an analysis of their insertion opposite d5SICS by Kf and Thermus aquaticus DNA polymerasea I (Taq). We also expand the analysis of the previously optimized pair, dNaM-d5SICS, to include replication by Taq. Finally, the efficiency and fidelity of PCR amplification of the base pairs by Taq or Deep Vent polymerases was examined. The resulting structure-activity relationship data suggest that the major determinants of efficient replication are the minimization of desolvation effects and the introduction of favorable hydrophobic packing, and that Taq is more sensitive than Kf to structural changes. In addition, we identify an analogue (dNMO1) that is a better partner for d5SICS than any of the previously identified dMMO2 analogues with the exception of dNaM. We also found that dNaM-d5SICS is replicated by both Kf and Taq with rates approaching those of a natural base pair. Greasing up the groove: The optimization of a predominantly hydrophobic class of unnatural base pairs is reported (see figure). Minimizing the cost of nucleobase desolvation and optimizing packing interactions is a promising route toward optimization. An improved base pair was identified, but continued analysis of a previously reported pair revealed that it is replicated with an efficiency and fidelity approaching that of natural DNA. Copyright © 2012 WILEY-VCH Verlag GmbH &amp; Co. KGaA, Weinheim.&quot;,&quot;issue&quot;:&quot;4&quot;,&quot;volume&quot;:&quot;18&quot;},&quot;isTemporary&quot;:false}],&quot;properties&quot;:{&quot;noteIndex&quot;:0},&quot;isEdited&quot;:false,&quot;manualOverride&quot;:{&quot;isManuallyOverriden&quot;:false,&quot;citeprocText&quot;:&quot;&lt;sup&gt;13&lt;/sup&gt;&quot;,&quot;manualOverrideText&quot;:&quot;&quot;},&quot;citationTag&quot;:&quot;MENDELEY_CITATION_v3_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&quot;},{&quot;citationID&quot;:&quot;MENDELEY_CITATION_dac9a99c-1c15-4ef4-87bf-244bf43407a3&quot;,&quot;citationItems&quot;:[{&quot;id&quot;:&quot;40f56f90-9d0e-3c44-9d57-a1b4f2d59aab&quot;,&quot;itemData&quot;:{&quot;type&quot;:&quot;article-journal&quot;,&quot;id&quot;:&quot;40f56f90-9d0e-3c44-9d57-a1b4f2d59aab&quot;,&quot;title&quot;:&quot;Influence of major-groove chemical modifications of DNA on transcription by bacterial RNA polymerases&quot;,&quot;author&quot;:[{&quot;family&quot;:&quot;Raindlová&quot;,&quot;given&quot;:&quot;Veronika&quot;,&quot;parse-names&quot;:false,&quot;dropping-particle&quot;:&quot;&quot;,&quot;non-dropping-particle&quot;:&quot;&quot;},{&quot;family&quot;:&quot;Janoušková&quot;,&quot;given&quot;:&quot;Martina&quot;,&quot;parse-names&quot;:false,&quot;dropping-particle&quot;:&quot;&quot;,&quot;non-dropping-particle&quot;:&quot;&quot;},{&quot;family&quot;:&quot;Slavíčková&quot;,&quot;given&quot;:&quot;Michaela&quot;,&quot;parse-names&quot;:false,&quot;dropping-particle&quot;:&quot;&quot;,&quot;non-dropping-particle&quot;:&quot;&quot;},{&quot;family&quot;:&quot;Perlíková&quot;,&quot;given&quot;:&quot;Pavla&quot;,&quot;parse-names&quot;:false,&quot;dropping-particle&quot;:&quot;&quot;,&quot;non-dropping-particle&quot;:&quot;&quot;},{&quot;family&quot;:&quot;Boháčová&quot;,&quot;given&quot;:&quot;Soňa&quot;,&quot;parse-names&quot;:false,&quot;dropping-particle&quot;:&quot;&quot;,&quot;non-dropping-particle&quot;:&quot;&quot;},{&quot;family&quot;:&quot;Milisavljevič&quot;,&quot;given&quot;:&quot;Nemanja&quot;,&quot;parse-names&quot;:false,&quot;dropping-particle&quot;:&quot;&quot;,&quot;non-dropping-particle&quot;:&quot;&quot;},{&quot;family&quot;:&quot;Šanderová&quot;,&quot;given&quot;:&quot;Hana&quot;,&quot;parse-names&quot;:false,&quot;dropping-particle&quot;:&quot;&quot;,&quot;non-dropping-particle&quot;:&quot;&quot;},{&quot;family&quot;:&quot;Benda&quot;,&quot;given&quot;:&quot;Martin&quot;,&quot;parse-names&quot;:false,&quot;dropping-particle&quot;:&quot;&quot;,&quot;non-dropping-particle&quot;:&quot;&quot;},{&quot;family&quot;:&quot;Barvík&quot;,&quot;given&quot;:&quot;Ivan&quot;,&quot;parse-names&quot;:false,&quot;dropping-particle&quot;:&quot;&quot;,&quot;non-dropping-particle&quot;:&quot;&quot;},{&quot;family&quot;:&quot;Krásný&quot;,&quot;given&quot;:&quot;Libor&quot;,&quot;parse-names&quot;:false,&quot;dropping-particle&quot;:&quot;&quot;,&quot;non-dropping-particle&quot;:&quot;&quot;},{&quot;family&quot;:&quot;Hocek&quot;,&quot;given&quot;:&quot;Michal&quot;,&quot;parse-names&quot;:false,&quot;dropping-particle&quot;:&quot;&quot;,&quot;non-dropping-particle&quot;:&quot;&quot;}],&quot;container-title&quot;:&quot;Nucleic Acids Research&quot;,&quot;DOI&quot;:&quot;10.1093/nar/gkw171&quot;,&quot;ISSN&quot;:&quot;0305-1048&quot;,&quot;URL&quot;:&quot;https://academic.oup.com/nar/article-lookup/doi/10.1093/nar/gkw171&quot;,&quot;issued&quot;:{&quot;date-parts&quot;:[[2016]]},&quot;page&quot;:&quot;3000-3012&quot;,&quot;issue&quot;:&quot;7&quot;,&quot;volume&quot;:&quot;44&quot;},&quot;isTemporary&quot;:false}],&quot;properties&quot;:{&quot;noteIndex&quot;:0},&quot;isEdited&quot;:false,&quot;manualOverride&quot;:{&quot;isManuallyOverriden&quot;:false,&quot;citeprocText&quot;:&quot;&lt;sup&gt;14&lt;/sup&gt;&quot;,&quot;manualOverrideText&quot;:&quot;&quot;},&quot;citationTag&quot;:&quot;MENDELEY_CITATION_v3_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&quot;},{&quot;citationID&quot;:&quot;MENDELEY_CITATION_631d778a-b99c-4d17-a3f1-22fe889dec49&quot;,&quot;citationItems&quot;:[{&quot;id&quot;:&quot;df0d0621-431e-3616-b86c-cc7ccc17123c&quot;,&quot;itemData&quot;:{&quot;type&quot;:&quot;article-journal&quot;,&quot;id&quot;:&quot;df0d0621-431e-3616-b86c-cc7ccc17123c&quot;,&quot;title&quot;:&quot;DNA Adduct-Directed Synthetic Nucleosides&quot;,&quot;author&quot;:[{&quot;family&quot;:&quot;Räz&quot;,&quot;given&quot;:&quot;Michael H.&quot;,&quot;parse-names&quot;:false,&quot;dropping-particle&quot;:&quot;&quot;,&quot;non-dropping-particle&quot;:&quot;&quot;},{&quot;family&quot;:&quot;Aloisi&quot;,&quot;given&quot;:&quot;Claudia M.N.&quot;,&quot;parse-names&quot;:false,&quot;dropping-particle&quot;:&quot;&quot;,&quot;non-dropping-particle&quot;:&quot;&quot;},{&quot;family&quot;:&quot;Gahlon&quot;,&quot;given&quot;:&quot;Hailey L.&quot;,&quot;parse-names&quot;:false,&quot;dropping-particle&quot;:&quot;&quot;,&quot;non-dropping-particle&quot;:&quot;&quot;},{&quot;family&quot;:&quot;Sturla&quot;,&quot;given&quot;:&quot;Shana J.&quot;,&quot;parse-names&quot;:false,&quot;dropping-particle&quot;:&quot;&quot;,&quot;non-dropping-particle&quot;:&quot;&quot;}],&quot;container-title&quot;:&quot;Accounts of chemical research&quot;,&quot;accessed&quot;:{&quot;date-parts&quot;:[[2021,3,23]]},&quot;DOI&quot;:&quot;10.1021/acs.accounts.9b00054&quot;,&quot;ISSN&quot;:&quot;15204898&quot;,&quot;PMID&quot;:&quot;30964643&quot;,&quot;URL&quot;:&quot;https://pubs.acs.org/sharingguidelines&quot;,&quot;issued&quot;:{&quot;date-parts&quot;:[[2019,5,21]]},&quot;page&quot;:&quot;1391-1399&quot;,&quot;abstract&quot;:&quot;Chemical damage to DNA is a key initiator of adverse biological consequences due to disruption of the faithful reading of the genetic code. For example, O6-alkylguanine ( O6-alkylG) DNA adducts are strongly miscoding during DNA replication when the damaged nucleobase is a template for polymerase-mediated translesion DNA synthesis. Thus, mutations derived from O6-alkylG adducts can have severe adverse effects on protein translation and function and are an early event in the initiation of carcinogenesis. However, the low abundance of these adducts places significant limitations on our ability to relate their presence and biological influences with resultant mutations or disease risk. As a consequence, there is a critical need for novel tools to detect and study the biological role of alkylation adducts. Incorporating DNA bases with altered structures that are derived synthetically is a strategy that has been used widely to interrogate biological processes involving DNA. Such synthetic nucleosides have contributed to our understanding of DNA structure, DNA polymerase (Pol) and repair enzyme function, and to the expansion of the genetic alphabet. This Account describes our efforts toward creating and applying synthetic nucleosides directed at DNA adducts. We synthesized a variety of nucleosides with altered base structures that complement the altered hydrogen bonding capacity and hydrophilicity of O6-alkylG adducts. The heterocyclic perimidinone-derived nucleoside Per was the first of such adduct-directed synthetic nucleosides; it specifically stabilized O6-benzylguanine ( O6-BnG) in a DNA duplex. Structural variants of Per were used to determine hydrogen bonding and base-stacking contributions to DNA duplex stability in templates containing O6-BnG as well as O6-methylguanine ( O6-MeG) adducts. We created synthetic probes able to stabilize damaged over undamaged templates and established how altered hydrogen bonding or base-stacking properties impact DNA duplex stability as a function of adduct structures. This knowledge was then applied to devise a hybridization-based detection strategy involving gold nanoparticles that distinguish damaged from undamaged DNA by colorimetric changes. Furthermore, synthetic nucleosides were used as mechanistic tools to understand chemical determinants such as hydrogen bonding, π-stacking, and size and shape deviations that impact the efficiency and fidelity of DNA adduct bypass by DNA Pols. Finally, we reported the first example of amplifying alkylated DNA, accomplished by combining an engineered polymerase and synthetic triphosphate for which incorporation is templated by a DNA adduct. The presence of the synthetic nucleoside in amplicons could serve as a marker for the presence and location of DNA damage at low levels in DNA strands. Adduct-directed synthetic nucleosides have opened new concepts to interrogate the levels, locations, and biological influences of DNA alkylation.&quot;,&quot;publisher&quot;:&quot;NLM (Medline)&quot;,&quot;issue&quot;:&quot;5&quot;,&quot;volume&quot;:&quot;52&quot;},&quot;isTemporary&quot;:false}],&quot;properties&quot;:{&quot;noteIndex&quot;:0},&quot;isEdited&quot;:false,&quot;manualOverride&quot;:{&quot;isManuallyOverriden&quot;:false,&quot;citeprocText&quot;:&quot;&lt;sup&gt;15&lt;/sup&gt;&quot;,&quot;manualOverrideText&quot;:&quot;&quot;},&quot;citationTag&quot;:&quot;MENDELEY_CITATION_v3_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&quot;},{&quot;citationID&quot;:&quot;MENDELEY_CITATION_e8949357-0dbb-4dbc-8938-22717a727caa&quot;,&quot;citationItems&quot;:[{&quot;id&quot;:&quot;7b797bcb-3e47-3c95-b805-180f7b62a266&quot;,&quot;itemData&quot;:{&quot;type&quot;:&quot;webpage&quot;,&quot;id&quot;:&quot;7b797bcb-3e47-3c95-b805-180f7b62a266&quot;,&quot;title&quot;:&quot;A-DNA - an overview | ScienceDirect Topics&quot;,&quot;accessed&quot;:{&quot;date-parts&quot;:[[2021,5,12]]},&quot;URL&quot;:&quot;https://www.sciencedirect.com/topics/agricultural-and-biological-sciences/a-dna&quot;},&quot;isTemporary&quot;:false}],&quot;properties&quot;:{&quot;noteIndex&quot;:0},&quot;isEdited&quot;:false,&quot;manualOverride&quot;:{&quot;isManuallyOverriden&quot;:false,&quot;citeprocText&quot;:&quot;&lt;sup&gt;16&lt;/sup&gt;&quot;,&quot;manualOverrideText&quot;:&quot;&quot;},&quot;citationTag&quot;:&quot;MENDELEY_CITATION_v3_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&quot;},{&quot;citationID&quot;:&quot;MENDELEY_CITATION_e4f7334c-d0b0-454a-900c-2b1540e4e30b&quot;,&quot;citationItems&quot;:[{&quot;id&quot;:&quot;d6e0aec8-dc17-3ecb-9f1f-d168802bec1d&quot;,&quot;itemData&quot;:{&quot;type&quot;:&quot;article-journal&quot;,&quot;id&quot;:&quot;d6e0aec8-dc17-3ecb-9f1f-d168802bec1d&quot;,&quot;title&quot;:&quot;B-DNA structure and stability as function of nucleic acid composition: Dispersion-corrected DFT study of dinucleoside monophosphate single and double strands&quot;,&quot;author&quot;:[{&quot;family&quot;:&quot;Barone&quot;,&quot;given&quot;:&quot;Giampaolo&quot;,&quot;parse-names&quot;:false,&quot;dropping-particle&quot;:&quot;&quot;,&quot;non-dropping-particle&quot;:&quot;&quot;},{&quot;family&quot;:&quot;Fonseca Guerra&quot;,&quot;given&quot;:&quot;Célia&quot;,&quot;parse-names&quot;:false,&quot;dropping-particle&quot;:&quot;&quot;,&quot;non-dropping-particle&quot;:&quot;&quot;},{&quot;family&quot;:&quot;Bickelhaupt&quot;,&quot;given&quot;:&quot;F. Matthias&quot;,&quot;parse-names&quot;:false,&quot;dropping-particle&quot;:&quot;&quot;,&quot;non-dropping-particle&quot;:&quot;&quot;}],&quot;container-title&quot;:&quot;ChemistryOpen&quot;,&quot;accessed&quot;:{&quot;date-parts&quot;:[[2021,5,12]]},&quot;DOI&quot;:&quot;10.1002/open.201300019&quot;,&quot;ISSN&quot;:&quot;21911363&quot;,&quot;URL&quot;:&quot;http://dx.doi.org/10.1002/open.201300019.&quot;,&quot;issued&quot;:{&quot;date-parts&quot;:[[2013,12,1]]},&quot;page&quot;:&quot;186-193&quot;,&quot;abstract&quot;:&quot;Bonds and order: The stability of the B-DNA double helix is shown (see illustration), based on dispersion-corrected density functional computations, to depend not only on the number of hydrogen bonds in Watson-Crick base pairs but also on the order and orientation in which these base pairs occur. © 2013 The Authors. Published by Wiley-VCH Verlag GmbH &amp; Co. KGaA, Weinheim.&quot;,&quot;publisher&quot;:&quot;John Wiley &amp; Sons, Ltd&quot;,&quot;issue&quot;:&quot;5-6&quot;,&quot;volume&quot;:&quot;2&quot;},&quot;isTemporary&quot;:false}],&quot;properties&quot;:{&quot;noteIndex&quot;:0},&quot;isEdited&quot;:false,&quot;manualOverride&quot;:{&quot;isManuallyOverriden&quot;:false,&quot;citeprocText&quot;:&quot;&lt;sup&gt;17&lt;/sup&gt;&quot;,&quot;manualOverrideText&quot;:&quot;&quot;},&quot;citationTag&quot;:&quot;MENDELEY_CITATION_v3_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&quot;},{&quot;citationID&quot;:&quot;MENDELEY_CITATION_ba6400ae-b11a-4dae-bebb-3a692b434a6f&quot;,&quot;citationItems&quot;:[{&quot;id&quot;:&quot;7a2bb3ac-bd31-3651-9cf6-0df4bed3be08&quot;,&quot;itemData&quot;:{&quot;type&quot;:&quot;article-journal&quot;,&quot;id&quot;:&quot;7a2bb3ac-bd31-3651-9cf6-0df4bed3be08&quot;,&quot;title&quot;:&quot;Basis for the Right-Handed Helical Sense of Double-Stranded DNA: Formation of the Right-Handed Helix by L-Oligonucleotides Fixed in Low-anti Glycosyl Conformation&quot;,&quot;author&quot;:[{&quot;family&quot;:&quot;Rao&quot;,&quot;given&quot;:&quot;M V R&quot;,&quot;parse-names&quot;:false,&quot;dropping-particle&quot;:&quot;&quot;,&quot;non-dropping-particle&quot;:&quot;&quot;},{&quot;family&quot;:&quot;Atreyi&quot;,&quot;given&quot;:&quot;M&quot;,&quot;parse-names&quot;:false,&quot;dropping-particle&quot;:&quot;&quot;,&quot;non-dropping-particle&quot;:&quot;&quot;},{&quot;family&quot;:&quot;Saxena&quot;,&quot;given&quot;:&quot;S&quot;,&quot;parse-names&quot;:false,&quot;dropping-particle&quot;:&quot;&quot;,&quot;non-dropping-particle&quot;:&quot;&quot;},{&quot;family&quot;:&quot;Lett&quot;,&quot;given&quot;:&quot;; K&quot;,&quot;parse-names&quot;:false,&quot;dropping-particle&quot;:&quot;&quot;,&quot;non-dropping-particle&quot;:&quot;&quot;},{&quot;family&quot;:&quot;Klysik&quot;,&quot;given&quot;:&quot;K&quot;,&quot;parse-names&quot;:false,&quot;dropping-particle&quot;:&quot;&quot;,&quot;non-dropping-particle&quot;:&quot;&quot;}],&quot;container-title&quot;:&quot;J. Am. Chem. Soc&quot;,&quot;accessed&quot;:{&quot;date-parts&quot;:[[2021,5,12]]},&quot;DOI&quot;:&quot;10.1021/ja003028j&quot;,&quot;ISBN&quot;:&quot;1154811549&quot;,&quot;URL&quot;:&quot;https://pubs.acs.org/sharingguidelines&quot;,&quot;issued&quot;:{&quot;date-parts&quot;:[[1972]]},&quot;page&quot;:&quot;4845-4846&quot;,&quot;abstract&quot;:&quot;Since the discovery of a right-handed double-helical model of DNA by Watson and Crick, 1 it has been found that double helical DNA can adopt several major conformations (A-, Band nd Z-forms), depending on the environment and sequences. 2 However , DNA rarely adopts the A-form in solution, and the left-handed Z-form 3 is formed in alternating pyrimidine-purine sequences only under stresses such as high salt, polyamine, and negative superhelicity of double-stranded DNA. 4-6 Thus, DNA essentially forms the right-handed B-form in solution. It was originally thought that D-chirality of the deoxyribose moiety is responsible for the right-handedness of DNA. In fact, we have already shown that the DNA hexamer, d(CGCGCG), containing L-deoxyribose (L-DNA) forms a left-handed B-form double helical structure under low salt conditions. 7 However, it is still unknown why D-deoxyribose is responsible for the right-handness of DNA. Uesugi et al. reported the structure of D-homooligonucleotides consisting of 6,2′-O-cyclouridine and 8,2′-S-cycloadenosine, whose glycosyl torsion angles are restricted in a high anti (sc) conformation, and they concluded based on the results of CD and 1 H NMR experiments that the high anti-fixed D-oligonucleo-tides form a left-handed double helix. 8 Thus, D-deoxyribose apparently permits a left-handed structure of DNA which is different from the Z-form, as well as the right-handed structures. In this paper, we describe the basis for the right-handed helical sense of double-stranded DNA. We have elucidated the structure of an L-nucleotide residue in a natural double-stranded oligonucleotide, in which the L-nucleotide residue adopts a low anti (ap) glycosyl conformation to form the stable Watson-Crick base-pairing, 9a and this result has been supported by another research group. 9b This means the possibility that L-DNA with the low anti glycosyl conformation forms a right-handed helix. On the basis of the hypothesis that glycosyl conformation could be one of the major factors determining the helicity of double-stranded DNA, we designed novel carbocyclic L-nucleoside analogues (2, 3) whose glycosyl conformation is restricted to the low anti conformation (Scheme 1). We have already reported the synthesis of racemic compounds carbocyclic 6,6′O-anhydro-6,6′-dihydroxy-2′-deoxyuridine 2 and carbocyclic 8,6′-O-anhydro-8,6′-dihydroxy-2′-deoxyadenosine 3. 10,11 Synthesis of the L-like enantiomer of 2 and 3 was carried out similarly by using chiral (-)-olefin 1 as a starting material, whose (+)-enantiomer was reported to be a useful chiral synthon for syntheses of carbocyclic D-nucleoside analogues. 12 The optical purity of (-)-olefin 1 was estimated to be more than 97% ee by chiral HPLC analysis. 13 Finally, compounds 2 and 3 were converted to phosphoramidite derivatives according to conventional methods. 14 Then we synthesized oligonucleotides (C1-D2) on an applied biosystems model 392 DNA synthesizer. Cleavage from the support and deprotection were effected by treatment with concentrated aqueous ammonia for 2 h at room temperature, 15 and purification was carried out on reversed-phase HPLC. The structure of the modified oligonucleotides, C1 and C2, was confirmed by matrix-assisted laser desorption ionization time-of-flight (MALDI-TOF) mass spectra. 17 First, we measured the UV-melting profiles to evaluate the ability of formation of a duplex structure for the C1-C2 strands (Figure 1). The C1-C2 annealed strands showed only slight rise of the baseline near 100 °C and we could not observe definite transition of duplex to random coil for the C1-C2 annealed (1) Watson, J. D.; Crick, F. H. C. Nature 1953, 171, 737-738. (2) Saenger, W. In Principles of Nucleic Acid Structure; Springer-Verlag: New York, 1984. (3) Wang, A. H.-J.; Quigley, G. J.; Kolpak, F. J.; Crawford, J. L.; van Boom, J. H.; van der Marel, G.; Rich, A. Nature 1979, 282, 680-686. (4) Pohl, F. M.; Jovin, T. M. Stirdivant, S. M.; Wells, R. D. Nature 1982, 299, 312-316. (7) (a) Urata, H.; Shinohara, K.; Ogura, E.; Ueda, Y.; Akagi, M. J. Am. Chem. Soc. 1991, 113, 8174-8175. (b) Urata, H.; Ogura, E.; Shinohara, K.; Ueda, Y.; Akagi, M. Nucleic Acids Res. 1992, 20, 3325-3332. (8) (a) Uesugi, S.; Tezuka, T.; Ikehara, M. J. Am. Chem. Soc. 1976, 98, 969-973. (b) Uesugi, S.; Yasumoto, M.; Ikehara, M.; Fang, K. N.; Ts'o, P. O. P. J. Am. Chem. Soc. 1972, 94, 5480-5486. (c) Ikehara, M.; Uesugi, S. J. Am. Chem. Soc. 1972, 94, 9189-9193. (9) (a) Urata, H.; Ueda, Y.; Suhara, H.; Nishioka, E.; Akagi, M. J. Am. Chem. Soc. 1993, 115, 9852-9853. (b) Blommers, M. J. j.; Tondelli, L.; Garbesi, A. Biochemistry 1994, 33, 7886-7896. (10) (a) Urata, H.; Miyagoshi, H.; Yumoto, T.; Akagi, M. J. Chem. Soc., Perkin Trans. 1 1999, 1833-1838. (b) Urata, H.; Miyagoshi, H.; Kakuya, H.; Tokumoto, H.; Kawahata, T.; Otake, T.; Akagi, M. Chem. Pharm. Bull. 1998, 46, 458-461. (11) The numbering system used for carbocyclic nucleosides in refs 12a, b is employed. In this nomenclature, the carbon atom replacing the furanose ring oxygen of natural nucleosides is designated C-6′. (12) (a) Biggadike, K.; Borthwick, A. D.; Evans, D.; Exall, A. M.; Kirk, B. E.; Roberts, S. M.; Stephenson, L.; Youds, P. J. Chem. Soc., Perkin Trans. 1 1988, 549-554. (b) Altmann, K.-H.; Kesselring, R. Synlett 1994, 853-855. (c) Bisacchi, G. S.; Chao, S. T.; Bachard, C.; Daris, J. P.; Innaimo, S.; Jacobs, G. A.; Kocy, O.; Lapointe, P.; Martel, A.; Merchant, Z.; Slusarchyk, W. A.; Sundeen, J. E.; Young, M. G.; Colonno, R.; Zahler, R. Bioorg. Med. Chem. Lett. 1997, 7, 127-132. (13) Chiral HPLC was performed on a column (0.46 × 25 cm) of Chiralpak AD (Daicel Chemical Industries Ltd.) with UV (254 nm) detection. 2-Propanol (7%) in n-hexane was used as a mobile phase. (14) Sinha, N. D.; Biernat, J.; McManus, J.; Köster, H. Nucleic Acids Res. 1984, 12, 4539-4557. (15) The labile protecting group (tert-butylphenoxyacetyl) 16 was used for exocyclic amine protection of the adenine moieties. (16) Sinha, N. D.; Davis, P.; Usman, N.; Perez, J.; Hodge, R.; Kremsky, J.; Casale, R. Biochimie 1993, 75, 13-23. (17) MALDI-TOF MS (negative) C1, calcd C120H133N24O82P11) 3564.19, found 3563.64 (M-H +); C2, calcd C132H145N60O58P11) 3840.68, found, 3839.67 (M-H +). Figure 1. UV-melting profiles of the D1-D2 (triangles) and C1-C2 (circles) duplexes. The open and closed symbols represent the melting profiles of each duplex (4 µM) in 10 mM sodium phosphate (pH 7.0) containing 1 M NaCl and 0 M NaCl, respectively. The temperature was raised at a rate of 0.5 °C/min. Scheme 1 4845&quot;,&quot;issue&quot;:&quot;5&quot;,&quot;volume&quot;:&quot;67&quot;},&quot;isTemporary&quot;:false}],&quot;properties&quot;:{&quot;noteIndex&quot;:0},&quot;isEdited&quot;:false,&quot;manualOverride&quot;:{&quot;isManuallyOverriden&quot;:false,&quot;citeprocText&quot;:&quot;&lt;sup&gt;18&lt;/sup&gt;&quot;,&quot;manualOverrideText&quot;:&quot;&quot;},&quot;citationTag&quot;:&quot;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&quot;},{&quot;citationID&quot;:&quot;MENDELEY_CITATION_71efb528-93fa-400c-b93e-37a99345ca2c&quot;,&quot;citationItems&quot;:[{&quot;id&quot;:&quot;bee5e1cd-9f12-390d-8cd9-09cfa064397d&quot;,&quot;itemData&quot;:{&quot;type&quot;:&quot;webpage&quot;,&quot;id&quot;:&quot;bee5e1cd-9f12-390d-8cd9-09cfa064397d&quot;,&quot;title&quot;:&quot;Z-DNA - an overview | ScienceDirect Topics&quot;,&quot;accessed&quot;:{&quot;date-parts&quot;:[[2021,5,12]]},&quot;URL&quot;:&quot;https://www.sciencedirect.com/topics/biochemistry-genetics-and-molecular-biology/z-dna&quot;},&quot;isTemporary&quot;:false}],&quot;properties&quot;:{&quot;noteIndex&quot;:0},&quot;isEdited&quot;:false,&quot;manualOverride&quot;:{&quot;isManuallyOverriden&quot;:false,&quot;citeprocText&quot;:&quot;&lt;sup&gt;19&lt;/sup&gt;&quot;,&quot;manualOverrideText&quot;:&quot;&quot;},&quot;citationTag&quot;:&quot;MENDELEY_CITATION_v3_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&quot;},{&quot;citationID&quot;:&quot;MENDELEY_CITATION_df9b7a43-0f08-400a-b608-33da363721a4&quot;,&quot;citationItems&quot;:[{&quot;id&quot;:&quot;b9f72e53-2ec0-3ee4-b5ad-5118832da672&quot;,&quot;itemData&quot;:{&quot;type&quot;:&quot;article-journal&quot;,&quot;id&quot;:&quot;b9f72e53-2ec0-3ee4-b5ad-5118832da672&quot;,&quot;title&quot;:&quot;Nucleobase Pairing in Expanded Watson-Crick-like Genetic Information Systems&quot;,&quot;author&quot;:[{&quot;family&quot;:&quot;Geyer&quot;,&quot;given&quot;:&quot;C.Ronald&quot;,&quot;parse-names&quot;:false,&quot;dropping-particle&quot;:&quot;&quot;,&quot;non-dropping-particle&quot;:&quot;&quot;},{&quot;family&quot;:&quot;Battersby&quot;,&quot;given&quot;:&quot;Thomas R.&quot;,&quot;parse-names&quot;:false,&quot;dropping-particle&quot;:&quot;&quot;,&quot;non-dropping-particle&quot;:&quot;&quot;},{&quot;family&quot;:&quot;Benner&quot;,&quot;given&quot;:&quot;Steven A.&quot;,&quot;parse-names&quot;:false,&quot;dropping-particle&quot;:&quot;&quot;,&quot;non-dropping-particle&quot;:&quot;&quot;}],&quot;container-title&quot;:&quot;Structure&quot;,&quot;accessed&quot;:{&quot;date-parts&quot;:[[2019,6,30]]},&quot;DOI&quot;:&quot;10.1016/J.STR.2003.11.008&quot;,&quot;ISSN&quot;:&quot;0969-2126&quot;,&quot;URL&quot;:&quot;https://www.sciencedirect.com/science/article/pii/S0969212603002673&quot;,&quot;issued&quot;:{&quot;date-parts&quot;:[[2003,12,1]]},&quot;page&quot;:&quot;1485-1498&quot;,&quot;abstract&quot;:&quot;To guide the design of alternative genetic systems, we measured melting temperatures of DNA duplexes containing matched and mismatched nucleobase pairs from natural and unnatural structures. The pairs were analyzed in terms of structural features, including nucleobase size, number of hydrogen bonds formed, the presence of uncompensated hydrogen bonding functional groups, the nature of the bond joining the nucleobase to the sugar, and nucleobase charge. The results suggest that stability of nucleobase pairs correlates with the number of H-bonds, size complementarity, the presence of uncompensated functional groups, and the presence of charge on a nucleobase. Each of these properties appear to be more significant than the nature of the glycosidic bond and sequence context. The results provide guidelines for constructing stable Watson-Crick like nucleobase pairs with unnatural nucleobases. The experiments also demonstrate that expanded genetic systems can be constructed using size complementary nucleobase pairs that contain three hydrogen bonds.&quot;,&quot;publisher&quot;:&quot;Cell Press&quot;,&quot;issue&quot;:&quot;12&quot;,&quot;volume&quot;:&quot;11&quot;},&quot;isTemporary&quot;:false}],&quot;properties&quot;:{&quot;noteIndex&quot;:0},&quot;isEdited&quot;:false,&quot;manualOverride&quot;:{&quot;isManuallyOverriden&quot;:false,&quot;citeprocText&quot;:&quot;&lt;sup&gt;20&lt;/sup&gt;&quot;,&quot;manualOverrideText&quot;:&quot;&quot;},&quot;citationTag&quot;:&quot;MENDELEY_CITATION_v3_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&quot;},{&quot;citationID&quot;:&quot;MENDELEY_CITATION_0958832b-442c-4ce2-a4af-a9f944cd7230&quot;,&quot;citationItems&quot;:[{&quot;id&quot;:&quot;630ea175-7bd0-3990-b53a-fbd0b343d9fd&quot;,&quot;itemData&quot;:{&quot;type&quot;:&quot;article-journal&quot;,&quot;id&quot;:&quot;630ea175-7bd0-3990-b53a-fbd0b343d9fd&quot;,&quot;title&quot;:&quot;Artificially expanded genetic information system: A new base pair with an alternative hydrogen bonding pattern&quot;,&quot;author&quot;:[{&quot;family&quot;:&quot;Yang&quot;,&quot;given&quot;:&quot;Zunyi&quot;,&quot;parse-names&quot;:false,&quot;dropping-particle&quot;:&quot;&quot;,&quot;non-dropping-particle&quot;:&quot;&quot;},{&quot;family&quot;:&quot;Hutter&quot;,&quot;given&quot;:&quot;Daniel&quot;,&quot;parse-names&quot;:false,&quot;dropping-particle&quot;:&quot;&quot;,&quot;non-dropping-particle&quot;:&quot;&quot;},{&quot;family&quot;:&quot;Sheng&quot;,&quot;given&quot;:&quot;Pinpin&quot;,&quot;parse-names&quot;:false,&quot;dropping-particle&quot;:&quot;&quot;,&quot;non-dropping-particle&quot;:&quot;&quot;},{&quot;family&quot;:&quot;Sismour&quot;,&quot;given&quot;:&quot;A. Michael&quot;,&quot;parse-names&quot;:false,&quot;dropping-particle&quot;:&quot;&quot;,&quot;non-dropping-particle&quot;:&quot;&quot;},{&quot;family&quot;:&quot;Benner&quot;,&quot;given&quot;:&quot;Steven A.&quot;,&quot;parse-names&quot;:false,&quot;dropping-particle&quot;:&quot;&quot;,&quot;non-dropping-particle&quot;:&quot;&quot;}],&quot;container-title&quot;:&quot;Nucleic Acids Research&quot;,&quot;DOI&quot;:&quot;10.1093/nar/gkl633&quot;,&quot;ISSN&quot;:&quot;03051048&quot;,&quot;issued&quot;:{&quot;date-parts&quot;:[[2006]]},&quot;page&quot;:&quot;6095-6101&quot;,&quot;abstract&quot;:&quot;To support efforts to develop a 'synthetic biology' based on an artificially expanded genetic information system (AEGIS), we have developed a route to two components of a non-standard nucleobase pair, the pyrimidine analog 6-amino-5-nitro-3-(1'-beta-D-2'-deoxyribofuranosyl)-2(1H)-pyridone (dZ) and its Watson-Crick complement, the purine analog 2-amino-8-(1'-beta-D-2'-deoxyribofuranosyl)-imidazo[1,2-a]-1,3,5-triazin-4(8H)-one (dP). These implement the pyDDA:puAAD hydrogen bonding pattern (where 'py' indicates a pyrimidine analog and 'pu' indicates a purine analog, while A and D indicate the hydrogen bonding patterns of acceptor and donor groups presented to the complementary nucleobases, from the major to the minor groove). Also described is the synthesis of the triphosphates and protected phosphoramidites of these two nucleosides. We also describe the use of the protected phosphoramidites to synthesize DNA oligonucleotides containing these AEGIS components, verify the absence of epimerization of dZ in those oligonucleotides, and report some hybridization properties of the dZ:dP nucleobase pair, which is rather strong, and the ability of each to effectively discriminate against mismatches in short duplex DNA.&quot;,&quot;issue&quot;:&quot;21&quot;,&quot;volume&quot;:&quot;34&quot;},&quot;isTemporary&quot;:false}],&quot;properties&quot;:{&quot;noteIndex&quot;:0},&quot;isEdited&quot;:false,&quot;manualOverride&quot;:{&quot;isManuallyOverriden&quot;:false,&quot;citeprocText&quot;:&quot;&lt;sup&gt;21&lt;/sup&gt;&quot;,&quot;manualOverrideText&quot;:&quot;&quot;},&quot;citationTag&quot;:&quot;MENDELEY_CITATION_v3_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&quot;},{&quot;citationID&quot;:&quot;MENDELEY_CITATION_c8e80ff1-52a4-48f3-b860-f8e23bf13063&quot;,&quot;citationItems&quot;:[{&quot;id&quot;:&quot;bedc7570-0c6f-36b1-8e7c-14adda3d4046&quot;,&quot;itemData&quot;:{&quot;type&quot;:&quot;article-journal&quot;,&quot;id&quot;:&quot;bedc7570-0c6f-36b1-8e7c-14adda3d4046&quot;,&quot;title&quot;:&quot;Hydrogen Bonding or Stacking Interactions in Differentiating Duplex Stability in Oligonucleotides Containing Synthetic Nucleoside Probes for Alkylated DNA&quot;,&quot;author&quot;:[{&quot;family&quot;:&quot;Gahlon&quot;,&quot;given&quot;:&quot;Hailey L.&quot;,&quot;parse-names&quot;:false,&quot;dropping-particle&quot;:&quot;&quot;,&quot;non-dropping-particle&quot;:&quot;&quot;},{&quot;family&quot;:&quot;Sturla&quot;,&quot;given&quot;:&quot;Shana J.&quot;,&quot;parse-names&quot;:false,&quot;dropping-particle&quot;:&quot;&quot;,&quot;non-dropping-particle&quot;:&quot;&quot;}],&quot;container-title&quot;:&quot;Chemistry - A European Journal&quot;,&quot;accessed&quot;:{&quot;date-parts&quot;:[[2021,1,15]]},&quot;DOI&quot;:&quot;10.1002/chem.201204593&quot;,&quot;ISSN&quot;:&quot;09476539&quot;,&quot;URL&quot;:&quot;http://doi.wiley.com/10.1002/chem.201204593&quot;,&quot;issued&quot;:{&quot;date-parts&quot;:[[2013,8,12]]},&quot;page&quot;:&quot;11062-11067&quot;,&quot;abstract&quot;:&quot;Oligonucleotides that hybridize to modified DNA are useful chemical tools to probe the noncovalent interactions that stabilize DNA duplexes. In an effort to better understand the interactions that influence the specificity of hybridization probes for O6-alkylguanine lesions, we examined a series of synthetic nucleoside analogues (BIM, Benzi, and Peri) with respect to their ability to stabilize duplex DNA comprised of native or damaged DNA oligonucleotides. The base-modified nucleoside analogues contained systematically varied hydrogen-bonding and π-stacking properties. The nucleoside probes were incorporated into DNA and paired opposite canonical bases (A, T, C, or G), O6-methylguanine (O6-MeG), O 6-benzylguanine (O6-BnG), or a stable abasic site analogue (tetrahydrofuran, THF). On the basis of the free energy of duplex formation, the highest degree of stabilization was observed when Peri was paired opposite O6-MeG. The thermodynamic data suggest that the smaller probes stabilize DNA duplexes more through hydrogen bonding, whereas the larger probes, with a greater capacity to π stack, contribute to duplex stabilization more on the basis of base stacking. These results demonstrate that increased helix stability could be achieved when BIM, Benzi, or Peri were paired opposite damage-containing DNA rather than unmodified DNA (that is, O6-MeG rather than G). This knowledge is expected to be useful in the design and development of nucleoside analogues for uses in DNA-based technologies. © 2013 Wiley-VCH Verlag GmbH &amp; Co. KGaA, Weinheim.&quot;,&quot;publisher&quot;:&quot;John Wiley &amp; Sons, Ltd&quot;,&quot;issue&quot;:&quot;33&quot;,&quot;volume&quot;:&quot;19&quot;},&quot;isTemporary&quot;:false},{&quot;id&quot;:&quot;9e37962d-122a-37aa-b287-fa9fcd750739&quot;,&quot;itemData&quot;:{&quot;type&quot;:&quot;article-journal&quot;,&quot;id&quot;:&quot;9e37962d-122a-37aa-b287-fa9fcd750739&quot;,&quot;title&quot;:&quot;Structural basis for the selective incorporation of an artificial nucleotide opposite a DNA adduct by a DNA polymerase&quot;,&quot;author&quot;:[{&quot;family&quot;:&quot;Betz&quot;,&quot;given&quot;:&quot;K.&quot;,&quot;parse-names&quot;:false,&quot;dropping-particle&quot;:&quot;&quot;,&quot;non-dropping-particle&quot;:&quot;&quot;},{&quot;family&quot;:&quot;Nilforoushan&quot;,&quot;given&quot;:&quot;A.&quot;,&quot;parse-names&quot;:false,&quot;dropping-particle&quot;:&quot;&quot;,&quot;non-dropping-particle&quot;:&quot;&quot;},{&quot;family&quot;:&quot;Wyss&quot;,&quot;given&quot;:&quot;L. A.&quot;,&quot;parse-names&quot;:false,&quot;dropping-particle&quot;:&quot;&quot;,&quot;non-dropping-particle&quot;:&quot;&quot;},{&quot;family&quot;:&quot;Diederichs&quot;,&quot;given&quot;:&quot;K.&quot;,&quot;parse-names&quot;:false,&quot;dropping-particle&quot;:&quot;&quot;,&quot;non-dropping-particle&quot;:&quot;&quot;},{&quot;family&quot;:&quot;Sturla&quot;,&quot;given&quot;:&quot;S. J.&quot;,&quot;parse-names&quot;:false,&quot;dropping-particle&quot;:&quot;&quot;,&quot;non-dropping-particle&quot;:&quot;&quot;},{&quot;family&quot;:&quot;Marx&quot;,&quot;given&quot;:&quot;A.&quot;,&quot;parse-names&quot;:false,&quot;dropping-particle&quot;:&quot;&quot;,&quot;non-dropping-particle&quot;:&quot;&quot;}],&quot;container-title&quot;:&quot;Chemical Communications&quot;,&quot;DOI&quot;:&quot;10.1039/c7cc07173f&quot;,&quot;ISSN&quot;:&quot;1364548X&quot;,&quot;issued&quot;:{&quot;date-parts&quot;:[[2017]]},&quot;abstract&quot;:&quot;The structural basis for selective incorporation of BenziMP opposite O 6 -MeG by KlenTaq DNA polymerase is elucidated by X-ray crystallography.&quot;,&quot;issue&quot;:&quot;94&quot;,&quot;volume&quot;:&quot;53&quot;},&quot;isTemporary&quot;:false},{&quot;id&quot;:&quot;0bda73cf-254a-3daf-8c33-1c949b9f497d&quot;,&quot;itemData&quot;:{&quot;type&quot;:&quot;article&quot;,&quot;id&quot;:&quot;0bda73cf-254a-3daf-8c33-1c949b9f497d&quot;,&quot;title&quot;:&quot;Investigating the biochemical impact of DNA damage with structure-based probes: A basic sites, photodimers, alkylation adducts, and oxidative lesions&quot;,&quot;author&quot;:[{&quot;family&quot;:&quot;Dahlmann&quot;,&quot;given&quot;:&quot;Heidi A.&quot;,&quot;parse-names&quot;:false,&quot;dropping-particle&quot;:&quot;&quot;,&quot;non-dropping-particle&quot;:&quot;&quot;},{&quot;family&quot;:&quot;Vaidyanathan&quot;,&quot;given&quot;:&quot;V. G.&quot;,&quot;parse-names&quot;:false,&quot;dropping-particle&quot;:&quot;&quot;,&quot;non-dropping-particle&quot;:&quot;&quot;},{&quot;family&quot;:&quot;Sturla&quot;,&quot;given&quot;:&quot;Shana J.&quot;,&quot;parse-names&quot;:false,&quot;dropping-particle&quot;:&quot;&quot;,&quot;non-dropping-particle&quot;:&quot;&quot;}],&quot;container-title&quot;:&quot;Biochemistry&quot;,&quot;accessed&quot;:{&quot;date-parts&quot;:[[2020,4,29]]},&quot;DOI&quot;:&quot;10.1021/bi901059k&quot;,&quot;ISSN&quot;:&quot;00062960&quot;,&quot;issued&quot;:{&quot;date-parts&quot;:[[2009]]},&quot;page&quot;:&quot;9347-9359&quot;,&quot;abstract&quot;:&quot;DNA sustains a wide variety of damage, such as the formation of abasic sites, pyrimidine dimers, alkylation adducts, or oxidative lesions, upon exposure to UV radiation, alkylating agents, or oxidative conditions. Since these forms of damage may be acutely toxic or mutagenic and potentially carcinogenic, it is of interest to gain insight into how their structures impact biochemical processing of DNA, such as synthesis, transcription, and repair. Lesion-specific molecular probes have been used to study polymerase-mediated translesion DNA synthesis of abasic sites and TT dimers, while other probes have been developed for specifically investigating the alkylation adduct O 6-Bn-G and the oxidative lesion 8-oxo-G. In this review, recent examples of lesion-specific molecular probes are surveyed; their specificities of incorporation opposite target lesions compared to unmodified nucleotides are discussed, and limitations of their applications under physiologically relevant conditions are assessed. ©2009 American Chemical Society.&quot;,&quot;publisher&quot;:&quot;American Chemical Society&quot;,&quot;issue&quot;:&quot;40&quot;,&quot;volume&quot;:&quot;48&quot;},&quot;isTemporary&quot;:false}],&quot;properties&quot;:{&quot;noteIndex&quot;:0},&quot;isEdited&quot;:false,&quot;manualOverride&quot;:{&quot;isManuallyOverriden&quot;:false,&quot;citeprocText&quot;:&quot;&lt;sup&gt;22–24&lt;/sup&gt;&quot;,&quot;manualOverrideText&quot;:&quot;&quot;},&quot;citationTag&quot;:&quot;MENDELEY_CITATION_v3_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&quot;},{&quot;citationID&quot;:&quot;MENDELEY_CITATION_b7f2b38b-69ea-48a4-a681-e1349ae7ea2c&quot;,&quot;citationItems&quot;:[{&quot;id&quot;:&quot;d157dcb5-50e0-388e-91b1-34b353d00a7f&quot;,&quot;itemData&quot;:{&quot;type&quot;:&quot;article-journal&quot;,&quot;id&quot;:&quot;d157dcb5-50e0-388e-91b1-34b353d00a7f&quot;,&quot;title&quot;:&quot;Enzymatic Synthesis of Base-Functionalized Nucleic Acids for Sensing, Cross-linking, and Modulation of Protein–DNA Binding and Transcription&quot;,&quot;author&quot;:[{&quot;family&quot;:&quot;Hocek&quot;,&quot;given&quot;:&quot;Michal&quot;,&quot;parse-names&quot;:false,&quot;dropping-particle&quot;:&quot;&quot;,&quot;non-dropping-particle&quot;:&quot;&quot;}],&quot;container-title&quot;:&quot;Accounts of Chemical Research&quot;,&quot;accessed&quot;:{&quot;date-parts&quot;:[[2019,12,12]]},&quot;DOI&quot;:&quot;10.1021/acs.accounts.9b00195&quot;,&quot;ISSN&quot;:&quot;0001-4842&quot;,&quot;URL&quot;:&quot;https://pubs.acs.org/doi/10.1021/acs.accounts.9b00195&quot;,&quot;issued&quot;:{&quot;date-parts&quot;:[[2019,6,18]]},&quot;page&quot;:&quot;1730-1737&quot;,&quot;issue&quot;:&quot;6&quot;,&quot;volume&quot;:&quot;52&quot;},&quot;isTemporary&quot;:false},{&quot;id&quot;:&quot;1d4f2daf-56cd-3383-87bc-5ec3fa17d247&quot;,&quot;itemData&quot;:{&quot;type&quot;:&quot;article-journal&quot;,&quot;id&quot;:&quot;1d4f2daf-56cd-3383-87bc-5ec3fa17d247&quot;,&quot;title&quot;:&quot;Stability and Polymerase Recognition of Pyridine Nucleobase Analogues: Role of Minor-Groove H-Bond Acceptors&quot;,&quot;author&quot;:[{&quot;family&quot;:&quot;Kim&quot;,&quot;given&quot;:&quot;Yoonkyung&quot;,&quot;parse-names&quot;:false,&quot;dropping-particle&quot;:&quot;&quot;,&quot;non-dropping-particle&quot;:&quot;&quot;},{&quot;family&quot;:&quot;Leconte&quot;,&quot;given&quot;:&quot;Aaron M.&quot;,&quot;parse-names&quot;:false,&quot;dropping-particle&quot;:&quot;&quot;,&quot;non-dropping-particle&quot;:&quot;&quot;},{&quot;family&quot;:&quot;Hari&quot;,&quot;given&quot;:&quot;Yoshiyuki&quot;,&quot;parse-names&quot;:false,&quot;dropping-particle&quot;:&quot;&quot;,&quot;non-dropping-particle&quot;:&quot;&quot;},{&quot;family&quot;:&quot;Romesberg&quot;,&quot;given&quot;:&quot;Floyd E.&quot;,&quot;parse-names&quot;:false,&quot;dropping-particle&quot;:&quot;&quot;,&quot;non-dropping-particle&quot;:&quot;&quot;}],&quot;container-title&quot;:&quot;Angewandte Chemie International Edition&quot;,&quot;accessed&quot;:{&quot;date-parts&quot;:[[2020,4,28]]},&quot;DOI&quot;:&quot;10.1002/anie.200602579&quot;,&quot;ISSN&quot;:&quot;14337851&quot;,&quot;URL&quot;:&quot;http://doi.wiley.com/10.1002/anie.200602579&quot;,&quot;issued&quot;:{&quot;date-parts&quot;:[[2006,11,27]]},&quot;page&quot;:&quot;7809-7812&quot;,&quot;abstract&quot;:&quot;In the groove: In an effort to develop unnatural base pairs, pyridyl nucleoside analogues were synthesized and characterized (see structures). An α-glycosidic nitrogen atom provides an H-bond acceptor that does not significantly facilitate pairing with natural nucleobases. However, it forms minor-groove H-bonds with water molecules and DNA polymerases that optimize the stability and replication, respectively, of the unnatural base pair. (Figure Presented). © 2006 Wiley-VCH Verlag GmbH &amp; Co. KGaA.&quot;,&quot;issue&quot;:&quot;46&quot;,&quot;volume&quot;:&quot;45&quot;},&quot;isTemporary&quot;:false},{&quot;id&quot;:&quot;5262eeba-af13-382a-b1db-e8ab5ef43915&quot;,&quot;itemData&quot;:{&quot;type&quot;:&quot;article-journal&quot;,&quot;id&quot;:&quot;5262eeba-af13-382a-b1db-e8ab5ef43915&quot;,&quot;title&quot;:&quot;The effect of minor-groove hydrogen-bond acceptors and donors on the stability and replication of four unnatural base pairs&quot;,&quot;author&quot;:[{&quot;family&quot;:&quot;Matsuda&quot;,&quot;given&quot;:&quot;Shigeo&quot;,&quot;parse-names&quot;:false,&quot;dropping-particle&quot;:&quot;&quot;,&quot;non-dropping-particle&quot;:&quot;&quot;},{&quot;family&quot;:&quot;Henry&quot;,&quot;given&quot;:&quot;Allison A.&quot;,&quot;parse-names&quot;:false,&quot;dropping-particle&quot;:&quot;&quot;,&quot;non-dropping-particle&quot;:&quot;&quot;},{&quot;family&quot;:&quot;Schultz&quot;,&quot;given&quot;:&quot;Peter G.&quot;,&quot;parse-names&quot;:false,&quot;dropping-particle&quot;:&quot;&quot;,&quot;non-dropping-particle&quot;:&quot;&quot;},{&quot;family&quot;:&quot;Romesberg&quot;,&quot;given&quot;:&quot;Floyd E.&quot;,&quot;parse-names&quot;:false,&quot;dropping-particle&quot;:&quot;&quot;,&quot;non-dropping-particle&quot;:&quot;&quot;}],&quot;container-title&quot;:&quot;Journal of the American Chemical Society&quot;,&quot;accessed&quot;:{&quot;date-parts&quot;:[[2020,4,12]]},&quot;DOI&quot;:&quot;10.1021/ja034099w&quot;,&quot;ISSN&quot;:&quot;00027863&quot;,&quot;URL&quot;:&quot;https://pubs.acs.org/doi/10.1021/ja034099w&quot;,&quot;issued&quot;:{&quot;date-parts&quot;:[[2003,5,21]]},&quot;page&quot;:&quot;6134-6139&quot;,&quot;abstract&quot;:&quot;The stability and replication of DNA containing self-pairs formed between unnatural nucleotides bearing benzofuran, benzothiophene, indole, and benzotriazole nucleobases are reported. These nucleobase analogues are based on a similar scaffold but have different hydrogen-bond donor/acceptor groups that are expected to be oriented in the duplex minor groove. The unnatural base pairs do not appear to induce major structural distortions and are accommodated within the constraints of a B-form duplex. The differences between these unnatural base pairs are manifest only in the polymerase-mediated extension step, not in base-pair stability or synthesis. The benzotriazole self-pair is extended with an efficiency that is only 200fold less than a correct natural base pair. The data are discussed in terms of available polymerase crystal structures and imply that further modifications may result in unnatural base pairs that can be both efficiently synthesized and extended, resulting in an expanded genetic alphabet.&quot;,&quot;issue&quot;:&quot;20&quot;,&quot;volume&quot;:&quot;125&quot;},&quot;isTemporary&quot;:false}],&quot;properties&quot;:{&quot;noteIndex&quot;:0},&quot;isEdited&quot;:false,&quot;manualOverride&quot;:{&quot;isManuallyOverriden&quot;:false,&quot;citeprocText&quot;:&quot;&lt;sup&gt;25–27&lt;/sup&gt;&quot;,&quot;manualOverrideText&quot;:&quot;&quot;},&quot;citationTag&quot;:&quot;MENDELEY_CITATION_v3_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&quot;},{&quot;citationID&quot;:&quot;MENDELEY_CITATION_d432f1ce-8277-4591-a087-ec231341dd48&quot;,&quot;citationItems&quot;:[{&quot;id&quot;:&quot;d130fb40-4923-334e-9d13-333f5290ccc0&quot;,&quot;itemData&quot;:{&quot;type&quot;:&quot;article-journal&quot;,&quot;id&quot;:&quot;d130fb40-4923-334e-9d13-333f5290ccc0&quot;,&quot;title&quot;:&quot;Synthetic biology: Act natural&quot;,&quot;author&quot;:[{&quot;family&quot;:&quot;Benner&quot;,&quot;given&quot;:&quot;Steven A.&quot;,&quot;parse-names&quot;:false,&quot;dropping-particle&quot;:&quot;&quot;,&quot;non-dropping-particle&quot;:&quot;&quot;}],&quot;container-title&quot;:&quot;Nature&quot;,&quot;accessed&quot;:{&quot;date-parts&quot;:[[2019,6,30]]},&quot;DOI&quot;:&quot;10.1038/421118a&quot;,&quot;ISSN&quot;:&quot;0028-0836&quot;,&quot;URL&quot;:&quot;http://www.nature.com/articles/421118a&quot;,&quot;issued&quot;:{&quot;date-parts&quot;:[[2003,1]]},&quot;page&quot;:&quot;118-118&quot;,&quot;issue&quot;:&quot;6919&quot;,&quot;volume&quot;:&quot;421&quot;},&quot;isTemporary&quot;:false},{&quot;id&quot;:&quot;dd9e3903-2742-317e-ad6d-ba759c2fc5ab&quot;,&quot;itemData&quot;:{&quot;type&quot;:&quot;article-journal&quot;,&quot;id&quot;:&quot;dd9e3903-2742-317e-ad6d-ba759c2fc5ab&quot;,&quot;title&quot;:&quot;Is synthetic biology mechanical biology?&quot;,&quot;author&quot;:[{&quot;family&quot;:&quot;Holm&quot;,&quot;given&quot;:&quot;Sune&quot;,&quot;parse-names&quot;:false,&quot;dropping-particle&quot;:&quot;&quot;,&quot;non-dropping-particle&quot;:&quot;&quot;}],&quot;container-title&quot;:&quot;History and Philosophy of the Life Sciences&quot;,&quot;accessed&quot;:{&quot;date-parts&quot;:[[2019,6,30]]},&quot;DOI&quot;:&quot;10.1007/s40656-015-0081-y&quot;,&quot;ISSN&quot;:&quot;0391-9714&quot;,&quot;URL&quot;:&quot;http://link.springer.com/10.1007/s40656-015-0081-y&quot;,&quot;issued&quot;:{&quot;date-parts&quot;:[[2015,12,24]]},&quot;page&quot;:&quot;413-429&quot;,&quot;issue&quot;:&quot;4&quot;,&quot;volume&quot;:&quot;37&quot;},&quot;isTemporary&quot;:false}],&quot;properties&quot;:{&quot;noteIndex&quot;:0},&quot;isEdited&quot;:false,&quot;manualOverride&quot;:{&quot;isManuallyOverriden&quot;:false,&quot;citeprocText&quot;:&quot;&lt;sup&gt;28,29&lt;/sup&gt;&quot;,&quot;manualOverrideText&quot;:&quot;&quot;},&quot;citationTag&quot;:&quot;MENDELEY_CITATION_v3_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&quot;},{&quot;citationID&quot;:&quot;MENDELEY_CITATION_84d075a0-4de1-40ea-9a5a-24ea1d8e84e5&quot;,&quot;citationItems&quot;:[{&quot;id&quot;:&quot;f1a3c5ab-fc16-3459-b8e6-192b01a5befd&quot;,&quot;itemData&quot;:{&quot;type&quot;:&quot;article&quot;,&quot;id&quot;:&quot;f1a3c5ab-fc16-3459-b8e6-192b01a5befd&quot;,&quot;title&quot;:&quot;Recent developments of artificial functional oligo nucleic acids&quot;,&quot;author&quot;:[{&quot;family&quot;:&quot;Moai&quot;,&quot;given&quot;:&quot;Yoshihiro&quot;,&quot;parse-names&quot;:false,&quot;dropping-particle&quot;:&quot;&quot;,&quot;non-dropping-particle&quot;:&quot;&quot;},{&quot;family&quot;:&quot;Kodama&quot;,&quot;given&quot;:&quot;Tetsuya&quot;,&quot;parse-names&quot;:false,&quot;dropping-particle&quot;:&quot;&quot;,&quot;non-dropping-particle&quot;:&quot;&quot;}],&quot;container-title&quot;:&quot;Tetrahedron Letters&quot;,&quot;accessed&quot;:{&quot;date-parts&quot;:[[2021,4,22]]},&quot;DOI&quot;:&quot;10.1016/j.tetlet.2020.151708&quot;,&quot;ISSN&quot;:&quot;18733581&quot;,&quot;issued&quot;:{&quot;date-parts&quot;:[[2020,4,2]]},&quot;page&quot;:&quot;151708&quot;,&quot;abstract&quot;:&quot;Nucleic acid can bind to a complementary nucleic acid based on its sequence information. Therefore, nucleic acids can be applied to technology development related to detection and functional inhibition of nucleic acids having specific sequences. In recent years, with the increasing importance of nucleic-acid-based drug discovery, development of functional nucleic acids capable of exhibiting high functions under physiological conditions is also being actively carried out. In this review, we outline the synthetic approaches and basic properties of sugar-modified functional nucleic acids, especially those published after 2015.2009 Elsevier Ltd. All rights reserved.&quot;,&quot;publisher&quot;:&quot;Elsevier Ltd&quot;,&quot;issue&quot;:&quot;14&quot;,&quot;volume&quot;:&quot;61&quot;},&quot;isTemporary&quot;:false}],&quot;properties&quot;:{&quot;noteIndex&quot;:0},&quot;isEdited&quot;:false,&quot;manualOverride&quot;:{&quot;isManuallyOverriden&quot;:false,&quot;citeprocText&quot;:&quot;&lt;sup&gt;30&lt;/sup&gt;&quot;,&quot;manualOverrideText&quot;:&quot;&quot;},&quot;citationTag&quot;:&quot;MENDELEY_CITATION_v3_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&quot;},{&quot;citationID&quot;:&quot;MENDELEY_CITATION_fd9c99e7-64dc-41ef-854d-e2ed270afeba&quot;,&quot;citationItems&quot;:[{&quot;id&quot;:&quot;3b8bbc7b-a813-3a62-9c2c-85e1c7eab3a4&quot;,&quot;itemData&quot;:{&quot;type&quot;:&quot;article&quot;,&quot;id&quot;:&quot;3b8bbc7b-a813-3a62-9c2c-85e1c7eab3a4&quot;,&quot;title&quot;:&quot;Expansion of the genetic code via expansion of the genetic alphabet&quot;,&quot;author&quot;:[{&quot;family&quot;:&quot;Dien&quot;,&quot;given&quot;:&quot;Vivian T.&quot;,&quot;parse-names&quot;:false,&quot;dropping-particle&quot;:&quot;&quot;,&quot;non-dropping-particle&quot;:&quot;&quot;},{&quot;family&quot;:&quot;Morris&quot;,&quot;given&quot;:&quot;Sydney E.&quot;,&quot;parse-names&quot;:false,&quot;dropping-particle&quot;:&quot;&quot;,&quot;non-dropping-particle&quot;:&quot;&quot;},{&quot;family&quot;:&quot;Karadeema&quot;,&quot;given&quot;:&quot;Rebekah J.&quot;,&quot;parse-names&quot;:false,&quot;dropping-particle&quot;:&quot;&quot;,&quot;non-dropping-particle&quot;:&quot;&quot;},{&quot;family&quot;:&quot;Romesberg&quot;,&quot;given&quot;:&quot;Floyd E.&quot;,&quot;parse-names&quot;:false,&quot;dropping-particle&quot;:&quot;&quot;,&quot;non-dropping-particle&quot;:&quot;&quot;}],&quot;container-title&quot;:&quot;Current Opinion in Chemical Biology&quot;,&quot;DOI&quot;:&quot;10.1016/j.cbpa.2018.08.009&quot;,&quot;ISSN&quot;:&quot;18790402&quot;,&quot;issued&quot;:{&quot;date-parts&quot;:[[2018,10,1]]},&quot;page&quot;:&quot;196-202&quot;,&quot;abstract&quot;:&quot;Current methods to expand the genetic code enable site-specific incorporation of non-canonical amino acids (ncAAs) into proteins in eukaryotic and prokaryotic cells. However, current methods are limited by the number of codons possible, their orthogonality, and possibly their effects on protein synthesis and folding. An alternative approach relies on unnatural base pairs to create a virtually unlimited number of genuinely new codons that are efficiently translated and highly orthogonal because they direct ncAA incorporation using forces other than the complementary hydrogen bonds employed by their natural counterparts. This review outlines progress and achievements made towards developing a functional unnatural base pair and its use to generate semi-synthetic organisms with an expanded genetic alphabet that serves as the basis of an expanded genetic code.&quot;,&quot;publisher&quot;:&quot;Elsevier Ltd&quot;,&quot;volume&quot;:&quot;46&quot;},&quot;isTemporary&quot;:false},{&quot;id&quot;:&quot;c41b48f4-8d6f-34bd-bceb-9ca275328133&quot;,&quot;itemData&quot;:{&quot;type&quot;:&quot;article&quot;,&quot;id&quot;:&quot;c41b48f4-8d6f-34bd-bceb-9ca275328133&quot;,&quot;title&quot;:&quot;Genetic alphabet expansion technology by creating unnatural base pairs&quot;,&quot;author&quot;:[{&quot;family&quot;:&quot;Kimoto&quot;,&quot;given&quot;:&quot;Michiko&quot;,&quot;parse-names&quot;:false,&quot;dropping-particle&quot;:&quot;&quot;,&quot;non-dropping-particle&quot;:&quot;&quot;},{&quot;family&quot;:&quot;Hirao&quot;,&quot;given&quot;:&quot;Ichiro&quot;,&quot;parse-names&quot;:false,&quot;dropping-particle&quot;:&quot;&quot;,&quot;non-dropping-particle&quot;:&quot;&quot;}],&quot;container-title&quot;:&quot;Chemical Society Reviews&quot;,&quot;accessed&quot;:{&quot;date-parts&quot;:[[2020,12,28]]},&quot;DOI&quot;:&quot;10.1039/d0cs00457j&quot;,&quot;ISSN&quot;:&quot;14604744&quot;,&quot;PMID&quot;:&quot;33015699&quot;,&quot;URL&quot;:&quot;https://pubs.rsc.org/en/content/articlehtml/2020/cs/d0cs00457j&quot;,&quot;issued&quot;:{&quot;date-parts&quot;:[[2020,11,7]]},&quot;page&quot;:&quot;7602-7626&quot;,&quot;abstract&quot;:&quot;Recent advancements in the creation of artificial extra base pairs (unnatural base pairs, UBPs) are opening the door to a new research area, xenobiology, and genetic alphabet expansion technologies. UBPs that function as third base pairs in replication, transcription, and/or translation enable the site-specific incorporation of novel components into DNA, RNA, and proteins. Here, we describe the UBPs developed by three research teams and their application in PCR-based diagnostics, high-Affinity DNA aptamer generation, site-specific labeling of RNAs, semi-synthetic organism creation, and unnatural-Amino-Acid-containing protein synthesis. This journal is&quot;,&quot;publisher&quot;:&quot;Royal Society of Chemistry&quot;,&quot;issue&quot;:&quot;21&quot;,&quot;volume&quot;:&quot;49&quot;},&quot;isTemporary&quot;:false},{&quot;id&quot;:&quot;a00034ea-0645-3fe1-91ba-85f52e422cb0&quot;,&quot;itemData&quot;:{&quot;type&quot;:&quot;article-journal&quot;,&quot;id&quot;:&quot;a00034ea-0645-3fe1-91ba-85f52e422cb0&quot;,&quot;title&quot;:&quot;Genetic alphabet expansion biotechnology by creating unnatural base pairs&quot;,&quot;author&quot;:[{&quot;family&quot;:&quot;Lee&quot;,&quot;given&quot;:&quot;Kyung Hyun&quot;,&quot;parse-names&quot;:false,&quot;dropping-particle&quot;:&quot;&quot;,&quot;non-dropping-particle&quot;:&quot;&quot;},{&quot;family&quot;:&quot;Hamashima&quot;,&quot;given&quot;:&quot;Kiyofumi&quot;,&quot;parse-names&quot;:false,&quot;dropping-particle&quot;:&quot;&quot;,&quot;non-dropping-particle&quot;:&quot;&quot;},{&quot;family&quot;:&quot;Kimoto&quot;,&quot;given&quot;:&quot;Michiko&quot;,&quot;parse-names&quot;:false,&quot;dropping-particle&quot;:&quot;&quot;,&quot;non-dropping-particle&quot;:&quot;&quot;},{&quot;family&quot;:&quot;Hirao&quot;,&quot;given&quot;:&quot;Ichiro&quot;,&quot;parse-names&quot;:false,&quot;dropping-particle&quot;:&quot;&quot;,&quot;non-dropping-particle&quot;:&quot;&quot;}],&quot;container-title&quot;:&quot;Current Opinion in Biotechnology&quot;,&quot;accessed&quot;:{&quot;date-parts&quot;:[[2019,7,26]]},&quot;DOI&quot;:&quot;10.1016/J.COPBIO.2017.09.006&quot;,&quot;ISSN&quot;:&quot;0958-1669&quot;,&quot;URL&quot;:&quot;https://www.sciencedirect.com/science/article/pii/S0958166917301362?via%3Dihub&quot;,&quot;issued&quot;:{&quot;date-parts&quot;:[[2018,6,1]]},&quot;page&quot;:&quot;8-15&quot;,&quot;abstract&quot;:&quot;Recent studies have made it possible to expand the genetic alphabet of DNA, which is originally composed of the four-letter alphabet with A–T and G–C pairs, by introducing an unnatural base pair (UBP). Several types of UBPs function as a third base pair in replication, transcription, and/or translation. Through the UBP formation, new components with different physicochemical properties from those of the natural ones can be introduced into nucleic acids and proteins site-specifically, providing their increased functionalities. Here, we describe the genetic alphabet expansion technology by focusing on three types of UBPs, which were recently applied to the creations of DNA aptamers that bind to proteins and cells and semi-synthetic organisms containing DNAs with a six-letter alphabet.&quot;,&quot;publisher&quot;:&quot;Elsevier Current Trends&quot;,&quot;volume&quot;:&quot;51&quot;},&quot;isTemporary&quot;:false},{&quot;id&quot;:&quot;f4e3b70e-5040-3989-beb6-8cf097d4407e&quot;,&quot;itemData&quot;:{&quot;type&quot;:&quot;article-journal&quot;,&quot;id&quot;:&quot;f4e3b70e-5040-3989-beb6-8cf097d4407e&quot;,&quot;title&quot;:&quot;Genetic alphabet expansion biotechnology by creating unnatural base pairs&quot;,&quot;author&quot;:[{&quot;family&quot;:&quot;Lee&quot;,&quot;given&quot;:&quot;Kyung Hyun&quot;,&quot;parse-names&quot;:false,&quot;dropping-particle&quot;:&quot;&quot;,&quot;non-dropping-particle&quot;:&quot;&quot;},{&quot;family&quot;:&quot;Hamashima&quot;,&quot;given&quot;:&quot;Kiyofumi&quot;,&quot;parse-names&quot;:false,&quot;dropping-particle&quot;:&quot;&quot;,&quot;non-dropping-particle&quot;:&quot;&quot;},{&quot;family&quot;:&quot;Kimoto&quot;,&quot;given&quot;:&quot;Michiko&quot;,&quot;parse-names&quot;:false,&quot;dropping-particle&quot;:&quot;&quot;,&quot;non-dropping-particle&quot;:&quot;&quot;},{&quot;family&quot;:&quot;Hirao&quot;,&quot;given&quot;:&quot;Ichiro&quot;,&quot;parse-names&quot;:false,&quot;dropping-particle&quot;:&quot;&quot;,&quot;non-dropping-particle&quot;:&quot;&quot;}],&quot;container-title&quot;:&quot;Current Opinion in Biotechnology&quot;,&quot;accessed&quot;:{&quot;date-parts&quot;:[[2019,6,9]]},&quot;DOI&quot;:&quot;10.1016/J.COPBIO.2017.09.006&quot;,&quot;ISSN&quot;:&quot;0958-1669&quot;,&quot;URL&quot;:&quot;https://www.sciencedirect.com/science/article/pii/S0958166917301362&quot;,&quot;issued&quot;:{&quot;date-parts&quot;:[[2018,6,1]]},&quot;page&quot;:&quot;8-15&quot;,&quot;abstract&quot;:&quot;Recent studies have made it possible to expand the genetic alphabet of DNA, which is originally composed of the four-letter alphabet with A–T and G–C pairs, by introducing an unnatural base pair (UBP). Several types of UBPs function as a third base pair in replication, transcription, and/or translation. Through the UBP formation, new components with different physicochemical properties from those of the natural ones can be introduced into nucleic acids and proteins site-specifically, providing their increased functionalities. Here, we describe the genetic alphabet expansion technology by focusing on three types of UBPs, which were recently applied to the creations of DNA aptamers that bind to proteins and cells and semi-synthetic organisms containing DNAs with a six-letter alphabet.&quot;,&quot;publisher&quot;:&quot;Elsevier Current Trends&quot;,&quot;volume&quot;:&quot;51&quot;},&quot;isTemporary&quot;:false}],&quot;properties&quot;:{&quot;noteIndex&quot;:0},&quot;isEdited&quot;:false,&quot;manualOverride&quot;:{&quot;isManuallyOverriden&quot;:false,&quot;citeprocText&quot;:&quot;&lt;sup&gt;31–34&lt;/sup&gt;&quot;,&quot;manualOverrideText&quot;:&quot;&quot;},&quot;citationTag&quot;:&quot;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&quot;},{&quot;citationID&quot;:&quot;MENDELEY_CITATION_15dbbd19-c0a8-433f-89f7-d5af596746aa&quot;,&quot;citationItems&quot;:[{&quot;id&quot;:&quot;537afd24-7faf-3388-8005-d2c3c3651ae7&quot;,&quot;itemData&quot;:{&quot;type&quot;:&quot;article-journal&quot;,&quot;id&quot;:&quot;537afd24-7faf-3388-8005-d2c3c3651ae7&quot;,&quot;title&quot;:&quot;Enzymatic Incorporation of a New Base Pair into DNA and RNA&quot;,&quot;author&quot;:[{&quot;family&quot;:&quot;Switzer&quot;,&quot;given&quot;:&quot;Christopher&quot;,&quot;parse-names&quot;:false,&quot;dropping-particle&quot;:&quot;&quot;,&quot;non-dropping-particle&quot;:&quot;&quot;},{&quot;family&quot;:&quot;Moronev&quot;,&quot;given&quot;:&quot;Simon E.&quot;,&quot;parse-names&quot;:false,&quot;dropping-particle&quot;:&quot;&quot;,&quot;non-dropping-particle&quot;:&quot;&quot;},{&quot;family&quot;:&quot;Benner&quot;,&quot;given&quot;:&quot;Steven A.&quot;,&quot;parse-names&quot;:false,&quot;dropping-particle&quot;:&quot;&quot;,&quot;non-dropping-particle&quot;:&quot;&quot;}],&quot;container-title&quot;:&quot;Journal of the American Chemical Society&quot;,&quot;accessed&quot;:{&quot;date-parts&quot;:[[2021,5,12]]},&quot;DOI&quot;:&quot;10.1021/ja00203a067&quot;,&quot;ISSN&quot;:&quot;15205126&quot;,&quot;URL&quot;:&quot;https://pubs.acs.org/sharingguidelines&quot;,&quot;issued&quot;:{&quot;date-parts&quot;:[[1989,10,1]]},&quot;page&quot;:&quot;8322-8323&quot;,&quot;abstract&quot;:&quot;The discovery of catalytic ribonucleic acid supports the hypothesis that an early form of life relied exclusively on RNA catalysis.1 We have suggested2 that one way of investigating the scope of RNA catalysis is to prepare nucleic acids with an enlarged pool of mononucleotide building blocks possessing catalytic groups. Toward this end, we report here that both a DNA and an RNA polymerase direct the incorporation of isoguanosine (iso-G) into an oligonucleotide opposite isocytidine (iso-C) in a DNA template. These two molecules form a base pair with a hydrogen-bonding pattern distinct from those occurring in the natural A-T(U) and G-C pairs (Figure 1). Protected deoxyribo-z'joC is suitable as a building block for the chemical synthesis of DNA, and both ribo-and deoxyribo-iso-GTPs were synthesized by direct extensions of published methods.3·4 5Two templates containing d-iso-C were synthesized (templates 1 and 4, Figure 2).5,6 Templates 2, 3, and 5 were synthesized for use in control experiments (vide infra). An 8-mer primer was annealed to templates 1-3 to provide a double-stranded binding site for the Klenow fragment of DNA polymerase I (Escherichia coli).7 Templates 4 and 5 were annealed to an 18-mer to give the double-stranded promoter region required by&quot;,&quot;publisher&quot;:&quot;American Chemical Society&quot;,&quot;issue&quot;:&quot;21&quot;,&quot;volume&quot;:&quot;111&quot;},&quot;isTemporary&quot;:false}],&quot;properties&quot;:{&quot;noteIndex&quot;:0},&quot;isEdited&quot;:false,&quot;manualOverride&quot;:{&quot;isManuallyOverriden&quot;:false,&quot;citeprocText&quot;:&quot;&lt;sup&gt;35&lt;/sup&gt;&quot;,&quot;manualOverrideText&quot;:&quot;&quot;},&quot;citationTag&quot;:&quot;MENDELEY_CITATION_v3_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&quot;},{&quot;citationID&quot;:&quot;MENDELEY_CITATION_479907db-b585-4f1a-bacd-e09b3ffe0986&quot;,&quot;citationItems&quot;:[{&quot;id&quot;:&quot;d130fb40-4923-334e-9d13-333f5290ccc0&quot;,&quot;itemData&quot;:{&quot;type&quot;:&quot;article-journal&quot;,&quot;id&quot;:&quot;d130fb40-4923-334e-9d13-333f5290ccc0&quot;,&quot;title&quot;:&quot;Synthetic biology: Act natural&quot;,&quot;author&quot;:[{&quot;family&quot;:&quot;Benner&quot;,&quot;given&quot;:&quot;Steven A.&quot;,&quot;parse-names&quot;:false,&quot;dropping-particle&quot;:&quot;&quot;,&quot;non-dropping-particle&quot;:&quot;&quot;}],&quot;container-title&quot;:&quot;Nature&quot;,&quot;accessed&quot;:{&quot;date-parts&quot;:[[2019,6,30]]},&quot;DOI&quot;:&quot;10.1038/421118a&quot;,&quot;ISSN&quot;:&quot;0028-0836&quot;,&quot;URL&quot;:&quot;http://www.nature.com/articles/421118a&quot;,&quot;issued&quot;:{&quot;date-parts&quot;:[[2003,1]]},&quot;page&quot;:&quot;118-118&quot;,&quot;issue&quot;:&quot;6919&quot;,&quot;volume&quot;:&quot;421&quot;},&quot;isTemporary&quot;:false}],&quot;properties&quot;:{&quot;noteIndex&quot;:0},&quot;isEdited&quot;:false,&quot;manualOverride&quot;:{&quot;isManuallyOverriden&quot;:false,&quot;citeprocText&quot;:&quot;&lt;sup&gt;28&lt;/sup&gt;&quot;,&quot;manualOverrideText&quot;:&quot;&quot;},&quot;citationTag&quot;:&quot;MENDELEY_CITATION_v3_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&quot;},{&quot;citationID&quot;:&quot;MENDELEY_CITATION_e15e8397-4426-4662-8e1f-e1a40b34f1de&quot;,&quot;citationItems&quot;:[{&quot;id&quot;:&quot;d02dd107-a7a9-3193-8860-4759ab7772ac&quot;,&quot;itemData&quot;:{&quot;type&quot;:&quot;article-journal&quot;,&quot;id&quot;:&quot;d02dd107-a7a9-3193-8860-4759ab7772ac&quot;,&quot;title&quot;:&quot;Enzymatic Recognition of the Base Pair between Isocytidine and Isoguanosine1&quot;,&quot;author&quot;:[{&quot;family&quot;:&quot;Switzer&quot;,&quot;given&quot;:&quot;Christopher Y&quot;,&quot;parse-names&quot;:false,&quot;dropping-particle&quot;:&quot;&quot;,&quot;non-dropping-particle&quot;:&quot;&quot;},{&quot;family&quot;:&quot;Moroney&quot;,&quot;given&quot;:&quot;Simon E&quot;,&quot;parse-names&quot;:false,&quot;dropping-particle&quot;:&quot;&quot;,&quot;non-dropping-particle&quot;:&quot;&quot;},{&quot;family&quot;:&quot;Benner&quot;,&quot;given&quot;:&quot;Steven A&quot;,&quot;parse-names&quot;:false,&quot;dropping-particle&quot;:&quot;&quot;,&quot;non-dropping-particle&quot;:&quot;&quot;}],&quot;container-title&quot;:&quot;Biochemistry&quot;,&quot;accessed&quot;:{&quot;date-parts&quot;:[[2019,6,15]]},&quot;DOI&quot;:&quot;10.1021/bi00090a027&quot;,&quot;ISBN&quot;:&quot;0489504.00/0&quot;,&quot;URL&quot;:&quot;https://pubs.acs.org/doi/10.1021/bi00090a027.&quot;,&quot;issued&quot;:{&quot;date-parts&quot;:[[1993]]},&quot;page&quot;:&quot;10489-10496&quot;,&quot;abstract&quot;:&quot;The ability of various polymerases to catalyze the template-directed formation of a base pair between isoguanine (iso-G) and isocytosine (iso-C) in duplex oligonucleotides has been investigated. A new procedure was developed for preparing derivatives of deoxyisoguanosine suitable for incorporation into DNA using an automated DNA synthesizer. T7 RNA polymerase, AMV reverse transcriptase, and the Klenow fragment of DNA polymerase all incorporated iso-G opposite iso-C in a template. T4 DNA polymerase did not. Several polymerases also incorporated iso-G opposite T, presumably through pairing with a minor tautomeric form of iso-G complementary to T. In a template, iso-G directs the incorporation of both iso-C and T when Klenow fragment is the catalyst and only U when T7 RNA polymerase is the catalyst. Further, derivatives of iso-C were found to undergo significant amounts of deamination under alkaline conditions used for base deprotection after automated oligonucleotide synthesis. Both the deamination reaction of iso-C and the ambivalent tautomeric forms of iso-G make it unlikely that the (iso-C)-(iso-G) base pair was a part of information storage molecules also containing the AT and G*C base pairs found in primitive forms of life that emerged on planet earth several billion years ago. Nevertheless, the extra letters in the genetic alphabet can serve useful roles in a contemporary laboratory setting. The interaction between two complementary oligonucleotide strands remains one of the most remarkable examples of molecular recognition known to chemistry, especially because several features of nucleic acids appear a priori to suit them poorly for this process. Because oligonucleotides are flexible unidimensional polymers, duplex formation involves substantial loss of conformational entropy. Specificity is mediated by hydrogen bonds, problematic in an aqueous environment. Heterocyclic rings bearing exocyclic heteroatomic substituents form the hydrogen bonds. Yet such heterocycles often have accessible tautomeric forms that create hydrogen-bonding ambiguities (Elgureo et al., 1976), a fact that has generated much confusion in the history of oligonucleotide research (Watson &amp; Crick, 1953a). Despite these features, nucleic acids perform superbly for the storage and transmission of encoded information. The fidelity of recognition between nucleic acids is extremely high, especially when assisted by enzymes. Most polymerases catalyze the replication of nucleic acids with fewer than one error per million. Only with this level of precision is life as we know it possible. Weand many others [see, for example, Joyce etal. (1987), Hashimoto and Switzer (1992), and Eschenmoser and Dobler (1992)] have for some time been interested in determining the extent to which the structure of nucleic acids can be redesigned without destroying recognition between complementary oligonucleotides.&quot;,&quot;volume&quot;:&quot;32&quot;},&quot;isTemporary&quot;:false}],&quot;properties&quot;:{&quot;noteIndex&quot;:0},&quot;isEdited&quot;:false,&quot;manualOverride&quot;:{&quot;isManuallyOverriden&quot;:false,&quot;citeprocText&quot;:&quot;&lt;sup&gt;36&lt;/sup&gt;&quot;,&quot;manualOverrideText&quot;:&quot;&quot;},&quot;citationTag&quot;:&quot;MENDELEY_CITATION_v3_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&quot;},{&quot;citationID&quot;:&quot;MENDELEY_CITATION_d9f701f0-4b01-44bf-9852-c77ad590e9b9&quot;,&quot;citationItems&quot;:[{&quot;id&quot;:&quot;d2b4ee70-d1a7-3de5-9ea9-5a1fdb6c42f4&quot;,&quot;itemData&quot;:{&quot;type&quot;:&quot;article-journal&quot;,&quot;id&quot;:&quot;d2b4ee70-d1a7-3de5-9ea9-5a1fdb6c42f4&quot;,&quot;title&quot;:&quot;Understanding nucleic acids using synthetic chemistry&quot;,&quot;author&quot;:[{&quot;family&quot;:&quot;Benner&quot;,&quot;given&quot;:&quot;Steven A.&quot;,&quot;parse-names&quot;:false,&quot;dropping-particle&quot;:&quot;&quot;,&quot;non-dropping-particle&quot;:&quot;&quot;}],&quot;container-title&quot;:&quot;Accounts of Chemical Research&quot;,&quot;DOI&quot;:&quot;10.1021/ar040004z&quot;,&quot;ISSN&quot;:&quot;00014842&quot;,&quot;issued&quot;:{&quot;date-parts&quot;:[[2004]]},&quot;page&quot;:&quot;784-797&quot;,&quot;abstract&quot;:&quot;This Account describes work done in these laboratories that has used synthetic, physical organic, and biological chemistry to understand the roles played by the nucleobases, sugars, and phosphates of DNA in the molecular recognition processes central to genetics. The number of nucleobases has been increased from 4 to 12, generating an artificially expanded genetic information system. This system is used today in the clinic to monitor the levels of HIV and hepatitis C viruses in patients, helping to manage patient care. Work with uncharged phosphate replacements suggests that a repeating charge is a universal feature of genetic molecules operating in water and will be found in extraterrestrial life (if it is ever encountered). The use of ribose may reflect prebiotic processes in the presence of borate-containing minerals, which stabilize ribose formed from simple organic precursors. A new field, synthetic biology, is emerging on the basis of these experiments, where chemistry mimics biological processes as complicated as Darwinian evolution.&quot;,&quot;issue&quot;:&quot;10&quot;,&quot;volume&quot;:&quot;37&quot;},&quot;isTemporary&quot;:false}],&quot;properties&quot;:{&quot;noteIndex&quot;:0},&quot;isEdited&quot;:false,&quot;manualOverride&quot;:{&quot;isManuallyOverriden&quot;:false,&quot;citeprocText&quot;:&quot;&lt;sup&gt;37&lt;/sup&gt;&quot;,&quot;manualOverrideText&quot;:&quot;&quot;},&quot;citationTag&quot;:&quot;MENDELEY_CITATION_v3_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&quot;},{&quot;citationID&quot;:&quot;MENDELEY_CITATION_5db48915-3acd-4c16-a99e-14444f3b9109&quot;,&quot;citationItems&quot;:[{&quot;id&quot;:&quot;8b55f24d-0b6d-3b26-956f-97d6983441ef&quot;,&quot;itemData&quot;:{&quot;type&quot;:&quot;article-journal&quot;,&quot;id&quot;:&quot;8b55f24d-0b6d-3b26-956f-97d6983441ef&quot;,&quot;title&quot;:&quot;Expanding the Genetic Alphabet: Non-Epimerizing Nucleoside with the pyDDA Hydrogen-Bonding Pattern&quot;,&quot;author&quot;:[{&quot;family&quot;:&quot;Hutter&quot;,&quot;given&quot;:&quot;Daniel&quot;,&quot;parse-names&quot;:false,&quot;dropping-particle&quot;:&quot;&quot;,&quot;non-dropping-particle&quot;:&quot;&quot;},{&quot;family&quot;:&quot;Benner&quot;,&quot;given&quot;:&quot;Steven A&quot;,&quot;parse-names&quot;:false,&quot;dropping-particle&quot;:&quot;&quot;,&quot;non-dropping-particle&quot;:&quot;&quot;}],&quot;accessed&quot;:{&quot;date-parts&quot;:[[2019,8,12]]},&quot;DOI&quot;:&quot;10.1021/jo034900k&quot;,&quot;URL&quot;:&quot;https://pubs.acs.org/sharingguidelines&quot;,&quot;issued&quot;:{&quot;date-parts&quot;:[[2003]]},&quot;abstract&quot;:&quot;6-Amino-3-(2′-deoxy-D-ribofuranosyl)-5-nitro-1H-pyridin-2-one (4), a C-glycoside exhibiting the nonstand-ard pyDDA hydrogen-bonding pattern, was synthesized via Heck coupling. The nitro group greatly enhances the stability of the nucleoside toward acid-catalyzed epimerization without leading to significant deprotonation of the hetero-cycle at physiological pH. These results make nucleoside 4 a promising candidate for an expanded genetic alphabet.&quot;},&quot;isTemporary&quot;:false}],&quot;properties&quot;:{&quot;noteIndex&quot;:0},&quot;isEdited&quot;:false,&quot;manualOverride&quot;:{&quot;isManuallyOverriden&quot;:false,&quot;citeprocText&quot;:&quot;&lt;sup&gt;38&lt;/sup&gt;&quot;,&quot;manualOverrideText&quot;:&quot;&quot;},&quot;citationTag&quot;:&quot;MENDELEY_CITATION_v3_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&quot;},{&quot;citationID&quot;:&quot;MENDELEY_CITATION_f2ca0174-2ef6-46cf-8e7b-5070bf0d07fd&quot;,&quot;citationItems&quot;:[{&quot;id&quot;:&quot;e70b6fff-36ee-3617-9c11-702d37be15fe&quot;,&quot;itemData&quot;:{&quot;type&quot;:&quot;report&quot;,&quot;id&quot;:&quot;e70b6fff-36ee-3617-9c11-702d37be15fe&quot;,&quot;title&quot;:&quot;Synthesis and Tautomeric Equilibrium of 6-Amino-5-benzyl-3-methylpyrazin-2-one. An Acceptor-Donor-Donor Nucleoside Base Analog&quot;,&quot;author&quot;:[{&quot;family&quot;:&quot;Voegel&quot;,&quot;given&quot;:&quot;Johannes J&quot;,&quot;parse-names&quot;:false,&quot;dropping-particle&quot;:&quot;&quot;,&quot;non-dropping-particle&quot;:&quot;&quot;},{&quot;family&quot;:&quot;Krosigk&quot;,&quot;given&quot;:&quot;Ulrike&quot;,&quot;parse-names&quot;:false,&quot;dropping-particle&quot;:&quot;&quot;,&quot;non-dropping-particle&quot;:&quot;von&quot;},{&quot;family&quot;:&quot;Benner&quot;,&quot;given&quot;:&quot;Steven A&quot;,&quot;parse-names&quot;:false,&quot;dropping-particle&quot;:&quot;&quot;,&quot;non-dropping-particle&quot;:&quot;&quot;}],&quot;container-title&quot;:&quot;J. Org. Chem&quot;,&quot;accessed&quot;:{&quot;date-parts&quot;:[[2019,6,13]]},&quot;ISBN&quot;:&quot;1035010356&quot;,&quot;URL&quot;:&quot;http://m.ffame.org/pubs/Synthesis%20and%20tautomeric%20equilibrium%20of%206-amino-5-benzyl-3-methylpyrazin-2-one%20-%20an%20acceptor-donor-donor%20nucleoside%20base%20analog.pdf&quot;,&quot;issued&quot;:{&quot;date-parts&quot;:[[1993]]},&quot;number-of-pages&quot;:&quot;7542-7547&quot;,&quot;abstract&quot;:&quot;6-Aminopyrazin-2-one, when incorporated as pyrimidine base analog into an oligonucleotide, might participate in a nonstandard base pair that retains a Watson-Crick geometry but is joined by a nonstandard hydrogen bonding pattern. Such base pairs can, at least in principle, be recognized independently in duplex nucleic acids. To explore the tautomeric properties that govern hydrogen bonding of this heterocycle, 6-amino-5-benzyl-3-methylpyrazin-2-one was synthesized. The equilibrium constant for the interconversion of the keto and hydroxyl tautomeric forms was estimated by comparing its ultraviolet spectrum with those of N-and 0-methyl derivatives in water, methanol, ethanol, dioxane, and water-dioxane mixtures. A plot of the logarithm of the tautomeric equilibrium constant versus Dimroth's microscopic dielectric constant (E~(30)) was linear. On the basis of an extrapolation of this relationship to the microscopic dielectric of water, 6-amino-5-benzyl-3-methylpyrazin-2-one is expected to favor at equilibrium the keto form over the hydroxyl form by a factor of ca. 2000 under conditions where DNA and RNA polymerases operate. This is substantially better than the tautomeric ratio observed with isoguanosine, where the minor form has been observed to create tautomeric ambiguity with some polymerase systems.&quot;,&quot;volume&quot;:&quot;58&quot;},&quot;isTemporary&quot;:false}],&quot;properties&quot;:{&quot;noteIndex&quot;:0},&quot;isEdited&quot;:false,&quot;manualOverride&quot;:{&quot;isManuallyOverriden&quot;:false,&quot;citeprocText&quot;:&quot;&lt;sup&gt;39&lt;/sup&gt;&quot;,&quot;manualOverrideText&quot;:&quot;&quot;},&quot;citationTag&quot;:&quot;MENDELEY_CITATION_v3_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&quot;},{&quot;citationID&quot;:&quot;MENDELEY_CITATION_a10b155e-c890-4559-9d0c-586c1f1e6ebb&quot;,&quot;citationItems&quot;:[{&quot;id&quot;:&quot;1d22ffa5-eb90-3b8d-be63-932108bafe9a&quot;,&quot;itemData&quot;:{&quot;type&quot;:&quot;article-journal&quot;,&quot;id&quot;:&quot;1d22ffa5-eb90-3b8d-be63-932108bafe9a&quot;,&quot;title&quot;:&quot;156. Synthesis, molecular recognition, and enzymology of oligonucleotides containing the non-standard base pair between 5-aza-7-deazaisoguanine and 6-amino-3-methylpyrazin-2(1H)-one, a donor-acceptor-acceptor purine analog and an acceptor-donor-donor pyrimidine analog&quot;,&quot;author&quot;:[{&quot;family&quot;:&quot;Voegel&quot;,&quot;given&quot;:&quot;Johannes J.&quot;,&quot;parse-names&quot;:false,&quot;dropping-particle&quot;:&quot;&quot;,&quot;non-dropping-particle&quot;:&quot;&quot;},{&quot;family&quot;:&quot;Benner&quot;,&quot;given&quot;:&quot;Steven A.&quot;,&quot;parse-names&quot;:false,&quot;dropping-particle&quot;:&quot;&quot;,&quot;non-dropping-particle&quot;:&quot;&quot;}],&quot;container-title&quot;:&quot;Helvetica Chimica Acta&quot;,&quot;accessed&quot;:{&quot;date-parts&quot;:[[2021,5,13]]},&quot;DOI&quot;:&quot;10.1002/hlca.19960790711&quot;,&quot;ISSN&quot;:&quot;0018019X&quot;,&quot;URL&quot;:&quot;https://www.onlinelibrary.wiley.com/doi/full/10.1002/hlca.19960790711&quot;,&quot;issued&quot;:{&quot;date-parts&quot;:[[1996,10,30]]},&quot;page&quot;:&quot;1881-1898&quot;,&quot;abstract&quot;:&quot;A 6-aminopyrazin-2(1H)-one (pyADD), when incorporated as a pyrimidine-base analog into an oligonucleotide chain, presents a H-bond acceptor-donor-donor pattern to 5-aza-7-deazaisoguanine (puDAA), the complementary donor-acceptor-acceptor purine analog. Reported here are the syntheses of the phosphoramidite of the 2′-deoxyribonucleoside bearing the puDAA base, oligonucleotides containing this nucleoside unit, the enzyme-assisted synthesis of oligoribonucleotides containing the pyADD ribonucleoside, and the molecular-recognition properties of this non-standard base pair in an oligonucleotide context A series of melting experiments suggests that the pyADD·puDAA base pair contributes to the relative stability of a duplex structure approximately the same as an A·T base pair, and significantly more than mismatches between these non-standard bases and certain standard nucleobases. The pyADD nucleoside bisphosphate is accepted by T4 RNA ligase, but the triphosphate of the pyADD nucleoside was not incorporated by T7 RNA polymerase opposite the puDAA nucleobase in a template. Oligonucleotides containing the pyADD base slowly undergo a reversible first-order reaction, presumably an epimerization process to give the α-D-anomer. These experiments provide the tools for laboratory-based use of the pyADDαpuDAA base pair as a component of an oligonucleotide-like molecular-recognition system based on an expanded genetic alphabet.&quot;,&quot;publisher&quot;:&quot;Verlag Helvetica Chimica Acta AG&quot;,&quot;issue&quot;:&quot;7&quot;,&quot;volume&quot;:&quot;79&quot;},&quot;isTemporary&quot;:false}],&quot;properties&quot;:{&quot;noteIndex&quot;:0},&quot;isEdited&quot;:false,&quot;manualOverride&quot;:{&quot;isManuallyOverriden&quot;:false,&quot;citeprocText&quot;:&quot;&lt;sup&gt;40&lt;/sup&gt;&quot;,&quot;manualOverrideText&quot;:&quot;&quot;},&quot;citationTag&quot;:&quot;MENDELEY_CITATION_v3_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&quot;},{&quot;citationID&quot;:&quot;MENDELEY_CITATION_a3f5e819-cc1e-43d1-a499-0d7cc916a5f8&quot;,&quot;citationItems&quot;:[{&quot;id&quot;:&quot;8febb7f6-a8a1-3fac-ad9b-53cc361c598c&quot;,&quot;itemData&quot;:{&quot;type&quot;:&quot;article-journal&quot;,&quot;id&quot;:&quot;8febb7f6-a8a1-3fac-ad9b-53cc361c598c&quot;,&quot;title&quot;:&quot;Enzymatic incorporation of a third nucleobase pair&quot;,&quot;author&quot;:[{&quot;family&quot;:&quot;Yang&quot;,&quot;given&quot;:&quot;Zunyi&quot;,&quot;parse-names&quot;:false,&quot;dropping-particle&quot;:&quot;&quot;,&quot;non-dropping-particle&quot;:&quot;&quot;},{&quot;family&quot;:&quot;Sismour&quot;,&quot;given&quot;:&quot;A. Michael&quot;,&quot;parse-names&quot;:false,&quot;dropping-particle&quot;:&quot;&quot;,&quot;non-dropping-particle&quot;:&quot;&quot;},{&quot;family&quot;:&quot;Sheng&quot;,&quot;given&quot;:&quot;Pinpin&quot;,&quot;parse-names&quot;:false,&quot;dropping-particle&quot;:&quot;&quot;,&quot;non-dropping-particle&quot;:&quot;&quot;},{&quot;family&quot;:&quot;Puskar&quot;,&quot;given&quot;:&quot;Nyssa L.&quot;,&quot;parse-names&quot;:false,&quot;dropping-particle&quot;:&quot;&quot;,&quot;non-dropping-particle&quot;:&quot;&quot;},{&quot;family&quot;:&quot;Benner&quot;,&quot;given&quot;:&quot;Steven A.&quot;,&quot;parse-names&quot;:false,&quot;dropping-particle&quot;:&quot;&quot;,&quot;non-dropping-particle&quot;:&quot;&quot;}],&quot;container-title&quot;:&quot;Nucleic Acids Research&quot;,&quot;DOI&quot;:&quot;10.1093/nar/gkm395&quot;,&quot;ISSN&quot;:&quot;03051048&quot;,&quot;issued&quot;:{&quot;date-parts&quot;:[[2007]]},&quot;page&quot;:&quot;4238-4249&quot;,&quot;abstract&quot;:&quot;DNA polymerases are identified that copy a non-standard nucleotide pair joined by a hydrogen bonding pattern different from the patterns joining the dA:T and dG:dC pairs. 6-Amino-5-nitro-3-(1′-β-d-2′-deoxyribofuranosyl)-2(1H)-pyridone (dZ) implements the non-standard ‘small’ donor–donor–acceptor (pyDDA) hydrogen bonding pattern. 2-Amino-8-(1′-β-D-2′-deoxyribofuranosyl)-imidazo[1,2-a]-1,3,5-triazin-4(8H)-one (dP) implements the ‘large’ acceptor–acceptor–donor (puAAD) pattern. These nucleobases were designed to present electron density to the minor groove, density hypothesized to help determine specificity for polymerases. Consistent with this hypothesis, both dZTP and dPTP are accepted by many polymerases from both Families A and B. Further, the dZ:dP pair participates in PCR reactions catalyzed by Taq, Vent (exo−) and Deep Vent (exo−) polymerases, with 94.4%, 97.5% and 97.5%, respectively, retention per round. The dZ:dP pair appears to be lost principally via transition to a dC:dG pair. This is consistent with a mechanistic hypothesis that deprotonated dZ (presenting a pyDAA pattern) complements dG (presenting a puADD pattern), while protonated dC (presenting a pyDDA pattern) complements dP (presenting a puAAD pattern). This hypothesis, grounded in the Watson–Crick model for nucleobase pairing, was confirmed by studies of the pH-dependence of mismatching. The dZ:dP pair and these polymerases, should be useful in dynamic architectures for sequencing, molecular-, systems- and synthetic-biology.&quot;,&quot;issue&quot;:&quot;13&quot;,&quot;volume&quot;:&quot;35&quot;},&quot;isTemporary&quot;:false}],&quot;properties&quot;:{&quot;noteIndex&quot;:0},&quot;isEdited&quot;:false,&quot;manualOverride&quot;:{&quot;isManuallyOverriden&quot;:false,&quot;citeprocText&quot;:&quot;&lt;sup&gt;41&lt;/sup&gt;&quot;,&quot;manualOverrideText&quot;:&quot;&quot;},&quot;citationTag&quot;:&quot;MENDELEY_CITATION_v3_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&quot;},{&quot;citationID&quot;:&quot;MENDELEY_CITATION_4dbbd4aa-9dd7-408b-b667-45c98354057f&quot;,&quot;citationItems&quot;:[{&quot;id&quot;:&quot;0024db2b-2894-31cb-b46d-e40f9f3dd075&quot;,&quot;itemData&quot;:{&quot;type&quot;:&quot;article-journal&quot;,&quot;id&quot;:&quot;0024db2b-2894-31cb-b46d-e40f9f3dd075&quot;,&quot;title&quot;:&quot;The 6-thioguanine/5-methyl-2-pyrimidinone base pair&quot;,&quot;author&quot;:[{&quot;family&quot;:&quot;Rappaport&quot;,&quot;given&quot;:&quot;Harry P.&quot;,&quot;parse-names&quot;:false,&quot;dropping-particle&quot;:&quot;&quot;,&quot;non-dropping-particle&quot;:&quot;&quot;}],&quot;container-title&quot;:&quot;Nucleic Acids Research&quot;,&quot;accessed&quot;:{&quot;date-parts&quot;:[[2019,11,4]]},&quot;DOI&quot;:&quot;10.1093/nar/16.15.7253&quot;,&quot;ISSN&quot;:&quot;03051048&quot;,&quot;PMID&quot;:&quot;3412886&quot;,&quot;issued&quot;:{&quot;date-parts&quot;:[[1988,8,11]]},&quot;page&quot;:&quot;7253-7267&quot;,&quot;abstract&quot;:&quot;As part of a program to determine the physical possibility of expanding the number of types of base pairs in DNA, the pairing stabilities of the analog bases 6-thioguanine (Ga) and 5-nethyl-2-pyrimidinone (Tm) in oligodeoxynucleotides were measured. Procedures were developed to synthesize oligodeoxynucleotides with the analog bases. The sequences of the synthesized oligomers were T-C-G-A-C-G-G-X-Y-C-C-G. An enzymatic procedure was developed to measure relative association constants of oligomer pairs with the self complementary reference oligomer, X=A and Y=T, K(T/A)=K The results were K(C/G)=(5±.5)K, K(Tm/Gs)=K/(1±.5), K(T/G)=K/(9±3), K(Tb/G)=K/(25±5), K(C/GH) &lt;K/30, K(TH/A) &lt;K/40, K(T/Gs) &lt;K40, K(C/A)&lt;K/40. The results with the standard bases are consistent with other methods of measurement. The stability of the base pair Gs/TH is approximately the same as the standard base pair A/T. © 1988 IRL Press Limited, Oxford, England.&quot;,&quot;issue&quot;:&quot;15&quot;,&quot;volume&quot;:&quot;16&quot;},&quot;isTemporary&quot;:false}],&quot;properties&quot;:{&quot;noteIndex&quot;:0},&quot;isEdited&quot;:false,&quot;manualOverride&quot;:{&quot;isManuallyOverriden&quot;:false,&quot;citeprocText&quot;:&quot;&lt;sup&gt;42&lt;/sup&gt;&quot;,&quot;manualOverrideText&quot;:&quot;&quot;},&quot;citationTag&quot;:&quot;MENDELEY_CITATION_v3_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&quot;},{&quot;citationID&quot;:&quot;MENDELEY_CITATION_18074b2e-d497-4f8c-9ca2-e576536be143&quot;,&quot;citationItems&quot;:[{&quot;id&quot;:&quot;d6c07ab7-53e0-318e-8f34-61f335b6ae24&quot;,&quot;itemData&quot;:{&quot;type&quot;:&quot;article-journal&quot;,&quot;id&quot;:&quot;d6c07ab7-53e0-318e-8f34-61f335b6ae24&quot;,&quot;title&quot;:&quot;Structural basis for a six nucleotide genetic alphabet&quot;,&quot;author&quot;:[{&quot;family&quot;:&quot;Georgiadis&quot;,&quot;given&quot;:&quot;Millie M.&quot;,&quot;parse-names&quot;:false,&quot;dropping-particle&quot;:&quot;&quot;,&quot;non-dropping-particle&quot;:&quot;&quot;},{&quot;family&quot;:&quot;Singh&quot;,&quot;given&quot;:&quot;Isha&quot;,&quot;parse-names&quot;:false,&quot;dropping-particle&quot;:&quot;&quot;,&quot;non-dropping-particle&quot;:&quot;&quot;},{&quot;family&quot;:&quot;Kellett&quot;,&quot;given&quot;:&quot;Whitney F.&quot;,&quot;parse-names&quot;:false,&quot;dropping-particle&quot;:&quot;&quot;,&quot;non-dropping-particle&quot;:&quot;&quot;},{&quot;family&quot;:&quot;Hoshika&quot;,&quot;given&quot;:&quot;Shuichi&quot;,&quot;parse-names&quot;:false,&quot;dropping-particle&quot;:&quot;&quot;,&quot;non-dropping-particle&quot;:&quot;&quot;},{&quot;family&quot;:&quot;Benner&quot;,&quot;given&quot;:&quot;Steven A.&quot;,&quot;parse-names&quot;:false,&quot;dropping-particle&quot;:&quot;&quot;,&quot;non-dropping-particle&quot;:&quot;&quot;},{&quot;family&quot;:&quot;Richards&quot;,&quot;given&quot;:&quot;Nigel G.J.&quot;,&quot;parse-names&quot;:false,&quot;dropping-particle&quot;:&quot;&quot;,&quot;non-dropping-particle&quot;:&quot;&quot;}],&quot;container-title&quot;:&quot;Journal of the American Chemical Society&quot;,&quot;accessed&quot;:{&quot;date-parts&quot;:[[2021,5,13]]},&quot;DOI&quot;:&quot;10.1021/jacs.5b03482&quot;,&quot;ISSN&quot;:&quot;15205126&quot;,&quot;PMID&quot;:&quot;25961938&quot;,&quot;URL&quot;:&quot;www.firebirdbio.com,&quot;,&quot;issued&quot;:{&quot;date-parts&quot;:[[2015,6,3]]},&quot;page&quot;:&quot;6947-6955&quot;,&quot;abstract&quot;:&quot;Expanded genetic systems are most likely to work with natural enzymes if the added nucleotides pair with geometries that are similar to those displayed by standard duplex DNA. Here, we present crystal structures of 16-mer duplexes showing this to be the case with two nonstandard nucleobases (Z, 6-amino-5-nitro-2(1H)-pyridone and P, 2-amino-imidazo[1,2-a]-1,3,5-triazin-4(8H)one) that were designed to form a Z:P pair with a standard edge on Watson-Crick geometry, but joined by rearranged hydrogen bond donor and acceptor groups. One duplex, with four Z:P pairs, was crystallized with a reverse transcriptase host and adopts primarily a B-form. Another contained six consecutive Z:P pairs; it crystallized without a host in an A-form. In both structures, Z:P pairs fit canonical nucleobase hydrogen-bonding parameters and known DNA helical forms. Unique features include stacking of the nitro group on Z with the adjacent nucleobase ring in the A-form duplex. In both B- and A-duplexes, major groove widths for the Z:P pairs are approximately 1 Å wider than those of comparable G:C pairs, perhaps to accommodate the large nitro group on Z. Otherwise, ZP-rich DNA had many of the same properties as CG-rich DNA, a conclusion supported by circular dichroism studies in solution. The ability of standard duplexes to accommodate multiple and consecutive Z:P pairs is consistent with the ability of natural polymerases to biosynthesize those pairs. This, in turn, implies that the GACTZP synthetic genetic system can explore the entire expanded sequence space that additional nucleotides create, a major step forward in this area of synthetic biology.&quot;,&quot;publisher&quot;:&quot;American Chemical Society&quot;,&quot;issue&quot;:&quot;21&quot;,&quot;volume&quot;:&quot;137&quot;},&quot;isTemporary&quot;:false}],&quot;properties&quot;:{&quot;noteIndex&quot;:0},&quot;isEdited&quot;:false,&quot;manualOverride&quot;:{&quot;isManuallyOverriden&quot;:false,&quot;citeprocText&quot;:&quot;&lt;sup&gt;43&lt;/sup&gt;&quot;,&quot;manualOverrideText&quot;:&quot;&quot;},&quot;citationTag&quot;:&quot;MENDELEY_CITATION_v3_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&quot;},{&quot;citationID&quot;:&quot;MENDELEY_CITATION_2ce05906-3156-4008-970a-9fb79e20fdf9&quot;,&quot;citationItems&quot;:[{&quot;id&quot;:&quot;ea5cf54f-2550-37ba-8577-ba0b637f8773&quot;,&quot;itemData&quot;:{&quot;type&quot;:&quot;article-journal&quot;,&quot;id&quot;:&quot;ea5cf54f-2550-37ba-8577-ba0b637f8773&quot;,&quot;title&quot;:&quot;Expanded Genetic Alphabets in the Polymerase Chain Reaction&quot;,&quot;author&quot;:[{&quot;family&quot;:&quot;Yang&quot;,&quot;given&quot;:&quot;Zunyi&quot;,&quot;parse-names&quot;:false,&quot;dropping-particle&quot;:&quot;&quot;,&quot;non-dropping-particle&quot;:&quot;&quot;},{&quot;family&quot;:&quot;Chen&quot;,&quot;given&quot;:&quot;Fei&quot;,&quot;parse-names&quot;:false,&quot;dropping-particle&quot;:&quot;&quot;,&quot;non-dropping-particle&quot;:&quot;&quot;},{&quot;family&quot;:&quot;Chamberlin&quot;,&quot;given&quot;:&quot;Stephen G.&quot;,&quot;parse-names&quot;:false,&quot;dropping-particle&quot;:&quot;&quot;,&quot;non-dropping-particle&quot;:&quot;&quot;},{&quot;family&quot;:&quot;Benner&quot;,&quot;given&quot;:&quot;Steven A.&quot;,&quot;parse-names&quot;:false,&quot;dropping-particle&quot;:&quot;&quot;,&quot;non-dropping-particle&quot;:&quot;&quot;}],&quot;container-title&quot;:&quot;Angewandte Chemie International Edition&quot;,&quot;accessed&quot;:{&quot;date-parts&quot;:[[2019,6,30]]},&quot;DOI&quot;:&quot;10.1002/anie.200905173&quot;,&quot;ISSN&quot;:&quot;14337851&quot;,&quot;URL&quot;:&quot;http://doi.wiley.com/10.1002/anie.200905173&quot;,&quot;issued&quot;:{&quot;date-parts&quot;:[[2010,1,4]]},&quot;page&quot;:&quot;177-180&quot;,&quot;publisher&quot;:&quot;John Wiley &amp; Sons, Ltd&quot;,&quot;issue&quot;:&quot;1&quot;,&quot;volume&quot;:&quot;49&quot;},&quot;isTemporary&quot;:false}],&quot;properties&quot;:{&quot;noteIndex&quot;:0},&quot;isEdited&quot;:false,&quot;manualOverride&quot;:{&quot;isManuallyOverriden&quot;:false,&quot;citeprocText&quot;:&quot;&lt;sup&gt;44&lt;/sup&gt;&quot;,&quot;manualOverrideText&quot;:&quot;&quot;},&quot;citationTag&quot;:&quot;MENDELEY_CITATION_v3_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&quot;},{&quot;citationID&quot;:&quot;MENDELEY_CITATION_f29af919-3b60-401f-a40b-906cfcbdebdb&quot;,&quot;citationItems&quot;:[{&quot;id&quot;:&quot;8febb7f6-a8a1-3fac-ad9b-53cc361c598c&quot;,&quot;itemData&quot;:{&quot;type&quot;:&quot;article-journal&quot;,&quot;id&quot;:&quot;8febb7f6-a8a1-3fac-ad9b-53cc361c598c&quot;,&quot;title&quot;:&quot;Enzymatic incorporation of a third nucleobase pair&quot;,&quot;author&quot;:[{&quot;family&quot;:&quot;Yang&quot;,&quot;given&quot;:&quot;Zunyi&quot;,&quot;parse-names&quot;:false,&quot;dropping-particle&quot;:&quot;&quot;,&quot;non-dropping-particle&quot;:&quot;&quot;},{&quot;family&quot;:&quot;Sismour&quot;,&quot;given&quot;:&quot;A. Michael&quot;,&quot;parse-names&quot;:false,&quot;dropping-particle&quot;:&quot;&quot;,&quot;non-dropping-particle&quot;:&quot;&quot;},{&quot;family&quot;:&quot;Sheng&quot;,&quot;given&quot;:&quot;Pinpin&quot;,&quot;parse-names&quot;:false,&quot;dropping-particle&quot;:&quot;&quot;,&quot;non-dropping-particle&quot;:&quot;&quot;},{&quot;family&quot;:&quot;Puskar&quot;,&quot;given&quot;:&quot;Nyssa L.&quot;,&quot;parse-names&quot;:false,&quot;dropping-particle&quot;:&quot;&quot;,&quot;non-dropping-particle&quot;:&quot;&quot;},{&quot;family&quot;:&quot;Benner&quot;,&quot;given&quot;:&quot;Steven A.&quot;,&quot;parse-names&quot;:false,&quot;dropping-particle&quot;:&quot;&quot;,&quot;non-dropping-particle&quot;:&quot;&quot;}],&quot;container-title&quot;:&quot;Nucleic Acids Research&quot;,&quot;DOI&quot;:&quot;10.1093/nar/gkm395&quot;,&quot;ISSN&quot;:&quot;03051048&quot;,&quot;issued&quot;:{&quot;date-parts&quot;:[[2007]]},&quot;page&quot;:&quot;4238-4249&quot;,&quot;abstract&quot;:&quot;DNA polymerases are identified that copy a non-standard nucleotide pair joined by a hydrogen bonding pattern different from the patterns joining the dA:T and dG:dC pairs. 6-Amino-5-nitro-3-(1′-β-d-2′-deoxyribofuranosyl)-2(1H)-pyridone (dZ) implements the non-standard ‘small’ donor–donor–acceptor (pyDDA) hydrogen bonding pattern. 2-Amino-8-(1′-β-D-2′-deoxyribofuranosyl)-imidazo[1,2-a]-1,3,5-triazin-4(8H)-one (dP) implements the ‘large’ acceptor–acceptor–donor (puAAD) pattern. These nucleobases were designed to present electron density to the minor groove, density hypothesized to help determine specificity for polymerases. Consistent with this hypothesis, both dZTP and dPTP are accepted by many polymerases from both Families A and B. Further, the dZ:dP pair participates in PCR reactions catalyzed by Taq, Vent (exo−) and Deep Vent (exo−) polymerases, with 94.4%, 97.5% and 97.5%, respectively, retention per round. The dZ:dP pair appears to be lost principally via transition to a dC:dG pair. This is consistent with a mechanistic hypothesis that deprotonated dZ (presenting a pyDAA pattern) complements dG (presenting a puADD pattern), while protonated dC (presenting a pyDDA pattern) complements dP (presenting a puAAD pattern). This hypothesis, grounded in the Watson–Crick model for nucleobase pairing, was confirmed by studies of the pH-dependence of mismatching. The dZ:dP pair and these polymerases, should be useful in dynamic architectures for sequencing, molecular-, systems- and synthetic-biology.&quot;,&quot;issue&quot;:&quot;13&quot;,&quot;volume&quot;:&quot;35&quot;},&quot;isTemporary&quot;:false}],&quot;properties&quot;:{&quot;noteIndex&quot;:0},&quot;isEdited&quot;:false,&quot;manualOverride&quot;:{&quot;isManuallyOverriden&quot;:false,&quot;citeprocText&quot;:&quot;&lt;sup&gt;41&lt;/sup&gt;&quot;,&quot;manualOverrideText&quot;:&quot;&quot;},&quot;citationTag&quot;:&quot;MENDELEY_CITATION_v3_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&quot;},{&quot;citationID&quot;:&quot;MENDELEY_CITATION_8f516a6d-8381-43b7-881f-f0ccec372c58&quot;,&quot;citationItems&quot;:[{&quot;id&quot;:&quot;e8d37d70-78b8-3fdc-89a1-436721f242af&quot;,&quot;itemData&quot;:{&quot;type&quot;:&quot;article-journal&quot;,&quot;id&quot;:&quot;e8d37d70-78b8-3fdc-89a1-436721f242af&quot;,&quot;title&quot;:&quot;In vitro selection with artificial expanded genetic information systems&quot;,&quot;author&quot;:[{&quot;family&quot;:&quot;Shanker&quot;,&quot;given&quot;:&quot;S.&quot;,&quot;parse-names&quot;:false,&quot;dropping-particle&quot;:&quot;&quot;,&quot;non-dropping-particle&quot;:&quot;&quot;},{&quot;family&quot;:&quot;Hoshika&quot;,&quot;given&quot;:&quot;S.&quot;,&quot;parse-names&quot;:false,&quot;dropping-particle&quot;:&quot;&quot;,&quot;non-dropping-particle&quot;:&quot;&quot;},{&quot;family&quot;:&quot;Zhu&quot;,&quot;given&quot;:&quot;G.&quot;,&quot;parse-names&quot;:false,&quot;dropping-particle&quot;:&quot;&quot;,&quot;non-dropping-particle&quot;:&quot;&quot;},{&quot;family&quot;:&quot;Bradley&quot;,&quot;given&quot;:&quot;K. M.&quot;,&quot;parse-names&quot;:false,&quot;dropping-particle&quot;:&quot;&quot;,&quot;non-dropping-particle&quot;:&quot;&quot;},{&quot;family&quot;:&quot;Sefah&quot;,&quot;given&quot;:&quot;K.&quot;,&quot;parse-names&quot;:false,&quot;dropping-particle&quot;:&quot;&quot;,&quot;non-dropping-particle&quot;:&quot;&quot;},{&quot;family&quot;:&quot;Zhang&quot;,&quot;given&quot;:&quot;L.&quot;,&quot;parse-names&quot;:false,&quot;dropping-particle&quot;:&quot;&quot;,&quot;non-dropping-particle&quot;:&quot;&quot;},{&quot;family&quot;:&quot;Tan&quot;,&quot;given&quot;:&quot;W.&quot;,&quot;parse-names&quot;:false,&quot;dropping-particle&quot;:&quot;&quot;,&quot;non-dropping-particle&quot;:&quot;&quot;},{&quot;family&quot;:&quot;Yang&quot;,&quot;given&quot;:&quot;Z.&quot;,&quot;parse-names&quot;:false,&quot;dropping-particle&quot;:&quot;&quot;,&quot;non-dropping-particle&quot;:&quot;&quot;},{&quot;family&quot;:&quot;Jimenez&quot;,&quot;given&quot;:&quot;E.&quot;,&quot;parse-names&quot;:false,&quot;dropping-particle&quot;:&quot;&quot;,&quot;non-dropping-particle&quot;:&quot;&quot;},{&quot;family&quot;:&quot;Benner&quot;,&quot;given&quot;:&quot;S. A.&quot;,&quot;parse-names&quot;:false,&quot;dropping-particle&quot;:&quot;&quot;,&quot;non-dropping-particle&quot;:&quot;&quot;},{&quot;family&quot;:&quot;Yu&quot;,&quot;given&quot;:&quot;F.&quot;,&quot;parse-names&quot;:false,&quot;dropping-particle&quot;:&quot;&quot;,&quot;non-dropping-particle&quot;:&quot;&quot;},{&quot;family&quot;:&quot;Turek&quot;,&quot;given&quot;:&quot;D.&quot;,&quot;parse-names&quot;:false,&quot;dropping-particle&quot;:&quot;&quot;,&quot;non-dropping-particle&quot;:&quot;&quot;}],&quot;container-title&quot;:&quot;Proceedings of the National Academy of Sciences&quot;,&quot;DOI&quot;:&quot;10.1073/pnas.1311778111&quot;,&quot;ISBN&quot;:&quot;1091-6490 (Electronic)\\r0027-8424 (Linking)&quot;,&quot;ISSN&quot;:&quot;0027-8424&quot;,&quot;PMID&quot;:&quot;24379378&quot;,&quot;issued&quot;:{&quot;date-parts&quot;:[[2013]]},&quot;page&quot;:&quot;1449-1454&quot;,&quot;abstract&quot;:&quot;Artificially expanded genetic information systems (AEGISs) are unnatural forms of DNA that increase the number of independently replicating nucleotide building blocks. To do this, AEGIS pairs are joined by different arrangements of hydrogen bond donor and acceptor groups, all while retaining their Watson-Crick geometries. We report here a unique case where AEGIS DNA has been used to execute a systematic evolution of ligands by exponential enrichment (SELEX) experiment. This AEGIS-SELEX was designed to create AEGIS oligonucleotides that bind to a line of breast cancer cells. AEGIS-SELEX delivered an AEGIS aptamer (ZAP-2012) built from six different kinds of nucleotides (the standard G, A, C, and T, and the AEGIS nonstandard P and Z nucleotides, the last having a nitro functionality not found in standard DNA). ZAP-2012 has a dissociation constant of 30 nM against these cells. The affinity is diminished or lost when Z or P (or both) is replaced by standard nucleotides and compares well with affinities of standard GACT aptamers selected against cell lines using standard SELEX. The success of AEGIS-SELEX relies on various innovations, including (i) the ability to synthesize GACTZP libraries, (ii) polymerases that PCR amplify GACTZP DNA with little loss of the AEGIS nonstandard nucleotides, and (iii) technologies to deep sequence GACTZP DNA survivors. These results take the next step toward expanding the power and utility of SELEX and offer an AEGIS-SELEX that could possibly generate receptors, ligands, and catalysts having sequence diversities nearer to that displayed by proteins.&quot;,&quot;issue&quot;:&quot;4&quot;,&quot;volume&quot;:&quot;111&quot;},&quot;isTemporary&quot;:false}],&quot;properties&quot;:{&quot;noteIndex&quot;:0},&quot;isEdited&quot;:false,&quot;manualOverride&quot;:{&quot;isManuallyOverriden&quot;:false,&quot;citeprocText&quot;:&quot;&lt;sup&gt;45&lt;/sup&gt;&quot;,&quot;manualOverrideText&quot;:&quot;&quot;},&quot;citationTag&quot;:&quot;MENDELEY_CITATION_v3_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&quot;},{&quot;citationID&quot;:&quot;MENDELEY_CITATION_55af70da-cc77-4945-90b6-7b76d11e2f81&quot;,&quot;citationItems&quot;:[{&quot;id&quot;:&quot;db8b8554-f36d-36cf-bc1c-9b5520389d1d&quot;,&quot;itemData&quot;:{&quot;type&quot;:&quot;article-journal&quot;,&quot;id&quot;:&quot;db8b8554-f36d-36cf-bc1c-9b5520389d1d&quot;,&quot;title&quot;:&quot;Hachimoji DNA and RNA: A genetic system with eight building blocks.&quot;,&quot;author&quot;:[{&quot;family&quot;:&quot;Hoshika&quot;,&quot;given&quot;:&quot;Shuichi&quot;,&quot;parse-names&quot;:false,&quot;dropping-particle&quot;:&quot;&quot;,&quot;non-dropping-particle&quot;:&quot;&quot;},{&quot;family&quot;:&quot;Leal&quot;,&quot;given&quot;:&quot;Nicole A&quot;,&quot;parse-names&quot;:false,&quot;dropping-particle&quot;:&quot;&quot;,&quot;non-dropping-particle&quot;:&quot;&quot;},{&quot;family&quot;:&quot;Kim&quot;,&quot;given&quot;:&quot;Myong-Jung&quot;,&quot;parse-names&quot;:false,&quot;dropping-particle&quot;:&quot;&quot;,&quot;non-dropping-particle&quot;:&quot;&quot;},{&quot;family&quot;:&quot;Kim&quot;,&quot;given&quot;:&quot;Myong-Sang&quot;,&quot;parse-names&quot;:false,&quot;dropping-particle&quot;:&quot;&quot;,&quot;non-dropping-particle&quot;:&quot;&quot;},{&quot;family&quot;:&quot;Karalkar&quot;,&quot;given&quot;:&quot;Nilesh B&quot;,&quot;parse-names&quot;:false,&quot;dropping-particle&quot;:&quot;&quot;,&quot;non-dropping-particle&quot;:&quot;&quot;},{&quot;family&quot;:&quot;Kim&quot;,&quot;given&quot;:&quot;Hyo-Joong&quot;,&quot;parse-names&quot;:false,&quot;dropping-particle&quot;:&quot;&quot;,&quot;non-dropping-particle&quot;:&quot;&quot;},{&quot;family&quot;:&quot;Bates&quot;,&quot;given&quot;:&quot;Alison M&quot;,&quot;parse-names&quot;:false,&quot;dropping-particle&quot;:&quot;&quot;,&quot;non-dropping-particle&quot;:&quot;&quot;},{&quot;family&quot;:&quot;Watkins&quot;,&quot;given&quot;:&quot;Norman E&quot;,&quot;parse-names&quot;:false,&quot;dropping-particle&quot;:&quot;&quot;,&quot;non-dropping-particle&quot;:&quot;&quot;},{&quot;family&quot;:&quot;SantaLucia&quot;,&quot;given&quot;:&quot;Holly A&quot;,&quot;parse-names&quot;:false,&quot;dropping-particle&quot;:&quot;&quot;,&quot;non-dropping-particle&quot;:&quot;&quot;},{&quot;family&quot;:&quot;Meyer&quot;,&quot;given&quot;:&quot;Adam J&quot;,&quot;parse-names&quot;:false,&quot;dropping-particle&quot;:&quot;&quot;,&quot;non-dropping-particle&quot;:&quot;&quot;},{&quot;family&quot;:&quot;DasGupta&quot;,&quot;given&quot;:&quot;Saurja&quot;,&quot;parse-names&quot;:false,&quot;dropping-particle&quot;:&quot;&quot;,&quot;non-dropping-particle&quot;:&quot;&quot;},{&quot;family&quot;:&quot;Piccirilli&quot;,&quot;given&quot;:&quot;Joseph A&quot;,&quot;parse-names&quot;:false,&quot;dropping-particle&quot;:&quot;&quot;,&quot;non-dropping-particle&quot;:&quot;&quot;},{&quot;family&quot;:&quot;Ellington&quot;,&quot;given&quot;:&quot;Andrew D&quot;,&quot;parse-names&quot;:false,&quot;dropping-particle&quot;:&quot;&quot;,&quot;non-dropping-particle&quot;:&quot;&quot;},{&quot;family&quot;:&quot;SantaLucia&quot;,&quot;given&quot;:&quot;John&quot;,&quot;parse-names&quot;:false,&quot;dropping-particle&quot;:&quot;&quot;,&quot;non-dropping-particle&quot;:&quot;&quot;},{&quot;family&quot;:&quot;Georgiadis&quot;,&quot;given&quot;:&quot;Millie M&quot;,&quot;parse-names&quot;:false,&quot;dropping-particle&quot;:&quot;&quot;,&quot;non-dropping-particle&quot;:&quot;&quot;},{&quot;family&quot;:&quot;Benner&quot;,&quot;given&quot;:&quot;Steven A&quot;,&quot;parse-names&quot;:false,&quot;dropping-particle&quot;:&quot;&quot;,&quot;non-dropping-particle&quot;:&quot;&quot;}],&quot;container-title&quot;:&quot;Science (New York, N.Y.)&quot;,&quot;accessed&quot;:{&quot;date-parts&quot;:[[2019,5,28]]},&quot;DOI&quot;:&quot;10.1126/science.aat0971&quot;,&quot;ISSN&quot;:&quot;1095-9203&quot;,&quot;PMID&quot;:&quot;30792304&quot;,&quot;URL&quot;:&quot;http://www.ncbi.nlm.nih.gov/pubmed/30792304&quot;,&quot;issued&quot;:{&quot;date-parts&quot;:[[2019,2,22]]},&quot;page&quot;:&quot;884-887&quot;,&quot;abstract&quot;:&quot;We report DNA- and RNA-like systems built from eight nucleotide \&quot;letters\&quot; (hence the name \&quot;hachimoji\&quot;) that form four orthogonal pairs. These synthetic systems meet the structural requirements needed to support Darwinian evolution, including a polyelectrolyte backbone, predictable thermodynamic stability, and stereoregular building blocks that fit a Schrödinger aperiodic crystal. Measured thermodynamic parameters predict the stability of hachimoji duplexes, allowing hachimoji DNA to increase the information density of natural terran DNA. Three crystal structures show that the synthetic building blocks do not perturb the aperiodic crystal seen in the DNA double helix. Hachimoji DNA was then transcribed to give hachimoji RNA in the form of a functioning fluorescent hachimoji aptamer. These results expand the scope of molecular structures that might support life, including life throughout the cosmos.&quot;,&quot;publisher&quot;:&quot;American Association for the Advancement of Science&quot;,&quot;issue&quot;:&quot;6429&quot;,&quot;volume&quot;:&quot;363&quot;},&quot;isTemporary&quot;:false},{&quot;id&quot;:&quot;065bbe7c-923a-3a4f-a7b6-1dcfc818f2db&quot;,&quot;itemData&quot;:{&quot;type&quot;:&quot;article-journal&quot;,&quot;id&quot;:&quot;065bbe7c-923a-3a4f-a7b6-1dcfc818f2db&quot;,&quot;title&quot;:&quot;“Skinny” and “Fat” DNA: Two New Double Helices&quot;,&quot;author&quot;:[{&quot;family&quot;:&quot;Switzer&quot;,&quot;given&quot;:&quot;Christopher&quot;,&quot;parse-names&quot;:false,&quot;dropping-particle&quot;:&quot;&quot;,&quot;non-dropping-particle&quot;:&quot;&quot;},{&quot;family&quot;:&quot;Benner&quot;,&quot;given&quot;:&quot;Steven A.&quot;,&quot;parse-names&quot;:false,&quot;dropping-particle&quot;:&quot;&quot;,&quot;non-dropping-particle&quot;:&quot;&quot;},{&quot;family&quot;:&quot;Kim&quot;,&quot;given&quot;:&quot;Hyo-Joong&quot;,&quot;parse-names&quot;:false,&quot;dropping-particle&quot;:&quot;&quot;,&quot;non-dropping-particle&quot;:&quot;&quot;},{&quot;family&quot;:&quot;Molt&quot;,&quot;given&quot;:&quot;Robert W.&quot;,&quot;parse-names&quot;:false,&quot;dropping-particle&quot;:&quot;&quot;,&quot;non-dropping-particle&quot;:&quot;&quot;},{&quot;family&quot;:&quot;Georgiadis&quot;,&quot;given&quot;:&quot;Millie M.&quot;,&quot;parse-names&quot;:false,&quot;dropping-particle&quot;:&quot;&quot;,&quot;non-dropping-particle&quot;:&quot;&quot;},{&quot;family&quot;:&quot;Hoshika&quot;,&quot;given&quot;:&quot;Shuichi&quot;,&quot;parse-names&quot;:false,&quot;dropping-particle&quot;:&quot;&quot;,&quot;non-dropping-particle&quot;:&quot;&quot;},{&quot;family&quot;:&quot;Singh&quot;,&quot;given&quot;:&quot;Isha&quot;,&quot;parse-names&quot;:false,&quot;dropping-particle&quot;:&quot;&quot;,&quot;non-dropping-particle&quot;:&quot;&quot;},{&quot;family&quot;:&quot;Leal&quot;,&quot;given&quot;:&quot;Nicole A.&quot;,&quot;parse-names&quot;:false,&quot;dropping-particle&quot;:&quot;&quot;,&quot;non-dropping-particle&quot;:&quot;&quot;},{&quot;family&quot;:&quot;Kim&quot;,&quot;given&quot;:&quot;Myong-Jung&quot;,&quot;parse-names&quot;:false,&quot;dropping-particle&quot;:&quot;&quot;,&quot;non-dropping-particle&quot;:&quot;&quot;},{&quot;family&quot;:&quot;Kim&quot;,&quot;given&quot;:&quot;Myong-Sang&quot;,&quot;parse-names&quot;:false,&quot;dropping-particle&quot;:&quot;&quot;,&quot;non-dropping-particle&quot;:&quot;&quot;}],&quot;container-title&quot;:&quot;Journal of the American Chemical Society&quot;,&quot;DOI&quot;:&quot;10.1021/jacs.8b05042&quot;,&quot;ISSN&quot;:&quot;0002-7863&quot;,&quot;issued&quot;:{&quot;date-parts&quot;:[[2018]]},&quot;page&quot;:&quot;11655-11660&quot;,&quot;genre&quot;:&quot;research-article&quot;,&quot;publisher&quot;:&quot;American Chemical Society&quot;,&quot;issue&quot;:&quot;37&quot;,&quot;volume&quot;:&quot;140&quot;},&quot;isTemporary&quot;:false}],&quot;properties&quot;:{&quot;noteIndex&quot;:0},&quot;isEdited&quot;:false,&quot;manualOverride&quot;:{&quot;isManuallyOverriden&quot;:false,&quot;citeprocText&quot;:&quot;&lt;sup&gt;46,47&lt;/sup&gt;&quot;,&quot;manualOverrideText&quot;:&quot;&quot;},&quot;citationTag&quot;:&quot;MENDELEY_CITATION_v3_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&quot;},{&quot;citationID&quot;:&quot;MENDELEY_CITATION_c854f165-d1b1-442f-97ec-2d1a888daf42&quot;,&quot;citationItems&quot;:[{&quot;id&quot;:&quot;17f12699-8915-3300-aabe-fbb8e4e7cc3e&quot;,&quot;itemData&quot;:{&quot;type&quot;:&quot;article-journal&quot;,&quot;id&quot;:&quot;17f12699-8915-3300-aabe-fbb8e4e7cc3e&quot;,&quot;title&quot;:&quot;New Base Pairing Motifs. The Synthesis and Thermal Stability of Oligodeoxynucleotides Containing Imidazopyridopyrimidine Nucleosides with the Ability to Form Four Hydrogen Bonds&quot;,&quot;author&quot;:[{&quot;family&quot;:&quot;Sasaki&quot;,&quot;given&quot;:&quot;Takashi&quot;,&quot;parse-names&quot;:false,&quot;dropping-particle&quot;:&quot;&quot;,&quot;non-dropping-particle&quot;:&quot;&quot;},{&quot;family&quot;:&quot;Minakawa&quot;,&quot;given&quot;:&quot;Noriaki&quot;,&quot;parse-names&quot;:false,&quot;dropping-particle&quot;:&quot;&quot;,&quot;non-dropping-particle&quot;:&quot;&quot;},{&quot;family&quot;:&quot;Ueno&quot;,&quot;given&quot;:&quot;Yoshihito&quot;,&quot;parse-names&quot;:false,&quot;dropping-particle&quot;:&quot;&quot;,&quot;non-dropping-particle&quot;:&quot;&quot;},{&quot;family&quot;:&quot;Kiyosue&quot;,&quot;given&quot;:&quot;Arihiro&quot;,&quot;parse-names&quot;:false,&quot;dropping-particle&quot;:&quot;&quot;,&quot;non-dropping-particle&quot;:&quot;&quot;},{&quot;family&quot;:&quot;Kojima&quot;,&quot;given&quot;:&quot;Naoshi&quot;,&quot;parse-names&quot;:false,&quot;dropping-particle&quot;:&quot;&quot;,&quot;non-dropping-particle&quot;:&quot;&quot;},{&quot;family&quot;:&quot;Matsuda&quot;,&quot;given&quot;:&quot;Akira&quot;,&quot;parse-names&quot;:false,&quot;dropping-particle&quot;:&quot;&quot;,&quot;non-dropping-particle&quot;:&quot;&quot;},{&quot;family&quot;:&quot;Hikishima&quot;,&quot;given&quot;:&quot;Sadao&quot;,&quot;parse-names&quot;:false,&quot;dropping-particle&quot;:&quot;&quot;,&quot;non-dropping-particle&quot;:&quot;&quot;},{&quot;family&quot;:&quot;Atsumi&quot;,&quot;given&quot;:&quot;Naoko&quot;,&quot;parse-names&quot;:false,&quot;dropping-particle&quot;:&quot;&quot;,&quot;non-dropping-particle&quot;:&quot;&quot;}],&quot;container-title&quot;:&quot;Journal of the American Chemical Society&quot;,&quot;DOI&quot;:&quot;10.1021/ja0347686&quot;,&quot;ISSN&quot;:&quot;0002-7863&quot;,&quot;issued&quot;:{&quot;date-parts&quot;:[[2003]]},&quot;page&quot;:&quot;9970-9982&quot;,&quot;issue&quot;:&quot;33&quot;,&quot;volume&quot;:&quot;125&quot;},&quot;isTemporary&quot;:false}],&quot;properties&quot;:{&quot;noteIndex&quot;:0},&quot;isEdited&quot;:false,&quot;manualOverride&quot;:{&quot;isManuallyOverriden&quot;:false,&quot;citeprocText&quot;:&quot;&lt;sup&gt;48&lt;/sup&gt;&quot;,&quot;manualOverrideText&quot;:&quot;&quot;},&quot;citationTag&quot;:&quot;MENDELEY_CITATION_v3_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&quot;},{&quot;citationID&quot;:&quot;MENDELEY_CITATION_8283425d-8e8d-4d90-a6bf-ab054a311472&quot;,&quot;citationItems&quot;:[{&quot;id&quot;:&quot;64a1cca1-0e40-3211-8cff-afdb59fb0e4e&quot;,&quot;itemData&quot;:{&quot;type&quot;:&quot;article-journal&quot;,&quot;id&quot;:&quot;64a1cca1-0e40-3211-8cff-afdb59fb0e4e&quot;,&quot;title&quot;:&quot;Selective Recognition of Unnatural Imidazopyridopyrimidine:Naphthyridine Base Pairs Consisting of Four Hydrogen Bonds by the Klenow Fragment&quot;,&quot;author&quot;:[{&quot;family&quot;:&quot;Minakawa&quot;,&quot;given&quot;:&quot;Noriaki&quot;,&quot;parse-names&quot;:false,&quot;dropping-particle&quot;:&quot;&quot;,&quot;non-dropping-particle&quot;:&quot;&quot;},{&quot;family&quot;:&quot;Ogata&quot;,&quot;given&quot;:&quot;Shintaro&quot;,&quot;parse-names&quot;:false,&quot;dropping-particle&quot;:&quot;&quot;,&quot;non-dropping-particle&quot;:&quot;&quot;},{&quot;family&quot;:&quot;Takahashi&quot;,&quot;given&quot;:&quot;Mayumi&quot;,&quot;parse-names&quot;:false,&quot;dropping-particle&quot;:&quot;&quot;,&quot;non-dropping-particle&quot;:&quot;&quot;},{&quot;family&quot;:&quot;Matsuda&quot;,&quot;given&quot;:&quot;Akira&quot;,&quot;parse-names&quot;:false,&quot;dropping-particle&quot;:&quot;&quot;,&quot;non-dropping-particle&quot;:&quot;&quot;}],&quot;container-title&quot;:&quot;Journal of the American Chemical Society&quot;,&quot;accessed&quot;:{&quot;date-parts&quot;:[[2019,5,30]]},&quot;DOI&quot;:&quot;10.1021/ja807391g&quot;,&quot;ISSN&quot;:&quot;0002-7863&quot;,&quot;URL&quot;:&quot;https://pubs.acs.org/doi/10.1021/ja807391g&quot;,&quot;issued&quot;:{&quot;date-parts&quot;:[[2009,2,11]]},&quot;page&quot;:&quot;1644-1645&quot;,&quot;abstract&quot;:&quot;In this work, we investigated how thermally stable ImON:NaNO and ImNO:NaON pairs are recognized by the Klenow fragment (KF). As a result, these complementary base pairs, especially the ImNO:NaON pair, were recognized selectively due to the four hydrogen bonds between the nucleobases and the shape complementarity of the Im:Na pair similar to the purine:pyrimidine base pair.&quot;,&quot;publisher&quot;:&quot; American Chemical Society&quot;,&quot;issue&quot;:&quot;5&quot;,&quot;volume&quot;:&quot;131&quot;},&quot;isTemporary&quot;:false},{&quot;id&quot;:&quot;9496d51b-15cf-34e6-aa8f-6b819f528a92&quot;,&quot;itemData&quot;:{&quot;type&quot;:&quot;article-journal&quot;,&quot;id&quot;:&quot;9496d51b-15cf-34e6-aa8f-6b819f528a92&quot;,&quot;title&quot;:&quot;Faithful PCR Amplification of an Unnatural Base-Pair Analogue with Four Hydrogen Bonds&quot;,&quot;author&quot;:[{&quot;family&quot;:&quot;Tarashima&quot;,&quot;given&quot;:&quot;Noriko&quot;,&quot;parse-names&quot;:false,&quot;dropping-particle&quot;:&quot;&quot;,&quot;non-dropping-particle&quot;:&quot;&quot;},{&quot;family&quot;:&quot;Komatsu&quot;,&quot;given&quot;:&quot;Yasuo&quot;,&quot;parse-names&quot;:false,&quot;dropping-particle&quot;:&quot;&quot;,&quot;non-dropping-particle&quot;:&quot;&quot;},{&quot;family&quot;:&quot;Furukawa&quot;,&quot;given&quot;:&quot;Kazuhiro&quot;,&quot;parse-names&quot;:false,&quot;dropping-particle&quot;:&quot;&quot;,&quot;non-dropping-particle&quot;:&quot;&quot;},{&quot;family&quot;:&quot;Minakawa&quot;,&quot;given&quot;:&quot;Noriaki&quot;,&quot;parse-names&quot;:false,&quot;dropping-particle&quot;:&quot;&quot;,&quot;non-dropping-particle&quot;:&quot;&quot;}],&quot;container-title&quot;:&quot;Chemistry - A European Journal&quot;,&quot;accessed&quot;:{&quot;date-parts&quot;:[[2019,5,30]]},&quot;DOI&quot;:&quot;10.1002/chem.201501484&quot;,&quot;ISSN&quot;:&quot;09476539&quot;,&quot;URL&quot;:&quot;http://doi.wiley.com/10.1002/chem.201501484&quot;,&quot;issued&quot;:{&quot;date-parts&quot;:[[2015,7,20]]},&quot;page&quot;:&quot;10688-10695&quot;,&quot;publisher&quot;:&quot;John Wiley &amp; Sons, Ltd&quot;,&quot;issue&quot;:&quot;30&quot;,&quot;volume&quot;:&quot;21&quot;},&quot;isTemporary&quot;:false},{&quot;id&quot;:&quot;7285705c-143f-3d18-86ce-6ffa10ff43ac&quot;,&quot;itemData&quot;:{&quot;type&quot;:&quot;article-journal&quot;,&quot;id&quot;:&quot;7285705c-143f-3d18-86ce-6ffa10ff43ac&quot;,&quot;title&quot;:&quot;Unnatural imidazopyridopyrimidine:naphthyridine base pairs: selective incorporation and extension reaction by Deep Vent (exo− ) DNA polymerase&quot;,&quot;author&quot;:[{&quot;family&quot;:&quot;Ogata&quot;,&quot;given&quot;:&quot;Shintaro&quot;,&quot;parse-names&quot;:false,&quot;dropping-particle&quot;:&quot;&quot;,&quot;non-dropping-particle&quot;:&quot;&quot;},{&quot;family&quot;:&quot;Takahashi&quot;,&quot;given&quot;:&quot;Mayumi&quot;,&quot;parse-names&quot;:false,&quot;dropping-particle&quot;:&quot;&quot;,&quot;non-dropping-particle&quot;:&quot;&quot;},{&quot;family&quot;:&quot;Minakawa&quot;,&quot;given&quot;:&quot;Noriaki&quot;,&quot;parse-names&quot;:false,&quot;dropping-particle&quot;:&quot;&quot;,&quot;non-dropping-particle&quot;:&quot;&quot;},{&quot;family&quot;:&quot;Matsuda&quot;,&quot;given&quot;:&quot;Akira&quot;,&quot;parse-names&quot;:false,&quot;dropping-particle&quot;:&quot;&quot;,&quot;non-dropping-particle&quot;:&quot;&quot;}],&quot;container-title&quot;:&quot;Nucleic Acids Research&quot;,&quot;accessed&quot;:{&quot;date-parts&quot;:[[2019,8,19]]},&quot;DOI&quot;:&quot;10.1093/nar/gkp611&quot;,&quot;ISSN&quot;:&quot;1362-4962&quot;,&quot;URL&quot;:&quot;https://academic.oup.com/nar/article-lookup/doi/10.1093/nar/gkp611&quot;,&quot;issued&quot;:{&quot;date-parts&quot;:[[2009,9,1]]},&quot;page&quot;:&quot;5602-5609&quot;,&quot;publisher&quot;:&quot;Narnia&quot;,&quot;issue&quot;:&quot;17&quot;,&quot;volume&quot;:&quot;37&quot;},&quot;isTemporary&quot;:false}],&quot;properties&quot;:{&quot;noteIndex&quot;:0},&quot;isEdited&quot;:false,&quot;manualOverride&quot;:{&quot;isManuallyOverriden&quot;:false,&quot;citeprocText&quot;:&quot;&lt;sup&gt;49–51&lt;/sup&gt;&quot;,&quot;manualOverrideText&quot;:&quot;&quot;},&quot;citationTag&quot;:&quot;MENDELEY_CITATION_v3_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&quot;},{&quot;citationID&quot;:&quot;MENDELEY_CITATION_08ee484e-6dd7-400c-948e-9848c5c4daee&quot;,&quot;citationItems&quot;:[{&quot;id&quot;:&quot;7f0c4cf6-c447-3e5c-b8e4-1cd03e9a6d8f&quot;,&quot;itemData&quot;:{&quot;type&quot;:&quot;article-journal&quot;,&quot;id&quot;:&quot;7f0c4cf6-c447-3e5c-b8e4-1cd03e9a6d8f&quot;,&quot;title&quot;:&quot;Unnatural Base Pairs for Synthetic Biology&quot;,&quot;author&quot;:[{&quot;family&quot;:&quot;Saito-Tarashima&quot;,&quot;given&quot;:&quot;Noriko&quot;,&quot;parse-names&quot;:false,&quot;dropping-particle&quot;:&quot;&quot;,&quot;non-dropping-particle&quot;:&quot;&quot;},{&quot;family&quot;:&quot;Minakawa&quot;,&quot;given&quot;:&quot;Noriaki&quot;,&quot;parse-names&quot;:false,&quot;dropping-particle&quot;:&quot;&quot;,&quot;non-dropping-particle&quot;:&quot;&quot;}],&quot;container-title&quot;:&quot;Chemical and Pharmaceutical Bulletin&quot;,&quot;DOI&quot;:&quot;10.1248/cpb.c17-00685&quot;,&quot;ISSN&quot;:&quot;0009-2363&quot;,&quot;issued&quot;:{&quot;date-parts&quot;:[[2018]]},&quot;page&quot;:&quot;132-138&quot;,&quot;issue&quot;:&quot;2&quot;,&quot;volume&quot;:&quot;66&quot;},&quot;isTemporary&quot;:false}],&quot;properties&quot;:{&quot;noteIndex&quot;:0},&quot;isEdited&quot;:false,&quot;manualOverride&quot;:{&quot;isManuallyOverriden&quot;:false,&quot;citeprocText&quot;:&quot;&lt;sup&gt;52&lt;/sup&gt;&quot;,&quot;manualOverrideText&quot;:&quot;&quot;},&quot;citationTag&quot;:&quot;MENDELEY_CITATION_v3_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&quot;},{&quot;citationID&quot;:&quot;MENDELEY_CITATION_fb3f7c98-9b08-4c62-b63d-3830e091249c&quot;,&quot;citationItems&quot;:[{&quot;id&quot;:&quot;6ca8d73f-5e1e-3595-9405-7b5d9d281d28&quot;,&quot;itemData&quot;:{&quot;type&quot;:&quot;article-journal&quot;,&quot;id&quot;:&quot;6ca8d73f-5e1e-3595-9405-7b5d9d281d28&quot;,&quot;title&quot;:&quot;Hydrophobic, Non-Hydrogen-Bonding Bases and Base Pairs in DNA&quot;,&quot;author&quot;:[{&quot;family&quot;:&quot;Schweitzer&quot;,&quot;given&quot;:&quot;Barbara A.&quot;,&quot;parse-names&quot;:false,&quot;dropping-particle&quot;:&quot;&quot;,&quot;non-dropping-particle&quot;:&quot;&quot;},{&quot;family&quot;:&quot;Kool&quot;,&quot;given&quot;:&quot;Eric T.&quot;,&quot;parse-names&quot;:false,&quot;dropping-particle&quot;:&quot;&quot;,&quot;non-dropping-particle&quot;:&quot;&quot;}],&quot;container-title&quot;:&quot;Journal of the American Chemical Society&quot;,&quot;accessed&quot;:{&quot;date-parts&quot;:[[2021,5,13]]},&quot;DOI&quot;:&quot;10.1021/ja00112a001&quot;,&quot;ISSN&quot;:&quot;15205126&quot;,&quot;URL&quot;:&quot;https://pubs.acs.org/sharingguidelines&quot;,&quot;issued&quot;:{&quot;date-parts&quot;:[[1995]]},&quot;page&quot;:&quot;1863-1872&quot;,&quot;abstract&quot;:&quot;We report the properties of hydrophobic isosteres of pyrimidines and purines in synthetic DNA duplexes. Phenyl nucleosides 1 and 2 are nonpolar isosteres of the natural thymidine nucleoside, and indole nucleoside 3 is an analog of the complementary purine 2-aminodeoxyadenosine. The nucleosides were incorporated into synthetic oligodeoxynucleotides and were paired against each other and against the natural bases. Thermal denaturation experiments were used to measure the stabilities of the duplexes at neutral pH. It is found that the hydrophobic base analogs are nonselective in pairing with the four natural bases but selective for pairing with each other rather than with the natural bases. For example, compound 2 selectively pairs with itself rather than with A, T, G, or C; the magnitude of this selectivity is found to be 6.5–9.3 °C in Tm or 1.5–1.8 kcal/mol in free energy (25 °C). All possible hydrophobic pairing combinations of 1, 2, and 3 were examined. Results show that the pairing affinity depends on the nature of the pairs and on position in the duplex. The highest affinity pairs are found to be the 1–1 and 2–2 self-pairs and the 1–2 heteropair. The best stabilization occurs when the pairs are placed at the ends of duplexes rather than internally; the internal pairs may be destabilized by imperfect steric mimicry which leads to non-ideal duplex structure. In some cases the hydrophobic pairs are significantly stabilizing to the DNA duplex; for example, when situated at the end of a duplex, the 1–1 pair is more stabilizing than a T—A pair. When situated internally, the affinity of the 1–1 pair is the same as, or slightly better than, the analogous T—T mismatch pair, which is known to have two hydrogen bonds. The studies raise the possibility that hydrogen bonds may not always be required for the formation of stable duplex DNA-like structure. In addition, the results point out the importance of solvation and desolvation in natural base pairing, and lend new support to the idea that hydrogen bonds in DNA may be more important for specificity of pairing than for affinity. Finally, the study raises the possibility of using these or related base pairs to expand the genetic code beyond the natural A—T and G—C pairs. © 1995, American Chemical Society. All rights reserved.&quot;,&quot;publisher&quot;:&quot;American Chemical Society&quot;,&quot;issue&quot;:&quot;7&quot;,&quot;volume&quot;:&quot;117&quot;},&quot;isTemporary&quot;:false}],&quot;properties&quot;:{&quot;noteIndex&quot;:0},&quot;isEdited&quot;:false,&quot;manualOverride&quot;:{&quot;isManuallyOverriden&quot;:false,&quot;citeprocText&quot;:&quot;&lt;sup&gt;53&lt;/sup&gt;&quot;,&quot;manualOverrideText&quot;:&quot;&quot;},&quot;citationTag&quot;:&quot;MENDELEY_CITATION_v3_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&quot;},{&quot;citationID&quot;:&quot;MENDELEY_CITATION_3e93f738-f363-417b-883e-c6288232b52d&quot;,&quot;citationItems&quot;:[{&quot;id&quot;:&quot;5b8eb79d-a445-3653-96be-dac598cabc65&quot;,&quot;itemData&quot;:{&quot;type&quot;:&quot;article-journal&quot;,&quot;id&quot;:&quot;5b8eb79d-a445-3653-96be-dac598cabc65&quot;,&quot;title&quot;:&quot;Difluorotoluene, a nonpolar isostere for thymine, codes specifically and efficiently for adenine in DNA replication&quot;,&quot;author&quot;:[{&quot;family&quot;:&quot;Moran&quot;,&quot;given&quot;:&quot;S.&quot;,&quot;parse-names&quot;:false,&quot;dropping-particle&quot;:&quot;&quot;,&quot;non-dropping-particle&quot;:&quot;&quot;},{&quot;family&quot;:&quot;Ren&quot;,&quot;given&quot;:&quot;R. X.F.&quot;,&quot;parse-names&quot;:false,&quot;dropping-particle&quot;:&quot;&quot;,&quot;non-dropping-particle&quot;:&quot;&quot;},{&quot;family&quot;:&quot;Rumney IV&quot;,&quot;given&quot;:&quot;S.&quot;,&quot;parse-names&quot;:false,&quot;dropping-particle&quot;:&quot;&quot;,&quot;non-dropping-particle&quot;:&quot;&quot;},{&quot;family&quot;:&quot;Kool&quot;,&quot;given&quot;:&quot;E. T.&quot;,&quot;parse-names&quot;:false,&quot;dropping-particle&quot;:&quot;&quot;,&quot;non-dropping-particle&quot;:&quot;&quot;}],&quot;container-title&quot;:&quot;Journal of the American Chemical Society&quot;,&quot;accessed&quot;:{&quot;date-parts&quot;:[[2019,11,24]]},&quot;DOI&quot;:&quot;10.1021/ja963718g&quot;,&quot;ISSN&quot;:&quot;00027863&quot;,&quot;issued&quot;:{&quot;date-parts&quot;:[[1997]]},&quot;page&quot;:&quot;2056-2057&quot;,&quot;issue&quot;:&quot;8&quot;,&quot;volume&quot;:&quot;119&quot;},&quot;isTemporary&quot;:false}],&quot;properties&quot;:{&quot;noteIndex&quot;:0},&quot;isEdited&quot;:false,&quot;manualOverride&quot;:{&quot;isManuallyOverriden&quot;:false,&quot;citeprocText&quot;:&quot;&lt;sup&gt;54&lt;/sup&gt;&quot;,&quot;manualOverrideText&quot;:&quot;&quot;},&quot;citationTag&quot;:&quot;MENDELEY_CITATION_v3_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&quot;},{&quot;citationID&quot;:&quot;MENDELEY_CITATION_33d2af0d-7613-4e45-ba1d-7674d024565f&quot;,&quot;citationItems&quot;:[{&quot;id&quot;:&quot;ef139abc-522d-3e64-8add-33f7c3730236&quot;,&quot;itemData&quot;:{&quot;type&quot;:&quot;article&quot;,&quot;id&quot;:&quot;ef139abc-522d-3e64-8add-33f7c3730236&quot;,&quot;title&quot;:&quot;Efforts toward expansion of the genetic alphabet: DNA polymerase recognition of a highly stable, self-pairing hydrophobic base [10]&quot;,&quot;author&quot;:[{&quot;family&quot;:&quot;McMinn&quot;,&quot;given&quot;:&quot;Dustin L.&quot;,&quot;parse-names&quot;:false,&quot;dropping-particle&quot;:&quot;&quot;,&quot;non-dropping-particle&quot;:&quot;&quot;},{&quot;family&quot;:&quot;Ogawa&quot;,&quot;given&quot;:&quot;Anthony K.&quot;,&quot;parse-names&quot;:false,&quot;dropping-particle&quot;:&quot;&quot;,&quot;non-dropping-particle&quot;:&quot;&quot;},{&quot;family&quot;:&quot;Wu&quot;,&quot;given&quot;:&quot;Yiqin&quot;,&quot;parse-names&quot;:false,&quot;dropping-particle&quot;:&quot;&quot;,&quot;non-dropping-particle&quot;:&quot;&quot;},{&quot;family&quot;:&quot;Liu&quot;,&quot;given&quot;:&quot;Jianquan&quot;,&quot;parse-names&quot;:false,&quot;dropping-particle&quot;:&quot;&quot;,&quot;non-dropping-particle&quot;:&quot;&quot;},{&quot;family&quot;:&quot;Schultz&quot;,&quot;given&quot;:&quot;Peter G.&quot;,&quot;parse-names&quot;:false,&quot;dropping-particle&quot;:&quot;&quot;,&quot;non-dropping-particle&quot;:&quot;&quot;},{&quot;family&quot;:&quot;Romesberg&quot;,&quot;given&quot;:&quot;Floyd E.&quot;,&quot;parse-names&quot;:false,&quot;dropping-particle&quot;:&quot;&quot;,&quot;non-dropping-particle&quot;:&quot;&quot;}],&quot;container-title&quot;:&quot;Journal of the American Chemical Society&quot;,&quot;accessed&quot;:{&quot;date-parts&quot;:[[2021,5,13]]},&quot;DOI&quot;:&quot;10.1021/ja9925150&quot;,&quot;ISSN&quot;:&quot;00027863&quot;,&quot;URL&quot;:&quot;http://pubs.acs.org.&quot;,&quot;issued&quot;:{&quot;date-parts&quot;:[[1999,12,15]]},&quot;page&quot;:&quot;11585-11586&quot;,&quot;publisher&quot;:&quot; American Chemical Society &quot;,&quot;issue&quot;:&quot;49&quot;,&quot;volume&quot;:&quot;121&quot;},&quot;isTemporary&quot;:false}],&quot;properties&quot;:{&quot;noteIndex&quot;:0},&quot;isEdited&quot;:false,&quot;manualOverride&quot;:{&quot;isManuallyOverriden&quot;:false,&quot;citeprocText&quot;:&quot;&lt;sup&gt;55&lt;/sup&gt;&quot;,&quot;manualOverrideText&quot;:&quot;&quot;},&quot;citationTag&quot;:&quot;MENDELEY_CITATION_v3_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&quot;},{&quot;citationID&quot;:&quot;MENDELEY_CITATION_9dba96e5-622e-4449-85f2-cddcef54b3be&quot;,&quot;citationItems&quot;:[{&quot;id&quot;:&quot;1d4f2daf-56cd-3383-87bc-5ec3fa17d247&quot;,&quot;itemData&quot;:{&quot;type&quot;:&quot;article-journal&quot;,&quot;id&quot;:&quot;1d4f2daf-56cd-3383-87bc-5ec3fa17d247&quot;,&quot;title&quot;:&quot;Stability and Polymerase Recognition of Pyridine Nucleobase Analogues: Role of Minor-Groove H-Bond Acceptors&quot;,&quot;author&quot;:[{&quot;family&quot;:&quot;Kim&quot;,&quot;given&quot;:&quot;Yoonkyung&quot;,&quot;parse-names&quot;:false,&quot;dropping-particle&quot;:&quot;&quot;,&quot;non-dropping-particle&quot;:&quot;&quot;},{&quot;family&quot;:&quot;Leconte&quot;,&quot;given&quot;:&quot;Aaron M.&quot;,&quot;parse-names&quot;:false,&quot;dropping-particle&quot;:&quot;&quot;,&quot;non-dropping-particle&quot;:&quot;&quot;},{&quot;family&quot;:&quot;Hari&quot;,&quot;given&quot;:&quot;Yoshiyuki&quot;,&quot;parse-names&quot;:false,&quot;dropping-particle&quot;:&quot;&quot;,&quot;non-dropping-particle&quot;:&quot;&quot;},{&quot;family&quot;:&quot;Romesberg&quot;,&quot;given&quot;:&quot;Floyd E.&quot;,&quot;parse-names&quot;:false,&quot;dropping-particle&quot;:&quot;&quot;,&quot;non-dropping-particle&quot;:&quot;&quot;}],&quot;container-title&quot;:&quot;Angewandte Chemie International Edition&quot;,&quot;accessed&quot;:{&quot;date-parts&quot;:[[2020,4,28]]},&quot;DOI&quot;:&quot;10.1002/anie.200602579&quot;,&quot;ISSN&quot;:&quot;14337851&quot;,&quot;URL&quot;:&quot;http://doi.wiley.com/10.1002/anie.200602579&quot;,&quot;issued&quot;:{&quot;date-parts&quot;:[[2006,11,27]]},&quot;page&quot;:&quot;7809-7812&quot;,&quot;abstract&quot;:&quot;In the groove: In an effort to develop unnatural base pairs, pyridyl nucleoside analogues were synthesized and characterized (see structures). An α-glycosidic nitrogen atom provides an H-bond acceptor that does not significantly facilitate pairing with natural nucleobases. However, it forms minor-groove H-bonds with water molecules and DNA polymerases that optimize the stability and replication, respectively, of the unnatural base pair. (Figure Presented). © 2006 Wiley-VCH Verlag GmbH &amp; Co. KGaA.&quot;,&quot;issue&quot;:&quot;46&quot;,&quot;volume&quot;:&quot;45&quot;},&quot;isTemporary&quot;:false}],&quot;properties&quot;:{&quot;noteIndex&quot;:0},&quot;isEdited&quot;:false,&quot;manualOverride&quot;:{&quot;isManuallyOverriden&quot;:false,&quot;citeprocText&quot;:&quot;&lt;sup&gt;26&lt;/sup&gt;&quot;,&quot;manualOverrideText&quot;:&quot;&quot;},&quot;citationTag&quot;:&quot;MENDELEY_CITATION_v3_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&quot;},{&quot;citationID&quot;:&quot;MENDELEY_CITATION_236ddba8-1d1d-40fc-a8e3-413e457e935b&quot;,&quot;citationItems&quot;:[{&quot;id&quot;:&quot;ad02be49-d7df-3ad7-8744-a623e69791af&quot;,&quot;itemData&quot;:{&quot;type&quot;:&quot;article-journal&quot;,&quot;id&quot;:&quot;ad02be49-d7df-3ad7-8744-a623e69791af&quot;,&quot;title&quot;:&quot;Unnatural substrate repertoire of A, B, and X family DNA polymerases&quot;,&quot;author&quot;:[{&quot;family&quot;:&quot;Hwang&quot;,&quot;given&quot;:&quot;Gil Tae&quot;,&quot;parse-names&quot;:false,&quot;dropping-particle&quot;:&quot;&quot;,&quot;non-dropping-particle&quot;:&quot;&quot;},{&quot;family&quot;:&quot;Romesberg&quot;,&quot;given&quot;:&quot;Floyd E.&quot;,&quot;parse-names&quot;:false,&quot;dropping-particle&quot;:&quot;&quot;,&quot;non-dropping-particle&quot;:&quot;&quot;}],&quot;container-title&quot;:&quot;Journal of the American Chemical Society&quot;,&quot;accessed&quot;:{&quot;date-parts&quot;:[[2020,4,7]]},&quot;DOI&quot;:&quot;10.1021/ja803833h&quot;,&quot;ISSN&quot;:&quot;00027863&quot;,&quot;URL&quot;:&quot;https://pubs.acs.org/doi/10.1021/ja803833h&quot;,&quot;issued&quot;:{&quot;date-parts&quot;:[[2008,11,5]]},&quot;page&quot;:&quot;14872-14882&quot;,&quot;abstract&quot;:&quot;As part of an effort to develop unnatural base pairs that are stable and replicable in DNA, we examined the ability of five different polymerases to replicate DNA containing four different unnatural nucleotides bearing predominantly hydrophobic nucleobase analogs. The unnatural pairs were developed based on intensive studies using the Klenow fragment of DNA polymerase I from E. Coli(Kf) and found to be recognized to varying degrees. The five additional polymerases characterized here include family A polymerases from bacteriophage T7 and Thermus aquaticus, family B polymerases from Thermococcus litoralis and Thermococcus 9°N-7, and the family X polymerase, human polymerase β. While we find that some aspects of unnatural base pair recognition are conserved among the polymerases, for example, the pair formed between two d3FB nucleotides is typically well recognized, the detailed recognition of most of the unnatural base pairs is generally polymerase dependent. In contrast, we find that the pair formed between d5SICS and dMMO2 is generally well recognized by all of the polymerases examined, suggesting that the determinants of efficient and general recognition are contained within the geometric and electronic structure of these unnatural nucleobases themselves. The data suggest that while the d3FB:d3FB pair is sufficiently well recognized by several of the polymerases for in vitro applications, the d5SICS:dMMO2 heteropair is likely uniquely promising for in vivo use. T7-mediated replication is especially noteworthy due to strong mispair discrimination. © 2008 American Chemical Society.&quot;,&quot;issue&quot;:&quot;44&quot;,&quot;volume&quot;:&quot;130&quot;},&quot;isTemporary&quot;:false},{&quot;id&quot;:&quot;b6ce0fbf-d7f5-3219-b592-5469f3235458&quot;,&quot;itemData&quot;:{&quot;type&quot;:&quot;article-journal&quot;,&quot;id&quot;:&quot;b6ce0fbf-d7f5-3219-b592-5469f3235458&quot;,&quot;title&quot;:&quot;Optimization of interstrand hydrophobic packing interactions within unnatural DNA base pairs&quot;,&quot;author&quot;:[{&quot;family&quot;:&quot;Matsuda&quot;,&quot;given&quot;:&quot;Shigeo&quot;,&quot;parse-names&quot;:false,&quot;dropping-particle&quot;:&quot;&quot;,&quot;non-dropping-particle&quot;:&quot;&quot;},{&quot;family&quot;:&quot;Romesberg&quot;,&quot;given&quot;:&quot;Floyd E.&quot;,&quot;parse-names&quot;:false,&quot;dropping-particle&quot;:&quot;&quot;,&quot;non-dropping-particle&quot;:&quot;&quot;}],&quot;container-title&quot;:&quot;Journal of the American Chemical Society&quot;,&quot;DOI&quot;:&quot;10.1021/ja047291m&quot;,&quot;ISSN&quot;:&quot;00027863&quot;,&quot;issued&quot;:{&quot;date-parts&quot;:[[2004]]},&quot;page&quot;:&quot;14419-14427&quot;,&quot;abstract&quot;:&quot;As part of an effort to expand the genetic alphabet, we have evaluated a large number of predominantly hydrophobic unnatural base pairs. We now report the synthesis and stability of unnatural base pairs formed between simple phenyl rings modified at different positions with methyl groups. Surprisingly, several of the unnatural base pairs are virtually as stable as a natural base pair in the same sequence context. The results show that neither hydrogen-bonding nor large aromatic surface area are required for base pair stability within duplex DNA and that interstrand interactions between small aromatic rings may be optimized for both stability and selectivity. These smaller nucleobases are not expected to induce the distortions in duplex DNA or at the primer terminus that seem to limit replication of larger unnatural base pairs, and they therefore represent a promising approach to the expansion of the genetic alphabet.&quot;,&quot;issue&quot;:&quot;44&quot;,&quot;volume&quot;:&quot;126&quot;},&quot;isTemporary&quot;:false},{&quot;id&quot;:&quot;92372544-f14d-3b8c-8abf-595e35e2cee5&quot;,&quot;itemData&quot;:{&quot;type&quot;:&quot;article-journal&quot;,&quot;id&quot;:&quot;92372544-f14d-3b8c-8abf-595e35e2cee5&quot;,&quot;title&quot;:&quot;Stability and Selectivity of Unnatural DNA with Five-Membered-Ring Nucleobase Analogues&quot;,&quot;author&quot;:[{&quot;family&quot;:&quot;Markus  Berger&quot;,&quot;given&quot;:&quot;&quot;,&quot;parse-names&quot;:false,&quot;dropping-particle&quot;:&quot;&quot;,&quot;non-dropping-particle&quot;:&quot;&quot;},{&quot;family&quot;:&quot;Scott D.  Luzzi&quot;,&quot;given&quot;:&quot;&quot;,&quot;parse-names&quot;:false,&quot;dropping-particle&quot;:&quot;&quot;,&quot;non-dropping-particle&quot;:&quot;&quot;},{&quot;family&quot;:&quot;Allison A.  Henry&quot;,&quot;given&quot;:&quot;and&quot;,&quot;parse-names&quot;:false,&quot;dropping-particle&quot;:&quot;&quot;,&quot;non-dropping-particle&quot;:&quot;&quot;},{&quot;family&quot;:&quot;Romesberg*&quot;,&quot;given&quot;:&quot;Floyd E.&quot;,&quot;parse-names&quot;:false,&quot;dropping-particle&quot;:&quot;&quot;,&quot;non-dropping-particle&quot;:&quot;&quot;}],&quot;accessed&quot;:{&quot;date-parts&quot;:[[2019,8,19]]},&quot;DOI&quot;:&quot;10.1021/JA012090T&quot;,&quot;URL&quot;:&quot;https://pubs.acs.org/doi/full/10.1021/ja012090t&quot;,&quot;issued&quot;:{&quot;date-parts&quot;:[[2002]]},&quot;abstract&quot;:&quot;In an effort to develop an orthogonal third base pair for the storage of genetic information, thiophene and furan heterocycles have been examined as nucleobase analogues. The stability of the unnatural bases was evaluated in duplex DNA paired opposite other unnatural bases as well as opposite the natural bases. Several unnatural base pairs are identified that are both reasonably stable and strongly selective against mispairing with native bases. These results expand the potential nucleobase analogues with which the genetic alphabet may be expanded to include five-membered-ring heterocycles.&quot;,&quot;publisher&quot;:&quot; American Chemical Society &quot;},&quot;isTemporary&quot;:false},{&quot;id&quot;:&quot;e1a0d55c-1367-3345-8059-c9b94c09131f&quot;,&quot;itemData&quot;:{&quot;type&quot;:&quot;article-journal&quot;,&quot;id&quot;:&quot;e1a0d55c-1367-3345-8059-c9b94c09131f&quot;,&quot;title&quot;:&quot;Beyond A, C, G and T: augmenting nature’s alphabet&quot;,&quot;author&quot;:[{&quot;family&quot;:&quot;Henry&quot;,&quot;given&quot;:&quot;Allison A&quot;,&quot;parse-names&quot;:false,&quot;dropping-particle&quot;:&quot;&quot;,&quot;non-dropping-particle&quot;:&quot;&quot;},{&quot;family&quot;:&quot;Romesberg&quot;,&quot;given&quot;:&quot;Floyd E&quot;,&quot;parse-names&quot;:false,&quot;dropping-particle&quot;:&quot;&quot;,&quot;non-dropping-particle&quot;:&quot;&quot;}],&quot;container-title&quot;:&quot;Current Opinion in Chemical Biology&quot;,&quot;accessed&quot;:{&quot;date-parts&quot;:[[2019,6,15]]},&quot;DOI&quot;:&quot;10.1016/J.CBPA.2003.10.011&quot;,&quot;ISSN&quot;:&quot;1367-5931&quot;,&quot;URL&quot;:&quot;https://www.sciencedirect.com/science/article/pii/S1367593103001467?via%3Dihub&quot;,&quot;issued&quot;:{&quot;date-parts&quot;:[[2003,12,1]]},&quot;page&quot;:&quot;727-733&quot;,&quot;abstract&quot;:&quot;Efforts to expand the genetic alphabet are predicated upon a stable and replicable third base pair. Recent progress has resulted in the development of several candidates that are both stable in duplex DNA and replicated by DNA polymerases with various degrees of efficiency and fidelity. The candidate base pairs draw upon unnatural hydrogen-bonding topologies as well as upon shape complementarity and hydrophobic forces. This review provides a critical comparison of the third base pair candidates and discusses the further work required to expand the genetic alphabet.&quot;,&quot;publisher&quot;:&quot;Elsevier Current Trends&quot;,&quot;issue&quot;:&quot;6&quot;,&quot;volume&quot;:&quot;7&quot;},&quot;isTemporary&quot;:false},{&quot;id&quot;:&quot;cba2fb0c-84c0-3b4e-9ef5-3cb9dfbf4b6c&quot;,&quot;itemData&quot;:{&quot;type&quot;:&quot;article-journal&quot;,&quot;id&quot;:&quot;cba2fb0c-84c0-3b4e-9ef5-3cb9dfbf4b6c&quot;,&quot;title&quot;:&quot;The effects of unnatural base pairs and mispairs on DNA duplex stability and solvation&quot;,&quot;author&quot;:[{&quot;family&quot;:&quot;Hwang&quot;,&quot;given&quot;:&quot;Gil Tae&quot;,&quot;parse-names&quot;:false,&quot;dropping-particle&quot;:&quot;&quot;,&quot;non-dropping-particle&quot;:&quot;&quot;},{&quot;family&quot;:&quot;Hari&quot;,&quot;given&quot;:&quot;Yoshiyuki&quot;,&quot;parse-names&quot;:false,&quot;dropping-particle&quot;:&quot;&quot;,&quot;non-dropping-particle&quot;:&quot;&quot;},{&quot;family&quot;:&quot;Romesberg&quot;,&quot;given&quot;:&quot;Floyd E.&quot;,&quot;parse-names&quot;:false,&quot;dropping-particle&quot;:&quot;&quot;,&quot;non-dropping-particle&quot;:&quot;&quot;}],&quot;container-title&quot;:&quot;Nucleic Acids Research&quot;,&quot;accessed&quot;:{&quot;date-parts&quot;:[[2020,12,1]]},&quot;DOI&quot;:&quot;10.1093/nar/gkp467&quot;,&quot;ISSN&quot;:&quot;03051048&quot;,&quot;PMID&quot;:&quot;19515938&quot;,&quot;URL&quot;:&quot;https://academic.oup.com/nar/article/37/14/4757/1086439&quot;,&quot;issued&quot;:{&quot;date-parts&quot;:[[2009,8,1]]},&quot;page&quot;:&quot;4757-4763&quot;,&quot;abstract&quot;:&quot;In an effort to develop unnatural DNA base pairs we examined six pyridine-based nucleotides, d3MPy, d4MPy, d5MPy, d34DMPy, d35DMPy and d45DMPy. Each bears a pyridyl nucleobase scaffold but they are differentiated by methyl substitution, and were designed to vary both inter- and intra-strand packing within duplex DNA. The effects of the unnatural base pairs on duplex stability demonstrate that the pyridine scaffold may be optimized for stable and selective pairing, and identify one self pair, the pair formed between two d34DMPy nucleotides, which is virtually as stable as a dA:dT base pair in the same sequence context. In addition, we found that the incorporation of either the d34DMPy self pair or a single d34DMPy paired opposite a natural dA significantly increases oligonucleotide hybridization fidelity at other positions within the duplex. Hypersensitization of the duplex to mispairing appears to result from global and interdependent solvation effects mediated by the unnatural nucleotide(s) and the mispair. The results have important implications for our efforts to develop unnatural base pairs and suggest that the unnatural nucleotides might be developed as novel biotechnological tools, diagnostics, or therapeutics for applications where hybridization stringency is important. © 2009 The Author(s).&quot;,&quot;publisher&quot;:&quot;Oxford Academic&quot;,&quot;issue&quot;:&quot;14&quot;,&quot;volume&quot;:&quot;37&quot;},&quot;isTemporary&quot;:false},{&quot;id&quot;:&quot;525a9f7e-622d-3bbc-9425-143ab27e63f1&quot;,&quot;itemData&quot;:{&quot;type&quot;:&quot;article-journal&quot;,&quot;id&quot;:&quot;525a9f7e-622d-3bbc-9425-143ab27e63f1&quot;,&quot;title&quot;:&quot;Optimization of unnatural base pair packing for polymerase recognition&quot;,&quot;author&quot;:[{&quot;family&quot;:&quot;Matsuda&quot;,&quot;given&quot;:&quot;Shigeo&quot;,&quot;parse-names&quot;:false,&quot;dropping-particle&quot;:&quot;&quot;,&quot;non-dropping-particle&quot;:&quot;&quot;},{&quot;family&quot;:&quot;Henry&quot;,&quot;given&quot;:&quot;Allison A.&quot;,&quot;parse-names&quot;:false,&quot;dropping-particle&quot;:&quot;&quot;,&quot;non-dropping-particle&quot;:&quot;&quot;},{&quot;family&quot;:&quot;Romesberg&quot;,&quot;given&quot;:&quot;Floyd E.&quot;,&quot;parse-names&quot;:false,&quot;dropping-particle&quot;:&quot;&quot;,&quot;non-dropping-particle&quot;:&quot;&quot;}],&quot;container-title&quot;:&quot;Journal of the American Chemical Society&quot;,&quot;accessed&quot;:{&quot;date-parts&quot;:[[2020,4,12]]},&quot;DOI&quot;:&quot;10.1021/ja057575m&quot;,&quot;ISSN&quot;:&quot;00027863&quot;,&quot;URL&quot;:&quot;https://pubs.acs.org/doi/10.1021/ja057575m&quot;,&quot;issued&quot;:{&quot;date-parts&quot;:[[2006,5,17]]},&quot;page&quot;:&quot;6369-6375&quot;,&quot;abstract&quot;:&quot;As part of an effort to expand the genetic alphabet, we have been examining the ability of predominately hydrophobic nucleobase analogues to pair in duplex DNA and during polymerase-mediated replication. We previously reported the synthesis and thermal stability of unnatural base pairs formed between nucleotides bearing simple methyl-substituted phenyl ring nucleobase analogues. Several of these pairs are virtually as stable and selective as natural base pairs in the same sequence context. Here, we report the characterization of polymerase-mediated replication of the same unnatural base pairs. We find that every facet of replication, including correct and incorrect base pair synthesis, as well as continued primer extension beyond the unnatural base pair, is sensitive to the specific methyl substitution pattern of the nucleobase analogue. The results demonstrate that neither hydrogen bonding nor large aromatic surface area is required for polymerase recognition, and that interstrand interactions between small aromatic rings may be optimized for replication. Combined with our previous results, these studies suggest that appropriately derivatized phenyl nucleobase analogues represent a promising approach toward developing a third base pair and expanding the genetic alphabet. © 2006 American Chemical Society.&quot;,&quot;issue&quot;:&quot;19&quot;,&quot;volume&quot;:&quot;128&quot;},&quot;isTemporary&quot;:false}],&quot;properties&quot;:{&quot;noteIndex&quot;:0},&quot;isEdited&quot;:false,&quot;manualOverride&quot;:{&quot;isManuallyOverriden&quot;:false,&quot;citeprocText&quot;:&quot;&lt;sup&gt;56–61&lt;/sup&gt;&quot;,&quot;manualOverrideText&quot;:&quot;&quot;},&quot;citationTag&quot;:&quot;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&quot;},{&quot;citationID&quot;:&quot;MENDELEY_CITATION_b008f3a0-ca0d-47ac-aa05-1ee8e3fd2ee2&quot;,&quot;citationItems&quot;:[{&quot;id&quot;:&quot;525a9f7e-622d-3bbc-9425-143ab27e63f1&quot;,&quot;itemData&quot;:{&quot;type&quot;:&quot;article-journal&quot;,&quot;id&quot;:&quot;525a9f7e-622d-3bbc-9425-143ab27e63f1&quot;,&quot;title&quot;:&quot;Optimization of unnatural base pair packing for polymerase recognition&quot;,&quot;author&quot;:[{&quot;family&quot;:&quot;Matsuda&quot;,&quot;given&quot;:&quot;Shigeo&quot;,&quot;parse-names&quot;:false,&quot;dropping-particle&quot;:&quot;&quot;,&quot;non-dropping-particle&quot;:&quot;&quot;},{&quot;family&quot;:&quot;Henry&quot;,&quot;given&quot;:&quot;Allison A.&quot;,&quot;parse-names&quot;:false,&quot;dropping-particle&quot;:&quot;&quot;,&quot;non-dropping-particle&quot;:&quot;&quot;},{&quot;family&quot;:&quot;Romesberg&quot;,&quot;given&quot;:&quot;Floyd E.&quot;,&quot;parse-names&quot;:false,&quot;dropping-particle&quot;:&quot;&quot;,&quot;non-dropping-particle&quot;:&quot;&quot;}],&quot;container-title&quot;:&quot;Journal of the American Chemical Society&quot;,&quot;accessed&quot;:{&quot;date-parts&quot;:[[2020,4,12]]},&quot;DOI&quot;:&quot;10.1021/ja057575m&quot;,&quot;ISSN&quot;:&quot;00027863&quot;,&quot;URL&quot;:&quot;https://pubs.acs.org/doi/10.1021/ja057575m&quot;,&quot;issued&quot;:{&quot;date-parts&quot;:[[2006,5,17]]},&quot;page&quot;:&quot;6369-6375&quot;,&quot;abstract&quot;:&quot;As part of an effort to expand the genetic alphabet, we have been examining the ability of predominately hydrophobic nucleobase analogues to pair in duplex DNA and during polymerase-mediated replication. We previously reported the synthesis and thermal stability of unnatural base pairs formed between nucleotides bearing simple methyl-substituted phenyl ring nucleobase analogues. Several of these pairs are virtually as stable and selective as natural base pairs in the same sequence context. Here, we report the characterization of polymerase-mediated replication of the same unnatural base pairs. We find that every facet of replication, including correct and incorrect base pair synthesis, as well as continued primer extension beyond the unnatural base pair, is sensitive to the specific methyl substitution pattern of the nucleobase analogue. The results demonstrate that neither hydrogen bonding nor large aromatic surface area is required for polymerase recognition, and that interstrand interactions between small aromatic rings may be optimized for replication. Combined with our previous results, these studies suggest that appropriately derivatized phenyl nucleobase analogues represent a promising approach toward developing a third base pair and expanding the genetic alphabet. © 2006 American Chemical Society.&quot;,&quot;issue&quot;:&quot;19&quot;,&quot;volume&quot;:&quot;128&quot;},&quot;isTemporary&quot;:false},{&quot;id&quot;:&quot;2eaa7d10-fa63-31f2-a1a6-3835863f4da7&quot;,&quot;itemData&quot;:{&quot;type&quot;:&quot;article-journal&quot;,&quot;id&quot;:&quot;2eaa7d10-fa63-31f2-a1a6-3835863f4da7&quot;,&quot;title&quot;:&quot;Major groove substituents and polymerase recognition of a class of predominantly hydrophobic unnatural base pairs&quot;,&quot;author&quot;:[{&quot;family&quot;:&quot;Lavergne&quot;,&quot;given&quot;:&quot;Thomas&quot;,&quot;parse-names&quot;:false,&quot;dropping-particle&quot;:&quot;&quot;,&quot;non-dropping-particle&quot;:&quot;&quot;},{&quot;family&quot;:&quot;Malyshev&quot;,&quot;given&quot;:&quot;Denis A.&quot;,&quot;parse-names&quot;:false,&quot;dropping-particle&quot;:&quot;&quot;,&quot;non-dropping-particle&quot;:&quot;&quot;},{&quot;family&quot;:&quot;Romesberg&quot;,&quot;given&quot;:&quot;Floyd E.&quot;,&quot;parse-names&quot;:false,&quot;dropping-particle&quot;:&quot;&quot;,&quot;non-dropping-particle&quot;:&quot;&quot;}],&quot;container-title&quot;:&quot;Chemistry - A European Journal&quot;,&quot;accessed&quot;:{&quot;date-parts&quot;:[[2020,4,7]]},&quot;DOI&quot;:&quot;10.1002/chem.201102066&quot;,&quot;ISSN&quot;:&quot;09476539&quot;,&quot;URL&quot;:&quot;http://doi.wiley.com/10.1002/chem.201102066&quot;,&quot;issued&quot;:{&quot;date-parts&quot;:[[2012,1,23]]},&quot;page&quot;:&quot;1231-1239&quot;,&quot;abstract&quot;:&quot;Expansion of the genetic alphabet with an unnatural base pair is a long-standing goal of synthetic biology. We have developed a class of unnatural base pairs, formed between d5SICS and analogues of dMMO2 that are efficiently and selectively replicated by the Klenow fragment (Kf) DNA polymerase. In an effort to further characterize and optimize replication, we report the synthesis of five new dMMO2 analogues bearing different substituents designed to be oriented into the developing major groove and an analysis of their insertion opposite d5SICS by Kf and Thermus aquaticus DNA polymerasea I (Taq). We also expand the analysis of the previously optimized pair, dNaM-d5SICS, to include replication by Taq. Finally, the efficiency and fidelity of PCR amplification of the base pairs by Taq or Deep Vent polymerases was examined. The resulting structure-activity relationship data suggest that the major determinants of efficient replication are the minimization of desolvation effects and the introduction of favorable hydrophobic packing, and that Taq is more sensitive than Kf to structural changes. In addition, we identify an analogue (dNMO1) that is a better partner for d5SICS than any of the previously identified dMMO2 analogues with the exception of dNaM. We also found that dNaM-d5SICS is replicated by both Kf and Taq with rates approaching those of a natural base pair. Greasing up the groove: The optimization of a predominantly hydrophobic class of unnatural base pairs is reported (see figure). Minimizing the cost of nucleobase desolvation and optimizing packing interactions is a promising route toward optimization. An improved base pair was identified, but continued analysis of a previously reported pair revealed that it is replicated with an efficiency and fidelity approaching that of natural DNA. Copyright © 2012 WILEY-VCH Verlag GmbH &amp; Co. KGaA, Weinheim.&quot;,&quot;issue&quot;:&quot;4&quot;,&quot;volume&quot;:&quot;18&quot;},&quot;isTemporary&quot;:false}],&quot;properties&quot;:{&quot;noteIndex&quot;:0},&quot;isEdited&quot;:false,&quot;manualOverride&quot;:{&quot;isManuallyOverriden&quot;:false,&quot;citeprocText&quot;:&quot;&lt;sup&gt;13,61&lt;/sup&gt;&quot;,&quot;manualOverrideText&quot;:&quot;&quot;},&quot;citationTag&quot;:&quot;MENDELEY_CITATION_v3_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&quot;},{&quot;citationID&quot;:&quot;MENDELEY_CITATION_e1eddbcb-e957-46b5-a035-3196e6a78607&quot;,&quot;citationItems&quot;:[{&quot;id&quot;:&quot;cd3cc3ef-7263-31aa-b8eb-f309b41c0621&quot;,&quot;itemData&quot;:{&quot;type&quot;:&quot;article-journal&quot;,&quot;id&quot;:&quot;cd3cc3ef-7263-31aa-b8eb-f309b41c0621&quot;,&quot;title&quot;:&quot;A semi-synthetic organism with an expanded genetic alphabet&quot;,&quot;author&quot;:[{&quot;family&quot;:&quot;Malyshev&quot;,&quot;given&quot;:&quot;Denis A.&quot;,&quot;parse-names&quot;:false,&quot;dropping-particle&quot;:&quot;&quot;,&quot;non-dropping-particle&quot;:&quot;&quot;},{&quot;family&quot;:&quot;Dhami&quot;,&quot;given&quot;:&quot;Kirandeep&quot;,&quot;parse-names&quot;:false,&quot;dropping-particle&quot;:&quot;&quot;,&quot;non-dropping-particle&quot;:&quot;&quot;},{&quot;family&quot;:&quot;Lavergne&quot;,&quot;given&quot;:&quot;Thomas&quot;,&quot;parse-names&quot;:false,&quot;dropping-particle&quot;:&quot;&quot;,&quot;non-dropping-particle&quot;:&quot;&quot;},{&quot;family&quot;:&quot;Chen&quot;,&quot;given&quot;:&quot;Tingjian&quot;,&quot;parse-names&quot;:false,&quot;dropping-particle&quot;:&quot;&quot;,&quot;non-dropping-particle&quot;:&quot;&quot;},{&quot;family&quot;:&quot;Dai&quot;,&quot;given&quot;:&quot;Nan&quot;,&quot;parse-names&quot;:false,&quot;dropping-particle&quot;:&quot;&quot;,&quot;non-dropping-particle&quot;:&quot;&quot;},{&quot;family&quot;:&quot;Foster&quot;,&quot;given&quot;:&quot;Jeremy M.&quot;,&quot;parse-names&quot;:false,&quot;dropping-particle&quot;:&quot;&quot;,&quot;non-dropping-particle&quot;:&quot;&quot;},{&quot;family&quot;:&quot;Corrêa&quot;,&quot;given&quot;:&quot;Ivan R.&quot;,&quot;parse-names&quot;:false,&quot;dropping-particle&quot;:&quot;&quot;,&quot;non-dropping-particle&quot;:&quot;&quot;},{&quot;family&quot;:&quot;Romesberg&quot;,&quot;given&quot;:&quot;Floyd E.&quot;,&quot;parse-names&quot;:false,&quot;dropping-particle&quot;:&quot;&quot;,&quot;non-dropping-particle&quot;:&quot;&quot;}],&quot;container-title&quot;:&quot;Nature&quot;,&quot;accessed&quot;:{&quot;date-parts&quot;:[[2019,5,30]]},&quot;DOI&quot;:&quot;10.1038/nature13314&quot;,&quot;ISSN&quot;:&quot;0028-0836&quot;,&quot;URL&quot;:&quot;http://www.nature.com/articles/nature13314&quot;,&quot;issued&quot;:{&quot;date-parts&quot;:[[2014,5,7]]},&quot;page&quot;:&quot;385-388&quot;,&quot;abstract&quot;:&quot;Triphosphates of hydrophobic nucleotides d5SICS and dNaM are imported into Escherichia coli by an exogenous algal nucleotide triphosphate transporter and then used by an endogenous polymerase to replicate, and faithfully maintain over many generations of growth, a plasmid containing the d5SICS–dNaM unnatural base pair.&quot;,&quot;publisher&quot;:&quot;Nature Publishing Group&quot;,&quot;issue&quot;:&quot;7500&quot;,&quot;volume&quot;:&quot;509&quot;},&quot;isTemporary&quot;:false},{&quot;id&quot;:&quot;3280b9ba-d58a-3e0f-ac31-8709d5baa6d4&quot;,&quot;itemData&quot;:{&quot;type&quot;:&quot;article-journal&quot;,&quot;id&quot;:&quot;3280b9ba-d58a-3e0f-ac31-8709d5baa6d4&quot;,&quot;title&quot;:&quot;A semi-synthetic organism that stores and retrieves increased genetic information&quot;,&quot;author&quot;:[{&quot;family&quot;:&quot;Zhang&quot;,&quot;given&quot;:&quot;Yorke&quot;,&quot;parse-names&quot;:false,&quot;dropping-particle&quot;:&quot;&quot;,&quot;non-dropping-particle&quot;:&quot;&quot;},{&quot;family&quot;:&quot;Ptacin&quot;,&quot;given&quot;:&quot;Jerod L.&quot;,&quot;parse-names&quot;:false,&quot;dropping-particle&quot;:&quot;&quot;,&quot;non-dropping-particle&quot;:&quot;&quot;},{&quot;family&quot;:&quot;Fischer&quot;,&quot;given&quot;:&quot;Emil C.&quot;,&quot;parse-names&quot;:false,&quot;dropping-particle&quot;:&quot;&quot;,&quot;non-dropping-particle&quot;:&quot;&quot;},{&quot;family&quot;:&quot;Aerni&quot;,&quot;given&quot;:&quot;Hans R.&quot;,&quot;parse-names&quot;:false,&quot;dropping-particle&quot;:&quot;&quot;,&quot;non-dropping-particle&quot;:&quot;&quot;},{&quot;family&quot;:&quot;Caffaro&quot;,&quot;given&quot;:&quot;Carolina E.&quot;,&quot;parse-names&quot;:false,&quot;dropping-particle&quot;:&quot;&quot;,&quot;non-dropping-particle&quot;:&quot;&quot;},{&quot;family&quot;:&quot;San Jose&quot;,&quot;given&quot;:&quot;Kristine&quot;,&quot;parse-names&quot;:false,&quot;dropping-particle&quot;:&quot;&quot;,&quot;non-dropping-particle&quot;:&quot;&quot;},{&quot;family&quot;:&quot;Feldman&quot;,&quot;given&quot;:&quot;Aaron W.&quot;,&quot;parse-names&quot;:false,&quot;dropping-particle&quot;:&quot;&quot;,&quot;non-dropping-particle&quot;:&quot;&quot;},{&quot;family&quot;:&quot;Turner&quot;,&quot;given&quot;:&quot;Court R.&quot;,&quot;parse-names&quot;:false,&quot;dropping-particle&quot;:&quot;&quot;,&quot;non-dropping-particle&quot;:&quot;&quot;},{&quot;family&quot;:&quot;Romesberg&quot;,&quot;given&quot;:&quot;Floyd E.&quot;,&quot;parse-names&quot;:false,&quot;dropping-particle&quot;:&quot;&quot;,&quot;non-dropping-particle&quot;:&quot;&quot;}],&quot;container-title&quot;:&quot;Nature&quot;,&quot;DOI&quot;:&quot;10.1038/nature24659&quot;,&quot;ISBN&quot;:&quot;0028-0836&quot;,&quot;ISSN&quot;:&quot;14764687&quot;,&quot;PMID&quot;:&quot;10726591&quot;,&quot;URL&quot;:&quot;http://dx.doi.org/10.1038/nature24659&quot;,&quot;issued&quot;:{&quot;date-parts&quot;:[[2017]]},&quot;page&quot;:&quot;644-647&quot;,&quot;abstract&quot;:&quot;Since at least the last common ancestor of all life on Earth, genetic information has been stored in a four-letter alphabet that is propagated and retrieved by the formation of two base pairs. The central goal of synthetic biology is to create new life forms and functions, and the most general route to this goal is the creation of semi-synthetic organisms whose DNA harbours two additional letters that form a third, unnatural base pair. Previous efforts to generate such semi-synthetic organisms culminated in the creation of a strain of Escherichia coli that, by virtue of a nucleoside triphosphate transporter from Phaeodactylum tricornutum, imports the requisite unnatural triphosphates from its medium and then uses them to replicate a plasmid containing the unnatural base pair dNaM-dTPT3. Although the semi-synthetic organism stores increased information when compared to natural organisms, retrieval of the information requires in vivo transcription of the unnatural base pair into mRNA and tRNA, aminoacylation of the tRNA with a non-canonical amino acid, and efficient participation of the unnatural base pair in decoding at the ribosome. Here we report the in vivo transcription of DNA containing dNaM and dTPT3 into mRNAs with two different unnatural codons and tRNAs with cognate unnatural anticodons, and their efficient decoding at the ribosome to direct the site-specific incorporation of natural or non-canonical amino acids into superfolder green fluorescent protein. The results demonstrate that interactions other than hydrogen bonding can contribute to every step of information storage and retrieval. The resulting semi-synthetic organism both encodes and retrieves increased information and should serve as a platform for the creation of new life forms and functions.&quot;,&quot;publisher&quot;:&quot;Nature Publishing Group&quot;,&quot;issue&quot;:&quot;7682&quot;,&quot;volume&quot;:&quot;551&quot;},&quot;isTemporary&quot;:false}],&quot;properties&quot;:{&quot;noteIndex&quot;:0},&quot;isEdited&quot;:false,&quot;manualOverride&quot;:{&quot;isManuallyOverriden&quot;:false,&quot;citeprocText&quot;:&quot;&lt;sup&gt;62,63&lt;/sup&gt;&quot;,&quot;manualOverrideText&quot;:&quot;&quot;},&quot;citationTag&quot;:&quot;MENDELEY_CITATION_v3_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&quot;},{&quot;citationID&quot;:&quot;MENDELEY_CITATION_befba3b5-ea3d-4e4e-be23-a932da30412e&quot;,&quot;citationItems&quot;:[{&quot;id&quot;:&quot;0b9e073b-702b-3092-8dbf-221646908bcc&quot;,&quot;itemData&quot;:{&quot;type&quot;:&quot;article-journal&quot;,&quot;id&quot;:&quot;0b9e073b-702b-3092-8dbf-221646908bcc&quot;,&quot;title&quot;:&quot;New codons for efficient production of unnatural proteins in a semisynthetic organism&quot;,&quot;author&quot;:[{&quot;family&quot;:&quot;Fischer&quot;,&quot;given&quot;:&quot;Emil C.&quot;,&quot;parse-names&quot;:false,&quot;dropping-particle&quot;:&quot;&quot;,&quot;non-dropping-particle&quot;:&quot;&quot;},{&quot;family&quot;:&quot;Hashimoto&quot;,&quot;given&quot;:&quot;Koji&quot;,&quot;parse-names&quot;:false,&quot;dropping-particle&quot;:&quot;&quot;,&quot;non-dropping-particle&quot;:&quot;&quot;},{&quot;family&quot;:&quot;Zhang&quot;,&quot;given&quot;:&quot;Yorke&quot;,&quot;parse-names&quot;:false,&quot;dropping-particle&quot;:&quot;&quot;,&quot;non-dropping-particle&quot;:&quot;&quot;},{&quot;family&quot;:&quot;Feldman&quot;,&quot;given&quot;:&quot;Aaron W.&quot;,&quot;parse-names&quot;:false,&quot;dropping-particle&quot;:&quot;&quot;,&quot;non-dropping-particle&quot;:&quot;&quot;},{&quot;family&quot;:&quot;Dien&quot;,&quot;given&quot;:&quot;Vivian T.&quot;,&quot;parse-names&quot;:false,&quot;dropping-particle&quot;:&quot;&quot;,&quot;non-dropping-particle&quot;:&quot;&quot;},{&quot;family&quot;:&quot;Karadeema&quot;,&quot;given&quot;:&quot;Rebekah J.&quot;,&quot;parse-names&quot;:false,&quot;dropping-particle&quot;:&quot;&quot;,&quot;non-dropping-particle&quot;:&quot;&quot;},{&quot;family&quot;:&quot;Adhikary&quot;,&quot;given&quot;:&quot;Ramkrishna&quot;,&quot;parse-names&quot;:false,&quot;dropping-particle&quot;:&quot;&quot;,&quot;non-dropping-particle&quot;:&quot;&quot;},{&quot;family&quot;:&quot;Ledbetter&quot;,&quot;given&quot;:&quot;Michael P.&quot;,&quot;parse-names&quot;:false,&quot;dropping-particle&quot;:&quot;&quot;,&quot;non-dropping-particle&quot;:&quot;&quot;},{&quot;family&quot;:&quot;Krishnamurthy&quot;,&quot;given&quot;:&quot;Ramanarayanan&quot;,&quot;parse-names&quot;:false,&quot;dropping-particle&quot;:&quot;&quot;,&quot;non-dropping-particle&quot;:&quot;&quot;},{&quot;family&quot;:&quot;Romesberg&quot;,&quot;given&quot;:&quot;Floyd E.&quot;,&quot;parse-names&quot;:false,&quot;dropping-particle&quot;:&quot;&quot;,&quot;non-dropping-particle&quot;:&quot;&quot;}],&quot;container-title&quot;:&quot;Nature Chemical Biology&quot;,&quot;accessed&quot;:{&quot;date-parts&quot;:[[2020,5,21]]},&quot;DOI&quot;:&quot;10.1038/s41589-020-0507-z&quot;,&quot;ISSN&quot;:&quot;15524469&quot;,&quot;PMID&quot;:&quot;32251411&quot;,&quot;issued&quot;:{&quot;date-parts&quot;:[[2020,5,1]]},&quot;page&quot;:&quot;570-576&quot;,&quot;abstract&quot;:&quot;Natural organisms use a four-letter genetic alphabet that makes available 64 triplet codons, of which 61 are sense codons used to encode proteins with the 20 canonical amino acids. We have shown that the unnatural nucleotides dNaM and dTPT3 can pair to form an unnatural base pair (UBP) and allow for the creation of semisynthetic organisms (SSOs) with additional sense codons. Here, we report a systematic analysis of the unnatural codons. We identify nine unnatural codons that can produce unnatural protein with nearly complete incorporation of an encoded noncanonical amino acid (ncAA). We also show that at least three of the codons are orthogonal and can be simultaneously decoded in the SSO, affording the first 67-codon organism. The ability to incorporate multiple, different ncAAs site specifically into a protein should now allow the development of proteins with novel activities, and possibly even SSOs with new forms and functions. [Figure not available: see fulltext.].&quot;,&quot;publisher&quot;:&quot;Nature Research&quot;,&quot;issue&quot;:&quot;5&quot;,&quot;volume&quot;:&quot;16&quot;},&quot;isTemporary&quot;:false}],&quot;properties&quot;:{&quot;noteIndex&quot;:0},&quot;isEdited&quot;:false,&quot;manualOverride&quot;:{&quot;isManuallyOverriden&quot;:false,&quot;citeprocText&quot;:&quot;&lt;sup&gt;64&lt;/sup&gt;&quot;,&quot;manualOverrideText&quot;:&quot;&quot;},&quot;citationTag&quot;:&quot;MENDELEY_CITATION_v3_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&quot;},{&quot;citationID&quot;:&quot;MENDELEY_CITATION_c19c093d-cef0-403c-94b8-398106b76671&quot;,&quot;citationItems&quot;:[{&quot;id&quot;:&quot;c39c6a5a-c132-33a5-82d8-bf9d19dd9407&quot;,&quot;itemData&quot;:{&quot;type&quot;:&quot;article-journal&quot;,&quot;id&quot;:&quot;c39c6a5a-c132-33a5-82d8-bf9d19dd9407&quot;,&quot;title&quot;:&quot;Unnatural base pairs mediate the site-specific incorporation of an unnatural hydrophobic component into RNA transcripts&quot;,&quot;author&quot;:[{&quot;family&quot;:&quot;Endo&quot;,&quot;given&quot;:&quot;Masayuki&quot;,&quot;parse-names&quot;:false,&quot;dropping-particle&quot;:&quot;&quot;,&quot;non-dropping-particle&quot;:&quot;&quot;},{&quot;family&quot;:&quot;Mitsui&quot;,&quot;given&quot;:&quot;Tsuneo&quot;,&quot;parse-names&quot;:false,&quot;dropping-particle&quot;:&quot;&quot;,&quot;non-dropping-particle&quot;:&quot;&quot;},{&quot;family&quot;:&quot;Okuni&quot;,&quot;given&quot;:&quot;Taeko&quot;,&quot;parse-names&quot;:false,&quot;dropping-particle&quot;:&quot;&quot;,&quot;non-dropping-particle&quot;:&quot;&quot;},{&quot;family&quot;:&quot;Kimoto&quot;,&quot;given&quot;:&quot;Michiko&quot;,&quot;parse-names&quot;:false,&quot;dropping-particle&quot;:&quot;&quot;,&quot;non-dropping-particle&quot;:&quot;&quot;},{&quot;family&quot;:&quot;Hirao&quot;,&quot;given&quot;:&quot;Ichiro&quot;,&quot;parse-names&quot;:false,&quot;dropping-particle&quot;:&quot;&quot;,&quot;non-dropping-particle&quot;:&quot;&quot;},{&quot;family&quot;:&quot;Yokoyama&quot;,&quot;given&quot;:&quot;Shigeyuki&quot;,&quot;parse-names&quot;:false,&quot;dropping-particle&quot;:&quot;&quot;,&quot;non-dropping-particle&quot;:&quot;&quot;}],&quot;container-title&quot;:&quot;Bioorganic &amp; Medicinal Chemistry Letters&quot;,&quot;accessed&quot;:{&quot;date-parts&quot;:[[2019,6,15]]},&quot;DOI&quot;:&quot;10.1016/J.BMCL.2004.02.072&quot;,&quot;ISSN&quot;:&quot;0960-894X&quot;,&quot;URL&quot;:&quot;https://www.sciencedirect.com/science/article/pii/S0960894X04002902?via%3Dihub&quot;,&quot;issued&quot;:{&quot;date-parts&quot;:[[2004,5,17]]},&quot;page&quot;:&quot;2593-2596&quot;,&quot;abstract&quot;:&quot;Site-specific incorporation of a hydrophobic nucleotide analog into RNA, by T7 transcription mediated by unnatural base pairs, was developed. The nucleotide analog, 5-phenylethynyl-3-(β-d-ribofuranosyl)pyridin-2-one 5-triphosphate (denoted by Ph-yTP), was chemically synthesized and then site-specifically incorporated by T7 RNA polymerase into RNA opposite the pairing partner, 2-amino-6-(2-thienyl)purine (denoted by s) in DNA templates. The introduction of Ph-y into a theophylline-binding RNA aptamer, in which a uridine in the internal loop was replaced by Ph-y, raised the thermal stability of the aptamer. Thus, this unnatural nucleotide analog would be useful for stabilizing RNA tertiary structures and complexes between RNA and other molecules.&quot;,&quot;publisher&quot;:&quot;Pergamon&quot;,&quot;issue&quot;:&quot;10&quot;,&quot;volume&quot;:&quot;14&quot;},&quot;isTemporary&quot;:false}],&quot;properties&quot;:{&quot;noteIndex&quot;:0},&quot;isEdited&quot;:false,&quot;manualOverride&quot;:{&quot;isManuallyOverriden&quot;:false,&quot;citeprocText&quot;:&quot;&lt;sup&gt;65&lt;/sup&gt;&quot;,&quot;manualOverrideText&quot;:&quot;&quot;},&quot;citationTag&quot;:&quot;MENDELEY_CITATION_v3_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&quot;},{&quot;citationID&quot;:&quot;MENDELEY_CITATION_512b55c8-c055-4987-af89-aaca2beb769a&quot;,&quot;citationItems&quot;:[{&quot;id&quot;:&quot;cea5f445-1351-3859-b163-b265d2b049c9&quot;,&quot;itemData&quot;:{&quot;type&quot;:&quot;article-journal&quot;,&quot;id&quot;:&quot;cea5f445-1351-3859-b163-b265d2b049c9&quot;,&quot;title&quot;:&quot;Unnatural base pairs for specific transcription&quot;,&quot;author&quot;:[{&quot;family&quot;:&quot;Ohtsuki&quot;,&quot;given&quot;:&quot;Takashi&quot;,&quot;parse-names&quot;:false,&quot;dropping-particle&quot;:&quot;&quot;,&quot;non-dropping-particle&quot;:&quot;&quot;},{&quot;family&quot;:&quot;Kimoto&quot;,&quot;given&quot;:&quot;Michiko&quot;,&quot;parse-names&quot;:false,&quot;dropping-particle&quot;:&quot;&quot;,&quot;non-dropping-particle&quot;:&quot;&quot;},{&quot;family&quot;:&quot;Ishikawa&quot;,&quot;given&quot;:&quot;Masahide&quot;,&quot;parse-names&quot;:false,&quot;dropping-particle&quot;:&quot;&quot;,&quot;non-dropping-particle&quot;:&quot;&quot;},{&quot;family&quot;:&quot;Mitsui&quot;,&quot;given&quot;:&quot;Tsuneo&quot;,&quot;parse-names&quot;:false,&quot;dropping-particle&quot;:&quot;&quot;,&quot;non-dropping-particle&quot;:&quot;&quot;},{&quot;family&quot;:&quot;Hirao&quot;,&quot;given&quot;:&quot;Ichiro&quot;,&quot;parse-names&quot;:false,&quot;dropping-particle&quot;:&quot;&quot;,&quot;non-dropping-particle&quot;:&quot;&quot;},{&quot;family&quot;:&quot;Yokoyama&quot;,&quot;given&quot;:&quot;Shigeyuki&quot;,&quot;parse-names&quot;:false,&quot;dropping-particle&quot;:&quot;&quot;,&quot;non-dropping-particle&quot;:&quot;&quot;}],&quot;container-title&quot;:&quot;Proceedings of the National Academy of Sciences of the United States of America&quot;,&quot;accessed&quot;:{&quot;date-parts&quot;:[[2019,11,3]]},&quot;DOI&quot;:&quot;10.1073/pnas.091532698&quot;,&quot;ISSN&quot;:&quot;00278424&quot;,&quot;issued&quot;:{&quot;date-parts&quot;:[[2001,4,24]]},&quot;page&quot;:&quot;4922-4925&quot;,&quot;abstract&quot;:&quot;An unnatural base pair of 2-amino-6-(N,N-dimethylamino)purine (designated as x) and pyridin-2-one (designated as y) has been developed for specific transcription. The ribonucleoside triphosphates of y and a modified y, 5-methylpyridin-2-one, are selectively incorporated into RNA opposite x in the templates by T7 RNA polymerase. In addition, the sequences of the DNA templates containing x can be confirmed by a dideoxynucleotide chainterminator method supplemented with the deoxynucleoside triphosphate of y. The bulky dimethylamino group of x in the templates effectively eliminates noncognate pairing with the natural bases. These results enable RNA biosynthesis for the specific incorporation of unnatural nucleotides at the desired positions.&quot;,&quot;issue&quot;:&quot;9&quot;,&quot;volume&quot;:&quot;98&quot;},&quot;isTemporary&quot;:false}],&quot;properties&quot;:{&quot;noteIndex&quot;:0},&quot;isEdited&quot;:false,&quot;manualOverride&quot;:{&quot;isManuallyOverriden&quot;:false,&quot;citeprocText&quot;:&quot;&lt;sup&gt;66&lt;/sup&gt;&quot;,&quot;manualOverrideText&quot;:&quot;&quot;},&quot;citationTag&quot;:&quot;MENDELEY_CITATION_v3_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&quot;},{&quot;citationID&quot;:&quot;MENDELEY_CITATION_5f0f8df7-2ced-40f4-a438-4e23b8d6775f&quot;,&quot;citationItems&quot;:[{&quot;id&quot;:&quot;79852b79-1b39-3a22-9c81-ee9f80dd08dc&quot;,&quot;itemData&quot;:{&quot;type&quot;:&quot;article-journal&quot;,&quot;id&quot;:&quot;79852b79-1b39-3a22-9c81-ee9f80dd08dc&quot;,&quot;title&quot;:&quot;An unnatural base pair for incorporating amino acid analogs into proteins&quot;,&quot;author&quot;:[{&quot;family&quot;:&quot;Hirao&quot;,&quot;given&quot;:&quot;Ichiro&quot;,&quot;parse-names&quot;:false,&quot;dropping-particle&quot;:&quot;&quot;,&quot;non-dropping-particle&quot;:&quot;&quot;},{&quot;family&quot;:&quot;Ohtsuki&quot;,&quot;given&quot;:&quot;Takashi&quot;,&quot;parse-names&quot;:false,&quot;dropping-particle&quot;:&quot;&quot;,&quot;non-dropping-particle&quot;:&quot;&quot;},{&quot;family&quot;:&quot;Fujiwara&quot;,&quot;given&quot;:&quot;Tsuyoshi&quot;,&quot;parse-names&quot;:false,&quot;dropping-particle&quot;:&quot;&quot;,&quot;non-dropping-particle&quot;:&quot;&quot;},{&quot;family&quot;:&quot;Mitsui&quot;,&quot;given&quot;:&quot;Tsuneo&quot;,&quot;parse-names&quot;:false,&quot;dropping-particle&quot;:&quot;&quot;,&quot;non-dropping-particle&quot;:&quot;&quot;},{&quot;family&quot;:&quot;Yokogawa&quot;,&quot;given&quot;:&quot;Tomoko&quot;,&quot;parse-names&quot;:false,&quot;dropping-particle&quot;:&quot;&quot;,&quot;non-dropping-particle&quot;:&quot;&quot;},{&quot;family&quot;:&quot;Okuni&quot;,&quot;given&quot;:&quot;Taeko&quot;,&quot;parse-names&quot;:false,&quot;dropping-particle&quot;:&quot;&quot;,&quot;non-dropping-particle&quot;:&quot;&quot;},{&quot;family&quot;:&quot;Nakayama&quot;,&quot;given&quot;:&quot;Hiroshi&quot;,&quot;parse-names&quot;:false,&quot;dropping-particle&quot;:&quot;&quot;,&quot;non-dropping-particle&quot;:&quot;&quot;},{&quot;family&quot;:&quot;Takio&quot;,&quot;given&quot;:&quot;Koji&quot;,&quot;parse-names&quot;:false,&quot;dropping-particle&quot;:&quot;&quot;,&quot;non-dropping-particle&quot;:&quot;&quot;},{&quot;family&quot;:&quot;Yabuki&quot;,&quot;given&quot;:&quot;Takashi&quot;,&quot;parse-names&quot;:false,&quot;dropping-particle&quot;:&quot;&quot;,&quot;non-dropping-particle&quot;:&quot;&quot;},{&quot;family&quot;:&quot;Kigawa&quot;,&quot;given&quot;:&quot;Takanori&quot;,&quot;parse-names&quot;:false,&quot;dropping-particle&quot;:&quot;&quot;,&quot;non-dropping-particle&quot;:&quot;&quot;},{&quot;family&quot;:&quot;Kodama&quot;,&quot;given&quot;:&quot;Koichiro&quot;,&quot;parse-names&quot;:false,&quot;dropping-particle&quot;:&quot;&quot;,&quot;non-dropping-particle&quot;:&quot;&quot;},{&quot;family&quot;:&quot;Yokogawa&quot;,&quot;given&quot;:&quot;Takashi&quot;,&quot;parse-names&quot;:false,&quot;dropping-particle&quot;:&quot;&quot;,&quot;non-dropping-particle&quot;:&quot;&quot;},{&quot;family&quot;:&quot;Nishikawa&quot;,&quot;given&quot;:&quot;Kazuya&quot;,&quot;parse-names&quot;:false,&quot;dropping-particle&quot;:&quot;&quot;,&quot;non-dropping-particle&quot;:&quot;&quot;},{&quot;family&quot;:&quot;Yokoyama&quot;,&quot;given&quot;:&quot;Shigeyuki&quot;,&quot;parse-names&quot;:false,&quot;dropping-particle&quot;:&quot;&quot;,&quot;non-dropping-particle&quot;:&quot;&quot;}],&quot;container-title&quot;:&quot;Nature Biotechnology&quot;,&quot;accessed&quot;:{&quot;date-parts&quot;:[[2019,6,15]]},&quot;DOI&quot;:&quot;10.1038/nbt0202-177&quot;,&quot;ISSN&quot;:&quot;1087-0156&quot;,&quot;URL&quot;:&quot;http://www.nature.com/articles/nbt0202-177&quot;,&quot;issued&quot;:{&quot;date-parts&quot;:[[2002,2]]},&quot;page&quot;:&quot;177-182&quot;,&quot;abstract&quot;:&quot;An unnatural base pair of 2-amino-6-(2-thienyl)purine (denoted by s) and pyridin-2-one (denoted by y) was developed to expand the genetic code. The ribonucleoside triphosphate of y was site-specifically incorporated into RNA, opposite s in a template, by T7 RNA polymerase. This transcription was coupled with translation in an Escherichia coli cell-free system. The yAG codon in the transcribed ras mRNA was recognized by the CUs anticodon of a yeast tyrosine transfer RNA (tRNA) variant, which had been enzymatically aminoacylated with an unnatural amino acid, 3-chlorotyrosine. Site-specific incorporation of 3-chlorotyrosine into the Ras protein was demonstrated by liquid chromatography–mass spectrometry (LC-MS) analysis of the products. This coupled transcription–translation system will permit the efficient synthesis of proteins with a tyrosine analog at the desired position.&quot;,&quot;publisher&quot;:&quot;Nature Publishing Group&quot;,&quot;issue&quot;:&quot;2&quot;,&quot;volume&quot;:&quot;20&quot;},&quot;isTemporary&quot;:false}],&quot;properties&quot;:{&quot;noteIndex&quot;:0},&quot;isEdited&quot;:false,&quot;manualOverride&quot;:{&quot;isManuallyOverriden&quot;:false,&quot;citeprocText&quot;:&quot;&lt;sup&gt;67&lt;/sup&gt;&quot;,&quot;manualOverrideText&quot;:&quot;&quot;},&quot;citationTag&quot;:&quot;MENDELEY_CITATION_v3_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&quot;},{&quot;citationID&quot;:&quot;MENDELEY_CITATION_0ef1ba1a-d103-44b3-a669-0d050aac4387&quot;,&quot;citationItems&quot;:[{&quot;id&quot;:&quot;e7f47436-81fc-3d32-9816-a18ec289847a&quot;,&quot;itemData&quot;:{&quot;type&quot;:&quot;article-journal&quot;,&quot;id&quot;:&quot;e7f47436-81fc-3d32-9816-a18ec289847a&quot;,&quot;title&quot;:&quot;A two-unnatural-base-pair system toward the expansion of the genetic code&quot;,&quot;author&quot;:[{&quot;family&quot;:&quot;Hirao&quot;,&quot;given&quot;:&quot;Ichiro&quot;,&quot;parse-names&quot;:false,&quot;dropping-particle&quot;:&quot;&quot;,&quot;non-dropping-particle&quot;:&quot;&quot;},{&quot;family&quot;:&quot;Harada&quot;,&quot;given&quot;:&quot;Yoko&quot;,&quot;parse-names&quot;:false,&quot;dropping-particle&quot;:&quot;&quot;,&quot;non-dropping-particle&quot;:&quot;&quot;},{&quot;family&quot;:&quot;Kimoto&quot;,&quot;given&quot;:&quot;Michiko&quot;,&quot;parse-names&quot;:false,&quot;dropping-particle&quot;:&quot;&quot;,&quot;non-dropping-particle&quot;:&quot;&quot;},{&quot;family&quot;:&quot;Mitsui&quot;,&quot;given&quot;:&quot;Tsuneo&quot;,&quot;parse-names&quot;:false,&quot;dropping-particle&quot;:&quot;&quot;,&quot;non-dropping-particle&quot;:&quot;&quot;},{&quot;family&quot;:&quot;Fujiwara&quot;,&quot;given&quot;:&quot;Tsuyoshi&quot;,&quot;parse-names&quot;:false,&quot;dropping-particle&quot;:&quot;&quot;,&quot;non-dropping-particle&quot;:&quot;&quot;},{&quot;family&quot;:&quot;Yokoyama&quot;,&quot;given&quot;:&quot;Shigeyuki&quot;,&quot;parse-names&quot;:false,&quot;dropping-particle&quot;:&quot;&quot;,&quot;non-dropping-particle&quot;:&quot;&quot;}],&quot;container-title&quot;:&quot;Journal of the American Chemical Society&quot;,&quot;accessed&quot;:{&quot;date-parts&quot;:[[2020,9,11]]},&quot;DOI&quot;:&quot;10.1021/ja047201d&quot;,&quot;ISSN&quot;:&quot;00027863&quot;,&quot;PMID&quot;:&quot;15479084&quot;,&quot;URL&quot;:&quot;https://pubs.acs.org/sharingguidelines&quot;,&quot;issued&quot;:{&quot;date-parts&quot;:[[2004,10,20]]},&quot;page&quot;:&quot;13298-13305&quot;,&quot;abstract&quot;:&quot;Toward the site-specific incorporation of amino acid analogues into proteins, a two-unnatural-base-pair system was developed for coupled transcription-translation systems with the expanded genetic code. A previously designed unnatural base pair between 2-amino-6-(2-thienyl)purine (denoted by s) and pyridin-2-one (denoted by y) was used for the site-specific incorporation of yTP into RNA opposite s in templates by T7 RNA polymerase. For the site-specific incorporation of sTP into RNA, a newly developed unnatural base, imidazolin-2-one (denoted by z), is superior to y as a template base for pairing with s in T7 transcription. The combination of the s-y and s-z pairs provides a powerful tool to prepare both y-containing mRNA and s-containing tRNA for efficient coupled transcription-translation systems, in which the genetic code is expanded by the codon-anticodon interactions mediated by the s-y pair. In addition, the nucleoside of s is strongly fluorescent, and thus the s-z pair enables the site-specific fluorescent labeling of RNA molecules. These unnatural-base-pair studies provide valuable information for understanding the mechanisms of replication and transcription.&quot;,&quot;publisher&quot;:&quot; American Chemical Society &quot;,&quot;issue&quot;:&quot;41&quot;,&quot;volume&quot;:&quot;126&quot;},&quot;isTemporary&quot;:false}],&quot;properties&quot;:{&quot;noteIndex&quot;:0},&quot;isEdited&quot;:false,&quot;manualOverride&quot;:{&quot;isManuallyOverriden&quot;:false,&quot;citeprocText&quot;:&quot;&lt;sup&gt;68&lt;/sup&gt;&quot;,&quot;manualOverrideText&quot;:&quot;&quot;},&quot;citationTag&quot;:&quot;MENDELEY_CITATION_v3_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&quot;},{&quot;citationID&quot;:&quot;MENDELEY_CITATION_5fb05061-7f71-4152-859d-997e29f5f0f4&quot;,&quot;citationItems&quot;:[{&quot;id&quot;:&quot;296e6617-3958-37f0-b9b8-c383801b2bc3&quot;,&quot;itemData&quot;:{&quot;type&quot;:&quot;article-journal&quot;,&quot;id&quot;:&quot;296e6617-3958-37f0-b9b8-c383801b2bc3&quot;,&quot;title&quot;:&quot;An unnatural hydrophobic base pair system: Site-specific incorporation of nucleotide analogs into DNA and RNA&quot;,&quot;author&quot;:[{&quot;family&quot;:&quot;Hirao&quot;,&quot;given&quot;:&quot;Ichiro&quot;,&quot;parse-names&quot;:false,&quot;dropping-particle&quot;:&quot;&quot;,&quot;non-dropping-particle&quot;:&quot;&quot;},{&quot;family&quot;:&quot;Kimoto&quot;,&quot;given&quot;:&quot;Michiko&quot;,&quot;parse-names&quot;:false,&quot;dropping-particle&quot;:&quot;&quot;,&quot;non-dropping-particle&quot;:&quot;&quot;},{&quot;family&quot;:&quot;Mitsui&quot;,&quot;given&quot;:&quot;Tsuneo&quot;,&quot;parse-names&quot;:false,&quot;dropping-particle&quot;:&quot;&quot;,&quot;non-dropping-particle&quot;:&quot;&quot;},{&quot;family&quot;:&quot;Fujiwara&quot;,&quot;given&quot;:&quot;Tsuyoshi&quot;,&quot;parse-names&quot;:false,&quot;dropping-particle&quot;:&quot;&quot;,&quot;non-dropping-particle&quot;:&quot;&quot;},{&quot;family&quot;:&quot;Kawai&quot;,&quot;given&quot;:&quot;Rie&quot;,&quot;parse-names&quot;:false,&quot;dropping-particle&quot;:&quot;&quot;,&quot;non-dropping-particle&quot;:&quot;&quot;},{&quot;family&quot;:&quot;Sato&quot;,&quot;given&quot;:&quot;Akira&quot;,&quot;parse-names&quot;:false,&quot;dropping-particle&quot;:&quot;&quot;,&quot;non-dropping-particle&quot;:&quot;&quot;},{&quot;family&quot;:&quot;Harada&quot;,&quot;given&quot;:&quot;Yoko&quot;,&quot;parse-names&quot;:false,&quot;dropping-particle&quot;:&quot;&quot;,&quot;non-dropping-particle&quot;:&quot;&quot;},{&quot;family&quot;:&quot;Yokoyama&quot;,&quot;given&quot;:&quot;Shigeyuki&quot;,&quot;parse-names&quot;:false,&quot;dropping-particle&quot;:&quot;&quot;,&quot;non-dropping-particle&quot;:&quot;&quot;}],&quot;container-title&quot;:&quot;Nature Methods&quot;,&quot;accessed&quot;:{&quot;date-parts&quot;:[[2019,12,29]]},&quot;DOI&quot;:&quot;10.1038/nmeth915&quot;,&quot;ISSN&quot;:&quot;15487091&quot;,&quot;issued&quot;:{&quot;date-parts&quot;:[[2006,9]]},&quot;page&quot;:&quot;729-735&quot;,&quot;abstract&quot;:&quot;Methods for the site-specific incorporation of extra components into nucleic acids can be powerful tools for creating DNA and RNA molecules with increased functionality. We present an unnatural base pair system in which DNA containing an unnatural base pair can be amplified and function as a template for the site-specific incorporation of base analog substrates into RNA via transcription. The unnatural base pair is formed by specific hydrophobic shape complementation between the bases, but lacks hydrogen bonding interactions. In replication, this unnatural base pair exhibits high selectivity in combination with the usual triphosphates and modified triphosphates, γ-amidotriphosphates, as substrates of 3′ to 5′ exonuclease-proficient DNA polymerases, allowing PCR amplification. In transcription, the unnatural base pair complementarity mediates the incorporation of these base substrates and their analogs, such as a biotinylated substrate, into RNA by T7 RNA polymerase (RNAP). With this system, functional components can be site-specifically incorporated into a large RNA molecule.&quot;,&quot;issue&quot;:&quot;9&quot;,&quot;volume&quot;:&quot;3&quot;},&quot;isTemporary&quot;:false}],&quot;properties&quot;:{&quot;noteIndex&quot;:0},&quot;isEdited&quot;:false,&quot;manualOverride&quot;:{&quot;isManuallyOverriden&quot;:false,&quot;citeprocText&quot;:&quot;&lt;sup&gt;69&lt;/sup&gt;&quot;,&quot;manualOverrideText&quot;:&quot;&quot;},&quot;citationTag&quot;:&quot;MENDELEY_CITATION_v3_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&quot;},{&quot;citationID&quot;:&quot;MENDELEY_CITATION_26702356-075a-452a-96d3-ea509e416248&quot;,&quot;citationItems&quot;:[{&quot;id&quot;:&quot;ee1f01d4-4205-3cfb-a23d-87f56d5a3b87&quot;,&quot;itemData&quot;:{&quot;type&quot;:&quot;article-journal&quot;,&quot;id&quot;:&quot;ee1f01d4-4205-3cfb-a23d-87f56d5a3b87&quot;,&quot;title&quot;:&quot;An efficient unnatural base pair for PCR amplification&quot;,&quot;author&quot;:[{&quot;family&quot;:&quot;Hirao&quot;,&quot;given&quot;:&quot;Ichiro&quot;,&quot;parse-names&quot;:false,&quot;dropping-particle&quot;:&quot;&quot;,&quot;non-dropping-particle&quot;:&quot;&quot;},{&quot;family&quot;:&quot;Mitsui&quot;,&quot;given&quot;:&quot;Tsuneo&quot;,&quot;parse-names&quot;:false,&quot;dropping-particle&quot;:&quot;&quot;,&quot;non-dropping-particle&quot;:&quot;&quot;},{&quot;family&quot;:&quot;Kimoto&quot;,&quot;given&quot;:&quot;Michiko&quot;,&quot;parse-names&quot;:false,&quot;dropping-particle&quot;:&quot;&quot;,&quot;non-dropping-particle&quot;:&quot;&quot;},{&quot;family&quot;:&quot;Yokoyama&quot;,&quot;given&quot;:&quot;Shigeyuki&quot;,&quot;parse-names&quot;:false,&quot;dropping-particle&quot;:&quot;&quot;,&quot;non-dropping-particle&quot;:&quot;&quot;}],&quot;container-title&quot;:&quot;Journal of the American Chemical Society&quot;,&quot;DOI&quot;:&quot;10.1021/ja073830m&quot;,&quot;ISSN&quot;:&quot;00027863&quot;,&quot;issued&quot;:{&quot;date-parts&quot;:[[2007]]},&quot;page&quot;:&quot;15549-15555&quot;,&quot;abstract&quot;:&quot;Expansion of the genetic alphabet by an unnatural base pair system provides a powerful tool for modern biotechnology. As an alternative to previous unnatural base pairs, we have developed a new pair between 7-(2-thienyl)imidazo[4,5-b]pyridine (Ds) and 2-nitropyrrole (Pn), which functions in DNA amplification. Pn more selectively pairs with Ds in replication than another previously reported pairing partner, pyrrole-2-carbaldehyde (Pa). The nitro group of Pn efficiently prevented the mispairing with A. High efficiency and selectivity of the Ds-Pn pair in PCR amplification were achieved by using a substrate mixture of the gamma-amidotriphosphate of Ds and the usual triphosphates of Pn and the natural bases, with Vent DNA polymerase as a 3' to 5' exonuclease-proficient polymerase. After 20 cycles of PCR, the total mutation rate of the Ds-Pn site in an amplified DNA fragment was approximately 1%. PCR amplification of DNA fragments containing the unnatural Ds-Pn pair would be useful for expanded genetic systems in DNA-based biotechnology.&quot;,&quot;issue&quot;:&quot;50&quot;,&quot;volume&quot;:&quot;129&quot;},&quot;isTemporary&quot;:false}],&quot;properties&quot;:{&quot;noteIndex&quot;:0},&quot;isEdited&quot;:false,&quot;manualOverride&quot;:{&quot;isManuallyOverriden&quot;:false,&quot;citeprocText&quot;:&quot;&lt;sup&gt;70&lt;/sup&gt;&quot;,&quot;manualOverrideText&quot;:&quot;&quot;},&quot;citationTag&quot;:&quot;MENDELEY_CITATION_v3_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&quot;},{&quot;citationID&quot;:&quot;MENDELEY_CITATION_64a30bcf-2897-4e6c-ac00-cefde41c156c&quot;,&quot;citationItems&quot;:[{&quot;id&quot;:&quot;75e8d964-d72c-33d0-b426-592f09a98ea2&quot;,&quot;itemData&quot;:{&quot;type&quot;:&quot;article-journal&quot;,&quot;id&quot;:&quot;75e8d964-d72c-33d0-b426-592f09a98ea2&quot;,&quot;title&quot;:&quot;An Efficient Unnatural Base Pair for PCR Amplification&quot;,&quot;author&quot;:[{&quot;family&quot;:&quot;Ichiro  Hirao&quot;,&quot;given&quot;:&quot;*,†&quot;,&quot;parse-names&quot;:false,&quot;dropping-particle&quot;:&quot;&quot;,&quot;non-dropping-particle&quot;:&quot;&quot;},{&quot;family&quot;:&quot;Tsuneo  Mitsui&quot;,&quot;given&quot;:&quot;†&quot;,&quot;parse-names&quot;:false,&quot;dropping-particle&quot;:&quot;&quot;,&quot;non-dropping-particle&quot;:&quot;&quot;},{&quot;family&quot;:&quot;Michiko  Kimoto&quot;,&quot;given&quot;:&quot;† and&quot;,&quot;parse-names&quot;:false,&quot;dropping-particle&quot;:&quot;&quot;,&quot;non-dropping-particle&quot;:&quot;&quot;},{&quot;family&quot;:&quot;Shigeyuki  Yokoyama*&quot;,&quot;given&quot;:&quot;†,‡,§&quot;,&quot;parse-names&quot;:false,&quot;dropping-particle&quot;:&quot;&quot;,&quot;non-dropping-particle&quot;:&quot;&quot;}],&quot;accessed&quot;:{&quot;date-parts&quot;:[[2019,8,16]]},&quot;DOI&quot;:&quot;10.1021/JA073830M&quot;,&quot;URL&quot;:&quot;https://pubs.acs.org/doi/abs/10.1021/ja073830m&quot;,&quot;issued&quot;:{&quot;date-parts&quot;:[[2007]]},&quot;abstract&quot;:&quot;Expansion of the genetic alphabet by an unnatural base pair system provides a powerful tool for modern biotechnology. As an alternative to previous unnatural base pairs, we have developed a new pair between 7-(2-thienyl)imidazo[4,5-b]pyridine (Ds) and 2-nitropyrrole (Pn), which functions in DNA amplification. Pn more selectively pairs with Ds in replication than another previously reported pairing partner, pyrrole-2-carbaldehyde (Pa). The nitro group of Pn efficiently prevented the mispairing with A. High efficiency and selectivity of the Ds−Pn pair in PCR amplification were achieved by using a substrate mixture of the γ-amidotriphosphate of Ds and the usual triphosphates of Pn and the natural bases, with Vent DNA polymerase as a 3‘ to 5‘ exonuclease-proficient polymerase. After 20 cycles of PCR, the total mutation rate of the Ds−Pn site in an amplified DNA fragment was ∼1%. PCR amplification of DNA fragments containing the unnatural Ds−Pn pair would be useful for expanded genetic systems in DNA-based bio...&quot;,&quot;publisher&quot;:&quot; American Chemical Society &quot;},&quot;isTemporary&quot;:false}],&quot;properties&quot;:{&quot;noteIndex&quot;:0},&quot;isEdited&quot;:false,&quot;manualOverride&quot;:{&quot;isManuallyOverriden&quot;:false,&quot;citeprocText&quot;:&quot;&lt;sup&gt;71&lt;/sup&gt;&quot;,&quot;manualOverrideText&quot;:&quot;&quot;},&quot;citationTag&quot;:&quot;MENDELEY_CITATION_v3_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&quot;},{&quot;citationID&quot;:&quot;MENDELEY_CITATION_4b7f2670-94ca-4d38-bbe7-e4d45a80a3c4&quot;,&quot;citationItems&quot;:[{&quot;id&quot;:&quot;9dde0210-ac17-382c-ba2f-3947f23d00fa&quot;,&quot;itemData&quot;:{&quot;type&quot;:&quot;article-journal&quot;,&quot;id&quot;:&quot;9dde0210-ac17-382c-ba2f-3947f23d00fa&quot;,&quot;title&quot;:&quot;An Efficient Unnatural Base Pair for PCR Amplification&quot;,&quot;author&quot;:[{&quot;family&quot;:&quot;Ichiro  Hirao&quot;,&quot;given&quot;:&quot;*,†&quot;,&quot;parse-names&quot;:false,&quot;dropping-particle&quot;:&quot;&quot;,&quot;non-dropping-particle&quot;:&quot;&quot;},{&quot;family&quot;:&quot;Tsuneo  Mitsui&quot;,&quot;given&quot;:&quot;†&quot;,&quot;parse-names&quot;:false,&quot;dropping-particle&quot;:&quot;&quot;,&quot;non-dropping-particle&quot;:&quot;&quot;},{&quot;family&quot;:&quot;Michiko  Kimoto&quot;,&quot;given&quot;:&quot;† and&quot;,&quot;parse-names&quot;:false,&quot;dropping-particle&quot;:&quot;&quot;,&quot;non-dropping-particle&quot;:&quot;&quot;},{&quot;family&quot;:&quot;Shigeyuki  Yokoyama*&quot;,&quot;given&quot;:&quot;†,‡,§&quot;,&quot;parse-names&quot;:false,&quot;dropping-particle&quot;:&quot;&quot;,&quot;non-dropping-particle&quot;:&quot;&quot;}],&quot;accessed&quot;:{&quot;date-parts&quot;:[[2019,7,26]]},&quot;DOI&quot;:&quot;10.1021/JA073830M&quot;,&quot;URL&quot;:&quot;https://pubs.acs.org/doi/abs/10.1021/ja073830m&quot;,&quot;issued&quot;:{&quot;date-parts&quot;:[[2007]]},&quot;abstract&quot;:&quot;Expansion of the genetic alphabet by an unnatural base pair system provides a powerful tool for modern biotechnology. As an alternative to previous unnatural base pairs, we have developed a new pair between 7-(2-thienyl)imidazo[4,5-b]pyridine (Ds) and 2-nitropyrrole (Pn), which functions in DNA amplification. Pn more selectively pairs with Ds in replication than another previously reported pairing partner, pyrrole-2-carbaldehyde (Pa). The nitro group of Pn efficiently prevented the mispairing with A. High efficiency and selectivity of the Ds−Pn pair in PCR amplification were achieved by using a substrate mixture of the γ-amidotriphosphate of Ds and the usual triphosphates of Pn and the natural bases, with Vent DNA polymerase as a 3‘ to 5‘ exonuclease-proficient polymerase. After 20 cycles of PCR, the total mutation rate of the Ds−Pn site in an amplified DNA fragment was ∼1%. PCR amplification of DNA fragments containing the unnatural Ds−Pn pair would be useful for expanded genetic systems in DNA-based bio...&quot;,&quot;publisher&quot;:&quot; American Chemical Society &quot;},&quot;isTemporary&quot;:false}],&quot;properties&quot;:{&quot;noteIndex&quot;:0},&quot;isEdited&quot;:false,&quot;manualOverride&quot;:{&quot;isManuallyOverriden&quot;:false,&quot;citeprocText&quot;:&quot;&lt;sup&gt;72&lt;/sup&gt;&quot;,&quot;manualOverrideText&quot;:&quot;&quot;},&quot;citationTag&quot;:&quot;MENDELEY_CITATION_v3_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&quot;},{&quot;citationID&quot;:&quot;MENDELEY_CITATION_0aadf74f-2f8b-4cb2-aef0-f9c531314bf3&quot;,&quot;citationItems&quot;:[{&quot;id&quot;:&quot;73cefae7-c72e-3793-af60-410166d35352&quot;,&quot;itemData&quot;:{&quot;type&quot;:&quot;article-journal&quot;,&quot;id&quot;:&quot;73cefae7-c72e-3793-af60-410166d35352&quot;,&quot;title&quot;:&quot;High Fidelity, Efficiency and Functionalization of Ds-Px Unnatural Base Pairs in PCR Amplification for a Genetic Alphabet Expansion System&quot;,&quot;author&quot;:[{&quot;family&quot;:&quot;Okamoto&quot;,&quot;given&quot;:&quot;Itaru&quot;,&quot;parse-names&quot;:false,&quot;dropping-particle&quot;:&quot;&quot;,&quot;non-dropping-particle&quot;:&quot;&quot;},{&quot;family&quot;:&quot;Miyatake&quot;,&quot;given&quot;:&quot;Yuya&quot;,&quot;parse-names&quot;:false,&quot;dropping-particle&quot;:&quot;&quot;,&quot;non-dropping-particle&quot;:&quot;&quot;},{&quot;family&quot;:&quot;Kimoto&quot;,&quot;given&quot;:&quot;Michiko&quot;,&quot;parse-names&quot;:false,&quot;dropping-particle&quot;:&quot;&quot;,&quot;non-dropping-particle&quot;:&quot;&quot;},{&quot;family&quot;:&quot;Hirao&quot;,&quot;given&quot;:&quot;Ichiro&quot;,&quot;parse-names&quot;:false,&quot;dropping-particle&quot;:&quot;&quot;,&quot;non-dropping-particle&quot;:&quot;&quot;}],&quot;container-title&quot;:&quot;ACS Synthetic Biology&quot;,&quot;DOI&quot;:&quot;10.1021/acssynbio.5b00253&quot;,&quot;ISSN&quot;:&quot;21615063&quot;,&quot;issued&quot;:{&quot;date-parts&quot;:[[2016]]},&quot;page&quot;:&quot;1220-1230&quot;,&quot;abstract&quot;:&quot;Genetic alphabet expansion of DNA using an artificial extra base pair (unnatural base pair) could augment nucleic acid and protein functionalities by increasing their components. We previously developed an unnatural base pair between 7-(2-thienyl)-imidazo[4,5-b]pyridine (Ds) and 2-nitro-4-propynylpyrrole (Px), which exhibits high fidelity as a third base pair in PCR amplification. Here, the fidelity and efficiency of Ds–Px pairing using modified Px bases with functional groups, such as diol, azide, ethynyl and biotin, were evaluated by an improved method with optimized PCR conditions. The results revealed that all of the base pairs between Ds and either one of the modified Px bases functioned with high amplification efficiency (0.76–0.81), high selectivity (≥99.96% per doubling), and less sequence dependency, in PCR using 3′-exonuclease-proficient Deep Vent DNA polymerase. We also demonstrated that the azide-Px in PCR-amplified DNA was efficiently modified with any functional groups by copper-free click r...&quot;,&quot;issue&quot;:&quot;11&quot;,&quot;volume&quot;:&quot;5&quot;},&quot;isTemporary&quot;:false},{&quot;id&quot;:&quot;a00034ea-0645-3fe1-91ba-85f52e422cb0&quot;,&quot;itemData&quot;:{&quot;type&quot;:&quot;article-journal&quot;,&quot;id&quot;:&quot;a00034ea-0645-3fe1-91ba-85f52e422cb0&quot;,&quot;title&quot;:&quot;Genetic alphabet expansion biotechnology by creating unnatural base pairs&quot;,&quot;author&quot;:[{&quot;family&quot;:&quot;Lee&quot;,&quot;given&quot;:&quot;Kyung Hyun&quot;,&quot;parse-names&quot;:false,&quot;dropping-particle&quot;:&quot;&quot;,&quot;non-dropping-particle&quot;:&quot;&quot;},{&quot;family&quot;:&quot;Hamashima&quot;,&quot;given&quot;:&quot;Kiyofumi&quot;,&quot;parse-names&quot;:false,&quot;dropping-particle&quot;:&quot;&quot;,&quot;non-dropping-particle&quot;:&quot;&quot;},{&quot;family&quot;:&quot;Kimoto&quot;,&quot;given&quot;:&quot;Michiko&quot;,&quot;parse-names&quot;:false,&quot;dropping-particle&quot;:&quot;&quot;,&quot;non-dropping-particle&quot;:&quot;&quot;},{&quot;family&quot;:&quot;Hirao&quot;,&quot;given&quot;:&quot;Ichiro&quot;,&quot;parse-names&quot;:false,&quot;dropping-particle&quot;:&quot;&quot;,&quot;non-dropping-particle&quot;:&quot;&quot;}],&quot;container-title&quot;:&quot;Current Opinion in Biotechnology&quot;,&quot;accessed&quot;:{&quot;date-parts&quot;:[[2019,7,26]]},&quot;DOI&quot;:&quot;10.1016/J.COPBIO.2017.09.006&quot;,&quot;ISSN&quot;:&quot;0958-1669&quot;,&quot;URL&quot;:&quot;https://www.sciencedirect.com/science/article/pii/S0958166917301362?via%3Dihub&quot;,&quot;issued&quot;:{&quot;date-parts&quot;:[[2018,6,1]]},&quot;page&quot;:&quot;8-15&quot;,&quot;abstract&quot;:&quot;Recent studies have made it possible to expand the genetic alphabet of DNA, which is originally composed of the four-letter alphabet with A–T and G–C pairs, by introducing an unnatural base pair (UBP). Several types of UBPs function as a third base pair in replication, transcription, and/or translation. Through the UBP formation, new components with different physicochemical properties from those of the natural ones can be introduced into nucleic acids and proteins site-specifically, providing their increased functionalities. Here, we describe the genetic alphabet expansion technology by focusing on three types of UBPs, which were recently applied to the creations of DNA aptamers that bind to proteins and cells and semi-synthetic organisms containing DNAs with a six-letter alphabet.&quot;,&quot;publisher&quot;:&quot;Elsevier Current Trends&quot;,&quot;volume&quot;:&quot;51&quot;},&quot;isTemporary&quot;:false},{&quot;id&quot;:&quot;2d385709-a23f-3560-a170-d9d667028f95&quot;,&quot;itemData&quot;:{&quot;type&quot;:&quot;article-journal&quot;,&quot;id&quot;:&quot;2d385709-a23f-3560-a170-d9d667028f95&quot;,&quot;title&quot;:&quot;Structural Basis for Expansion of the Genetic Alphabet with an Artificial Nucleobase Pair&quot;,&quot;author&quot;:[{&quot;family&quot;:&quot;Betz&quot;,&quot;given&quot;:&quot;Karin&quot;,&quot;parse-names&quot;:false,&quot;dropping-particle&quot;:&quot;&quot;,&quot;non-dropping-particle&quot;:&quot;&quot;},{&quot;family&quot;:&quot;Kimoto&quot;,&quot;given&quot;:&quot;Michiko&quot;,&quot;parse-names&quot;:false,&quot;dropping-particle&quot;:&quot;&quot;,&quot;non-dropping-particle&quot;:&quot;&quot;},{&quot;family&quot;:&quot;Diederichs&quot;,&quot;given&quot;:&quot;Kay&quot;,&quot;parse-names&quot;:false,&quot;dropping-particle&quot;:&quot;&quot;,&quot;non-dropping-particle&quot;:&quot;&quot;},{&quot;family&quot;:&quot;Hirao&quot;,&quot;given&quot;:&quot;Ichiro&quot;,&quot;parse-names&quot;:false,&quot;dropping-particle&quot;:&quot;&quot;,&quot;non-dropping-particle&quot;:&quot;&quot;},{&quot;family&quot;:&quot;Marx&quot;,&quot;given&quot;:&quot;Andreas&quot;,&quot;parse-names&quot;:false,&quot;dropping-particle&quot;:&quot;&quot;,&quot;non-dropping-particle&quot;:&quot;&quot;}],&quot;container-title&quot;:&quot;Angewandte Chemie International Edition&quot;,&quot;accessed&quot;:{&quot;date-parts&quot;:[[2019,7,26]]},&quot;DOI&quot;:&quot;10.1002/anie.201704190&quot;,&quot;ISSN&quot;:&quot;14337851&quot;,&quot;URL&quot;:&quot;http://doi.wiley.com/10.1002/anie.201704190&quot;,&quot;issued&quot;:{&quot;date-parts&quot;:[[2017,9,18]]},&quot;page&quot;:&quot;12000-12003&quot;,&quot;publisher&quot;:&quot;John Wiley &amp; Sons, Ltd&quot;,&quot;issue&quot;:&quot;39&quot;,&quot;volume&quot;:&quot;56&quot;},&quot;isTemporary&quot;:false},{&quot;id&quot;:&quot;de252fd6-cba1-330f-8186-6a59edc7cf55&quot;,&quot;itemData&quot;:{&quot;type&quot;:&quot;article-journal&quot;,&quot;id&quot;:&quot;de252fd6-cba1-330f-8186-6a59edc7cf55&quot;,&quot;title&quot;:&quot;Genetic Alphabet Expansion Provides Versatile Specificities and Activities of Unnatural-Base DNA Aptamers Targeting Cancer Cells&quot;,&quot;author&quot;:[{&quot;family&quot;:&quot;Futami&quot;,&quot;given&quot;:&quot;Kazunobu&quot;,&quot;parse-names&quot;:false,&quot;dropping-particle&quot;:&quot;&quot;,&quot;non-dropping-particle&quot;:&quot;&quot;},{&quot;family&quot;:&quot;Kimoto&quot;,&quot;given&quot;:&quot;Michiko&quot;,&quot;parse-names&quot;:false,&quot;dropping-particle&quot;:&quot;&quot;,&quot;non-dropping-particle&quot;:&quot;&quot;},{&quot;family&quot;:&quot;Lim&quot;,&quot;given&quot;:&quot;Yun Wei Shermane&quot;,&quot;parse-names&quot;:false,&quot;dropping-particle&quot;:&quot;&quot;,&quot;non-dropping-particle&quot;:&quot;&quot;},{&quot;family&quot;:&quot;Hirao&quot;,&quot;given&quot;:&quot;Ichiro&quot;,&quot;parse-names&quot;:false,&quot;dropping-particle&quot;:&quot;&quot;,&quot;non-dropping-particle&quot;:&quot;&quot;}],&quot;container-title&quot;:&quot;Molecular Therapy - Nucleic Acids&quot;,&quot;accessed&quot;:{&quot;date-parts&quot;:[[2019,7,23]]},&quot;DOI&quot;:&quot;10.1016/J.OMTN.2018.11.011&quot;,&quot;ISSN&quot;:&quot;2162-2531&quot;,&quot;URL&quot;:&quot;https://www.sciencedirect.com/science/article/pii/S2162253118303056?via%3Dihub&quot;,&quot;issued&quot;:{&quot;date-parts&quot;:[[2019,3,1]]},&quot;page&quot;:&quot;158-170&quot;,&quot;abstract&quot;:&quot;The potential of genetic alphabet expansion technologies using artificial extra base pairs (unnatural base pairs) has been rapidly expanding and increasing. We present that the hydrophobic unnatural base, 7-(2-thienyl)imidazo[4,5-b]pyridine (Ds), which acts as a fifth letter in a DNA library, provides a series of high-affinity DNA aptamers with versatile binding specificities and activities to cancer cells. These Ds-containing DNA aptamers were generated by a method called cell-ExSELEX to target three breast cancer cell lines: MCF7, MDA-MB-231, and T-47D. Aptamer 14A-MCF7, which targets MCF7 cells, specifically binds to MCF7 cells, but not other cancer cell lines. Aptamer 07-MB231, which targets MDA-MB-231 cells, binds to a series of metastatic bone and lung cancer cell lines. Aptamer 05-MB231 targets MDA-MB-231 cells, but it also binds to all of the cancer and leukemia cell lines that we examined. None of these aptamers bind to normal cell lines, such as MCF10A and HUVEC. In addition, aptamers 14A-MCF7 and 05-MB231 are internalized within the cancer cells, and aptamer 05-MB231 possesses anti-proliferative properties against most cancer cell lines that we examined. These aptamers and the generation method are broadly applicable to cancer cell imaging, biomarker discovery, cancer cell profiling, anti-cancer therapies, and drug delivery systems.&quot;,&quot;publisher&quot;:&quot;Cell Press&quot;,&quot;volume&quot;:&quot;14&quot;},&quot;isTemporary&quot;:false}],&quot;properties&quot;:{&quot;noteIndex&quot;:0},&quot;isEdited&quot;:false,&quot;manualOverride&quot;:{&quot;isManuallyOverriden&quot;:false,&quot;citeprocText&quot;:&quot;&lt;sup&gt;33,73–75&lt;/sup&gt;&quot;,&quot;manualOverrideText&quot;:&quot;&quot;},&quot;citationTag&quot;:&quot;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&quot;},{&quot;citationID&quot;:&quot;MENDELEY_CITATION_e040d6f1-375c-4c36-9203-7fa99325e5f8&quot;,&quot;citationItems&quot;:[{&quot;id&quot;:&quot;d6e81cfa-5007-3fa8-a197-cef951dbdade&quot;,&quot;itemData&quot;:{&quot;type&quot;:&quot;article-journal&quot;,&quot;id&quot;:&quot;d6e81cfa-5007-3fa8-a197-cef951dbdade&quot;,&quot;title&quot;:&quot;Highly specific unnatural base pair systems as a third base pair for PCR amplification&quot;,&quot;author&quot;:[{&quot;family&quot;:&quot;Yamashige&quot;,&quot;given&quot;:&quot;Rie&quot;,&quot;parse-names&quot;:false,&quot;dropping-particle&quot;:&quot;&quot;,&quot;non-dropping-particle&quot;:&quot;&quot;},{&quot;family&quot;:&quot;Kimoto&quot;,&quot;given&quot;:&quot;Michiko&quot;,&quot;parse-names&quot;:false,&quot;dropping-particle&quot;:&quot;&quot;,&quot;non-dropping-particle&quot;:&quot;&quot;},{&quot;family&quot;:&quot;Takezawa&quot;,&quot;given&quot;:&quot;Yusuke&quot;,&quot;parse-names&quot;:false,&quot;dropping-particle&quot;:&quot;&quot;,&quot;non-dropping-particle&quot;:&quot;&quot;},{&quot;family&quot;:&quot;Sato&quot;,&quot;given&quot;:&quot;Akira&quot;,&quot;parse-names&quot;:false,&quot;dropping-particle&quot;:&quot;&quot;,&quot;non-dropping-particle&quot;:&quot;&quot;},{&quot;family&quot;:&quot;Mitsui&quot;,&quot;given&quot;:&quot;Tsuneo&quot;,&quot;parse-names&quot;:false,&quot;dropping-particle&quot;:&quot;&quot;,&quot;non-dropping-particle&quot;:&quot;&quot;},{&quot;family&quot;:&quot;Yokoyama&quot;,&quot;given&quot;:&quot;Shigeyuki&quot;,&quot;parse-names&quot;:false,&quot;dropping-particle&quot;:&quot;&quot;,&quot;non-dropping-particle&quot;:&quot;&quot;},{&quot;family&quot;:&quot;Hirao&quot;,&quot;given&quot;:&quot;Ichiro&quot;,&quot;parse-names&quot;:false,&quot;dropping-particle&quot;:&quot;&quot;,&quot;non-dropping-particle&quot;:&quot;&quot;}],&quot;container-title&quot;:&quot;Nucleic Acids Research&quot;,&quot;accessed&quot;:{&quot;date-parts&quot;:[[2019,6,11]]},&quot;DOI&quot;:&quot;10.1093/nar/gkr1068&quot;,&quot;ISSN&quot;:&quot;1362-4962&quot;,&quot;URL&quot;:&quot;https://academic.oup.com/nar/article-lookup/doi/10.1093/nar/gkr1068&quot;,&quot;issued&quot;:{&quot;date-parts&quot;:[[2012,3,1]]},&quot;page&quot;:&quot;2793-2806&quot;,&quot;publisher&quot;:&quot;Narnia&quot;,&quot;issue&quot;:&quot;6&quot;,&quot;volume&quot;:&quot;40&quot;},&quot;isTemporary&quot;:false}],&quot;properties&quot;:{&quot;noteIndex&quot;:0},&quot;isEdited&quot;:false,&quot;manualOverride&quot;:{&quot;isManuallyOverriden&quot;:false,&quot;citeprocText&quot;:&quot;&lt;sup&gt;76&lt;/sup&gt;&quot;,&quot;manualOverrideText&quot;:&quot;&quot;},&quot;citationTag&quot;:&quot;MENDELEY_CITATION_v3_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&quot;},{&quot;citationID&quot;:&quot;MENDELEY_CITATION_4cda0809-58c5-461c-be2f-901a9cdbd015&quot;,&quot;citationItems&quot;:[{&quot;id&quot;:&quot;c216f2a6-61cc-30db-a56a-d4e4b96a523a&quot;,&quot;itemData&quot;:{&quot;type&quot;:&quot;article-journal&quot;,&quot;id&quot;:&quot;c216f2a6-61cc-30db-a56a-d4e4b96a523a&quot;,&quot;title&quot;:&quot;Structures, physicochemical properties, and applications of T-HgII-T, C-AgI-C, and other metallo-base-pairs&quot;,&quot;author&quot;:[{&quot;family&quot;:&quot;Tanaka&quot;,&quot;given&quot;:&quot;Yoshiyuki&quot;,&quot;parse-names&quot;:false,&quot;dropping-particle&quot;:&quot;&quot;,&quot;non-dropping-particle&quot;:&quot;&quot;},{&quot;family&quot;:&quot;Kondo&quot;,&quot;given&quot;:&quot;Jiro&quot;,&quot;parse-names&quot;:false,&quot;dropping-particle&quot;:&quot;&quot;,&quot;non-dropping-particle&quot;:&quot;&quot;},{&quot;family&quot;:&quot;Sychrovský&quot;,&quot;given&quot;:&quot;Vladimír&quot;,&quot;parse-names&quot;:false,&quot;dropping-particle&quot;:&quot;&quot;,&quot;non-dropping-particle&quot;:&quot;&quot;},{&quot;family&quot;:&quot;Šebera&quot;,&quot;given&quot;:&quot;Jakub&quot;,&quot;parse-names&quot;:false,&quot;dropping-particle&quot;:&quot;&quot;,&quot;non-dropping-particle&quot;:&quot;&quot;},{&quot;family&quot;:&quot;Dairaku&quot;,&quot;given&quot;:&quot;Takenori&quot;,&quot;parse-names&quot;:false,&quot;dropping-particle&quot;:&quot;&quot;,&quot;non-dropping-particle&quot;:&quot;&quot;},{&quot;family&quot;:&quot;Saneyoshi&quot;,&quot;given&quot;:&quot;Hisao&quot;,&quot;parse-names&quot;:false,&quot;dropping-particle&quot;:&quot;&quot;,&quot;non-dropping-particle&quot;:&quot;&quot;},{&quot;family&quot;:&quot;Urata&quot;,&quot;given&quot;:&quot;Hidehito&quot;,&quot;parse-names&quot;:false,&quot;dropping-particle&quot;:&quot;&quot;,&quot;non-dropping-particle&quot;:&quot;&quot;},{&quot;family&quot;:&quot;Torigoe&quot;,&quot;given&quot;:&quot;Hidetaka&quot;,&quot;parse-names&quot;:false,&quot;dropping-particle&quot;:&quot;&quot;,&quot;non-dropping-particle&quot;:&quot;&quot;},{&quot;family&quot;:&quot;Ono&quot;,&quot;given&quot;:&quot;Akira&quot;,&quot;parse-names&quot;:false,&quot;dropping-particle&quot;:&quot;&quot;,&quot;non-dropping-particle&quot;:&quot;&quot;}],&quot;container-title&quot;:&quot;Chemical Communications&quot;,&quot;accessed&quot;:{&quot;date-parts&quot;:[[2021,5,13]]},&quot;DOI&quot;:&quot;10.1039/c5cc02693h&quot;,&quot;ISSN&quot;:&quot;1364548X&quot;,&quot;PMID&quot;:&quot;26466090&quot;,&quot;URL&quot;:&quot;www.rsc.org/chemcomm&quot;,&quot;issued&quot;:{&quot;date-parts&quot;:[[2015,11,26]]},&quot;page&quot;:&quot;17343-17360&quot;,&quot;abstract&quot;:&quot;Recently, metal-mediated base-pairs (metallo-base-pairs) have been studied extensively with the aim of exploring novel base-pairs; their structures, physicochemical properties, and applications have been studied. This trend has become more evident after the discovery of HgII-mediated thymine-thymine (T-HgII-T) and AgI-mediated cytosine-cytosine (C-AgI-C) base-pairs. In this article, we focus on the basic science and applications of these metallo-base-pairs, which are composed of natural bases.&quot;,&quot;publisher&quot;:&quot;Royal Society of Chemistry&quot;,&quot;issue&quot;:&quot;98&quot;,&quot;volume&quot;:&quot;51&quot;},&quot;isTemporary&quot;:false},{&quot;id&quot;:&quot;88068a4c-9164-3cb1-bf77-7c758a1f19fc&quot;,&quot;itemData&quot;:{&quot;type&quot;:&quot;article-journal&quot;,&quot;id&quot;:&quot;88068a4c-9164-3cb1-bf77-7c758a1f19fc&quot;,&quot;title&quot;:&quot;Solution structure of a DNA double helix with consecutive metal-mediated base pairs&quot;,&quot;author&quot;:[{&quot;family&quot;:&quot;Johannsen&quot;,&quot;given&quot;:&quot;Silke&quot;,&quot;parse-names&quot;:false,&quot;dropping-particle&quot;:&quot;&quot;,&quot;non-dropping-particle&quot;:&quot;&quot;},{&quot;family&quot;:&quot;Megger&quot;,&quot;given&quot;:&quot;Nicole&quot;,&quot;parse-names&quot;:false,&quot;dropping-particle&quot;:&quot;&quot;,&quot;non-dropping-particle&quot;:&quot;&quot;},{&quot;family&quot;:&quot;Böhme&quot;,&quot;given&quot;:&quot;Dominik&quot;,&quot;parse-names&quot;:false,&quot;dropping-particle&quot;:&quot;&quot;,&quot;non-dropping-particle&quot;:&quot;&quot;},{&quot;family&quot;:&quot;Sigel&quot;,&quot;given&quot;:&quot;Roland K.O.&quot;,&quot;parse-names&quot;:false,&quot;dropping-particle&quot;:&quot;&quot;,&quot;non-dropping-particle&quot;:&quot;&quot;},{&quot;family&quot;:&quot;Müller&quot;,&quot;given&quot;:&quot;Jens&quot;,&quot;parse-names&quot;:false,&quot;dropping-particle&quot;:&quot;&quot;,&quot;non-dropping-particle&quot;:&quot;&quot;}],&quot;container-title&quot;:&quot;Nature Chemistry&quot;,&quot;accessed&quot;:{&quot;date-parts&quot;:[[2021,5,13]]},&quot;DOI&quot;:&quot;10.1038/nchem.512&quot;,&quot;ISSN&quot;:&quot;17554330&quot;,&quot;PMID&quot;:&quot;21124482&quot;,&quot;URL&quot;:&quot;www.nature.com/naturechemistry&quot;,&quot;issued&quot;:{&quot;date-parts&quot;:[[2010,3,17]]},&quot;page&quot;:&quot;229-234&quot;,&quot;abstract&quot;:&quot;Metal-mediated base pairs represent a powerful tool for the site-specific functionalization of nucleic acids with metal ions. The development of applications of the metal-modified nucleic acids will depend on the availability of structural information on these double helices. We present here the NMR solution structure of a self-complementary DNA oligonucleotide with three consecutive imidazole nucleotides in its centre. In the absence of transition-metal ions, a hairpin structure is adopted with the artificial nucleotides forming the loop. In the presence of Ag(i) ions, a duplex comprising three imidazoleg-Ag+ g-imidazole base pairs is formed. Direct proof for the formation of metal-mediated base pairs was obtained from 1J(15 N, 107/109 Ag) couplings upon incorporation of 15N-labelled imidazole. The duplex adopts a B-type conformation with only minor deviations in the region of the artificial bases. This work represents the first structural characterization of a metal-modified nucleic acid with a continuous stretch of metal-mediated base pairs. © 2010 Macmillan Publishers Limited.&quot;,&quot;publisher&quot;:&quot;Nature Publishing Group&quot;,&quot;issue&quot;:&quot;3&quot;,&quot;volume&quot;:&quot;2&quot;},&quot;isTemporary&quot;:false}],&quot;properties&quot;:{&quot;noteIndex&quot;:0},&quot;isEdited&quot;:false,&quot;manualOverride&quot;:{&quot;isManuallyOverriden&quot;:false,&quot;citeprocText&quot;:&quot;&lt;sup&gt;77,78&lt;/sup&gt;&quot;,&quot;manualOverrideText&quot;:&quot;&quot;},&quot;citationTag&quot;:&quot;MENDELEY_CITATION_v3_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&quot;},{&quot;citationID&quot;:&quot;MENDELEY_CITATION_767c5423-ce8f-42d5-b3e5-3cc0d90ed8e6&quot;,&quot;citationItems&quot;:[{&quot;id&quot;:&quot;448e0ae2-7ab5-3516-84b6-11e040894f40&quot;,&quot;itemData&quot;:{&quot;type&quot;:&quot;article-journal&quot;,&quot;id&quot;:&quot;448e0ae2-7ab5-3516-84b6-11e040894f40&quot;,&quot;title&quot;:&quot;Efficient incorporation of a copper hydroxypyridone base pair in DNA&quot;,&quot;author&quot;:[{&quot;family&quot;:&quot;Tanaka&quot;,&quot;given&quot;:&quot;Kentaro&quot;,&quot;parse-names&quot;:false,&quot;dropping-particle&quot;:&quot;&quot;,&quot;non-dropping-particle&quot;:&quot;&quot;},{&quot;family&quot;:&quot;Tengeiji&quot;,&quot;given&quot;:&quot;Atsushi&quot;,&quot;parse-names&quot;:false,&quot;dropping-particle&quot;:&quot;&quot;,&quot;non-dropping-particle&quot;:&quot;&quot;},{&quot;family&quot;:&quot;Kato&quot;,&quot;given&quot;:&quot;Tatsuhisa&quot;,&quot;parse-names&quot;:false,&quot;dropping-particle&quot;:&quot;&quot;,&quot;non-dropping-particle&quot;:&quot;&quot;},{&quot;family&quot;:&quot;Toyama&quot;,&quot;given&quot;:&quot;Namiki&quot;,&quot;parse-names&quot;:false,&quot;dropping-particle&quot;:&quot;&quot;,&quot;non-dropping-particle&quot;:&quot;&quot;},{&quot;family&quot;:&quot;Shiro&quot;,&quot;given&quot;:&quot;Motoo&quot;,&quot;parse-names&quot;:false,&quot;dropping-particle&quot;:&quot;&quot;,&quot;non-dropping-particle&quot;:&quot;&quot;},{&quot;family&quot;:&quot;Shionoya&quot;,&quot;given&quot;:&quot;Mitsuhiko&quot;,&quot;parse-names&quot;:false,&quot;dropping-particle&quot;:&quot;&quot;,&quot;non-dropping-particle&quot;:&quot;&quot;}],&quot;container-title&quot;:&quot;Journal of the American Chemical Society&quot;,&quot;accessed&quot;:{&quot;date-parts&quot;:[[2021,5,13]]},&quot;DOI&quot;:&quot;10.1021/ja027175o&quot;,&quot;ISSN&quot;:&quot;00027863&quot;,&quot;PMID&quot;:&quot;12381191&quot;,&quot;URL&quot;:&quot;https://pubs.acs.org/sharingguidelines&quot;,&quot;issued&quot;:{&quot;date-parts&quot;:[[2002,10,23]]},&quot;page&quot;:&quot;12494-12498&quot;,&quot;abstract&quot;:&quot;Recently, we reported the first artificial nucleoside for alternative DNA base pairing through metal complexation (J. Org. Chem. 1999, 64, 5002-5003). In this regard, we report here the synthesis of a hydroxypyridone-bearing nucleoside and the incorporation of a neutral Cu2+-mediated base pair of hydroxypyridone nucleobases (H-Cu-H) in a DNA duplex. When the hydroxypyridone bases are incorporated into the middle of a 15 nucleotide duplex, the duplex displays high thermal stabilization in the presence of equimolar Cu2+ ions in comparison with a duplex containing an A-T pair in place of the H-H pair. Monitoring temperature dependence of UV-absorption changes verified that a Cu2+-mediated base pair is stoichiometrically formed inside the duplex and dissociates upon thermal denaturation at elevated temperature. In addition, EPR and CD studies suggested that the radical site of a Cu2+ center is formed within the right-handed double-strand structure of the oligonucleotide. The present strategy could be developed for controlled and periodic spacing of neutral metallobase pairs along the helix axis of DNA.&quot;,&quot;publisher&quot;:&quot; American Chemical Society &quot;,&quot;issue&quot;:&quot;42&quot;,&quot;volume&quot;:&quot;124&quot;},&quot;isTemporary&quot;:false}],&quot;properties&quot;:{&quot;noteIndex&quot;:0},&quot;isEdited&quot;:false,&quot;manualOverride&quot;:{&quot;isManuallyOverriden&quot;:false,&quot;citeprocText&quot;:&quot;&lt;sup&gt;79&lt;/sup&gt;&quot;,&quot;manualOverrideText&quot;:&quot;&quot;},&quot;citationTag&quot;:&quot;MENDELEY_CITATION_v3_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&quot;},{&quot;citationID&quot;:&quot;MENDELEY_CITATION_0ff7416c-9307-4389-89a1-1ca20ed19f47&quot;,&quot;citationItems&quot;:[{&quot;id&quot;:&quot;6f25217f-26b8-39e0-9ab6-6bdb6a9b48ed&quot;,&quot;itemData&quot;:{&quot;type&quot;:&quot;article-journal&quot;,&quot;id&quot;:&quot;6f25217f-26b8-39e0-9ab6-6bdb6a9b48ed&quot;,&quot;title&quot;:&quot;Sharp Switching of DNAzyme Activity through the Formation of a CuII-Mediated Carboxyimidazole Base Pair&quot;,&quot;author&quot;:[{&quot;family&quot;:&quot;Takezawa&quot;,&quot;given&quot;:&quot;Yusuke&quot;,&quot;parse-names&quot;:false,&quot;dropping-particle&quot;:&quot;&quot;,&quot;non-dropping-particle&quot;:&quot;&quot;},{&quot;family&quot;:&quot;Hu&quot;,&quot;given&quot;:&quot;Lingyun&quot;,&quot;parse-names&quot;:false,&quot;dropping-particle&quot;:&quot;&quot;,&quot;non-dropping-particle&quot;:&quot;&quot;},{&quot;family&quot;:&quot;Nakama&quot;,&quot;given&quot;:&quot;Takahiro&quot;,&quot;parse-names&quot;:false,&quot;dropping-particle&quot;:&quot;&quot;,&quot;non-dropping-particle&quot;:&quot;&quot;},{&quot;family&quot;:&quot;Shionoya&quot;,&quot;given&quot;:&quot;Mitsuhiko&quot;,&quot;parse-names&quot;:false,&quot;dropping-particle&quot;:&quot;&quot;,&quot;non-dropping-particle&quot;:&quot;&quot;}],&quot;container-title&quot;:&quot;Angewandte Chemie - International Edition&quot;,&quot;accessed&quot;:{&quot;date-parts&quot;:[[2021,5,13]]},&quot;DOI&quot;:&quot;10.1002/anie.202009579&quot;,&quot;ISSN&quot;:&quot;15213773&quot;,&quot;PMID&quot;:&quot;32777155&quot;,&quot;URL&quot;:&quot;https://doi.org/10.1002/anie.202009579.&quot;,&quot;issued&quot;:{&quot;date-parts&quot;:[[2020,11,23]]},&quot;page&quot;:&quot;21488-21492&quot;,&quot;abstract&quot;:&quot;DNAzymes are widely used as functional units for creating DNA-based sensors and devices. Switching of DNAzyme activity by external stimuli is of increasing interest. Herein we report a CuII-responsive DNAzyme rationally designed by incorporating one of the most stabilizing artificial metallo-base pairs, a CuII-mediated carboxyimidazole base pair (ImC-CuII-ImC), into a known RNA-cleaving DNAzyme. Cleavage of the substrate was suppressed without CuII, but the reaction proceeded efficiently in the presence of CuII ions. This is due to the induction of a catalytically active structure by ImC-CuII-ImC pairing. The on/off ratio was as high as 12-fold, which far exceeds that of the previously reported DNAzyme with a CuII-mediated hydroxypyridone base pair. The DNAzyme activity can be regulated specifically in response to CuII ions during the reaction through the addition, removal, or reduction of CuII. This approach should advance the development of stimuli-responsive DNA systems with a well-defined sharp switching function.&quot;,&quot;publisher&quot;:&quot;Wiley-VCH Verlag&quot;,&quot;issue&quot;:&quot;48&quot;,&quot;volume&quot;:&quot;59&quot;},&quot;isTemporary&quot;:false},{&quot;id&quot;:&quot;01a93062-8210-38ad-90dd-0b6580852ebd&quot;,&quot;itemData&quot;:{&quot;type&quot;:&quot;article-journal&quot;,&quot;id&quot;:&quot;01a93062-8210-38ad-90dd-0b6580852ebd&quot;,&quot;title&quot;:&quot;Allosteric Regulation of DNAzyme Activities through Intrastrand Transformation Induced by Cu(II)-Mediated Artificial Base Pairing&quot;,&quot;author&quot;:[{&quot;family&quot;:&quot;Nakama&quot;,&quot;given&quot;:&quot;Takahiro&quot;,&quot;parse-names&quot;:false,&quot;dropping-particle&quot;:&quot;&quot;,&quot;non-dropping-particle&quot;:&quot;&quot;},{&quot;family&quot;:&quot;Takezawa&quot;,&quot;given&quot;:&quot;Yusuke&quot;,&quot;parse-names&quot;:false,&quot;dropping-particle&quot;:&quot;&quot;,&quot;non-dropping-particle&quot;:&quot;&quot;},{&quot;family&quot;:&quot;Sasaki&quot;,&quot;given&quot;:&quot;Daisuke&quot;,&quot;parse-names&quot;:false,&quot;dropping-particle&quot;:&quot;&quot;,&quot;non-dropping-particle&quot;:&quot;&quot;},{&quot;family&quot;:&quot;Shionoya&quot;,&quot;given&quot;:&quot;Mitsuhiko&quot;,&quot;parse-names&quot;:false,&quot;dropping-particle&quot;:&quot;&quot;,&quot;non-dropping-particle&quot;:&quot;&quot;}],&quot;container-title&quot;:&quot;Journal of the American Chemical Society&quot;,&quot;accessed&quot;:{&quot;date-parts&quot;:[[2021,5,13]]},&quot;DOI&quot;:&quot;10.1021/jacs.0c03129&quot;,&quot;ISSN&quot;:&quot;15205126&quot;,&quot;PMID&quot;:&quot;32396728&quot;,&quot;URL&quot;:&quot;https://dx.doi.org/10.1021/jacs.0c03129&quot;,&quot;issued&quot;:{&quot;date-parts&quot;:[[2020,6,3]]},&quot;page&quot;:&quot;10153-10162&quot;,&quot;abstract&quot;:&quot;Allosteric regulation is gaining increasing attention as a basis for the production of stimuli-responsive materials in many research areas including DNA nanotechnology. We expected that metal-mediated artificial base pairs, consisting of ligand-type nucleotides and a bridging metal ion, could serve as allosteric units that regulate the function of DNA molecules. In this study, we established a rational design strategy for developing CuII-responsive allosteric DNAzymes by incorporating artificial hydroxypyridone ligand-type nucleotides (H) that form a CuII-mediated base pair (H-CuII-H). We devised a new enzymatic method using a standard DNA polymerase and a ligase to prepare DNA strands containing H nucleotides. Previously reported DNAzymes were modified by introducing a H-H pair into the stem region, and the stem-loop sequences were altered so that the structure becomes catalytically inactive in the absence of CuII ions. The formation of a H-CuII-H base pair triggers intrastrand transformation from the inactive to the active structure, enabling allosteric regulation of the DNAzyme activity in response to CuII ions. The activity of the H-modified DNAzyme was reversibly switched by the addition and removal of CuII ions under isothermal conditions. Similarly, by incorporating a H-CuII-H pair into an in vitro-selected AgI-dependent DNAzyme, we have developed a DNAzyme that exhibits an AND logic-gate response to CuII and AgI ions. The rational design strategy and the easy enzymatic synthetic method presented here provide a versatile way to develop a variety of metal-responsive allosteric DNA materials, including molecular machines and logic circuits, based on metal-mediated artificial base pairing.&quot;,&quot;publisher&quot;:&quot;American Chemical Society&quot;,&quot;issue&quot;:&quot;22&quot;,&quot;volume&quot;:&quot;142&quot;},&quot;isTemporary&quot;:false}],&quot;properties&quot;:{&quot;noteIndex&quot;:0},&quot;isEdited&quot;:false,&quot;manualOverride&quot;:{&quot;isManuallyOverriden&quot;:false,&quot;citeprocText&quot;:&quot;&lt;sup&gt;80,81&lt;/sup&gt;&quot;,&quot;manualOverrideText&quot;:&quot;&quot;},&quot;citationTag&quot;:&quot;MENDELEY_CITATION_v3_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&quot;},{&quot;citationID&quot;:&quot;MENDELEY_CITATION_4f069acc-8398-4384-880b-5f998de8bdf3&quot;,&quot;citationItems&quot;:[{&quot;id&quot;:&quot;65ceadcc-ae35-333e-be6f-4114218cb425&quot;,&quot;itemData&quot;:{&quot;type&quot;:&quot;article-journal&quot;,&quot;id&quot;:&quot;65ceadcc-ae35-333e-be6f-4114218cb425&quot;,&quot;title&quot;:&quot;Metal-salen-base-pair complexes inside DNA: Complexation overrides sequence information&quot;,&quot;author&quot;:[{&quot;family&quot;:&quot;Clever&quot;,&quot;given&quot;:&quot;Guido H.&quot;,&quot;parse-names&quot;:false,&quot;dropping-particle&quot;:&quot;&quot;,&quot;non-dropping-particle&quot;:&quot;&quot;},{&quot;family&quot;:&quot;Söltl&quot;,&quot;given&quot;:&quot;Yvonne&quot;,&quot;parse-names&quot;:false,&quot;dropping-particle&quot;:&quot;&quot;,&quot;non-dropping-particle&quot;:&quot;&quot;},{&quot;family&quot;:&quot;Burks&quot;,&quot;given&quot;:&quot;Heather&quot;,&quot;parse-names&quot;:false,&quot;dropping-particle&quot;:&quot;&quot;,&quot;non-dropping-particle&quot;:&quot;&quot;},{&quot;family&quot;:&quot;Spahl&quot;,&quot;given&quot;:&quot;Werner&quot;,&quot;parse-names&quot;:false,&quot;dropping-particle&quot;:&quot;&quot;,&quot;non-dropping-particle&quot;:&quot;&quot;},{&quot;family&quot;:&quot;Carell&quot;,&quot;given&quot;:&quot;Thomas&quot;,&quot;parse-names&quot;:false,&quot;dropping-particle&quot;:&quot;&quot;,&quot;non-dropping-particle&quot;:&quot;&quot;}],&quot;container-title&quot;:&quot;Chemistry - A European Journal&quot;,&quot;accessed&quot;:{&quot;date-parts&quot;:[[2021,5,13]]},&quot;DOI&quot;:&quot;10.1002/chem.200600558&quot;,&quot;ISSN&quot;:&quot;09476539&quot;,&quot;PMID&quot;:&quot;16983709&quot;,&quot;URL&quot;:&quot;www.chemeurj.org&quot;,&quot;issued&quot;:{&quot;date-parts&quot;:[[2006,11,24]]},&quot;page&quot;:&quot;8708-8718&quot;,&quot;abstract&quot;:&quot;Two isomeric salicylic alde-hyde nucleobases have been prepared and incorporated into various DNA duplexes. Reaction with ethylenediamine leads to formation of the well-known salen ligand inside the DNA double helix. Addition of transition-metal ions such as Cu2+, Mn2+, Ni 2+, Fe2+, or VO2+ results in the formation of metal-salen-base-pair complexes, which were studied by using UV and circular dichroism (CD) spectroscopy. HPLC and ESI mass spectrometric measurements reveal an unusually high stability of the DNA-metal system. These metal-salen complexes act as interstrand cross-links and thereby lead to a strong stabilization of the DNA duplexes, as studied by thermal de- and renaturing experiments. Complex formation is strong enough to override sequence information even when the preorganization of the ligand precursors is unfavorable and the DNA duplex is distorted by the metal complexation. Furthermore, melting-point studies show that the salen complex derived from ligand 2 fits better into the DNA duplex, in accordance with results obtained from the crystal structure of the corresponding copper-salen complex 8. © 2006 Wiley-VCH Verlag GmbH &amp; Co. KGaA.&quot;,&quot;publisher&quot;:&quot;John Wiley &amp; Sons, Ltd&quot;,&quot;issue&quot;:&quot;34&quot;,&quot;volume&quot;:&quot;12&quot;},&quot;isTemporary&quot;:false}],&quot;properties&quot;:{&quot;noteIndex&quot;:0},&quot;isEdited&quot;:false,&quot;manualOverride&quot;:{&quot;isManuallyOverriden&quot;:false,&quot;citeprocText&quot;:&quot;&lt;sup&gt;82&lt;/sup&gt;&quot;,&quot;manualOverrideText&quot;:&quot;&quot;},&quot;citationTag&quot;:&quot;MENDELEY_CITATION_v3_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&quot;},{&quot;citationID&quot;:&quot;MENDELEY_CITATION_71176307-2e87-4df5-8cd7-f78134393fe1&quot;,&quot;citationItems&quot;:[{&quot;id&quot;:&quot;26bc08d0-a8e8-34cc-8ee5-58959de16de0&quot;,&quot;itemData&quot;:{&quot;type&quot;:&quot;article-journal&quot;,&quot;id&quot;:&quot;26bc08d0-a8e8-34cc-8ee5-58959de16de0&quot;,&quot;title&quot;:&quot;A purine-like nickel(II) base pair for DNA&quot;,&quot;author&quot;:[{&quot;family&quot;:&quot;Switzer&quot;,&quot;given&quot;:&quot;Christopher&quot;,&quot;parse-names&quot;:false,&quot;dropping-particle&quot;:&quot;&quot;,&quot;non-dropping-particle&quot;:&quot;&quot;},{&quot;family&quot;:&quot;Sinha&quot;,&quot;given&quot;:&quot;Surajit&quot;,&quot;parse-names&quot;:false,&quot;dropping-particle&quot;:&quot;&quot;,&quot;non-dropping-particle&quot;:&quot;&quot;},{&quot;family&quot;:&quot;Kim&quot;,&quot;given&quot;:&quot;Paul H.&quot;,&quot;parse-names&quot;:false,&quot;dropping-particle&quot;:&quot;&quot;,&quot;non-dropping-particle&quot;:&quot;&quot;},{&quot;family&quot;:&quot;Heuberger&quot;,&quot;given&quot;:&quot;Benjamin D.&quot;,&quot;parse-names&quot;:false,&quot;dropping-particle&quot;:&quot;&quot;,&quot;non-dropping-particle&quot;:&quot;&quot;}],&quot;container-title&quot;:&quot;Angewandte Chemie - International Edition&quot;,&quot;accessed&quot;:{&quot;date-parts&quot;:[[2021,5,13]]},&quot;DOI&quot;:&quot;10.1002/anie.200462047&quot;,&quot;ISSN&quot;:&quot;14337851&quot;,&quot;PMID&quot;:&quot;15678435&quot;,&quot;URL&quot;:&quot;www.angewandte.org&quot;,&quot;issued&quot;:{&quot;date-parts&quot;:[[2005,2,25]]},&quot;page&quot;:&quot;1529-1532&quot;,&quot;abstract&quot;:&quot;Metal in the middle: A metallo base pair incorporating 6-pyridylpurine (Purp) was synthesized and characterized. Purp binds nickel (II) preferentially over other divalent ions and yields a base pair that is more stable than natural Watson-Crick pairs with high mismatch selectivity. Computational studies support a dimensional resemblance between Pur p·Ni2+·Purp (see structure) and natural base pairs. © 2005 Wiley-VCH Verlag GmbH &amp; Co. KGaA, Weinheim.&quot;,&quot;publisher&quot;:&quot;John Wiley &amp; Sons, Ltd&quot;,&quot;issue&quot;:&quot;10&quot;,&quot;volume&quot;:&quot;44&quot;},&quot;isTemporary&quot;:false}],&quot;properties&quot;:{&quot;noteIndex&quot;:0},&quot;isEdited&quot;:false,&quot;manualOverride&quot;:{&quot;isManuallyOverriden&quot;:false,&quot;citeprocText&quot;:&quot;&lt;sup&gt;83&lt;/sup&gt;&quot;,&quot;manualOverrideText&quot;:&quot;&quot;},&quot;citationTag&quot;:&quot;MENDELEY_CITATION_v3_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&quot;},{&quot;citationID&quot;:&quot;MENDELEY_CITATION_828d26d6-de83-47ab-80b3-c833a54bbd5f&quot;,&quot;citationItems&quot;:[{&quot;id&quot;:&quot;8ee15426-1fb6-3dee-9aaa-799c22b16245&quot;,&quot;itemData&quot;:{&quot;type&quot;:&quot;article-journal&quot;,&quot;id&quot;:&quot;8ee15426-1fb6-3dee-9aaa-799c22b16245&quot;,&quot;title&quot;:&quot;Structural Basis of the Mispairing of an Artificially Expanded Genetic Information System&quot;,&quot;author&quot;:[{&quot;family&quot;:&quot;Reichenbach&quot;,&quot;given&quot;:&quot;L F&quot;,&quot;parse-names&quot;:false,&quot;dropping-particle&quot;:&quot;&quot;,&quot;non-dropping-particle&quot;:&quot;&quot;},{&quot;family&quot;:&quot;Sobri&quot;,&quot;given&quot;:&quot;A A&quot;,&quot;parse-names&quot;:false,&quot;dropping-particle&quot;:&quot;&quot;,&quot;non-dropping-particle&quot;:&quot;&quot;},{&quot;family&quot;:&quot;Zaccai&quot;,&quot;given&quot;:&quot;N R&quot;,&quot;parse-names&quot;:false,&quot;dropping-particle&quot;:&quot;&quot;,&quot;non-dropping-particle&quot;:&quot;&quot;},{&quot;family&quot;:&quot;Agnew&quot;,&quot;given&quot;:&quot;C&quot;,&quot;parse-names&quot;:false,&quot;dropping-particle&quot;:&quot;&quot;,&quot;non-dropping-particle&quot;:&quot;&quot;},{&quot;family&quot;:&quot;Burton&quot;,&quot;given&quot;:&quot;N&quot;,&quot;parse-names&quot;:false,&quot;dropping-particle&quot;:&quot;&quot;,&quot;non-dropping-particle&quot;:&quot;&quot;},{&quot;family&quot;:&quot;Eperon&quot;,&quot;given&quot;:&quot;L P&quot;,&quot;parse-names&quot;:false,&quot;dropping-particle&quot;:&quot;&quot;,&quot;non-dropping-particle&quot;:&quot;&quot;},{&quot;family&quot;:&quot;Ornellas&quot;,&quot;given&quot;:&quot;S&quot;,&quot;parse-names&quot;:false,&quot;dropping-particle&quot;:&quot;&quot;,&quot;non-dropping-particle&quot;:&quot;de&quot;},{&quot;family&quot;:&quot;Eperon&quot;,&quot;given&quot;:&quot;I C&quot;,&quot;parse-names&quot;:false,&quot;dropping-particle&quot;:&quot;&quot;,&quot;non-dropping-particle&quot;:&quot;&quot;},{&quot;family&quot;:&quot;Brady&quot;,&quot;given&quot;:&quot;R L&quot;,&quot;parse-names&quot;:false,&quot;dropping-particle&quot;:&quot;&quot;,&quot;non-dropping-particle&quot;:&quot;&quot;},{&quot;family&quot;:&quot;Burley&quot;,&quot;given&quot;:&quot;G A&quot;,&quot;parse-names&quot;:false,&quot;dropping-particle&quot;:&quot;&quot;,&quot;non-dropping-particle&quot;:&quot;&quot;}],&quot;accessed&quot;:{&quot;date-parts&quot;:[[2021,5,22]]},&quot;DOI&quot;:&quot;10.1016/j.chempr.2016.11.009&quot;,&quot;issued&quot;:{&quot;date-parts&quot;:[[2016]]},&quot;page&quot;:&quot;946&quot;,&quot;abstract&quot;:&quot;The synthetic nucleotide P pairs with Z within DNA duplexes by a unique hydrogen-bond arrangement relative to naturally occurring Watson-Crick base-pairs. The loss of this synthetic genetic information by PCR results in the conversion of P-Z into a G-C base-pair. Here we show structural and spectroscopic evidence that the loss of this synthetic genetic information occurs via G-Z mispairing. Remarkably, the G-Z mispair is both plastic and pH-dependent, forming a two-hydrogen bonded 'slipped' pair at pH 7.8 and a three-hydrogen bonded Z-G pair when the pH is above 7.8. This study highlights the need for robust structural and functional methods to understand the mechanisms of mutation when developing next generation synthetic genetic base-pairs.&quot;,&quot;issue&quot;:&quot;6&quot;},&quot;isTemporary&quot;:false}],&quot;properties&quot;:{&quot;noteIndex&quot;:0},&quot;isEdited&quot;:false,&quot;manualOverride&quot;:{&quot;isManuallyOverriden&quot;:false,&quot;citeprocText&quot;:&quot;&lt;sup&gt;84&lt;/sup&gt;&quot;,&quot;manualOverrideText&quot;:&quot;&quot;},&quot;citationTag&quot;:&quot;MENDELEY_CITATION_v3_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&quot;},{&quot;citationID&quot;:&quot;MENDELEY_CITATION_d78eef23-111c-442e-8a63-b0c2af310fd1&quot;,&quot;citationItems&quot;:[{&quot;id&quot;:&quot;fdc21b3a-7164-306a-a52f-8a9c8113b364&quot;,&quot;itemData&quot;:{&quot;type&quot;:&quot;article-journal&quot;,&quot;id&quot;:&quot;fdc21b3a-7164-306a-a52f-8a9c8113b364&quot;,&quot;title&quot;:&quot;Synthesis by post-synthetic substitution of oligomers containing guanine modified at the 6-position with S-, N-, O-derivatives&quot;,&quot;author&quot;:[{&quot;family&quot;:&quot;Xu&quot;,&quot;given&quot;:&quot;Yao Zhong&quot;,&quot;parse-names&quot;:false,&quot;dropping-particle&quot;:&quot;&quot;,&quot;non-dropping-particle&quot;:&quot;&quot;},{&quot;family&quot;:&quot;Zheng&quot;,&quot;given&quot;:&quot;Qinguo&quot;,&quot;parse-names&quot;:false,&quot;dropping-particle&quot;:&quot;&quot;,&quot;non-dropping-particle&quot;:&quot;&quot;},{&quot;family&quot;:&quot;Swann&quot;,&quot;given&quot;:&quot;Peter F.&quot;,&quot;parse-names&quot;:false,&quot;dropping-particle&quot;:&quot;&quot;,&quot;non-dropping-particle&quot;:&quot;&quot;}],&quot;container-title&quot;:&quot;Tetrahedron&quot;,&quot;accessed&quot;:{&quot;date-parts&quot;:[[2021,5,14]]},&quot;DOI&quot;:&quot;10.1016/S0040-4020(01)88731-7&quot;,&quot;ISSN&quot;:&quot;00404020&quot;,&quot;issued&quot;:{&quot;date-parts&quot;:[[1992,2,28]]},&quot;page&quot;:&quot;1729-1740&quot;,&quot;abstract&quot;:&quot;6-(2,4-dinitrophenyl)thioguanine phosphoramidite monomers with the 2-amino group of the base protected by either the isobutyryl or phenylacetyl group were incorporated into oligodeoxynucleotides with an automatic DNA synthesizer. N2-protection with the isobutyryl group was unsatisfactory because of the difficulty of removing it after synthesis of the oligemer. However, post-synthetic conversion of the N2-phenylacetyl protected 6-(2,4-dinitrophenyl)thioguanine gives oligomers containing 6-thioguanine, 2,6-diaminopurine, 2-amino-6-methylaminopurine, O6-methylguanine or guanine in high yield and purity. Potentially oligemers containing other labile functional groups at the 6-position could be produced by the procedure. DNA duplexes containing 6-thioguanine paired to cytosine had a markedly lower melting temperature (Tm) than counterparts containing G:C. However a DNA duplex containing 4-thiothymine paired to A had a Tm similar to that of a DNA duplex containing T:A. The distortion in DNA structure caused by 6-thioguanine may play a role in the biological effect of this compound. © 1992.&quot;,&quot;publisher&quot;:&quot;Pergamon&quot;,&quot;issue&quot;:&quot;9&quot;,&quot;volume&quot;:&quot;48&quot;},&quot;isTemporary&quot;:false},{&quot;id&quot;:&quot;f430171c-7b31-3bb2-946f-6109a31d2432&quot;,&quot;itemData&quot;:{&quot;type&quot;:&quot;article-journal&quot;,&quot;id&quot;:&quot;f430171c-7b31-3bb2-946f-6109a31d2432&quot;,&quot;title&quot;:&quot;Post-synthetic transamination at position N4 of cytosine in oligonucleotides assembled with routinely used phosphoramidites&quot;,&quot;author&quot;:[{&quot;family&quot;:&quot;Lartia&quot;,&quot;given&quot;:&quot;Rémy&quot;,&quot;parse-names&quot;:false,&quot;dropping-particle&quot;:&quot;&quot;,&quot;non-dropping-particle&quot;:&quot;&quot;},{&quot;family&quot;:&quot;Vallée&quot;,&quot;given&quot;:&quot;Coelio&quot;,&quot;parse-names&quot;:false,&quot;dropping-particle&quot;:&quot;&quot;,&quot;non-dropping-particle&quot;:&quot;&quot;},{&quot;family&quot;:&quot;Defrancq&quot;,&quot;given&quot;:&quot;Eric&quot;,&quot;parse-names&quot;:false,&quot;dropping-particle&quot;:&quot;&quot;,&quot;non-dropping-particle&quot;:&quot;&quot;}],&quot;container-title&quot;:&quot;Organic &amp; Biomolecular Chemistry&quot;,&quot;accessed&quot;:{&quot;date-parts&quot;:[[2020,12,2]]},&quot;DOI&quot;:&quot;10.1039/d0ob02059a&quot;,&quot;ISSN&quot;:&quot;1477-0520&quot;,&quot;URL&quot;:&quot;https://pubs.rsc.org/en/content/articlehtml/2020/ob/d0ob02059a&quot;,&quot;issued&quot;:{&quot;date-parts&quot;:[[2020]]},&quot;abstract&quot;:&quot;The commercially available and cheap nucleotides phosphoramidites routinely used for oligonucleotides (ODNs) assembly, namely: T, isobutyryl-dG (iBudG), benzoyl-dA (BzdA), acetyl-dC (AcdC) and benzoyl-dC (BzdC) derivatives are sufficient to produce an...The commercially available and cheap nucleotides phosphoramidites routinely used for oligonucleotides (ODNs) assembly, namely: T, isobutyryl-dG (iBudG), benzoyl-dA (BzdA), acetyl-dC (AcdC) and benzoyl-dC (BzdC) derivatives are sufficient to produce an orthogonally protected ODN. Clean and efficient (ca. 30 - 70% yield) post-synthetic amination of an ODN assembled with such phosphoramidites was achieved selectively at the N4 position of a singly introduced BzdC. Such method represents a novel cheap strategy for user-friendly post-modification of oligonucleotides at internal position.&quot;,&quot;publisher&quot;:&quot;Royal Society of Chemistry (RSC)&quot;},&quot;isTemporary&quot;:false},{&quot;id&quot;:&quot;49c96a8c-9177-3779-9f2a-c8e1f645e3c1&quot;,&quot;itemData&quot;:{&quot;type&quot;:&quot;article-journal&quot;,&quot;id&quot;:&quot;49c96a8c-9177-3779-9f2a-c8e1f645e3c1&quot;,&quot;title&quot;:&quot;A Postoligomerization Synthesis of Oligodeoxynucleotides Containing Polycyclic Aromatic Hydrocarbon Adducts at the N6 Position of Deoxyadenosine&quot;,&quot;author&quot;:[{&quot;family&quot;:&quot;Kim&quot;,&quot;given&quot;:&quot;Seong Jin&quot;,&quot;parse-names&quot;:false,&quot;dropping-particle&quot;:&quot;&quot;,&quot;non-dropping-particle&quot;:&quot;&quot;},{&quot;family&quot;:&quot;Stone&quot;,&quot;given&quot;:&quot;Michael P.&quot;,&quot;parse-names&quot;:false,&quot;dropping-particle&quot;:&quot;&quot;,&quot;non-dropping-particle&quot;:&quot;&quot;},{&quot;family&quot;:&quot;Harris&quot;,&quot;given&quot;:&quot;Constance M.&quot;,&quot;parse-names&quot;:false,&quot;dropping-particle&quot;:&quot;&quot;,&quot;non-dropping-particle&quot;:&quot;&quot;},{&quot;family&quot;:&quot;Harris&quot;,&quot;given&quot;:&quot;Thomas M.&quot;,&quot;parse-names&quot;:false,&quot;dropping-particle&quot;:&quot;&quot;,&quot;non-dropping-particle&quot;:&quot;&quot;}],&quot;container-title&quot;:&quot;Journal of the American Chemical Society&quot;,&quot;accessed&quot;:{&quot;date-parts&quot;:[[2021,5,14]]},&quot;DOI&quot;:&quot;10.1021/ja00039a101&quot;,&quot;ISSN&quot;:&quot;15205126&quot;,&quot;URL&quot;:&quot;https://pubs.acs.org/doi/abs/10.1021/ja00039a101&quot;,&quot;issued&quot;:{&quot;date-parts&quot;:[[1992,6,1]]},&quot;page&quot;:&quot;5480-5481&quot;,&quot;abstract&quot;:&quot;ras 61 () s Acyl protected exocyclic amino group Ar, 3, R = 7S,8fl,9S,10fl-Ar1 4, R = 7R,8S,9fl,10S-Ar1 6, R r 8fl,9S,10ff,1lS-Ar2 7, R s 8S,9R,10S,11R-Ar2 confirmed by comparison of the CD spectra of the adducted oligomers to those of the adducted nucleosides.12 Room-temperature NMR spectra of the PAH-adducted oligonucleotides were broad. The spectra gradually sharpened as the temperature was raised. The H5 and H6 signals for one cytosine, presumably that adjacent to the adduction site, were particularly broad such that the cytosine H5-H6 cross-peak in the COSY spectrum was difficult to detect, particularly in oli-gomers 3 and 7. With 3, the cross-peak was finally seen when the temperature was raised to 80 °C; with 7 it was seen at 57 °C. The cross-peaks between PAH H9 and H10 in 3 and H10 and HI 1 in 7 were not detected even at elevated temperature but were visible with isomers 4 and 6. The broadness of the proton signal on the carbon adjacent to the nitrogen in N6-adducted adenine nucleosides has been seen by others.2c,5c It is noteworthy that the oligomers were not degraded by the high-temperature treatment. This synthetic approach to adducted oligomers is an attractive adjunct to current routes for preparation of carcinogen-adducted oligonucleotides.13 It provides adenine N6 adducts with complete (12) The absolute configurations of the benz[a]anthracene deoxyadenosine adducts were assigned by CD comparisons with other PAH deoxyadenosine adducts (ref 2c,d and Sayer, J. M.; Chadha, A.; Agarwal, S. K.; Yeh, H. J. C.; Yagi, H.; Jerina, D. M. J. Org. Chem. 1991, 56, 20-29); the isomer with a strong negative band at longer wavelength and strong positive band at shorter wavelength was assigned the R configuration at the N-substituted benzylic carbon of the tetrahydro aromatic substituent. control of regio-and stereochemistry. Reaction of diol epoxides of low reactivity with DNA gives meager, although not necessarily insignficant,14 yields of adenine adducts, whereas those of high reactivity show poor regiospecificity. Our procedure is economical in its use of the relatively expensive amino triol constituents, the excess of which can readily be recovered. We are now refining the methodology and extending this procedure to other stereo-isomers and to other PAHs. Acknowledgment. We gratefully acknowledge many useful discussions with Liang Zhou and the U. S. Public Health Service for funding (ES 00267, ES 05355, and RR-05805). Supplementary Material Available: Detailed description of synthesis, isolation, and characterization of adducted oligomers 3,4, 6, and 7, including UV, CD, and NMR spectra (18 pages). Ordering information is given on any current masthead page. (13) Other approaches include incorporation of an adducted nucleoside into an oligonucleotide: ref 5d and (a) Casale, R.; McLaughlin, L. W. J. Am. Chem. Soc. 1990, 112, 5264-5271. (b) Stezowski, J. J.; Joos-Guba, G.; Schdnwalder, K.-H.; Straub, A.; Glusker, J. P. J. Biomol. Struct. Dyn. 1987, 5, 615-637. Syntheses involving reaction of a carcinogen with an oligo-nucleotide: (c) Cosman, M.; Ibanez, V.; Geacintov, N. E.; Harvey, R. G.&quot;,&quot;publisher&quot;:&quot;American Chemical Society&quot;,&quot;issue&quot;:&quot;13&quot;,&quot;volume&quot;:&quot;114&quot;},&quot;isTemporary&quot;:false},{&quot;id&quot;:&quot;fa34ee4e-eaa6-3eb2-a614-d8c05566f8bb&quot;,&quot;itemData&quot;:{&quot;type&quot;:&quot;article-journal&quot;,&quot;id&quot;:&quot;fa34ee4e-eaa6-3eb2-a614-d8c05566f8bb&quot;,&quot;title&quot;:&quot;General Method for Post-Synthetic Modification of Oligonucleotides Based on Oxidative Amination of 4-Thio-2′-deoxyuridine&quot;,&quot;author&quot;:[{&quot;family&quot;:&quot;Wang&quot;,&quot;given&quot;:&quot;Jingyi&quot;,&quot;parse-names&quot;:false,&quot;dropping-particle&quot;:&quot;&quot;,&quot;non-dropping-particle&quot;:&quot;&quot;},{&quot;family&quot;:&quot;Shang&quot;,&quot;given&quot;:&quot;Jiachen&quot;,&quot;parse-names&quot;:false,&quot;dropping-particle&quot;:&quot;&quot;,&quot;non-dropping-particle&quot;:&quot;&quot;},{&quot;family&quot;:&quot;Xiang&quot;,&quot;given&quot;:&quot;Yu&quot;,&quot;parse-names&quot;:false,&quot;dropping-particle&quot;:&quot;&quot;,&quot;non-dropping-particle&quot;:&quot;&quot;},{&quot;family&quot;:&quot;Tong&quot;,&quot;given&quot;:&quot;Aijun&quot;,&quot;parse-names&quot;:false,&quot;dropping-particle&quot;:&quot;&quot;,&quot;non-dropping-particle&quot;:&quot;&quot;}],&quot;container-title&quot;:&quot;Bioconjugate Chemistry&quot;,&quot;accessed&quot;:{&quot;date-parts&quot;:[[2021,5,4]]},&quot;DOI&quot;:&quot;10.1021/acs.bioconjchem.1c00016&quot;,&quot;ISSN&quot;:&quot;15204812&quot;,&quot;PMID&quot;:&quot;33730486&quot;,&quot;URL&quot;:&quot;https://doi.org/10.1021/acs.bioconjchem.1c00016&quot;,&quot;issued&quot;:{&quot;date-parts&quot;:[[2021]]},&quot;abstract&quot;:&quot;Functionalized oligonucleotides (ONs) are widely applied as target binding molecules for biosensing and regulators for gene expression. Numerous efforts have been focused on developing facile methods for preparing these useful ONs carrying diverse modifications. Herein, we present a general method for postsynthetic modification of ONs via oxidative amination of 4-thio-2′-deoxyuridine (4SdU). 4SdU-containing ON can be derived by both alkyl and aromatic amines. Using this approach, ONs are successfully attached with alkyne/azide, biotin and dansylamide moieties, and these as-prepared ONs possess the expected biorthogonal reactivity, streptavidin affinity and fluorescent property, respectively. Furthermore, we also directly install fluorophores to the ON nucleobase based on oxidative amination of 4SdU, and these fluorophores exhibit distinct luminescence behaviors before and after conjugation. We believe our method will be a versatile strategy for constructing various functionalized ONs used in a wide range of nucleic acid applications.&quot;,&quot;publisher&quot;:&quot;American Chemical Society&quot;,&quot;volume&quot;:&quot;32&quot;},&quot;isTemporary&quot;:false},{&quot;id&quot;:&quot;cf790b23-7a3f-3852-a2ce-4f305f9ee658&quot;,&quot;itemData&quot;:{&quot;type&quot;:&quot;article-journal&quot;,&quot;id&quot;:&quot;cf790b23-7a3f-3852-a2ce-4f305f9ee658&quot;,&quot;title&quot;:&quot;The First Postsynthetic 5′-5′ Intercalators in Triplex DNA - Solid-Phase Postsynthetic &lt;i&gt;Sonogashira&lt;/i&gt; Reaction and Homocouplings on Arylacetylenes&quot;,&quot;author&quot;:[{&quot;family&quot;:&quot;Bomholt&quot;,&quot;given&quot;:&quot;Niels&quot;,&quot;parse-names&quot;:false,&quot;dropping-particle&quot;:&quot;&quot;,&quot;non-dropping-particle&quot;:&quot;&quot;},{&quot;family&quot;:&quot;Filichev&quot;,&quot;given&quot;:&quot;Vyacheslav V.&quot;,&quot;parse-names&quot;:false,&quot;dropping-particle&quot;:&quot;&quot;,&quot;non-dropping-particle&quot;:&quot;&quot;},{&quot;family&quot;:&quot;Pedersen&quot;,&quot;given&quot;:&quot;Erik B.&quot;,&quot;parse-names&quot;:false,&quot;dropping-particle&quot;:&quot;&quot;,&quot;non-dropping-particle&quot;:&quot;&quot;}],&quot;container-title&quot;:&quot;Helvetica Chimica Acta&quot;,&quot;accessed&quot;:{&quot;date-parts&quot;:[[2020,8,16]]},&quot;DOI&quot;:&quot;10.1002/hlca.200800397&quot;,&quot;ISSN&quot;:&quot;0018019X&quot;,&quot;URL&quot;:&quot;http://doi.wiley.com/10.1002/hlca.200800397&quot;,&quot;issued&quot;:{&quot;date-parts&quot;:[[2009,4,1]]},&quot;page&quot;:&quot;716-730&quot;,&quot;abstract&quot;:&quot;New Zealand We report herein a new technique for postsynthetic modifications of on-column oligonucleotides. CPG-Supported nonamer polypyrimidine oligodeoxynucleotides comprising 2-(3-iodobenzyloxy)ethyl phosphate at the terminal 5′-ends were successfully capped with 1,3-diethynylbenzene under Sonogashira reaction conditions, resulting in novel intercalating 5′-5′ linker in alternate strand Hoogsteen triplexforming oligonucleotidej (TFO) X. In addition, novel 5′-5′- linked alternate strand TFOs, Yand Z, were isolated as a result of on-column Sonogashira coupling with 1,3-diethynylbenzene, followed by Cucatalyzed oxidative arylacetylenic homocoupling(s) between neighboring terminal arylacetylenes. Linkers X, Y, and Z represent the first postsynthesis 5′-5′ intercalating linkers for alternate strand TFOs. Reproducibility and verification by independent syntheses using conventional phosphoramidite chemistry and DNA synthesis, as well as thermal stability and molecular modelling studies are included. © 2009 Verlag Helvetica Chimica Acta AG.&quot;,&quot;publisher&quot;:&quot;John Wiley &amp; Sons, Ltd&quot;,&quot;issue&quot;:&quot;4&quot;,&quot;volume&quot;:&quot;92&quot;},&quot;isTemporary&quot;:false}],&quot;properties&quot;:{&quot;noteIndex&quot;:0},&quot;isEdited&quot;:false,&quot;manualOverride&quot;:{&quot;isManuallyOverriden&quot;:false,&quot;citeprocText&quot;:&quot;&lt;sup&gt;85–89&lt;/sup&gt;&quot;,&quot;manualOverrideText&quot;:&quot;&quot;},&quot;citationTag&quot;:&quot;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&quot;},{&quot;citationID&quot;:&quot;MENDELEY_CITATION_6088c43b-2c1b-4e37-81f8-db9bee130537&quot;,&quot;citationItems&quot;:[{&quot;id&quot;:&quot;fad930ca-059d-35a0-89c8-f29f464d7271&quot;,&quot;itemData&quot;:{&quot;type&quot;:&quot;article-journal&quot;,&quot;id&quot;:&quot;fad930ca-059d-35a0-89c8-f29f464d7271&quot;,&quot;title&quot;:&quot;Probing secondary structures of spin-labeled RNA by pulsed EPR spectroscopy&quot;,&quot;author&quot;:[{&quot;family&quot;:&quot;Sicoli&quot;,&quot;given&quot;:&quot;Giuseppe&quot;,&quot;parse-names&quot;:false,&quot;dropping-particle&quot;:&quot;&quot;,&quot;non-dropping-particle&quot;:&quot;&quot;},{&quot;family&quot;:&quot;Wachowius&quot;,&quot;given&quot;:&quot;Falk&quot;,&quot;parse-names&quot;:false,&quot;dropping-particle&quot;:&quot;&quot;,&quot;non-dropping-particle&quot;:&quot;&quot;},{&quot;family&quot;:&quot;Bennati&quot;,&quot;given&quot;:&quot;Marina&quot;,&quot;parse-names&quot;:false,&quot;dropping-particle&quot;:&quot;&quot;,&quot;non-dropping-particle&quot;:&quot;&quot;},{&quot;family&quot;:&quot;Höbartner&quot;,&quot;given&quot;:&quot;Claudia&quot;,&quot;parse-names&quot;:false,&quot;dropping-particle&quot;:&quot;&quot;,&quot;non-dropping-particle&quot;:&quot;&quot;}],&quot;container-title&quot;:&quot;Angewandte Chemie - International Edition&quot;,&quot;accessed&quot;:{&quot;date-parts&quot;:[[2021,5,15]]},&quot;DOI&quot;:&quot;10.1002/anie.201000713&quot;,&quot;ISSN&quot;:&quot;14337851&quot;,&quot;PMID&quot;:&quot;20665607&quot;,&quot;URL&quot;:&quot;http://dx.doi.org/10.1002/anie.201000713.&quot;,&quot;issued&quot;:{&quot;date-parts&quot;:[[2010,8,23]]},&quot;page&quot;:&quot;6443-6447&quot;,&quot;abstract&quot;:&quot;Tempo, TEMPO! Spin-labeled RNAs are readily prepared by postsynthetic modification of RNA. This approach provides access to paramagnetic oligonucleotides with position-specific probes in cytidine, adenosine, and guanosine nucleobases (CT, AT, GT, respectively). In this way alternative RNA secondary structures can be investigated by distance measurements using pulsed EPR spectroscopy. Copyright © 2010 WILEY-VCH Verlag GmbH &amp; Co. KGaA, Weinheim.&quot;,&quot;publisher&quot;:&quot;John Wiley &amp; Sons, Ltd&quot;,&quot;issue&quot;:&quot;36&quot;,&quot;volume&quot;:&quot;49&quot;},&quot;isTemporary&quot;:false}],&quot;properties&quot;:{&quot;noteIndex&quot;:0},&quot;isEdited&quot;:false,&quot;manualOverride&quot;:{&quot;isManuallyOverriden&quot;:false,&quot;citeprocText&quot;:&quot;&lt;sup&gt;90&lt;/sup&gt;&quot;,&quot;manualOverrideText&quot;:&quot;&quot;},&quot;citationTag&quot;:&quot;MENDELEY_CITATION_v3_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&quot;},{&quot;citationID&quot;:&quot;MENDELEY_CITATION_a3158e62-74e9-4229-b2ed-ac6fe5e47af5&quot;,&quot;citationItems&quot;:[{&quot;id&quot;:&quot;b3d53c6b-d8e2-340b-8a24-6003827c47a0&quot;,&quot;itemData&quot;:{&quot;type&quot;:&quot;article-journal&quot;,&quot;id&quot;:&quot;b3d53c6b-d8e2-340b-8a24-6003827c47a0&quot;,&quot;title&quot;:&quot;Enhancement of TFO triplex formation by conjugation with pyrene via click chemistry&quot;,&quot;author&quot;:[{&quot;family&quot;:&quot;Taniguchi&quot;,&quot;given&quot;:&quot;Yosuke&quot;,&quot;parse-names&quot;:false,&quot;dropping-particle&quot;:&quot;&quot;,&quot;non-dropping-particle&quot;:&quot;&quot;},{&quot;family&quot;:&quot;Tomizaki&quot;,&quot;given&quot;:&quot;Akira&quot;,&quot;parse-names&quot;:false,&quot;dropping-particle&quot;:&quot;&quot;,&quot;non-dropping-particle&quot;:&quot;&quot;},{&quot;family&quot;:&quot;Matsueda&quot;,&quot;given&quot;:&quot;Nozomu&quot;,&quot;parse-names&quot;:false,&quot;dropping-particle&quot;:&quot;&quot;,&quot;non-dropping-particle&quot;:&quot;&quot;},{&quot;family&quot;:&quot;Okamura&quot;,&quot;given&quot;:&quot;Hidenori&quot;,&quot;parse-names&quot;:false,&quot;dropping-particle&quot;:&quot;&quot;,&quot;non-dropping-particle&quot;:&quot;&quot;},{&quot;family&quot;:&quot;Sasaki&quot;,&quot;given&quot;:&quot;Shigeki&quot;,&quot;parse-names&quot;:false,&quot;dropping-particle&quot;:&quot;&quot;,&quot;non-dropping-particle&quot;:&quot;&quot;}],&quot;container-title&quot;:&quot;Chemical and Pharmaceutical Bulletin&quot;,&quot;accessed&quot;:{&quot;date-parts&quot;:[[2021,5,21]]},&quot;DOI&quot;:&quot;10.1248/cpb.c15-00570&quot;,&quot;ISSN&quot;:&quot;13475223&quot;,&quot;PMID&quot;:&quot;26521856&quot;,&quot;issued&quot;:{&quot;date-parts&quot;:[[2015,11,1]]},&quot;page&quot;:&quot;920-926&quot;,&quot;abstract&quot;:&quot;This paper reports the preparation of 14-mer triplex-forming oligonucleotides (TFOs) containing a 2-Omethyl- 1-β-phenyl-α-propargyl-ribose unit, which was conjugated with azide-modified molecules via a click reaction. Modification of these TFOs with pyrene assisted triplex formation, improving the stability of the triplex DNA and the anti-proliferative effects against A549 cells.&quot;,&quot;publisher&quot;:&quot;Pharmaceutical Society of Japan&quot;,&quot;issue&quot;:&quot;11&quot;,&quot;volume&quot;:&quot;63&quot;},&quot;isTemporary&quot;:false}],&quot;properties&quot;:{&quot;noteIndex&quot;:0},&quot;isEdited&quot;:false,&quot;manualOverride&quot;:{&quot;isManuallyOverriden&quot;:false,&quot;citeprocText&quot;:&quot;&lt;sup&gt;91&lt;/sup&gt;&quot;,&quot;manualOverrideText&quot;:&quot;&quot;},&quot;citationTag&quot;:&quot;MENDELEY_CITATION_v3_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&quot;},{&quot;citationID&quot;:&quot;MENDELEY_CITATION_e4800988-cacb-4f0f-9ef0-708cf8457dc8&quot;,&quot;citationItems&quot;:[{&quot;id&quot;:&quot;ed13772a-e634-36f6-8254-5099eebcca93&quot;,&quot;itemData&quot;:{&quot;type&quot;:&quot;article&quot;,&quot;id&quot;:&quot;ed13772a-e634-36f6-8254-5099eebcca93&quot;,&quot;title&quot;:&quot;Reliable and efficient procedures for the conjugation of biomolecules through huisgen azide-alkyne cycloadditions&quot;,&quot;author&quot;:[{&quot;family&quot;:&quot;Lallana&quot;,&quot;given&quot;:&quot;Enrique&quot;,&quot;parse-names&quot;:false,&quot;dropping-particle&quot;:&quot;&quot;,&quot;non-dropping-particle&quot;:&quot;&quot;},{&quot;family&quot;:&quot;Riguera&quot;,&quot;given&quot;:&quot;Ricardo&quot;,&quot;parse-names&quot;:false,&quot;dropping-particle&quot;:&quot;&quot;,&quot;non-dropping-particle&quot;:&quot;&quot;},{&quot;family&quot;:&quot;Fernandez-Megia&quot;,&quot;given&quot;:&quot;Eduardo&quot;,&quot;parse-names&quot;:false,&quot;dropping-particle&quot;:&quot;&quot;,&quot;non-dropping-particle&quot;:&quot;&quot;}],&quot;container-title&quot;:&quot;Angewandte Chemie - International Edition&quot;,&quot;accessed&quot;:{&quot;date-parts&quot;:[[2021,5,21]]},&quot;DOI&quot;:&quot;10.1002/anie.201101019&quot;,&quot;ISSN&quot;:&quot;14337851&quot;,&quot;PMID&quot;:&quot;21905176&quot;,&quot;URL&quot;:&quot;www.angewandte.org&quot;,&quot;issued&quot;:{&quot;date-parts&quot;:[[2011,9,12]]},&quot;page&quot;:&quot;8794-8804&quot;,&quot;abstract&quot;:&quot;The Cu I-catalyzed azide-alkyne cycloaddition (CuAAC) has been established as a powerful coupling technology for the conjugation of proteins, nucleic acids, and polysaccharides. Nevertheless, several shortcomings related to the presence of Cu, mainly oxidative degradation by reactive oxygen species and sample contamination by Cu, have been pointed out. This Minireview discusses key aspects found in the development of the efficient and benign functionalization of biomacromolecules through CuAAC, as well as the Cu-free strain-promoted azide-alkyne cycloaddition (SPAAC). Efficient and benign bioconjugation: Cu I-catalyzed azide-alkyne cycloaddition (CuAAC) is an established coupling method because of its high reliability and straightforward experimental procedure. However, the Cu catalyst has often proved detrimental to proteins, nucleic acids, and polysaccharides. Cu I ligands and Cu-free strain-promoted procedures (SPAAC) have been developed that are efficient and avoid degradation of the resulting bioconjugates. © 2011 WILEY-VCH Verlag GmbH &amp; Co. KGaA, Weinheim.&quot;,&quot;publisher&quot;:&quot;John Wiley &amp; Sons, Ltd&quot;,&quot;issue&quot;:&quot;38&quot;,&quot;volume&quot;:&quot;50&quot;},&quot;isTemporary&quot;:false}],&quot;properties&quot;:{&quot;noteIndex&quot;:0},&quot;isEdited&quot;:false,&quot;manualOverride&quot;:{&quot;isManuallyOverriden&quot;:false,&quot;citeprocText&quot;:&quot;&lt;sup&gt;92&lt;/sup&gt;&quot;,&quot;manualOverrideText&quot;:&quot;&quot;},&quot;citationTag&quot;:&quot;MENDELEY_CITATION_v3_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&quot;},{&quot;citationID&quot;:&quot;MENDELEY_CITATION_dc3281f2-c828-477c-838f-870223c5f426&quot;,&quot;citationItems&quot;:[{&quot;id&quot;:&quot;32da68b0-14bc-3742-bfe0-45aca36fe474&quot;,&quot;itemData&quot;:{&quot;type&quot;:&quot;article-journal&quot;,&quot;id&quot;:&quot;32da68b0-14bc-3742-bfe0-45aca36fe474&quot;,&quot;title&quot;:&quot;Postsynthetic Guanine Arylation of DNA by Suzuki-Miyaura Cross-Coupling&quot;,&quot;author&quot;:[{&quot;family&quot;:&quot;Omumi&quot;,&quot;given&quot;:&quot;Alireza&quot;,&quot;parse-names&quot;:false,&quot;dropping-particle&quot;:&quot;&quot;,&quot;non-dropping-particle&quot;:&quot;&quot;},{&quot;family&quot;:&quot;Beach&quot;,&quot;given&quot;:&quot;Daniel G&quot;,&quot;parse-names&quot;:false,&quot;dropping-particle&quot;:&quot;&quot;,&quot;non-dropping-particle&quot;:&quot;&quot;},{&quot;family&quot;:&quot;Baker&quot;,&quot;given&quot;:&quot;Michael&quot;,&quot;parse-names&quot;:false,&quot;dropping-particle&quot;:&quot;&quot;,&quot;non-dropping-particle&quot;:&quot;&quot;},{&quot;family&quot;:&quot;Gabryelski&quot;,&quot;given&quot;:&quot;Wojciech&quot;,&quot;parse-names&quot;:false,&quot;dropping-particle&quot;:&quot;&quot;,&quot;non-dropping-particle&quot;:&quot;&quot;},{&quot;family&quot;:&quot;Manderville&quot;,&quot;given&quot;:&quot;Richard A&quot;,&quot;parse-names&quot;:false,&quot;dropping-particle&quot;:&quot;&quot;,&quot;non-dropping-particle&quot;:&quot;&quot;}],&quot;accessed&quot;:{&quot;date-parts&quot;:[[2020,11,20]]},&quot;DOI&quot;:&quot;10.1021/ja106158b&quot;,&quot;URL&quot;:&quot;https://pubs.acs.org/sharingguidelines&quot;,&quot;abstract&quot;:&quot;Direct radical addition reactions at the C 8-site of 2′-deoxyguanosine (dG) can afford C 8-Ar-dG adducts that are produced by carcinogenic arylhydrazines, polycyclic aromatic hydrocarbons, and certain phenolic toxins. Such modified nucleobases are also highly fluorescent for sensing applications and possess useful electron transfer properties. The site-specific synthesis of oligonucleotides containing the C 8-Ar-G adduct can be problematic. These lesions are sensitive to acids and oxidants that are commonly used in solid-phase DNA synthesis and are too bulky to be accepted as substrates for enzymatic synthesis by DNA polymerases. Using the Suzuki-Miyaura cross-coupling reaction, we have synthesized a number of C 8-Ar-G-modified oligonucleotides (dimers, trimers, decamers, and a 15-mer) using a range of arylboronic acids. Good to excellent yields were obtained, and the reaction is insensitive to the nature of the bases flanking the convertible 8-Br-G nucleobase, as both pyrimidines and purines are tolerated. The impact of the C 8-Ar-G lesion was also characterized by electrospray ionization tandem mass spectrometry, UV melting temperature analysis, circular dichroism, and fluorescence spectroscopy. The C 8-Ar-G-modified oligo-nucleotides are expected to be useful substrates for diagnostic applications and understanding the biological impact of the C 8-Ar-G lesion.&quot;},&quot;isTemporary&quot;:false}],&quot;properties&quot;:{&quot;noteIndex&quot;:0},&quot;isEdited&quot;:false,&quot;manualOverride&quot;:{&quot;isManuallyOverriden&quot;:false,&quot;citeprocText&quot;:&quot;&lt;sup&gt;93&lt;/sup&gt;&quot;,&quot;manualOverrideText&quot;:&quot;&quot;},&quot;citationTag&quot;:&quot;MENDELEY_CITATION_v3_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&quot;},{&quot;citationID&quot;:&quot;MENDELEY_CITATION_053f1a4c-ec41-478f-8e78-6f13369caa47&quot;,&quot;citationItems&quot;:[{&quot;id&quot;:&quot;25730c60-874d-3299-9803-1f2a1547422e&quot;,&quot;itemData&quot;:{&quot;type&quot;:&quot;article-journal&quot;,&quot;id&quot;:&quot;25730c60-874d-3299-9803-1f2a1547422e&quot;,&quot;title&quot;:&quot;Structures of covalent adducts between DNA and ochratoxin a: A new factor in debate about genotoxicity and human risk assessment&quot;,&quot;author&quot;:[{&quot;family&quot;:&quot;Mantle&quot;,&quot;given&quot;:&quot;Peter G.&quot;,&quot;parse-names&quot;:false,&quot;dropping-particle&quot;:&quot;&quot;,&quot;non-dropping-particle&quot;:&quot;&quot;},{&quot;family&quot;:&quot;Faucet-Marquis&quot;,&quot;given&quot;:&quot;Virginie&quot;,&quot;parse-names&quot;:false,&quot;dropping-particle&quot;:&quot;&quot;,&quot;non-dropping-particle&quot;:&quot;&quot;},{&quot;family&quot;:&quot;Manderville&quot;,&quot;given&quot;:&quot;Richard A.&quot;,&quot;parse-names&quot;:false,&quot;dropping-particle&quot;:&quot;&quot;,&quot;non-dropping-particle&quot;:&quot;&quot;},{&quot;family&quot;:&quot;Squillaci&quot;,&quot;given&quot;:&quot;Bianca&quot;,&quot;parse-names&quot;:false,&quot;dropping-particle&quot;:&quot;&quot;,&quot;non-dropping-particle&quot;:&quot;&quot;},{&quot;family&quot;:&quot;Pfohl-Leszkowicz&quot;,&quot;given&quot;:&quot;Annie&quot;,&quot;parse-names&quot;:false,&quot;dropping-particle&quot;:&quot;&quot;,&quot;non-dropping-particle&quot;:&quot;&quot;}],&quot;container-title&quot;:&quot;Chemical Research in Toxicology&quot;,&quot;accessed&quot;:{&quot;date-parts&quot;:[[2021,5,15]]},&quot;DOI&quot;:&quot;10.1021/tx900295a&quot;,&quot;ISSN&quot;:&quot;15205010&quot;,&quot;URL&quot;:&quot;https://pubs.acs.org/sharingguidelines&quot;,&quot;issued&quot;:{&quot;date-parts&quot;:[[2010,1,18]]},&quot;page&quot;:&quot;89-98&quot;,&quot;abstract&quot;:&quot;The potent renal carcinogenicity of ochratoxin A (OTA) in rats, principally in the male, raises questions about mechanism. Chromatographic evidence of DNA adducts after 32P-postlabeling analysis contrasts with experimental attempts to demonstrate the absence of OTA in such adducts. Proffered schemes for alternative epigenetic mechanisms in OTA carcinogenicity remain unsatisfying, while structural data substantiating DNA-OTA adducts has also been lacking. We report refined 32P-postlabeling methodology revealing one principal adduct isolated in small amounts from the kidneys of all five Fischer and five Dark Agouti rats to which OTA had been given on four consecutive days. We also describe structural data for the principal adduct from OTA/DNA interaction in vitro and its subsequent preparative isolation by the postlabeling methodology (as C-C8 OTA 3′dGMP), essentially creating an ochratoxin B - guanine adduct. Reasoning for the unsuitability of experimental protocols in published evidence claiming nongenotoxicity of OTA is given. In vivo exposure of renal DNA to cycles of adduction with OTA, necessarily protracted for carcinogenesis to occur, can reasonably explain an occasional focal neoplasm from which metastasizing carcinoma could develop. © 2010 American Chemical Society.&quot;,&quot;publisher&quot;:&quot;American Chemical Society&quot;,&quot;issue&quot;:&quot;1&quot;,&quot;volume&quot;:&quot;23&quot;},&quot;isTemporary&quot;:false},{&quot;id&quot;:&quot;a6e5af81-4e8c-37b4-af52-6e65f127ca99&quot;,&quot;itemData&quot;:{&quot;type&quot;:&quot;article-journal&quot;,&quot;id&quot;:&quot;a6e5af81-4e8c-37b4-af52-6e65f127ca99&quot;,&quot;title&quot;:&quot;Evidence for covalent DNA adduction by ochratoxin A following chronic exposure to rat and subacute exposure to pig&quot;,&quot;author&quot;:[{&quot;family&quot;:&quot;Faucet&quot;,&quot;given&quot;:&quot;Virginie&quot;,&quot;parse-names&quot;:false,&quot;dropping-particle&quot;:&quot;&quot;,&quot;non-dropping-particle&quot;:&quot;&quot;},{&quot;family&quot;:&quot;Pfohl-Leszkowicz&quot;,&quot;given&quot;:&quot;Annie&quot;,&quot;parse-names&quot;:false,&quot;dropping-particle&quot;:&quot;&quot;,&quot;non-dropping-particle&quot;:&quot;&quot;},{&quot;family&quot;:&quot;Dai&quot;,&quot;given&quot;:&quot;Jian&quot;,&quot;parse-names&quot;:false,&quot;dropping-particle&quot;:&quot;&quot;,&quot;non-dropping-particle&quot;:&quot;&quot;},{&quot;family&quot;:&quot;Castegnaro&quot;,&quot;given&quot;:&quot;Marcel&quot;,&quot;parse-names&quot;:false,&quot;dropping-particle&quot;:&quot;&quot;,&quot;non-dropping-particle&quot;:&quot;&quot;},{&quot;family&quot;:&quot;Manderville&quot;,&quot;given&quot;:&quot;Richard A.&quot;,&quot;parse-names&quot;:false,&quot;dropping-particle&quot;:&quot;&quot;,&quot;non-dropping-particle&quot;:&quot;&quot;}],&quot;container-title&quot;:&quot;Chemical Research in Toxicology&quot;,&quot;accessed&quot;:{&quot;date-parts&quot;:[[2021,5,15]]},&quot;DOI&quot;:&quot;10.1021/tx049877s&quot;,&quot;ISSN&quot;:&quot;0893228X&quot;,&quot;PMID&quot;:&quot;15377164&quot;,&quot;URL&quot;:&quot;https://pubs.acs.org/sharingguidelines&quot;,&quot;issued&quot;:{&quot;date-parts&quot;:[[2004,9]]},&quot;page&quot;:&quot;1289-1296&quot;,&quot;abstract&quot;:&quot;Ochratoxin A (OTA) is a nephrotoxic mycotoxin that is a potent renal carcinogen in male rats and is suspected of being the etiological agent of Balkan endemic nephropathy (BEN) and its associated urinary tract cancers. Conflicting results have been obtained regarding the genotoxicity of OTA and its ability to react directly with DNA upon oxidative bioactivation to yield covalent DNA adducts. To characterize DNA adduction by OTA, the present study utilizes the photooxidative properties of the toxin to generate authentic C8 OTA-3′-monophosphate-deoxyguanosine (3′-dGMP) adducts for use as cochromatographic standards for 32P-postlabeling detection of OTA-mediated DNA adduction in the kidney of rat and pig. Our results show evidence for the photooxidation of OTA to yield carbon (C)- and oxygen (O)-bonded C8-3′,-dGMP adducts (C-C8 and O-C8) that have been isolated and characterized by LC/MS with in-line UV and electrospray negative ionization (ES-) detection. A comparison to previously published work on related C8-dG adducts supports C8 attachment by OTA. The C-C8 OTA-3′-dGMP adduct standard is shown by 32P-postlabeling to comigrate with the major lesion detected in the kidney of rat following chronic exposure to OTA and with one of four adducts detected in the kidney of pig following subacute exposure to the toxin. The O-C8 OTA-3′-dGMP adduct standard is also shown to coelute with a lesion detected in rat kidney. These findings suggest a role for the OTA phenoxyl radical in OTA-mediated DNA adduction in vivo, provide a rationale for the tumorigenesis of OTA, and strengthen the OTA hypothesis in the etiology of BEN and the associated urinary tract tumors.&quot;,&quot;publisher&quot;:&quot; American Chemical Society &quot;,&quot;issue&quot;:&quot;9&quot;,&quot;volume&quot;:&quot;17&quot;},&quot;isTemporary&quot;:false},{&quot;id&quot;:&quot;823e8961-c91c-38ce-9e4f-3b0c07219ffe&quot;,&quot;itemData&quot;:{&quot;type&quot;:&quot;article-journal&quot;,&quot;id&quot;:&quot;823e8961-c91c-38ce-9e4f-3b0c07219ffe&quot;,&quot;title&quot;:&quot;Molecular aspects of the transport and toxicity of ochratoxin A&quot;,&quot;author&quot;:[{&quot;family&quot;:&quot;Dai&quot;,&quot;given&quot;:&quot;Jian&quot;,&quot;parse-names&quot;:false,&quot;dropping-particle&quot;:&quot;&quot;,&quot;non-dropping-particle&quot;:&quot;&quot;},{&quot;family&quot;:&quot;Park&quot;,&quot;given&quot;:&quot;Gyungse&quot;,&quot;parse-names&quot;:false,&quot;dropping-particle&quot;:&quot;&quot;,&quot;non-dropping-particle&quot;:&quot;&quot;},{&quot;family&quot;:&quot;Perry&quot;,&quot;given&quot;:&quot;Jennifer L.&quot;,&quot;parse-names&quot;:false,&quot;dropping-particle&quot;:&quot;&quot;,&quot;non-dropping-particle&quot;:&quot;&quot;},{&quot;family&quot;:&quot;Il'Ichev&quot;,&quot;given&quot;:&quot;Yuri&quot;,&quot;parse-names&quot;:false,&quot;dropping-particle&quot;:&quot;v.&quot;,&quot;non-dropping-particle&quot;:&quot;&quot;},{&quot;family&quot;:&quot;Bow&quot;,&quot;given&quot;:&quot;Daniel A.J.&quot;,&quot;parse-names&quot;:false,&quot;dropping-particle&quot;:&quot;&quot;,&quot;non-dropping-particle&quot;:&quot;&quot;},{&quot;family&quot;:&quot;Pritchard&quot;,&quot;given&quot;:&quot;John B.&quot;,&quot;parse-names&quot;:false,&quot;dropping-particle&quot;:&quot;&quot;,&quot;non-dropping-particle&quot;:&quot;&quot;},{&quot;family&quot;:&quot;Faucet&quot;,&quot;given&quot;:&quot;Virginie&quot;,&quot;parse-names&quot;:false,&quot;dropping-particle&quot;:&quot;&quot;,&quot;non-dropping-particle&quot;:&quot;&quot;},{&quot;family&quot;:&quot;Pfohl-Leszkowicz&quot;,&quot;given&quot;:&quot;Annie&quot;,&quot;parse-names&quot;:false,&quot;dropping-particle&quot;:&quot;&quot;,&quot;non-dropping-particle&quot;:&quot;&quot;},{&quot;family&quot;:&quot;Manderville&quot;,&quot;given&quot;:&quot;Richard A.&quot;,&quot;parse-names&quot;:false,&quot;dropping-particle&quot;:&quot;&quot;,&quot;non-dropping-particle&quot;:&quot;&quot;},{&quot;family&quot;:&quot;Simon&quot;,&quot;given&quot;:&quot;John D.&quot;,&quot;parse-names&quot;:false,&quot;dropping-particle&quot;:&quot;&quot;,&quot;non-dropping-particle&quot;:&quot;&quot;}],&quot;container-title&quot;:&quot;Accounts of Chemical Research&quot;,&quot;accessed&quot;:{&quot;date-parts&quot;:[[2021,5,15]]},&quot;DOI&quot;:&quot;10.1021/ar0302134&quot;,&quot;ISSN&quot;:&quot;00014842&quot;,&quot;PMID&quot;:&quot;15612677&quot;,&quot;URL&quot;:&quot;https://pubs.acs.org/sharingguidelines&quot;,&quot;issued&quot;:{&quot;date-parts&quot;:[[2004,11]]},&quot;page&quot;:&quot;874-881&quot;,&quot;abstract&quot;:&quot;Ochratoxins are a class of naturally occurring compounds produced by several fungi. The most toxic is ochratoxin A (OTA), and occurrence of some human nephropathies and tumors correlate with enhanced OTA exposure. In this Account, the following areas are examined: molecular details of the binding of OTA to human serum albumin (HSA), the influences of binding to HSA on the transport of OTA across epithelial cell membranes by organic anion transport proteins, the oxidative activation of OTA, and the formation of OTA adducts with biological molecules. These studies are beginning to provide a detailed chemical model for the transport, accumulation, and genotoxic and carcinogenic effects of OTA.&quot;,&quot;publisher&quot;:&quot; American Chemical Society &quot;,&quot;issue&quot;:&quot;11&quot;,&quot;volume&quot;:&quot;37&quot;},&quot;isTemporary&quot;:false},{&quot;id&quot;:&quot;42a0cdab-d384-39d2-adc7-caf737fd9811&quot;,&quot;itemData&quot;:{&quot;type&quot;:&quot;article-journal&quot;,&quot;id&quot;:&quot;42a0cdab-d384-39d2-adc7-caf737fd9811&quot;,&quot;title&quot;:&quot;Molecular aspects of the transport and toxicity of ochratoxin A&quot;,&quot;author&quot;:[{&quot;family&quot;:&quot;Dai&quot;,&quot;given&quot;:&quot;Jian&quot;,&quot;parse-names&quot;:false,&quot;dropping-particle&quot;:&quot;&quot;,&quot;non-dropping-particle&quot;:&quot;&quot;},{&quot;family&quot;:&quot;Park&quot;,&quot;given&quot;:&quot;Gyungse&quot;,&quot;parse-names&quot;:false,&quot;dropping-particle&quot;:&quot;&quot;,&quot;non-dropping-particle&quot;:&quot;&quot;},{&quot;family&quot;:&quot;Perry&quot;,&quot;given&quot;:&quot;Jennifer L.&quot;,&quot;parse-names&quot;:false,&quot;dropping-particle&quot;:&quot;&quot;,&quot;non-dropping-particle&quot;:&quot;&quot;},{&quot;family&quot;:&quot;Il'Ichev&quot;,&quot;given&quot;:&quot;Yuri&quot;,&quot;parse-names&quot;:false,&quot;dropping-particle&quot;:&quot;v.&quot;,&quot;non-dropping-particle&quot;:&quot;&quot;},{&quot;family&quot;:&quot;Bow&quot;,&quot;given&quot;:&quot;Daniel A.J.&quot;,&quot;parse-names&quot;:false,&quot;dropping-particle&quot;:&quot;&quot;,&quot;non-dropping-particle&quot;:&quot;&quot;},{&quot;family&quot;:&quot;Pritchard&quot;,&quot;given&quot;:&quot;John B.&quot;,&quot;parse-names&quot;:false,&quot;dropping-particle&quot;:&quot;&quot;,&quot;non-dropping-particle&quot;:&quot;&quot;},{&quot;family&quot;:&quot;Faucet&quot;,&quot;given&quot;:&quot;Virginie&quot;,&quot;parse-names&quot;:false,&quot;dropping-particle&quot;:&quot;&quot;,&quot;non-dropping-particle&quot;:&quot;&quot;},{&quot;family&quot;:&quot;Pfohl-Leszkowicz&quot;,&quot;given&quot;:&quot;Annie&quot;,&quot;parse-names&quot;:false,&quot;dropping-particle&quot;:&quot;&quot;,&quot;non-dropping-particle&quot;:&quot;&quot;},{&quot;family&quot;:&quot;Manderville&quot;,&quot;given&quot;:&quot;Richard A.&quot;,&quot;parse-names&quot;:false,&quot;dropping-particle&quot;:&quot;&quot;,&quot;non-dropping-particle&quot;:&quot;&quot;},{&quot;family&quot;:&quot;Simon&quot;,&quot;given&quot;:&quot;John D.&quot;,&quot;parse-names&quot;:false,&quot;dropping-particle&quot;:&quot;&quot;,&quot;non-dropping-particle&quot;:&quot;&quot;}],&quot;container-title&quot;:&quot;Accounts of Chemical Research&quot;,&quot;accessed&quot;:{&quot;date-parts&quot;:[[2021,5,15]]},&quot;DOI&quot;:&quot;10.1021/ar0302134&quot;,&quot;ISSN&quot;:&quot;00014842&quot;,&quot;PMID&quot;:&quot;15612677&quot;,&quot;URL&quot;:&quot;https://pubs.acs.org/sharingguidelines&quot;,&quot;issued&quot;:{&quot;date-parts&quot;:[[2004,11]]},&quot;page&quot;:&quot;874-881&quot;,&quot;abstract&quot;:&quot;Ochratoxins are a class of naturally occurring compounds produced by several fungi. The most toxic is ochratoxin A (OTA), and occurrence of some human nephropathies and tumors correlate with enhanced OTA exposure. In this Account, the following areas are examined: molecular details of the binding of OTA to human serum albumin (HSA), the influences of binding to HSA on the transport of OTA across epithelial cell membranes by organic anion transport proteins, the oxidative activation of OTA, and the formation of OTA adducts with biological molecules. These studies are beginning to provide a detailed chemical model for the transport, accumulation, and genotoxic and carcinogenic effects of OTA.&quot;,&quot;publisher&quot;:&quot; American Chemical Society &quot;,&quot;issue&quot;:&quot;11&quot;,&quot;volume&quot;:&quot;37&quot;},&quot;isTemporary&quot;:false},{&quot;id&quot;:&quot;c3942486-41eb-3599-a8ab-05fe4d7bdbc2&quot;,&quot;itemData&quot;:{&quot;type&quot;:&quot;article-journal&quot;,&quot;id&quot;:&quot;c3942486-41eb-3599-a8ab-05fe4d7bdbc2&quot;,&quot;title&quot;:&quot;Ochratoxin A forms a carbon-bonded C8-deoxyguanosine nucleoside adduct: Implications for C8 reactivity by a phenolic radical&quot;,&quot;author&quot;:[{&quot;family&quot;:&quot;Dai&quot;,&quot;given&quot;:&quot;Jian&quot;,&quot;parse-names&quot;:false,&quot;dropping-particle&quot;:&quot;&quot;,&quot;non-dropping-particle&quot;:&quot;&quot;},{&quot;family&quot;:&quot;Wright&quot;,&quot;given&quot;:&quot;Marcus W.&quot;,&quot;parse-names&quot;:false,&quot;dropping-particle&quot;:&quot;&quot;,&quot;non-dropping-particle&quot;:&quot;&quot;},{&quot;family&quot;:&quot;Manderville&quot;,&quot;given&quot;:&quot;Richard A.&quot;,&quot;parse-names&quot;:false,&quot;dropping-particle&quot;:&quot;&quot;,&quot;non-dropping-particle&quot;:&quot;&quot;}],&quot;container-title&quot;:&quot;Journal of the American Chemical Society&quot;,&quot;accessed&quot;:{&quot;date-parts&quot;:[[2021,5,15]]},&quot;DOI&quot;:&quot;10.1021/ja034221r&quot;,&quot;ISSN&quot;:&quot;00027863&quot;,&quot;PMID&quot;:&quot;12656599&quot;,&quot;URL&quot;:&quot;http://pubs.acs.org.&quot;,&quot;issued&quot;:{&quot;date-parts&quot;:[[2003,4,2]]},&quot;page&quot;:&quot;3716-3717&quot;,&quot;abstract&quot;:&quot;The ability of the carcinogenic fungal toxin Ochratoxin A (OTA, 1) to react with deoxyguanosine (dG) has been assessed using electrospray mass spectrometry and NMR. Photoexcitation of OTA (100 μM) in the presence of 50 mol equiv of dG led to the isolation and identification of the C8-deoxyguanosine nucleoside adduct 4. Importantly, the same adduct was formed upon oxidative activation of OTA using horseradish peroxidase (HRP)/H2O2 or the transition metals Fe(II) and Cu(II), as evidenced by mass spectrometry. Because the mutagenicity and subsequent carcinogenicity of OTA are believed to stem from oxidative DNA damage (strand scission and oxidative base products) and formation of guanine-specific DNA adducts, the adduct 4 confirms the ability of OTA to react covalently with dG and has important implications for the mechanism of action of OTA and other chlorophenolic toxins that undergo oxidation to yield phenoxyl radicals. The C8 position of dG is susceptible to radical attack, as was amply proven through formation of the hydroxyl radical-derived DNA lesion, 8-oxodeoxyguanosine. The adduct 4 is the first structurally characterized nucleoside adduct of a chlorophenolic toxin, and its formation has important implications for the mutagenicity of phenolic xenobiotics. Copyright © 2003 American Chemical Society.&quot;,&quot;publisher&quot;:&quot; American Chemical Society &quot;,&quot;issue&quot;:&quot;13&quot;,&quot;volume&quot;:&quot;125&quot;},&quot;isTemporary&quot;:false}],&quot;properties&quot;:{&quot;noteIndex&quot;:0},&quot;isEdited&quot;:false,&quot;manualOverride&quot;:{&quot;isManuallyOverriden&quot;:false,&quot;citeprocText&quot;:&quot;&lt;sup&gt;94–98&lt;/sup&gt;&quot;,&quot;manualOverrideText&quot;:&quot;&quot;},&quot;citationTag&quot;:&quot;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&quot;},{&quot;citationID&quot;:&quot;MENDELEY_CITATION_1e83d858-b00e-4750-b1f2-ad1898b5593f&quot;,&quot;citationItems&quot;:[{&quot;id&quot;:&quot;5f1d262a-1662-3edb-8453-bd70da43abbb&quot;,&quot;itemData&quot;:{&quot;type&quot;:&quot;article-journal&quot;,&quot;id&quot;:&quot;5f1d262a-1662-3edb-8453-bd70da43abbb&quot;,&quot;title&quot;:&quot;Postsynthetic on column RNA labeling via stille coupling&quot;,&quot;author&quot;:[{&quot;family&quot;:&quot;Wicke&quot;,&quot;given&quot;:&quot;Lena&quot;,&quot;parse-names&quot;:false,&quot;dropping-particle&quot;:&quot;&quot;,&quot;non-dropping-particle&quot;:&quot;&quot;},{&quot;family&quot;:&quot;Engels&quot;,&quot;given&quot;:&quot;Joachim W.&quot;,&quot;parse-names&quot;:false,&quot;dropping-particle&quot;:&quot;&quot;,&quot;non-dropping-particle&quot;:&quot;&quot;}],&quot;container-title&quot;:&quot;Bioconjugate Chemistry&quot;,&quot;accessed&quot;:{&quot;date-parts&quot;:[[2021,5,22]]},&quot;DOI&quot;:&quot;10.1021/bc200659j&quot;,&quot;ISSN&quot;:&quot;10431802&quot;,&quot;PMID&quot;:&quot;22321023&quot;,&quot;URL&quot;:&quot;https://pubs.acs.org/sharingguidelines&quot;,&quot;issued&quot;:{&quot;date-parts&quot;:[[2012,3,21]]},&quot;page&quot;:&quot;627-642&quot;,&quot;abstract&quot;:&quot;Stille Coupling is a versatile C-C bond forming reaction with high functional group tolerance under mild conditions. Our on column synthesis concept for RNA modification is based on the incorporation of iodo substituted nucleotide precursors to RNA during automated standard solid phase synthesis via TBDMS-, TC-, and ACE- protecting group strategies. Subsequently, the RNA, still bound on solid support, is ready for orthogonal postsynthetic functionalization via Stille cross-couplings utilizing the advantages of solid phase synthesis. Several monomer test reactions were employed with 2-iodo adenosine and 5-iodo uridine and organostannanes as coupling partners under different conditions, changing the catalyst/ligand system, temperature, and reaction time as well as conventional heating and microwave irradiation. Finally, Stille cross-couplings under optimized conditions were transferred to fully protected 5-mer and 12-mer RNA oligonucleotides on-column. Deprotection and cleavage from solid support resulted in site-specifically labeled oligonucleotides. Derivatizations via Stille cross-couplings were performed initially with vinyltributylstannane as well as later with 2-furanyl-, 2-thiophene-, and benzothiophene-2- tributylstannanes yielding fluorescently functionalized RNA. © 2012 American Chemical Society.&quot;,&quot;publisher&quot;:&quot;American Chemical Society&quot;,&quot;issue&quot;:&quot;3&quot;,&quot;volume&quot;:&quot;23&quot;},&quot;isTemporary&quot;:false},{&quot;id&quot;:&quot;5e5c69ad-b466-3a40-b155-3d96a178af81&quot;,&quot;itemData&quot;:{&quot;type&quot;:&quot;article-journal&quot;,&quot;id&quot;:&quot;5e5c69ad-b466-3a40-b155-3d96a178af81&quot;,&quot;title&quot;:&quot;Spin labeling of oligonucleotides with the nitroxide TPA and use of PELDOR, a pulse EPR method, to measure intramolecular distances&quot;,&quot;author&quot;:[{&quot;family&quot;:&quot;Schiemann&quot;,&quot;given&quot;:&quot;Olav&quot;,&quot;parse-names&quot;:false,&quot;dropping-particle&quot;:&quot;&quot;,&quot;non-dropping-particle&quot;:&quot;&quot;},{&quot;family&quot;:&quot;Piton&quot;,&quot;given&quot;:&quot;Nelly&quot;,&quot;parse-names&quot;:false,&quot;dropping-particle&quot;:&quot;&quot;,&quot;non-dropping-particle&quot;:&quot;&quot;},{&quot;family&quot;:&quot;Plackmeyer&quot;,&quot;given&quot;:&quot;Jörn&quot;,&quot;parse-names&quot;:false,&quot;dropping-particle&quot;:&quot;&quot;,&quot;non-dropping-particle&quot;:&quot;&quot;},{&quot;family&quot;:&quot;Bode&quot;,&quot;given&quot;:&quot;Bela E.&quot;,&quot;parse-names&quot;:false,&quot;dropping-particle&quot;:&quot;&quot;,&quot;non-dropping-particle&quot;:&quot;&quot;},{&quot;family&quot;:&quot;Prisner&quot;,&quot;given&quot;:&quot;Thomas F.&quot;,&quot;parse-names&quot;:false,&quot;dropping-particle&quot;:&quot;&quot;,&quot;non-dropping-particle&quot;:&quot;&quot;},{&quot;family&quot;:&quot;Engels&quot;,&quot;given&quot;:&quot;Joachim W.&quot;,&quot;parse-names&quot;:false,&quot;dropping-particle&quot;:&quot;&quot;,&quot;non-dropping-particle&quot;:&quot;&quot;}],&quot;container-title&quot;:&quot;Nature Protocols&quot;,&quot;accessed&quot;:{&quot;date-parts&quot;:[[2021,5,17]]},&quot;DOI&quot;:&quot;10.1038/nprot.2007.97&quot;,&quot;ISSN&quot;:&quot;17542189&quot;,&quot;PMID&quot;:&quot;17446891&quot;,&quot;URL&quot;:&quot;https://www.nature.com/articles/nprot.2007.97&quot;,&quot;issued&quot;:{&quot;date-parts&quot;:[[2007,4,12]]},&quot;page&quot;:&quot;904-923&quot;,&quot;abstract&quot;:&quot;In this protocol, we describe the facile synthesis of the nitroxide spin-label 2,2,5,5-tetramethyl-pyrrolin-1-oxyl-3-acetylene (TPA) and then its coupling to DNA/RNA through Sonogashira cross-coupling during automated solid-phase synthesis. Subsequently, we explain how to perform distance measurements between two such spin-labels on RNA/DNA using the pulsed electron paramagnetic resonance method pulsed electron double resonance (PELDOR). This combination of methods can be used to study global structure elements of oligonucleotides in frozen solution at RNA/ DNA amounts of ∼10 nmol. We especially focus on the Sonogashira cross-coupling step, the advantages of the ACE chemistry together with the appropriate parameters for the RNA synthesizer and on the PELDOR data analysis. This procedure is applicable to RNA/DNA strands of up to ∼80 bases in length and PELDOR yields reliably spin-spin distances up to ∼6.5 nm. The synthesis of TPA takes ∼5 days and spin labeling together with purification ∼4 days. The PELDOR measurements usually take ∼16 h and data analysis from an hour up to several days depending on the extent of analysis.&quot;,&quot;publisher&quot;:&quot;Nature Publishing Group&quot;,&quot;issue&quot;:&quot;4&quot;,&quot;volume&quot;:&quot;2&quot;},&quot;isTemporary&quot;:false}],&quot;properties&quot;:{&quot;noteIndex&quot;:0},&quot;isEdited&quot;:false,&quot;manualOverride&quot;:{&quot;isManuallyOverriden&quot;:false,&quot;citeprocText&quot;:&quot;&lt;sup&gt;99,100&lt;/sup&gt;&quot;,&quot;manualOverrideText&quot;:&quot;&quot;},&quot;citationTag&quot;:&quot;MENDELEY_CITATION_v3_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&quot;},{&quot;citationID&quot;:&quot;MENDELEY_CITATION_03019414-fa60-4735-9971-8a60d41d1512&quot;,&quot;citationItems&quot;:[{&quot;id&quot;:&quot;5e5c69ad-b466-3a40-b155-3d96a178af81&quot;,&quot;itemData&quot;:{&quot;type&quot;:&quot;article-journal&quot;,&quot;id&quot;:&quot;5e5c69ad-b466-3a40-b155-3d96a178af81&quot;,&quot;title&quot;:&quot;Spin labeling of oligonucleotides with the nitroxide TPA and use of PELDOR, a pulse EPR method, to measure intramolecular distances&quot;,&quot;author&quot;:[{&quot;family&quot;:&quot;Schiemann&quot;,&quot;given&quot;:&quot;Olav&quot;,&quot;parse-names&quot;:false,&quot;dropping-particle&quot;:&quot;&quot;,&quot;non-dropping-particle&quot;:&quot;&quot;},{&quot;family&quot;:&quot;Piton&quot;,&quot;given&quot;:&quot;Nelly&quot;,&quot;parse-names&quot;:false,&quot;dropping-particle&quot;:&quot;&quot;,&quot;non-dropping-particle&quot;:&quot;&quot;},{&quot;family&quot;:&quot;Plackmeyer&quot;,&quot;given&quot;:&quot;Jörn&quot;,&quot;parse-names&quot;:false,&quot;dropping-particle&quot;:&quot;&quot;,&quot;non-dropping-particle&quot;:&quot;&quot;},{&quot;family&quot;:&quot;Bode&quot;,&quot;given&quot;:&quot;Bela E.&quot;,&quot;parse-names&quot;:false,&quot;dropping-particle&quot;:&quot;&quot;,&quot;non-dropping-particle&quot;:&quot;&quot;},{&quot;family&quot;:&quot;Prisner&quot;,&quot;given&quot;:&quot;Thomas F.&quot;,&quot;parse-names&quot;:false,&quot;dropping-particle&quot;:&quot;&quot;,&quot;non-dropping-particle&quot;:&quot;&quot;},{&quot;family&quot;:&quot;Engels&quot;,&quot;given&quot;:&quot;Joachim W.&quot;,&quot;parse-names&quot;:false,&quot;dropping-particle&quot;:&quot;&quot;,&quot;non-dropping-particle&quot;:&quot;&quot;}],&quot;container-title&quot;:&quot;Nature Protocols&quot;,&quot;accessed&quot;:{&quot;date-parts&quot;:[[2021,5,17]]},&quot;DOI&quot;:&quot;10.1038/nprot.2007.97&quot;,&quot;ISSN&quot;:&quot;17542189&quot;,&quot;PMID&quot;:&quot;17446891&quot;,&quot;URL&quot;:&quot;https://www.nature.com/articles/nprot.2007.97&quot;,&quot;issued&quot;:{&quot;date-parts&quot;:[[2007,4,12]]},&quot;page&quot;:&quot;904-923&quot;,&quot;abstract&quot;:&quot;In this protocol, we describe the facile synthesis of the nitroxide spin-label 2,2,5,5-tetramethyl-pyrrolin-1-oxyl-3-acetylene (TPA) and then its coupling to DNA/RNA through Sonogashira cross-coupling during automated solid-phase synthesis. Subsequently, we explain how to perform distance measurements between two such spin-labels on RNA/DNA using the pulsed electron paramagnetic resonance method pulsed electron double resonance (PELDOR). This combination of methods can be used to study global structure elements of oligonucleotides in frozen solution at RNA/ DNA amounts of ∼10 nmol. We especially focus on the Sonogashira cross-coupling step, the advantages of the ACE chemistry together with the appropriate parameters for the RNA synthesizer and on the PELDOR data analysis. This procedure is applicable to RNA/DNA strands of up to ∼80 bases in length and PELDOR yields reliably spin-spin distances up to ∼6.5 nm. The synthesis of TPA takes ∼5 days and spin labeling together with purification ∼4 days. The PELDOR measurements usually take ∼16 h and data analysis from an hour up to several days depending on the extent of analysis.&quot;,&quot;publisher&quot;:&quot;Nature Publishing Group&quot;,&quot;issue&quot;:&quot;4&quot;,&quot;volume&quot;:&quot;2&quot;},&quot;isTemporary&quot;:false}],&quot;properties&quot;:{&quot;noteIndex&quot;:0},&quot;isEdited&quot;:false,&quot;manualOverride&quot;:{&quot;isManuallyOverriden&quot;:false,&quot;citeprocText&quot;:&quot;&lt;sup&gt;100&lt;/sup&gt;&quot;,&quot;manualOverrideText&quot;:&quot;&quot;},&quot;citationTag&quot;:&quot;MENDELEY_CITATION_v3_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&quot;}]"/>
    <we:property name="MENDELEY_CITATIONS_STYLE" value="&quot;https://www.zotero.org/styles/nature&quot;"/>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xmlns:b="http://schemas.openxmlformats.org/officeDocument/2006/bibliography" xmlns="http://schemas.openxmlformats.org/officeDocument/2006/bibliography">
    <b:Tag>Placeholder1</b:Tag>
    <b:RefOrder>1</b:RefOrder>
  </b:Source>
</b:Sources>
</file>

<file path=customXml/itemProps1.xml><?xml version="1.0" encoding="utf-8"?>
<ds:datastoreItem xmlns:ds="http://schemas.openxmlformats.org/officeDocument/2006/customXml" ds:itemID="{51F510E6-2046-4514-8390-617EA12071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4768</Words>
  <Characters>27181</Characters>
  <Application>Microsoft Office Word</Application>
  <DocSecurity>0</DocSecurity>
  <Lines>226</Lines>
  <Paragraphs>63</Paragraphs>
  <ScaleCrop>false</ScaleCrop>
  <HeadingPairs>
    <vt:vector size="2" baseType="variant">
      <vt:variant>
        <vt:lpstr>Title</vt:lpstr>
      </vt:variant>
      <vt:variant>
        <vt:i4>1</vt:i4>
      </vt:variant>
    </vt:vector>
  </HeadingPairs>
  <TitlesOfParts>
    <vt:vector size="1" baseType="lpstr">
      <vt:lpstr>Synthesis of the alkynylated purine-containing DNA via on-column Sonogashira coupling and investigation of the base pairing properties</vt:lpstr>
    </vt:vector>
  </TitlesOfParts>
  <Company/>
  <LinksUpToDate>false</LinksUpToDate>
  <CharactersWithSpaces>31886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Synthesis of the alkynylated purine-containing DNA via on-column Sonogashira coupling and investigation of the base pairing properties</dc:title>
  <dc:subject/>
  <dc:creator>GIANG TRINH</dc:creator>
  <cp:keywords/>
  <dc:description/>
  <cp:lastModifiedBy>GIANG TRINH</cp:lastModifiedBy>
  <cp:revision>732</cp:revision>
  <cp:lastPrinted>2021-05-23T10:26:00Z</cp:lastPrinted>
  <dcterms:created xsi:type="dcterms:W3CDTF">2021-05-05T02:12:00Z</dcterms:created>
  <dcterms:modified xsi:type="dcterms:W3CDTF">2023-03-29T11:03:00Z</dcterms:modified>
</cp:coreProperties>
</file>