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F50" w:rsidRPr="0075271D" w:rsidRDefault="0007481A" w:rsidP="007046BD">
      <w:pPr>
        <w:spacing w:line="312" w:lineRule="auto"/>
        <w:jc w:val="center"/>
        <w:rPr>
          <w:rFonts w:ascii="Times New Roman" w:hAnsi="Times New Roman" w:cs="Times New Roman"/>
          <w:b/>
          <w:sz w:val="26"/>
          <w:szCs w:val="26"/>
        </w:rPr>
      </w:pPr>
      <w:r>
        <w:rPr>
          <w:rFonts w:ascii="Times New Roman" w:hAnsi="Times New Roman" w:cs="Times New Roman"/>
          <w:b/>
          <w:sz w:val="26"/>
          <w:szCs w:val="26"/>
        </w:rPr>
        <w:t>SỰ KHÁC BIỆT GIỮA CÁC NHÓM NGƯỜI DÙNG TRONG VIỆC BIỂU LỘ</w:t>
      </w:r>
      <w:r w:rsidR="00377700" w:rsidRPr="0075271D">
        <w:rPr>
          <w:rFonts w:ascii="Times New Roman" w:hAnsi="Times New Roman" w:cs="Times New Roman"/>
          <w:b/>
          <w:sz w:val="26"/>
          <w:szCs w:val="26"/>
        </w:rPr>
        <w:t xml:space="preserve"> SỰ GẮN KẾT VỚI CỘNG ĐỒNG THƯƠNG HIỆU TRỰC TUYẾN (</w:t>
      </w:r>
      <w:r w:rsidR="00E91BFA" w:rsidRPr="0075271D">
        <w:rPr>
          <w:rFonts w:ascii="Times New Roman" w:hAnsi="Times New Roman" w:cs="Times New Roman"/>
          <w:b/>
          <w:sz w:val="26"/>
          <w:szCs w:val="26"/>
        </w:rPr>
        <w:t>O</w:t>
      </w:r>
      <w:r w:rsidR="00377700" w:rsidRPr="0075271D">
        <w:rPr>
          <w:rFonts w:ascii="Times New Roman" w:hAnsi="Times New Roman" w:cs="Times New Roman"/>
          <w:b/>
          <w:sz w:val="26"/>
          <w:szCs w:val="26"/>
        </w:rPr>
        <w:t>BC)</w:t>
      </w:r>
    </w:p>
    <w:p w:rsidR="00506C8A" w:rsidRPr="0075271D" w:rsidRDefault="00506C8A" w:rsidP="007046BD">
      <w:pPr>
        <w:spacing w:line="312" w:lineRule="auto"/>
        <w:jc w:val="both"/>
        <w:rPr>
          <w:rFonts w:ascii="Times New Roman" w:hAnsi="Times New Roman" w:cs="Times New Roman"/>
          <w:b/>
          <w:sz w:val="26"/>
          <w:szCs w:val="26"/>
        </w:rPr>
      </w:pPr>
      <w:r w:rsidRPr="0075271D">
        <w:rPr>
          <w:rFonts w:ascii="Times New Roman" w:hAnsi="Times New Roman" w:cs="Times New Roman"/>
          <w:b/>
          <w:sz w:val="26"/>
          <w:szCs w:val="26"/>
        </w:rPr>
        <w:t>1. Giới thiệu</w:t>
      </w:r>
    </w:p>
    <w:p w:rsidR="00FC731C" w:rsidRPr="0075271D" w:rsidRDefault="00FC731C" w:rsidP="007046BD">
      <w:pPr>
        <w:pStyle w:val="ListParagraph"/>
        <w:spacing w:before="120" w:after="120" w:line="312" w:lineRule="auto"/>
        <w:ind w:left="0"/>
        <w:jc w:val="both"/>
        <w:outlineLvl w:val="1"/>
        <w:rPr>
          <w:rFonts w:ascii="Times New Roman" w:hAnsi="Times New Roman" w:cs="Times New Roman"/>
          <w:color w:val="000000" w:themeColor="text1"/>
          <w:sz w:val="26"/>
          <w:szCs w:val="26"/>
          <w:shd w:val="clear" w:color="auto" w:fill="FFFFFF"/>
        </w:rPr>
      </w:pPr>
      <w:bookmarkStart w:id="0" w:name="_Toc72590730"/>
      <w:proofErr w:type="gramStart"/>
      <w:r w:rsidRPr="0075271D">
        <w:rPr>
          <w:rFonts w:ascii="Times New Roman" w:hAnsi="Times New Roman" w:cs="Times New Roman"/>
          <w:color w:val="000000" w:themeColor="text1"/>
          <w:sz w:val="26"/>
          <w:szCs w:val="26"/>
          <w:shd w:val="clear" w:color="auto" w:fill="FFFFFF"/>
        </w:rPr>
        <w:t>Sự gắn kết của khách hàng được coi là một công cụ giúp doanh nghiệp có thể duy trì và phát triển được mối quan hệ bền vững với khách hàng</w:t>
      </w:r>
      <w:r w:rsidR="00AD41B0" w:rsidRPr="0075271D">
        <w:rPr>
          <w:rFonts w:ascii="Times New Roman" w:hAnsi="Times New Roman" w:cs="Times New Roman"/>
          <w:color w:val="000000" w:themeColor="text1"/>
          <w:sz w:val="26"/>
          <w:szCs w:val="26"/>
          <w:shd w:val="clear" w:color="auto" w:fill="FFFFFF"/>
        </w:rPr>
        <w:t xml:space="preserve"> mục tiêu</w:t>
      </w:r>
      <w:r w:rsidRPr="0075271D">
        <w:rPr>
          <w:rFonts w:ascii="Times New Roman" w:hAnsi="Times New Roman" w:cs="Times New Roman"/>
          <w:color w:val="000000" w:themeColor="text1"/>
          <w:sz w:val="26"/>
          <w:szCs w:val="26"/>
          <w:shd w:val="clear" w:color="auto" w:fill="FFFFFF"/>
        </w:rPr>
        <w:t>.</w:t>
      </w:r>
      <w:proofErr w:type="gramEnd"/>
      <w:r w:rsidRPr="0075271D">
        <w:rPr>
          <w:rFonts w:ascii="Times New Roman" w:hAnsi="Times New Roman" w:cs="Times New Roman"/>
          <w:color w:val="000000" w:themeColor="text1"/>
          <w:sz w:val="26"/>
          <w:szCs w:val="26"/>
          <w:shd w:val="clear" w:color="auto" w:fill="FFFFFF"/>
        </w:rPr>
        <w:t xml:space="preserve"> </w:t>
      </w:r>
      <w:r w:rsidR="00CA2CB0" w:rsidRPr="0075271D">
        <w:rPr>
          <w:rFonts w:ascii="Times New Roman" w:hAnsi="Times New Roman" w:cs="Times New Roman"/>
          <w:color w:val="000000" w:themeColor="text1"/>
          <w:sz w:val="26"/>
          <w:szCs w:val="26"/>
          <w:shd w:val="clear" w:color="auto" w:fill="FFFFFF"/>
        </w:rPr>
        <w:t xml:space="preserve">Thông qua </w:t>
      </w:r>
      <w:r w:rsidRPr="0075271D">
        <w:rPr>
          <w:rFonts w:ascii="Times New Roman" w:hAnsi="Times New Roman" w:cs="Times New Roman"/>
          <w:color w:val="000000" w:themeColor="text1"/>
          <w:sz w:val="26"/>
          <w:szCs w:val="26"/>
          <w:shd w:val="clear" w:color="auto" w:fill="FFFFFF"/>
        </w:rPr>
        <w:t>sự gắn kết củ</w:t>
      </w:r>
      <w:r w:rsidR="00AD41B0" w:rsidRPr="0075271D">
        <w:rPr>
          <w:rFonts w:ascii="Times New Roman" w:hAnsi="Times New Roman" w:cs="Times New Roman"/>
          <w:color w:val="000000" w:themeColor="text1"/>
          <w:sz w:val="26"/>
          <w:szCs w:val="26"/>
          <w:shd w:val="clear" w:color="auto" w:fill="FFFFFF"/>
        </w:rPr>
        <w:t xml:space="preserve">a khách hàng, </w:t>
      </w:r>
      <w:r w:rsidR="00CA2CB0" w:rsidRPr="0075271D">
        <w:rPr>
          <w:rFonts w:ascii="Times New Roman" w:hAnsi="Times New Roman" w:cs="Times New Roman"/>
          <w:color w:val="000000" w:themeColor="text1"/>
          <w:sz w:val="26"/>
          <w:szCs w:val="26"/>
          <w:shd w:val="clear" w:color="auto" w:fill="FFFFFF"/>
        </w:rPr>
        <w:t>doanh nghiệp có thể cải thiện</w:t>
      </w:r>
      <w:r w:rsidRPr="0075271D">
        <w:rPr>
          <w:rFonts w:ascii="Times New Roman" w:hAnsi="Times New Roman" w:cs="Times New Roman"/>
          <w:color w:val="000000" w:themeColor="text1"/>
          <w:sz w:val="26"/>
          <w:szCs w:val="26"/>
          <w:shd w:val="clear" w:color="auto" w:fill="FFFFFF"/>
        </w:rPr>
        <w:t xml:space="preserve"> kết quả hoạt động kinh doanh của </w:t>
      </w:r>
      <w:r w:rsidR="00AD41B0" w:rsidRPr="0075271D">
        <w:rPr>
          <w:rFonts w:ascii="Times New Roman" w:hAnsi="Times New Roman" w:cs="Times New Roman"/>
          <w:color w:val="000000" w:themeColor="text1"/>
          <w:sz w:val="26"/>
          <w:szCs w:val="26"/>
          <w:shd w:val="clear" w:color="auto" w:fill="FFFFFF"/>
        </w:rPr>
        <w:t>mình</w:t>
      </w:r>
      <w:r w:rsidRPr="0075271D">
        <w:rPr>
          <w:rFonts w:ascii="Times New Roman" w:hAnsi="Times New Roman" w:cs="Times New Roman"/>
          <w:color w:val="000000" w:themeColor="text1"/>
          <w:sz w:val="26"/>
          <w:szCs w:val="26"/>
          <w:shd w:val="clear" w:color="auto" w:fill="FFFFFF"/>
        </w:rPr>
        <w:t xml:space="preserve"> (lợi nhuận, doanh </w:t>
      </w:r>
      <w:proofErr w:type="gramStart"/>
      <w:r w:rsidRPr="0075271D">
        <w:rPr>
          <w:rFonts w:ascii="Times New Roman" w:hAnsi="Times New Roman" w:cs="Times New Roman"/>
          <w:color w:val="000000" w:themeColor="text1"/>
          <w:sz w:val="26"/>
          <w:szCs w:val="26"/>
          <w:shd w:val="clear" w:color="auto" w:fill="FFFFFF"/>
        </w:rPr>
        <w:t>thu</w:t>
      </w:r>
      <w:proofErr w:type="gramEnd"/>
      <w:r w:rsidRPr="0075271D">
        <w:rPr>
          <w:rFonts w:ascii="Times New Roman" w:hAnsi="Times New Roman" w:cs="Times New Roman"/>
          <w:color w:val="000000" w:themeColor="text1"/>
          <w:sz w:val="26"/>
          <w:szCs w:val="26"/>
          <w:shd w:val="clear" w:color="auto" w:fill="FFFFFF"/>
        </w:rPr>
        <w:t xml:space="preserve"> hoặc thị phần cao hơn) (Kumar, 2013) hay</w:t>
      </w:r>
      <w:r w:rsidR="00CA2CB0" w:rsidRPr="0075271D">
        <w:rPr>
          <w:rFonts w:ascii="Times New Roman" w:hAnsi="Times New Roman" w:cs="Times New Roman"/>
          <w:color w:val="000000" w:themeColor="text1"/>
          <w:sz w:val="26"/>
          <w:szCs w:val="26"/>
          <w:shd w:val="clear" w:color="auto" w:fill="FFFFFF"/>
        </w:rPr>
        <w:t xml:space="preserve"> có được</w:t>
      </w:r>
      <w:r w:rsidRPr="0075271D">
        <w:rPr>
          <w:rFonts w:ascii="Times New Roman" w:hAnsi="Times New Roman" w:cs="Times New Roman"/>
          <w:color w:val="000000" w:themeColor="text1"/>
          <w:sz w:val="26"/>
          <w:szCs w:val="26"/>
          <w:shd w:val="clear" w:color="auto" w:fill="FFFFFF"/>
        </w:rPr>
        <w:t xml:space="preserve"> hiệu ứng lan truyền tích cực trên các phương tiện truyền thông (Hogan và cộng sự, 2003). </w:t>
      </w:r>
      <w:proofErr w:type="gramStart"/>
      <w:r w:rsidRPr="0075271D">
        <w:rPr>
          <w:rFonts w:ascii="Times New Roman" w:hAnsi="Times New Roman" w:cs="Times New Roman"/>
          <w:color w:val="000000" w:themeColor="text1"/>
          <w:sz w:val="26"/>
          <w:szCs w:val="26"/>
          <w:shd w:val="clear" w:color="auto" w:fill="FFFFFF"/>
        </w:rPr>
        <w:t>Bên cạnh đó, những khách hàng gắn kết cũng thường có các thông tin phản hồi trung thực và chất lượng nhất về với sản phẩm - dịch vụ của một doanh nghiệp.</w:t>
      </w:r>
      <w:proofErr w:type="gramEnd"/>
      <w:r w:rsidRPr="0075271D">
        <w:rPr>
          <w:rFonts w:ascii="Times New Roman" w:hAnsi="Times New Roman" w:cs="Times New Roman"/>
          <w:color w:val="000000" w:themeColor="text1"/>
          <w:sz w:val="26"/>
          <w:szCs w:val="26"/>
          <w:shd w:val="clear" w:color="auto" w:fill="FFFFFF"/>
        </w:rPr>
        <w:t xml:space="preserve"> Đây chính là căn cứ để doanh nghiệp có thể cải tiến chất lượng sản phẩm / dịch vụ, đáp ứng tốt hơn nhu cầu của khách hàng, qua đó có thể giữ chân được các khách hàng trung thành và thu hút thêm được các khách hàng tiềm năng (Kumar và cộng sự, 2010).</w:t>
      </w:r>
      <w:r w:rsidR="00CA2CB0" w:rsidRPr="0075271D">
        <w:rPr>
          <w:rFonts w:ascii="Times New Roman" w:eastAsia="Times New Roman" w:hAnsi="Times New Roman" w:cs="Times New Roman"/>
          <w:color w:val="000000" w:themeColor="text1"/>
          <w:sz w:val="26"/>
          <w:szCs w:val="26"/>
          <w:shd w:val="clear" w:color="auto" w:fill="FFFFFF"/>
        </w:rPr>
        <w:t xml:space="preserve"> </w:t>
      </w:r>
      <w:r w:rsidRPr="0075271D">
        <w:rPr>
          <w:rFonts w:ascii="Times New Roman" w:eastAsia="Times New Roman" w:hAnsi="Times New Roman" w:cs="Times New Roman"/>
          <w:color w:val="000000" w:themeColor="text1"/>
          <w:sz w:val="26"/>
          <w:szCs w:val="26"/>
          <w:shd w:val="clear" w:color="auto" w:fill="FFFFFF"/>
        </w:rPr>
        <w:t xml:space="preserve">Một nghiên cứu của Gartner Group cho thấy 20% khách hàng hiện có có thể tạo ra 80% lợi nhuận của một doanh nghiệp trong tương lai. </w:t>
      </w:r>
      <w:r w:rsidRPr="0075271D">
        <w:rPr>
          <w:rFonts w:ascii="Times New Roman" w:hAnsi="Times New Roman" w:cs="Times New Roman"/>
          <w:color w:val="000000" w:themeColor="text1"/>
          <w:sz w:val="26"/>
          <w:szCs w:val="26"/>
          <w:shd w:val="clear" w:color="auto" w:fill="FFFFFF"/>
        </w:rPr>
        <w:t>Không chỉ vậy việc giữ chân khách hàng hiện tại cũng cũng rẻ hơn tới 5 lần so với việc lôi kéo được một khách hàng mới (</w:t>
      </w:r>
      <w:proofErr w:type="gramStart"/>
      <w:r w:rsidRPr="0075271D">
        <w:rPr>
          <w:rFonts w:ascii="Times New Roman" w:hAnsi="Times New Roman" w:cs="Times New Roman"/>
          <w:color w:val="000000" w:themeColor="text1"/>
          <w:sz w:val="26"/>
          <w:szCs w:val="26"/>
          <w:shd w:val="clear" w:color="auto" w:fill="FFFFFF"/>
        </w:rPr>
        <w:t>theo</w:t>
      </w:r>
      <w:proofErr w:type="gramEnd"/>
      <w:r w:rsidRPr="0075271D">
        <w:rPr>
          <w:rFonts w:ascii="Times New Roman" w:hAnsi="Times New Roman" w:cs="Times New Roman"/>
          <w:color w:val="000000" w:themeColor="text1"/>
          <w:sz w:val="26"/>
          <w:szCs w:val="26"/>
          <w:shd w:val="clear" w:color="auto" w:fill="FFFFFF"/>
        </w:rPr>
        <w:t xml:space="preserve"> nghiên cứu của Lee Resource Inc)</w:t>
      </w:r>
      <w:r w:rsidRPr="0075271D">
        <w:rPr>
          <w:rStyle w:val="FootnoteReference"/>
          <w:rFonts w:ascii="Times New Roman" w:hAnsi="Times New Roman" w:cs="Times New Roman"/>
          <w:color w:val="000000" w:themeColor="text1"/>
          <w:sz w:val="26"/>
          <w:szCs w:val="26"/>
          <w:shd w:val="clear" w:color="auto" w:fill="FFFFFF"/>
        </w:rPr>
        <w:footnoteReference w:id="1"/>
      </w:r>
      <w:r w:rsidRPr="0075271D">
        <w:rPr>
          <w:rFonts w:ascii="Times New Roman" w:hAnsi="Times New Roman" w:cs="Times New Roman"/>
          <w:color w:val="000000" w:themeColor="text1"/>
          <w:sz w:val="26"/>
          <w:szCs w:val="26"/>
          <w:shd w:val="clear" w:color="auto" w:fill="FFFFFF"/>
        </w:rPr>
        <w:t xml:space="preserve">. </w:t>
      </w:r>
      <w:proofErr w:type="gramStart"/>
      <w:r w:rsidRPr="0075271D">
        <w:rPr>
          <w:rFonts w:ascii="Times New Roman" w:hAnsi="Times New Roman" w:cs="Times New Roman"/>
          <w:color w:val="000000" w:themeColor="text1"/>
          <w:sz w:val="26"/>
          <w:szCs w:val="26"/>
          <w:shd w:val="clear" w:color="auto" w:fill="FFFFFF"/>
        </w:rPr>
        <w:t>Điều này cho thấy giá trị của khách hàng hiện có của doanh nghiệp mang lại nguồn lợi cao hơn so với khách hàng mới.</w:t>
      </w:r>
      <w:bookmarkEnd w:id="0"/>
      <w:proofErr w:type="gramEnd"/>
    </w:p>
    <w:p w:rsidR="00FC731C" w:rsidRPr="0075271D" w:rsidRDefault="00FC731C" w:rsidP="007046BD">
      <w:pPr>
        <w:pStyle w:val="ListParagraph"/>
        <w:spacing w:before="120" w:after="120" w:line="312" w:lineRule="auto"/>
        <w:ind w:left="0"/>
        <w:jc w:val="both"/>
        <w:outlineLvl w:val="1"/>
        <w:rPr>
          <w:rFonts w:ascii="Times New Roman" w:hAnsi="Times New Roman" w:cs="Times New Roman"/>
          <w:color w:val="000000" w:themeColor="text1"/>
          <w:sz w:val="26"/>
          <w:szCs w:val="26"/>
          <w:shd w:val="clear" w:color="auto" w:fill="FFFFFF"/>
        </w:rPr>
      </w:pPr>
      <w:bookmarkStart w:id="1" w:name="_Toc72590731"/>
      <w:r w:rsidRPr="0075271D">
        <w:rPr>
          <w:rFonts w:ascii="Times New Roman" w:hAnsi="Times New Roman" w:cs="Times New Roman"/>
          <w:color w:val="000000" w:themeColor="text1"/>
          <w:sz w:val="26"/>
          <w:szCs w:val="26"/>
          <w:shd w:val="clear" w:color="auto" w:fill="FFFFFF"/>
        </w:rPr>
        <w:t>Chính vì vậy, làm thế nào để có được đông đảo khách hàng gắn kết với thương hiệu</w:t>
      </w:r>
      <w:r w:rsidR="00AD41B0" w:rsidRPr="0075271D">
        <w:rPr>
          <w:rFonts w:ascii="Times New Roman" w:hAnsi="Times New Roman" w:cs="Times New Roman"/>
          <w:color w:val="000000" w:themeColor="text1"/>
          <w:sz w:val="26"/>
          <w:szCs w:val="26"/>
          <w:shd w:val="clear" w:color="auto" w:fill="FFFFFF"/>
        </w:rPr>
        <w:t>/doanh nghiệp</w:t>
      </w:r>
      <w:r w:rsidRPr="0075271D">
        <w:rPr>
          <w:rFonts w:ascii="Times New Roman" w:hAnsi="Times New Roman" w:cs="Times New Roman"/>
          <w:color w:val="000000" w:themeColor="text1"/>
          <w:sz w:val="26"/>
          <w:szCs w:val="26"/>
          <w:shd w:val="clear" w:color="auto" w:fill="FFFFFF"/>
        </w:rPr>
        <w:t>, lan truyền những điều tích cực về thương hiệu</w:t>
      </w:r>
      <w:r w:rsidR="00AD41B0" w:rsidRPr="0075271D">
        <w:rPr>
          <w:rFonts w:ascii="Times New Roman" w:hAnsi="Times New Roman" w:cs="Times New Roman"/>
          <w:color w:val="000000" w:themeColor="text1"/>
          <w:sz w:val="26"/>
          <w:szCs w:val="26"/>
          <w:shd w:val="clear" w:color="auto" w:fill="FFFFFF"/>
        </w:rPr>
        <w:t>/doanh nghiệp</w:t>
      </w:r>
      <w:r w:rsidRPr="0075271D">
        <w:rPr>
          <w:rFonts w:ascii="Times New Roman" w:hAnsi="Times New Roman" w:cs="Times New Roman"/>
          <w:color w:val="000000" w:themeColor="text1"/>
          <w:sz w:val="26"/>
          <w:szCs w:val="26"/>
          <w:shd w:val="clear" w:color="auto" w:fill="FFFFFF"/>
        </w:rPr>
        <w:t xml:space="preserve"> là câu hỏi mà hầu hết các nhà chiến lược marketing đều muốn tìm kiếm câu trả lời và trong bối cảnh của sự phát triển công nghệ số, câu hỏi này có thể dễ dàng có lời giải đáp. </w:t>
      </w:r>
      <w:r w:rsidRPr="0075271D">
        <w:rPr>
          <w:rFonts w:ascii="Times New Roman" w:eastAsia="Times New Roman" w:hAnsi="Times New Roman" w:cs="Times New Roman"/>
          <w:color w:val="000000" w:themeColor="text1"/>
          <w:sz w:val="26"/>
          <w:szCs w:val="26"/>
          <w:shd w:val="clear" w:color="auto" w:fill="FFFFFF"/>
        </w:rPr>
        <w:t xml:space="preserve">Cuộc cách mạng công nghiệp 4.0 với sức </w:t>
      </w:r>
      <w:proofErr w:type="gramStart"/>
      <w:r w:rsidRPr="0075271D">
        <w:rPr>
          <w:rFonts w:ascii="Times New Roman" w:eastAsia="Times New Roman" w:hAnsi="Times New Roman" w:cs="Times New Roman"/>
          <w:color w:val="000000" w:themeColor="text1"/>
          <w:sz w:val="26"/>
          <w:szCs w:val="26"/>
          <w:shd w:val="clear" w:color="auto" w:fill="FFFFFF"/>
        </w:rPr>
        <w:t>lan</w:t>
      </w:r>
      <w:proofErr w:type="gramEnd"/>
      <w:r w:rsidRPr="0075271D">
        <w:rPr>
          <w:rFonts w:ascii="Times New Roman" w:eastAsia="Times New Roman" w:hAnsi="Times New Roman" w:cs="Times New Roman"/>
          <w:color w:val="000000" w:themeColor="text1"/>
          <w:sz w:val="26"/>
          <w:szCs w:val="26"/>
          <w:shd w:val="clear" w:color="auto" w:fill="FFFFFF"/>
        </w:rPr>
        <w:t xml:space="preserve"> tỏa của internet đã và đang mở ra nhiều cơ hội cho sự sáng tạo về phương thức tiếp cận, kết nối và duy trì mối quan hệ với khách hàng. </w:t>
      </w:r>
      <w:proofErr w:type="gramStart"/>
      <w:r w:rsidRPr="0075271D">
        <w:rPr>
          <w:rFonts w:ascii="Times New Roman" w:eastAsia="Times New Roman" w:hAnsi="Times New Roman" w:cs="Times New Roman"/>
          <w:color w:val="000000" w:themeColor="text1"/>
          <w:sz w:val="26"/>
          <w:szCs w:val="26"/>
          <w:shd w:val="clear" w:color="auto" w:fill="FFFFFF"/>
        </w:rPr>
        <w:t>Các hoạt động truyền thông truyền thống mang tính một chiều như quảng cáo đã dần trở nên lỗi thời, khiến cho công chúng dễ cảm thấy nhàm chán và bỏ qua những thông điệp mà nó mang lại.</w:t>
      </w:r>
      <w:proofErr w:type="gramEnd"/>
      <w:r w:rsidRPr="0075271D">
        <w:rPr>
          <w:rFonts w:ascii="Times New Roman" w:eastAsia="Times New Roman" w:hAnsi="Times New Roman" w:cs="Times New Roman"/>
          <w:color w:val="000000" w:themeColor="text1"/>
          <w:sz w:val="26"/>
          <w:szCs w:val="26"/>
          <w:shd w:val="clear" w:color="auto" w:fill="FFFFFF"/>
        </w:rPr>
        <w:t xml:space="preserve"> Thay vào đó, các chiến dịch marketing tương tác trên internet lại giúp cho doanh nghiệp có thể nhận biết nhu cầu thị trường một cách nhanh chóng và chính xác hơn, cho phép doanh nghiệp và khách hàng có thể dễ dàng kết nối với nhau, từ đó tạo sự gắn kết và trung thành với thương hiệu, đặc biệt trong bối cảnh sự gia tăng nhanh chóng </w:t>
      </w:r>
      <w:r w:rsidRPr="0075271D">
        <w:rPr>
          <w:rFonts w:ascii="Times New Roman" w:eastAsia="Times New Roman" w:hAnsi="Times New Roman" w:cs="Times New Roman"/>
          <w:color w:val="000000" w:themeColor="text1"/>
          <w:sz w:val="26"/>
          <w:szCs w:val="26"/>
          <w:shd w:val="clear" w:color="auto" w:fill="FFFFFF"/>
        </w:rPr>
        <w:lastRenderedPageBreak/>
        <w:t>của tập hợp những người tiêu dùng kết nối. Đây là tập người tiêu dùng thuộc thế hệ Y và Z có sự t</w:t>
      </w:r>
      <w:r w:rsidRPr="0075271D">
        <w:rPr>
          <w:rFonts w:ascii="Times New Roman" w:hAnsi="Times New Roman" w:cs="Times New Roman"/>
          <w:color w:val="000000" w:themeColor="text1"/>
          <w:sz w:val="26"/>
          <w:szCs w:val="26"/>
          <w:shd w:val="clear" w:color="auto" w:fill="FFFFFF"/>
        </w:rPr>
        <w:t>hích ứng với thời đại công nghệ, dựa nhiều vào những đánh giá từ cộng đồng trước khi mua sản phẩm, nghiên cứu rất kỹ thông tin liên quan đến sản phẩm (phản hồi, độ uy tín thương hiệu, giảm giá…) trên các kênh cung cấp thông tin, mạng xã hội, website của nhãn hàng và các trang thương mại điện tử</w:t>
      </w:r>
      <w:r w:rsidRPr="0075271D">
        <w:rPr>
          <w:rFonts w:ascii="Times New Roman" w:eastAsia="Times New Roman" w:hAnsi="Times New Roman" w:cs="Times New Roman"/>
          <w:color w:val="000000" w:themeColor="text1"/>
          <w:sz w:val="26"/>
          <w:szCs w:val="26"/>
          <w:shd w:val="clear" w:color="auto" w:fill="FFFFFF"/>
        </w:rPr>
        <w:t xml:space="preserve"> </w:t>
      </w:r>
      <w:r w:rsidRPr="0075271D">
        <w:rPr>
          <w:rFonts w:ascii="Times New Roman" w:hAnsi="Times New Roman" w:cs="Times New Roman"/>
          <w:color w:val="000000" w:themeColor="text1"/>
          <w:sz w:val="26"/>
          <w:szCs w:val="26"/>
          <w:shd w:val="clear" w:color="auto" w:fill="FFFFFF"/>
        </w:rPr>
        <w:t>(Riobook,</w:t>
      </w:r>
      <w:r w:rsidR="00F8638E">
        <w:rPr>
          <w:rFonts w:ascii="Times New Roman" w:hAnsi="Times New Roman" w:cs="Times New Roman"/>
          <w:color w:val="000000" w:themeColor="text1"/>
          <w:sz w:val="26"/>
          <w:szCs w:val="26"/>
          <w:shd w:val="clear" w:color="auto" w:fill="FFFFFF"/>
        </w:rPr>
        <w:t xml:space="preserve"> </w:t>
      </w:r>
      <w:r w:rsidRPr="0075271D">
        <w:rPr>
          <w:rFonts w:ascii="Times New Roman" w:hAnsi="Times New Roman" w:cs="Times New Roman"/>
          <w:color w:val="000000" w:themeColor="text1"/>
          <w:sz w:val="26"/>
          <w:szCs w:val="26"/>
          <w:shd w:val="clear" w:color="auto" w:fill="FFFFFF"/>
        </w:rPr>
        <w:t>2018).</w:t>
      </w:r>
      <w:bookmarkEnd w:id="1"/>
      <w:r w:rsidRPr="0075271D">
        <w:rPr>
          <w:rFonts w:ascii="Times New Roman" w:hAnsi="Times New Roman" w:cs="Times New Roman"/>
          <w:color w:val="000000" w:themeColor="text1"/>
          <w:sz w:val="26"/>
          <w:szCs w:val="26"/>
          <w:shd w:val="clear" w:color="auto" w:fill="FFFFFF"/>
        </w:rPr>
        <w:t xml:space="preserve"> </w:t>
      </w:r>
    </w:p>
    <w:p w:rsidR="00FC731C" w:rsidRPr="0075271D" w:rsidRDefault="00FC731C" w:rsidP="007046BD">
      <w:pPr>
        <w:pStyle w:val="ListParagraph"/>
        <w:spacing w:before="120" w:after="120" w:line="312" w:lineRule="auto"/>
        <w:ind w:left="0"/>
        <w:jc w:val="both"/>
        <w:outlineLvl w:val="1"/>
        <w:rPr>
          <w:rFonts w:ascii="Times New Roman" w:hAnsi="Times New Roman" w:cs="Times New Roman"/>
          <w:color w:val="000000" w:themeColor="text1"/>
          <w:sz w:val="26"/>
          <w:szCs w:val="26"/>
          <w:shd w:val="clear" w:color="auto" w:fill="FFFFFF"/>
        </w:rPr>
      </w:pPr>
      <w:bookmarkStart w:id="2" w:name="_Toc72590732"/>
      <w:proofErr w:type="gramStart"/>
      <w:r w:rsidRPr="0075271D">
        <w:rPr>
          <w:rFonts w:ascii="Times New Roman" w:hAnsi="Times New Roman" w:cs="Times New Roman"/>
          <w:color w:val="000000" w:themeColor="text1"/>
          <w:sz w:val="26"/>
          <w:szCs w:val="26"/>
          <w:shd w:val="clear" w:color="auto" w:fill="FFFFFF"/>
        </w:rPr>
        <w:t>Và một trong những công cụ nổi bật của marketing tương tác chính là cộng đồng thương hiệu trực tuyến.</w:t>
      </w:r>
      <w:proofErr w:type="gramEnd"/>
      <w:r w:rsidRPr="0075271D">
        <w:rPr>
          <w:rFonts w:ascii="Times New Roman" w:eastAsia="Times New Roman" w:hAnsi="Times New Roman" w:cs="Times New Roman"/>
          <w:color w:val="000000" w:themeColor="text1"/>
          <w:sz w:val="26"/>
          <w:szCs w:val="26"/>
          <w:shd w:val="clear" w:color="auto" w:fill="FFFFFF"/>
        </w:rPr>
        <w:t xml:space="preserve"> Khái niệm cộng đồng thương hiệu lần đầu tiên được đề cập trong giới nghiên cứu marketing bởi Muniz và O’Guinn (2001), theo đó cộng đồng thương hiệu được định</w:t>
      </w:r>
      <w:r w:rsidRPr="0075271D">
        <w:rPr>
          <w:rFonts w:ascii="Times New Roman" w:hAnsi="Times New Roman" w:cs="Times New Roman"/>
          <w:color w:val="000000" w:themeColor="text1"/>
          <w:sz w:val="26"/>
          <w:szCs w:val="26"/>
        </w:rPr>
        <w:t xml:space="preserve"> nghĩa là “một cộng đồng không bị giới hạn bởi các rào cản địa lý, được xây dựng và phát triển dựa trên các giao tiếp và mối quan hệ xã hội giữa những những khách hàng của thương hiệu”. Trải qua gần 2 thập kỷ phát triển, với sự thay đổi của nền tảng công nghệ, ngày nay các động đồng thương hiệu trực tuyến đang dần thay thế cho các cộng đồng thương hiệu truyền thống và được hiểu là </w:t>
      </w:r>
      <w:r w:rsidRPr="0075271D">
        <w:rPr>
          <w:rFonts w:ascii="Times New Roman" w:hAnsi="Times New Roman" w:cs="Times New Roman"/>
          <w:color w:val="000000" w:themeColor="text1"/>
          <w:sz w:val="26"/>
          <w:szCs w:val="26"/>
          <w:lang w:val="vi-VN"/>
        </w:rPr>
        <w:t>“</w:t>
      </w:r>
      <w:r w:rsidRPr="0075271D">
        <w:rPr>
          <w:rFonts w:ascii="Times New Roman" w:hAnsi="Times New Roman" w:cs="Times New Roman"/>
          <w:color w:val="000000" w:themeColor="text1"/>
          <w:sz w:val="26"/>
          <w:szCs w:val="26"/>
        </w:rPr>
        <w:t>một cộng đồng thương hiệu được hình thành trong không gian mạng trên cơ sở sự gắn bó với các thương hiệu</w:t>
      </w:r>
      <w:r w:rsidRPr="0075271D">
        <w:rPr>
          <w:rFonts w:ascii="Times New Roman" w:hAnsi="Times New Roman" w:cs="Times New Roman"/>
          <w:color w:val="000000" w:themeColor="text1"/>
          <w:sz w:val="26"/>
          <w:szCs w:val="26"/>
          <w:lang w:val="vi-VN"/>
        </w:rPr>
        <w:t>”</w:t>
      </w:r>
      <w:r w:rsidRPr="0075271D">
        <w:rPr>
          <w:rFonts w:ascii="Times New Roman" w:hAnsi="Times New Roman" w:cs="Times New Roman"/>
          <w:color w:val="000000" w:themeColor="text1"/>
          <w:sz w:val="26"/>
          <w:szCs w:val="26"/>
        </w:rPr>
        <w:t xml:space="preserve"> (Sung và cộng sự, 2010; </w:t>
      </w:r>
      <w:r w:rsidRPr="0075271D">
        <w:rPr>
          <w:rFonts w:ascii="Times New Roman" w:eastAsia="Times New Roman" w:hAnsi="Times New Roman" w:cs="Times New Roman"/>
          <w:color w:val="000000" w:themeColor="text1"/>
          <w:sz w:val="26"/>
          <w:szCs w:val="26"/>
          <w:shd w:val="clear" w:color="auto" w:fill="FFFFFF"/>
        </w:rPr>
        <w:t xml:space="preserve">Hisung và cộng sự, 2010). Hiểu một cách đơn giản, cộng đồng thương hiệu trực tuyến là một nền tảng công nghệ phức hợp gồm tập hợp những người dùng có </w:t>
      </w:r>
      <w:proofErr w:type="gramStart"/>
      <w:r w:rsidRPr="0075271D">
        <w:rPr>
          <w:rFonts w:ascii="Times New Roman" w:eastAsia="Times New Roman" w:hAnsi="Times New Roman" w:cs="Times New Roman"/>
          <w:color w:val="000000" w:themeColor="text1"/>
          <w:sz w:val="26"/>
          <w:szCs w:val="26"/>
          <w:shd w:val="clear" w:color="auto" w:fill="FFFFFF"/>
        </w:rPr>
        <w:t>chung</w:t>
      </w:r>
      <w:proofErr w:type="gramEnd"/>
      <w:r w:rsidRPr="0075271D">
        <w:rPr>
          <w:rFonts w:ascii="Times New Roman" w:eastAsia="Times New Roman" w:hAnsi="Times New Roman" w:cs="Times New Roman"/>
          <w:color w:val="000000" w:themeColor="text1"/>
          <w:sz w:val="26"/>
          <w:szCs w:val="26"/>
          <w:shd w:val="clear" w:color="auto" w:fill="FFFFFF"/>
        </w:rPr>
        <w:t xml:space="preserve"> một mối quan tâm liên quan đến thương hiệu. Nền tảng này cung cấp cho người dùng những tính năng có thể chia sẻ, tương tác trực tiếp với các thành viên khác trong cộng đồng về các vấn đề liên quan đến mối quan tâm </w:t>
      </w:r>
      <w:proofErr w:type="gramStart"/>
      <w:r w:rsidRPr="0075271D">
        <w:rPr>
          <w:rFonts w:ascii="Times New Roman" w:eastAsia="Times New Roman" w:hAnsi="Times New Roman" w:cs="Times New Roman"/>
          <w:color w:val="000000" w:themeColor="text1"/>
          <w:sz w:val="26"/>
          <w:szCs w:val="26"/>
          <w:shd w:val="clear" w:color="auto" w:fill="FFFFFF"/>
        </w:rPr>
        <w:t>chung</w:t>
      </w:r>
      <w:proofErr w:type="gramEnd"/>
      <w:r w:rsidRPr="0075271D">
        <w:rPr>
          <w:rFonts w:ascii="Times New Roman" w:hAnsi="Times New Roman" w:cs="Times New Roman"/>
          <w:color w:val="000000" w:themeColor="text1"/>
          <w:sz w:val="26"/>
          <w:szCs w:val="26"/>
          <w:shd w:val="clear" w:color="auto" w:fill="FFFFFF"/>
        </w:rPr>
        <w:t xml:space="preserve">. Chính vì vậy, cộng đồng thương hiệu là nơi lưu trữ những dữ liệu quý giá liên quan đến khách hàng của doanh nghiệp như mong muốn, nhu cầu, hay hành vi của họ (Dessart, 2015). Với đặc trưng là được vận hành trên không gian mạng, vốn không bị giới hạn bởi rào cản địa lý và thời gian, chi phí nguồn lực thấp, </w:t>
      </w:r>
      <w:r w:rsidRPr="0075271D">
        <w:rPr>
          <w:rFonts w:ascii="Times New Roman" w:eastAsia="Times New Roman" w:hAnsi="Times New Roman" w:cs="Times New Roman"/>
          <w:color w:val="000000" w:themeColor="text1"/>
          <w:sz w:val="26"/>
          <w:szCs w:val="26"/>
          <w:shd w:val="clear" w:color="auto" w:fill="FFFFFF"/>
        </w:rPr>
        <w:t xml:space="preserve">thông qua các các cộng đồng thương hiệu trực tuyến, doanh nghiệp có thể kết nối với khách hàng một cách thường xuyên và rộng khắp. </w:t>
      </w:r>
      <w:proofErr w:type="gramStart"/>
      <w:r w:rsidRPr="0075271D">
        <w:rPr>
          <w:rFonts w:ascii="Times New Roman" w:eastAsia="Times New Roman" w:hAnsi="Times New Roman" w:cs="Times New Roman"/>
          <w:color w:val="000000" w:themeColor="text1"/>
          <w:sz w:val="26"/>
          <w:szCs w:val="26"/>
          <w:shd w:val="clear" w:color="auto" w:fill="FFFFFF"/>
        </w:rPr>
        <w:t>Vì thế, cộng đồng trực tuyến được đánh giá là sự lựa chọn tốt hơn cho doanh nghiệp để có thể đối thoại với khách hàng mục tiêu.</w:t>
      </w:r>
      <w:proofErr w:type="gramEnd"/>
      <w:r w:rsidRPr="0075271D">
        <w:rPr>
          <w:rFonts w:ascii="Times New Roman" w:eastAsia="Times New Roman" w:hAnsi="Times New Roman" w:cs="Times New Roman"/>
          <w:color w:val="000000" w:themeColor="text1"/>
          <w:sz w:val="26"/>
          <w:szCs w:val="26"/>
          <w:shd w:val="clear" w:color="auto" w:fill="FFFFFF"/>
        </w:rPr>
        <w:t xml:space="preserve"> </w:t>
      </w:r>
      <w:proofErr w:type="gramStart"/>
      <w:r w:rsidRPr="0075271D">
        <w:rPr>
          <w:rFonts w:ascii="Times New Roman" w:eastAsia="Times New Roman" w:hAnsi="Times New Roman" w:cs="Times New Roman"/>
          <w:color w:val="000000" w:themeColor="text1"/>
          <w:sz w:val="26"/>
          <w:szCs w:val="26"/>
          <w:shd w:val="clear" w:color="auto" w:fill="FFFFFF"/>
        </w:rPr>
        <w:t xml:space="preserve">Đây chính là công cụ quan trọng giúp doanh nghiệp có thể giữ chân khách hàng, duy trì mối quan hệ lâu dài với khách hàng hiện tại cũng như kết nối với các khách hàng tiềm năng thông qua sự gắn kết của khách hàng với cộng đồng </w:t>
      </w:r>
      <w:r w:rsidRPr="0075271D">
        <w:rPr>
          <w:rFonts w:ascii="Times New Roman" w:hAnsi="Times New Roman" w:cs="Times New Roman"/>
          <w:color w:val="000000" w:themeColor="text1"/>
          <w:sz w:val="26"/>
          <w:szCs w:val="26"/>
        </w:rPr>
        <w:t>(Zaglia, 2013).</w:t>
      </w:r>
      <w:bookmarkEnd w:id="2"/>
      <w:proofErr w:type="gramEnd"/>
    </w:p>
    <w:p w:rsidR="00FC731C" w:rsidRPr="0075271D" w:rsidRDefault="00FC731C" w:rsidP="007046BD">
      <w:pPr>
        <w:pStyle w:val="ListParagraph"/>
        <w:spacing w:before="120" w:after="120" w:line="312" w:lineRule="auto"/>
        <w:ind w:left="0"/>
        <w:jc w:val="both"/>
        <w:outlineLvl w:val="1"/>
        <w:rPr>
          <w:rFonts w:ascii="Times New Roman" w:hAnsi="Times New Roman" w:cs="Times New Roman"/>
          <w:color w:val="000000" w:themeColor="text1"/>
          <w:sz w:val="26"/>
          <w:szCs w:val="26"/>
        </w:rPr>
      </w:pPr>
      <w:bookmarkStart w:id="3" w:name="_Toc72590733"/>
      <w:r w:rsidRPr="0075271D">
        <w:rPr>
          <w:rFonts w:ascii="Times New Roman" w:eastAsia="Times New Roman" w:hAnsi="Times New Roman" w:cs="Times New Roman"/>
          <w:color w:val="000000" w:themeColor="text1"/>
          <w:sz w:val="26"/>
          <w:szCs w:val="26"/>
          <w:shd w:val="clear" w:color="auto" w:fill="FFFFFF"/>
        </w:rPr>
        <w:t xml:space="preserve">Sự gắn kết của khách hàng với cộng đồng thương hiệu trực tuyến được thể hiện qua các hành vi tương tác trực tiếp như giúp đỡ các thành viên khác, chia sẻ kinh nghiệm, tham gia vào các hoạt động chung, hành động một cách tự nguyện theo cách mà cộng đồng tán thành hay kể cả các hành vi không tương tác như đọc bình luận của người khác </w:t>
      </w:r>
      <w:r w:rsidRPr="0075271D">
        <w:rPr>
          <w:rFonts w:ascii="Times New Roman" w:eastAsia="Times New Roman" w:hAnsi="Times New Roman" w:cs="Times New Roman"/>
          <w:color w:val="000000" w:themeColor="text1"/>
          <w:sz w:val="26"/>
          <w:szCs w:val="26"/>
          <w:shd w:val="clear" w:color="auto" w:fill="FFFFFF"/>
        </w:rPr>
        <w:lastRenderedPageBreak/>
        <w:t xml:space="preserve">(Algesheimer và cộng sự, 2005; Gummerus và cộng sự, 2012). </w:t>
      </w:r>
      <w:proofErr w:type="gramStart"/>
      <w:r w:rsidRPr="0075271D">
        <w:rPr>
          <w:rFonts w:ascii="Times New Roman" w:eastAsia="Times New Roman" w:hAnsi="Times New Roman" w:cs="Times New Roman"/>
          <w:color w:val="000000" w:themeColor="text1"/>
          <w:sz w:val="26"/>
          <w:szCs w:val="26"/>
          <w:shd w:val="clear" w:color="auto" w:fill="FFFFFF"/>
        </w:rPr>
        <w:t>Việc khách hàng tương tác với các cộng đồng trực tuyến bằng các bài viết, các câu trả lời, chia sẻ các ý kiến hữu ích giúp doanh nghiệp tiếp cận với khách hàng một cách tự nhiên và gây dựng được sự tin tưởng.</w:t>
      </w:r>
      <w:proofErr w:type="gramEnd"/>
      <w:r w:rsidRPr="0075271D">
        <w:rPr>
          <w:rFonts w:ascii="Times New Roman" w:eastAsia="Times New Roman" w:hAnsi="Times New Roman" w:cs="Times New Roman"/>
          <w:color w:val="000000" w:themeColor="text1"/>
          <w:sz w:val="26"/>
          <w:szCs w:val="26"/>
          <w:shd w:val="clear" w:color="auto" w:fill="FFFFFF"/>
        </w:rPr>
        <w:t xml:space="preserve">  Theo số liệu thống kê của công ty nghiên cứu thị trường TNS (3/2012), người sử dụng internet tại Việt Nam có xu hướng quan tâm rất lớn đến thương hiệu; trong đó, 72% người dùng muốn đưa ra ý kiến để tác động đến doanh nghiệp hoặc các nhãn hiệu mà họ quan tâm, và có 58% người dùng mong muốn nhận được sự phúc đáp từ phía các doanh nghiệp này</w:t>
      </w:r>
      <w:r w:rsidRPr="0075271D">
        <w:rPr>
          <w:rStyle w:val="FootnoteReference"/>
          <w:rFonts w:ascii="Times New Roman" w:eastAsia="Times New Roman" w:hAnsi="Times New Roman" w:cs="Times New Roman"/>
          <w:color w:val="000000" w:themeColor="text1"/>
          <w:sz w:val="26"/>
          <w:szCs w:val="26"/>
          <w:shd w:val="clear" w:color="auto" w:fill="FFFFFF"/>
        </w:rPr>
        <w:footnoteReference w:id="2"/>
      </w:r>
      <w:r w:rsidRPr="0075271D">
        <w:rPr>
          <w:rFonts w:ascii="Times New Roman" w:eastAsia="Times New Roman" w:hAnsi="Times New Roman" w:cs="Times New Roman"/>
          <w:color w:val="000000" w:themeColor="text1"/>
          <w:sz w:val="26"/>
          <w:szCs w:val="26"/>
          <w:shd w:val="clear" w:color="auto" w:fill="FFFFFF"/>
        </w:rPr>
        <w:t xml:space="preserve">.  </w:t>
      </w:r>
      <w:proofErr w:type="gramStart"/>
      <w:r w:rsidRPr="0075271D">
        <w:rPr>
          <w:rFonts w:ascii="Times New Roman" w:hAnsi="Times New Roman" w:cs="Times New Roman"/>
          <w:color w:val="000000" w:themeColor="text1"/>
          <w:sz w:val="26"/>
          <w:szCs w:val="26"/>
        </w:rPr>
        <w:t xml:space="preserve">Chính vì vậy, </w:t>
      </w:r>
      <w:r w:rsidRPr="0075271D">
        <w:rPr>
          <w:rFonts w:ascii="Times New Roman" w:hAnsi="Times New Roman" w:cs="Times New Roman"/>
          <w:color w:val="000000" w:themeColor="text1"/>
          <w:sz w:val="26"/>
          <w:szCs w:val="26"/>
          <w:shd w:val="clear" w:color="auto" w:fill="FFFFFF"/>
        </w:rPr>
        <w:t>khía cạnh quan trọng nhất của bất kỳ cộng đồng thương hiệu trực tuyến nào cũng là sự tương tác tích cực của các thành viên.</w:t>
      </w:r>
      <w:proofErr w:type="gramEnd"/>
      <w:r w:rsidRPr="0075271D">
        <w:rPr>
          <w:rFonts w:ascii="Times New Roman" w:hAnsi="Times New Roman" w:cs="Times New Roman"/>
          <w:color w:val="000000" w:themeColor="text1"/>
          <w:sz w:val="26"/>
          <w:szCs w:val="26"/>
        </w:rPr>
        <w:t xml:space="preserve"> </w:t>
      </w:r>
      <w:proofErr w:type="gramStart"/>
      <w:r w:rsidRPr="0075271D">
        <w:rPr>
          <w:rFonts w:ascii="Times New Roman" w:hAnsi="Times New Roman" w:cs="Times New Roman"/>
          <w:color w:val="000000" w:themeColor="text1"/>
          <w:sz w:val="26"/>
          <w:szCs w:val="26"/>
          <w:shd w:val="clear" w:color="auto" w:fill="FFFFFF"/>
        </w:rPr>
        <w:t>Ngoài ra, mức độ tương tác tích cực cũng được chứng minh là sẽ làm tăng khả năng chấp nhận một sản phẩm mới từ thương hiệu ưa thích và giảm khả năng sử dụng các sản phẩm mới từ các thương hiệu cạnh tranh (Madupu và cộng sự, 2010).</w:t>
      </w:r>
      <w:proofErr w:type="gramEnd"/>
      <w:r w:rsidRPr="0075271D">
        <w:rPr>
          <w:rFonts w:ascii="Times New Roman" w:hAnsi="Times New Roman" w:cs="Times New Roman"/>
          <w:color w:val="000000" w:themeColor="text1"/>
          <w:sz w:val="26"/>
          <w:szCs w:val="26"/>
        </w:rPr>
        <w:t xml:space="preserve"> </w:t>
      </w:r>
      <w:r w:rsidRPr="0075271D">
        <w:rPr>
          <w:rFonts w:ascii="Times New Roman" w:hAnsi="Times New Roman" w:cs="Times New Roman"/>
          <w:color w:val="000000" w:themeColor="text1"/>
          <w:sz w:val="26"/>
          <w:szCs w:val="26"/>
          <w:shd w:val="clear" w:color="auto" w:fill="FFFFFF"/>
        </w:rPr>
        <w:t xml:space="preserve"> </w:t>
      </w:r>
      <w:r w:rsidRPr="0075271D">
        <w:rPr>
          <w:rFonts w:ascii="Times New Roman" w:hAnsi="Times New Roman" w:cs="Times New Roman"/>
          <w:color w:val="000000" w:themeColor="text1"/>
          <w:sz w:val="26"/>
          <w:szCs w:val="26"/>
        </w:rPr>
        <w:t xml:space="preserve">Đứng ở góc độ doanh nghiệp, các nhà quản lý coi cộng đồng thương hiệu trực tuyến là nơi để theo đuổi các mục tiêu thương mại: nắm được những đánh giá của khách hàng về sản phẩm, hiểu được đối thủ cạnh tranh, tối đa hóa cơ hội để thu hút khách hàng và tạo ảnh hưởng đến các đánh giá của khách hàng về thương hiệu (Muniz và O’Guin, 2001). Tuy nhiên ở góc độ người tiêu dùng thì cộng đồng thương hiệu lại là nơi để khách hàng học hỏi, chia sẻ thông tin, mở rộng mối quan hệ xã hội để tìm thấy sự đồng thuận và cùng phát triển (Brodie và cộng sự, 2013). </w:t>
      </w:r>
      <w:proofErr w:type="gramStart"/>
      <w:r w:rsidRPr="0075271D">
        <w:rPr>
          <w:rFonts w:ascii="Times New Roman" w:hAnsi="Times New Roman" w:cs="Times New Roman"/>
          <w:color w:val="000000" w:themeColor="text1"/>
          <w:sz w:val="26"/>
          <w:szCs w:val="26"/>
        </w:rPr>
        <w:t>Nếu một cộng đồng thương hiệu trực tuyến có thể giúp các thành viên đạt được các mục đích này thì sẽ tác động tích cực hơn đến quan điểm của các thành viên và ý định mua.</w:t>
      </w:r>
      <w:proofErr w:type="gramEnd"/>
      <w:r w:rsidRPr="0075271D">
        <w:rPr>
          <w:rFonts w:ascii="Times New Roman" w:hAnsi="Times New Roman" w:cs="Times New Roman"/>
          <w:color w:val="000000" w:themeColor="text1"/>
          <w:sz w:val="26"/>
          <w:szCs w:val="26"/>
        </w:rPr>
        <w:t xml:space="preserve"> </w:t>
      </w:r>
      <w:proofErr w:type="gramStart"/>
      <w:r w:rsidRPr="0075271D">
        <w:rPr>
          <w:rFonts w:ascii="Times New Roman" w:hAnsi="Times New Roman" w:cs="Times New Roman"/>
          <w:color w:val="000000" w:themeColor="text1"/>
          <w:sz w:val="26"/>
          <w:szCs w:val="26"/>
        </w:rPr>
        <w:t>Từ đó cũng cho thấy tầm quan trọng của việc tạo ra sự gắn kết của khách hàng đối với cộng đồng thương hiệu trực tuyến.</w:t>
      </w:r>
      <w:proofErr w:type="gramEnd"/>
      <w:r w:rsidRPr="0075271D">
        <w:rPr>
          <w:rFonts w:ascii="Times New Roman" w:hAnsi="Times New Roman" w:cs="Times New Roman"/>
          <w:color w:val="000000" w:themeColor="text1"/>
          <w:sz w:val="26"/>
          <w:szCs w:val="26"/>
        </w:rPr>
        <w:t xml:space="preserve"> Khách hàng ban đầu có thể tương tác với cộng đồng với mục tiêu là tìm kiếm thông tin nhưng sự gắn kết mới có thể dẫn đến những hành </w:t>
      </w:r>
      <w:proofErr w:type="gramStart"/>
      <w:r w:rsidRPr="0075271D">
        <w:rPr>
          <w:rFonts w:ascii="Times New Roman" w:hAnsi="Times New Roman" w:cs="Times New Roman"/>
          <w:color w:val="000000" w:themeColor="text1"/>
          <w:sz w:val="26"/>
          <w:szCs w:val="26"/>
        </w:rPr>
        <w:t>vi</w:t>
      </w:r>
      <w:proofErr w:type="gramEnd"/>
      <w:r w:rsidRPr="0075271D">
        <w:rPr>
          <w:rFonts w:ascii="Times New Roman" w:hAnsi="Times New Roman" w:cs="Times New Roman"/>
          <w:color w:val="000000" w:themeColor="text1"/>
          <w:sz w:val="26"/>
          <w:szCs w:val="26"/>
        </w:rPr>
        <w:t xml:space="preserve"> tích cực lâu dài với thương hiệu như niềm tin thương hiệu hay sự trung thành với thương hiệu (Habibi và cộng sự, 2014).</w:t>
      </w:r>
      <w:bookmarkEnd w:id="3"/>
    </w:p>
    <w:p w:rsidR="00FC731C" w:rsidRPr="0075271D" w:rsidRDefault="00FC731C" w:rsidP="007046BD">
      <w:pPr>
        <w:pStyle w:val="ListParagraph"/>
        <w:spacing w:before="120" w:after="120" w:line="312" w:lineRule="auto"/>
        <w:ind w:left="0"/>
        <w:jc w:val="both"/>
        <w:outlineLvl w:val="1"/>
        <w:rPr>
          <w:rFonts w:ascii="Times New Roman" w:hAnsi="Times New Roman" w:cs="Times New Roman"/>
          <w:color w:val="000000" w:themeColor="text1"/>
          <w:sz w:val="26"/>
          <w:szCs w:val="26"/>
        </w:rPr>
      </w:pPr>
      <w:bookmarkStart w:id="4" w:name="_Toc72590734"/>
      <w:proofErr w:type="gramStart"/>
      <w:r w:rsidRPr="0075271D">
        <w:rPr>
          <w:rFonts w:ascii="Times New Roman" w:hAnsi="Times New Roman" w:cs="Times New Roman"/>
          <w:color w:val="000000" w:themeColor="text1"/>
          <w:sz w:val="26"/>
          <w:szCs w:val="26"/>
        </w:rPr>
        <w:t>Tuy nhiên, không giống như các hình thức cộng đồng thương hiệu truyền thống, tính đa dạng của các thành viên trong cộng đồng rất cao.</w:t>
      </w:r>
      <w:proofErr w:type="gramEnd"/>
      <w:r w:rsidRPr="0075271D">
        <w:rPr>
          <w:rFonts w:ascii="Times New Roman" w:hAnsi="Times New Roman" w:cs="Times New Roman"/>
          <w:color w:val="000000" w:themeColor="text1"/>
          <w:sz w:val="26"/>
          <w:szCs w:val="26"/>
        </w:rPr>
        <w:t xml:space="preserve"> Bên cạnh những thành viên tích cực, có những hiểu biết tuyệt vời về cộng đồng, có sự </w:t>
      </w:r>
      <w:r w:rsidR="00F8638E">
        <w:rPr>
          <w:rFonts w:ascii="Times New Roman" w:hAnsi="Times New Roman" w:cs="Times New Roman"/>
          <w:color w:val="000000" w:themeColor="text1"/>
          <w:sz w:val="26"/>
          <w:szCs w:val="26"/>
        </w:rPr>
        <w:t>quan tâm lớn</w:t>
      </w:r>
      <w:r w:rsidRPr="0075271D">
        <w:rPr>
          <w:rFonts w:ascii="Times New Roman" w:hAnsi="Times New Roman" w:cs="Times New Roman"/>
          <w:color w:val="000000" w:themeColor="text1"/>
          <w:sz w:val="26"/>
          <w:szCs w:val="26"/>
        </w:rPr>
        <w:t xml:space="preserve"> </w:t>
      </w:r>
      <w:r w:rsidR="00F8638E">
        <w:rPr>
          <w:rFonts w:ascii="Times New Roman" w:hAnsi="Times New Roman" w:cs="Times New Roman"/>
          <w:color w:val="000000" w:themeColor="text1"/>
          <w:sz w:val="26"/>
          <w:szCs w:val="26"/>
        </w:rPr>
        <w:t>tới</w:t>
      </w:r>
      <w:r w:rsidRPr="0075271D">
        <w:rPr>
          <w:rFonts w:ascii="Times New Roman" w:hAnsi="Times New Roman" w:cs="Times New Roman"/>
          <w:color w:val="000000" w:themeColor="text1"/>
          <w:sz w:val="26"/>
          <w:szCs w:val="26"/>
        </w:rPr>
        <w:t xml:space="preserve"> thương hiệu thì cũng có những người dùng ẩn dật và mỗi kiểu thành viên như vậy lại có những mong đợi khác nhau khi tương tác với một cộng đồng thương hiệu trực tuyến. Vì vậy muốn xây dựng được một cộng đồng thương hiệu trực tuyến thành công thì doanh nghiệp cần phải </w:t>
      </w:r>
      <w:r w:rsidR="00F8638E">
        <w:rPr>
          <w:rFonts w:ascii="Times New Roman" w:hAnsi="Times New Roman" w:cs="Times New Roman"/>
          <w:color w:val="000000" w:themeColor="text1"/>
          <w:sz w:val="26"/>
          <w:szCs w:val="26"/>
        </w:rPr>
        <w:t xml:space="preserve">xác định được đối tượng công chúng mục tiêu của cộng đồng, trên cơ sở đó </w:t>
      </w:r>
      <w:r w:rsidRPr="0075271D">
        <w:rPr>
          <w:rFonts w:ascii="Times New Roman" w:hAnsi="Times New Roman" w:cs="Times New Roman"/>
          <w:color w:val="000000" w:themeColor="text1"/>
          <w:sz w:val="26"/>
          <w:szCs w:val="26"/>
        </w:rPr>
        <w:t xml:space="preserve">thấu hiểu được </w:t>
      </w:r>
      <w:r w:rsidRPr="0075271D">
        <w:rPr>
          <w:rFonts w:ascii="Times New Roman" w:hAnsi="Times New Roman" w:cs="Times New Roman"/>
          <w:color w:val="000000" w:themeColor="text1"/>
          <w:sz w:val="26"/>
          <w:szCs w:val="26"/>
        </w:rPr>
        <w:lastRenderedPageBreak/>
        <w:t xml:space="preserve">nhu cầu của mỗi người dùng và có sự điều chỉnh chiến lược tiếp cận cho phù hợp.  Xuất phát từ thực tiễn đó, </w:t>
      </w:r>
      <w:r w:rsidR="0065178F" w:rsidRPr="0075271D">
        <w:rPr>
          <w:rFonts w:ascii="Times New Roman" w:hAnsi="Times New Roman" w:cs="Times New Roman"/>
          <w:color w:val="000000" w:themeColor="text1"/>
          <w:sz w:val="26"/>
          <w:szCs w:val="26"/>
        </w:rPr>
        <w:t>nghiên cứu</w:t>
      </w:r>
      <w:r w:rsidRPr="0075271D">
        <w:rPr>
          <w:rFonts w:ascii="Times New Roman" w:hAnsi="Times New Roman" w:cs="Times New Roman"/>
          <w:color w:val="000000" w:themeColor="text1"/>
          <w:sz w:val="26"/>
          <w:szCs w:val="26"/>
        </w:rPr>
        <w:t xml:space="preserve"> này được thực hiện nhằm kiểm định </w:t>
      </w:r>
      <w:bookmarkEnd w:id="4"/>
      <w:r w:rsidR="00F8638E">
        <w:rPr>
          <w:rFonts w:ascii="Times New Roman" w:hAnsi="Times New Roman" w:cs="Times New Roman"/>
          <w:color w:val="000000" w:themeColor="text1"/>
          <w:sz w:val="26"/>
          <w:szCs w:val="26"/>
        </w:rPr>
        <w:t xml:space="preserve">sự khác biệt trong việc bộc lộ sự gắn kết với cộng đồng thương hiệu trực tuyến giữa các nhóm người dùng </w:t>
      </w:r>
      <w:r w:rsidR="00F26669">
        <w:rPr>
          <w:rFonts w:ascii="Times New Roman" w:hAnsi="Times New Roman" w:cs="Times New Roman"/>
          <w:color w:val="000000" w:themeColor="text1"/>
          <w:sz w:val="26"/>
          <w:szCs w:val="26"/>
        </w:rPr>
        <w:t>có yếu tố nhân khẩu học khác nhau đặc biệt là yếu tố về</w:t>
      </w:r>
      <w:r w:rsidR="00F8638E">
        <w:rPr>
          <w:rFonts w:ascii="Times New Roman" w:hAnsi="Times New Roman" w:cs="Times New Roman"/>
          <w:color w:val="000000" w:themeColor="text1"/>
          <w:sz w:val="26"/>
          <w:szCs w:val="26"/>
        </w:rPr>
        <w:t xml:space="preserve"> </w:t>
      </w:r>
      <w:r w:rsidR="00556F58">
        <w:rPr>
          <w:rFonts w:ascii="Times New Roman" w:hAnsi="Times New Roman" w:cs="Times New Roman"/>
          <w:color w:val="000000" w:themeColor="text1"/>
          <w:sz w:val="26"/>
          <w:szCs w:val="26"/>
        </w:rPr>
        <w:t xml:space="preserve">khuynh hướng văn hóa gồm khuynh hướng văn hóa cá nhân và tập thể. </w:t>
      </w:r>
    </w:p>
    <w:p w:rsidR="00231F68" w:rsidRDefault="003A565B" w:rsidP="007046BD">
      <w:pPr>
        <w:spacing w:line="312" w:lineRule="auto"/>
        <w:jc w:val="both"/>
        <w:rPr>
          <w:rFonts w:ascii="Times New Roman" w:hAnsi="Times New Roman" w:cs="Times New Roman"/>
          <w:b/>
          <w:sz w:val="26"/>
          <w:szCs w:val="26"/>
        </w:rPr>
      </w:pPr>
      <w:r w:rsidRPr="0075271D">
        <w:rPr>
          <w:rFonts w:ascii="Times New Roman" w:hAnsi="Times New Roman" w:cs="Times New Roman"/>
          <w:b/>
          <w:sz w:val="26"/>
          <w:szCs w:val="26"/>
        </w:rPr>
        <w:t xml:space="preserve">2. Cơ sở lý luận </w:t>
      </w:r>
    </w:p>
    <w:p w:rsidR="00BF36D7" w:rsidRPr="0075271D" w:rsidRDefault="00BF36D7" w:rsidP="007046BD">
      <w:pPr>
        <w:spacing w:line="312" w:lineRule="auto"/>
        <w:jc w:val="both"/>
        <w:rPr>
          <w:rFonts w:ascii="Times New Roman" w:hAnsi="Times New Roman" w:cs="Times New Roman"/>
          <w:b/>
          <w:i/>
          <w:color w:val="000000" w:themeColor="text1"/>
          <w:sz w:val="26"/>
          <w:szCs w:val="26"/>
        </w:rPr>
      </w:pPr>
      <w:r w:rsidRPr="0075271D">
        <w:rPr>
          <w:rFonts w:ascii="Times New Roman" w:hAnsi="Times New Roman" w:cs="Times New Roman"/>
          <w:b/>
          <w:sz w:val="26"/>
          <w:szCs w:val="26"/>
        </w:rPr>
        <w:t xml:space="preserve">2.1. </w:t>
      </w:r>
      <w:r w:rsidRPr="0075271D">
        <w:rPr>
          <w:rFonts w:ascii="Times New Roman" w:hAnsi="Times New Roman" w:cs="Times New Roman"/>
          <w:b/>
          <w:i/>
          <w:color w:val="000000" w:themeColor="text1"/>
          <w:sz w:val="26"/>
          <w:szCs w:val="26"/>
        </w:rPr>
        <w:t>Cộng đồng thương hiệu trực tuyến</w:t>
      </w:r>
    </w:p>
    <w:p w:rsidR="00BF36D7" w:rsidRPr="0075271D" w:rsidRDefault="00BF36D7" w:rsidP="007046BD">
      <w:pPr>
        <w:pStyle w:val="ListParagraph"/>
        <w:spacing w:before="120" w:after="120" w:line="312" w:lineRule="auto"/>
        <w:ind w:left="0"/>
        <w:jc w:val="both"/>
        <w:outlineLvl w:val="1"/>
        <w:rPr>
          <w:rFonts w:ascii="Times New Roman" w:hAnsi="Times New Roman" w:cs="Times New Roman"/>
          <w:color w:val="000000" w:themeColor="text1"/>
          <w:sz w:val="26"/>
          <w:szCs w:val="26"/>
          <w:lang w:val="vi-VN"/>
        </w:rPr>
      </w:pPr>
      <w:proofErr w:type="gramStart"/>
      <w:r w:rsidRPr="0075271D">
        <w:rPr>
          <w:rFonts w:ascii="Times New Roman" w:hAnsi="Times New Roman" w:cs="Times New Roman"/>
          <w:color w:val="000000" w:themeColor="text1"/>
          <w:sz w:val="26"/>
          <w:szCs w:val="26"/>
        </w:rPr>
        <w:t xml:space="preserve">Cộng đồng thương hiệu trực tuyến đã được (Sung và cộng sự, 2010) định nghĩa là </w:t>
      </w:r>
      <w:r w:rsidRPr="0075271D">
        <w:rPr>
          <w:rFonts w:ascii="Times New Roman" w:hAnsi="Times New Roman" w:cs="Times New Roman"/>
          <w:i/>
          <w:color w:val="000000" w:themeColor="text1"/>
          <w:sz w:val="26"/>
          <w:szCs w:val="26"/>
          <w:lang w:val="vi-VN"/>
        </w:rPr>
        <w:t>“</w:t>
      </w:r>
      <w:r w:rsidRPr="0075271D">
        <w:rPr>
          <w:rFonts w:ascii="Times New Roman" w:hAnsi="Times New Roman" w:cs="Times New Roman"/>
          <w:i/>
          <w:color w:val="000000" w:themeColor="text1"/>
          <w:sz w:val="26"/>
          <w:szCs w:val="26"/>
        </w:rPr>
        <w:t>một cộng đồng thương hiệu được hình thành trong không gian mạng trên cơ sở sự gắn bó với các thương hiệu</w:t>
      </w:r>
      <w:r w:rsidRPr="0075271D">
        <w:rPr>
          <w:rFonts w:ascii="Times New Roman" w:hAnsi="Times New Roman" w:cs="Times New Roman"/>
          <w:i/>
          <w:color w:val="000000" w:themeColor="text1"/>
          <w:sz w:val="26"/>
          <w:szCs w:val="26"/>
          <w:lang w:val="vi-VN"/>
        </w:rPr>
        <w:t>”</w:t>
      </w:r>
      <w:r w:rsidRPr="0075271D">
        <w:rPr>
          <w:rFonts w:ascii="Times New Roman" w:hAnsi="Times New Roman" w:cs="Times New Roman"/>
          <w:color w:val="000000" w:themeColor="text1"/>
          <w:sz w:val="26"/>
          <w:szCs w:val="26"/>
        </w:rPr>
        <w:t>.</w:t>
      </w:r>
      <w:proofErr w:type="gramEnd"/>
      <w:r w:rsidRPr="0075271D">
        <w:rPr>
          <w:rFonts w:ascii="Times New Roman" w:hAnsi="Times New Roman" w:cs="Times New Roman"/>
          <w:color w:val="000000" w:themeColor="text1"/>
          <w:sz w:val="26"/>
          <w:szCs w:val="26"/>
        </w:rPr>
        <w:t xml:space="preserve"> </w:t>
      </w:r>
      <w:proofErr w:type="gramStart"/>
      <w:r w:rsidRPr="0075271D">
        <w:rPr>
          <w:rFonts w:ascii="Times New Roman" w:hAnsi="Times New Roman" w:cs="Times New Roman"/>
          <w:color w:val="000000" w:themeColor="text1"/>
          <w:sz w:val="26"/>
          <w:szCs w:val="26"/>
        </w:rPr>
        <w:t>Là một hình thức cộng đồng thương hiệu được hình thành trên không gian mạng nên cộng đồng thương hiệu trực tuyến mang đầy đủ các nét đặc trưng của một cộng đồng ảo.</w:t>
      </w:r>
      <w:proofErr w:type="gramEnd"/>
      <w:r w:rsidRPr="0075271D">
        <w:rPr>
          <w:rFonts w:ascii="Times New Roman" w:hAnsi="Times New Roman" w:cs="Times New Roman"/>
          <w:color w:val="000000" w:themeColor="text1"/>
          <w:sz w:val="26"/>
          <w:szCs w:val="26"/>
        </w:rPr>
        <w:t xml:space="preserve"> </w:t>
      </w:r>
      <w:r w:rsidRPr="0075271D">
        <w:rPr>
          <w:rFonts w:ascii="Times New Roman" w:hAnsi="Times New Roman" w:cs="Times New Roman"/>
          <w:color w:val="000000" w:themeColor="text1"/>
          <w:sz w:val="26"/>
          <w:szCs w:val="26"/>
          <w:lang w:val="vi-VN"/>
        </w:rPr>
        <w:t xml:space="preserve">Thứ nhất là không bị giới hạn về mặt địa lý và thời gian. Thứ hai là các cộng động </w:t>
      </w:r>
      <w:r w:rsidRPr="0075271D">
        <w:rPr>
          <w:rFonts w:ascii="Times New Roman" w:hAnsi="Times New Roman" w:cs="Times New Roman"/>
          <w:color w:val="000000" w:themeColor="text1"/>
          <w:sz w:val="26"/>
          <w:szCs w:val="26"/>
        </w:rPr>
        <w:t xml:space="preserve">thương hiệu </w:t>
      </w:r>
      <w:r w:rsidRPr="0075271D">
        <w:rPr>
          <w:rFonts w:ascii="Times New Roman" w:hAnsi="Times New Roman" w:cs="Times New Roman"/>
          <w:color w:val="000000" w:themeColor="text1"/>
          <w:sz w:val="26"/>
          <w:szCs w:val="26"/>
          <w:lang w:val="vi-VN"/>
        </w:rPr>
        <w:t xml:space="preserve">ảo mang tính ý chí chứ không phải có tính tùy ý. Thứ ba, các cộng đồng </w:t>
      </w:r>
      <w:r w:rsidRPr="0075271D">
        <w:rPr>
          <w:rFonts w:ascii="Times New Roman" w:hAnsi="Times New Roman" w:cs="Times New Roman"/>
          <w:color w:val="000000" w:themeColor="text1"/>
          <w:sz w:val="26"/>
          <w:szCs w:val="26"/>
        </w:rPr>
        <w:t xml:space="preserve">thương hiệu </w:t>
      </w:r>
      <w:r w:rsidRPr="0075271D">
        <w:rPr>
          <w:rFonts w:ascii="Times New Roman" w:hAnsi="Times New Roman" w:cs="Times New Roman"/>
          <w:color w:val="000000" w:themeColor="text1"/>
          <w:sz w:val="26"/>
          <w:szCs w:val="26"/>
          <w:lang w:val="vi-VN"/>
        </w:rPr>
        <w:t xml:space="preserve">ảo dường như ít phân cấp hơn và bao gồm các nhóm người ít phân biệt đối xử hơn các cộng đồng ngoại tuyến truyền thống. Thứ tư, các </w:t>
      </w:r>
      <w:r w:rsidRPr="0075271D">
        <w:rPr>
          <w:rFonts w:ascii="Times New Roman" w:hAnsi="Times New Roman" w:cs="Times New Roman"/>
          <w:color w:val="000000" w:themeColor="text1"/>
          <w:sz w:val="26"/>
          <w:szCs w:val="26"/>
        </w:rPr>
        <w:t>hao phí nguồn lực</w:t>
      </w:r>
      <w:r w:rsidRPr="0075271D">
        <w:rPr>
          <w:rFonts w:ascii="Times New Roman" w:hAnsi="Times New Roman" w:cs="Times New Roman"/>
          <w:color w:val="000000" w:themeColor="text1"/>
          <w:sz w:val="26"/>
          <w:szCs w:val="26"/>
          <w:lang w:val="vi-VN"/>
        </w:rPr>
        <w:t xml:space="preserve"> và xã hội khi tham gia vào các cộng đồng</w:t>
      </w:r>
      <w:r w:rsidRPr="0075271D">
        <w:rPr>
          <w:rFonts w:ascii="Times New Roman" w:hAnsi="Times New Roman" w:cs="Times New Roman"/>
          <w:color w:val="000000" w:themeColor="text1"/>
          <w:sz w:val="26"/>
          <w:szCs w:val="26"/>
        </w:rPr>
        <w:t xml:space="preserve"> thương hiệu </w:t>
      </w:r>
      <w:r w:rsidRPr="0075271D">
        <w:rPr>
          <w:rFonts w:ascii="Times New Roman" w:hAnsi="Times New Roman" w:cs="Times New Roman"/>
          <w:color w:val="000000" w:themeColor="text1"/>
          <w:sz w:val="26"/>
          <w:szCs w:val="26"/>
          <w:lang w:val="vi-VN"/>
        </w:rPr>
        <w:t>ảo thấp hơn so với các cộng đồng ngoại tuyến truyền thống (Sung và cộng sự, 2010).</w:t>
      </w:r>
    </w:p>
    <w:p w:rsidR="00BF36D7" w:rsidRPr="0075271D" w:rsidRDefault="00BF36D7" w:rsidP="007046BD">
      <w:pPr>
        <w:pStyle w:val="ListParagraph"/>
        <w:spacing w:before="120" w:after="120" w:line="312" w:lineRule="auto"/>
        <w:ind w:left="0"/>
        <w:jc w:val="both"/>
        <w:outlineLvl w:val="1"/>
        <w:rPr>
          <w:rFonts w:ascii="Times New Roman" w:hAnsi="Times New Roman" w:cs="Times New Roman"/>
          <w:b/>
          <w:i/>
          <w:color w:val="000000" w:themeColor="text1"/>
          <w:sz w:val="26"/>
          <w:szCs w:val="26"/>
        </w:rPr>
      </w:pPr>
      <w:r w:rsidRPr="0075271D">
        <w:rPr>
          <w:rFonts w:ascii="Times New Roman" w:hAnsi="Times New Roman" w:cs="Times New Roman"/>
          <w:b/>
          <w:i/>
          <w:color w:val="000000" w:themeColor="text1"/>
          <w:sz w:val="26"/>
          <w:szCs w:val="26"/>
        </w:rPr>
        <w:t>2.2. Sự gắn kết của khách hàng với cộng đồng thương hiệu trực tuyến</w:t>
      </w:r>
    </w:p>
    <w:p w:rsidR="00BF36D7" w:rsidRPr="0075271D" w:rsidRDefault="00BF36D7" w:rsidP="007046BD">
      <w:pPr>
        <w:spacing w:before="120" w:after="120" w:line="312" w:lineRule="auto"/>
        <w:jc w:val="both"/>
        <w:rPr>
          <w:rFonts w:ascii="Times New Roman" w:hAnsi="Times New Roman" w:cs="Times New Roman"/>
          <w:color w:val="000000" w:themeColor="text1"/>
          <w:sz w:val="26"/>
          <w:szCs w:val="26"/>
        </w:rPr>
      </w:pPr>
      <w:proofErr w:type="gramStart"/>
      <w:r w:rsidRPr="0075271D">
        <w:rPr>
          <w:rFonts w:ascii="Times New Roman" w:hAnsi="Times New Roman" w:cs="Times New Roman"/>
          <w:color w:val="000000" w:themeColor="text1"/>
          <w:sz w:val="26"/>
          <w:szCs w:val="26"/>
        </w:rPr>
        <w:t>Sự gắn kết với OBC được hiểu là “</w:t>
      </w:r>
      <w:r w:rsidRPr="0075271D">
        <w:rPr>
          <w:rFonts w:ascii="Times New Roman" w:hAnsi="Times New Roman" w:cs="Times New Roman"/>
          <w:i/>
          <w:color w:val="000000" w:themeColor="text1"/>
          <w:sz w:val="26"/>
          <w:szCs w:val="26"/>
        </w:rPr>
        <w:t>các trải nghiệm tương tác cụ thể giữa người tiêu dùng, thương hiệu và /hoặc các thành viên khác trong cộng đồng</w:t>
      </w:r>
      <w:r w:rsidRPr="0075271D">
        <w:rPr>
          <w:rFonts w:ascii="Times New Roman" w:hAnsi="Times New Roman" w:cs="Times New Roman"/>
          <w:color w:val="000000" w:themeColor="text1"/>
          <w:sz w:val="26"/>
          <w:szCs w:val="26"/>
        </w:rPr>
        <w:t>” (Brodie và cộng sự, 2011).</w:t>
      </w:r>
      <w:proofErr w:type="gramEnd"/>
      <w:r w:rsidRPr="0075271D">
        <w:rPr>
          <w:rFonts w:ascii="Times New Roman" w:hAnsi="Times New Roman" w:cs="Times New Roman"/>
          <w:color w:val="000000" w:themeColor="text1"/>
          <w:sz w:val="26"/>
          <w:szCs w:val="26"/>
        </w:rPr>
        <w:t xml:space="preserve"> </w:t>
      </w:r>
      <w:proofErr w:type="gramStart"/>
      <w:r w:rsidRPr="0075271D">
        <w:rPr>
          <w:rFonts w:ascii="Times New Roman" w:hAnsi="Times New Roman" w:cs="Times New Roman"/>
          <w:color w:val="000000" w:themeColor="text1"/>
          <w:sz w:val="26"/>
          <w:szCs w:val="26"/>
        </w:rPr>
        <w:t>Theo đó, các thành viên cộng đồng thương hiệu cùng chia sẻ những mối quan tâm, tạo ra các mối quan hệ và sự kết nối lẫn nhau, đồng thời tạo ra cảm giác trao quyền cho người tiêu dùng.</w:t>
      </w:r>
      <w:proofErr w:type="gramEnd"/>
      <w:r w:rsidRPr="0075271D">
        <w:rPr>
          <w:rFonts w:ascii="Times New Roman" w:hAnsi="Times New Roman" w:cs="Times New Roman"/>
          <w:color w:val="000000" w:themeColor="text1"/>
          <w:sz w:val="26"/>
          <w:szCs w:val="26"/>
        </w:rPr>
        <w:t xml:space="preserve"> Với những đặc tính này, cùng với mức độ tin cậy của các đánh giá xuất phát từ chính những người tiêu dùng cụ thể, làm cho cộng đồng thương hiệu trực tuyến trở thành một nền tảng tương tác mạnh mẽ giữa người tiêu dùng với người tiêu dùng. </w:t>
      </w:r>
      <w:r w:rsidR="00727BD0">
        <w:rPr>
          <w:rFonts w:ascii="Times New Roman" w:hAnsi="Times New Roman" w:cs="Times New Roman"/>
          <w:color w:val="000000" w:themeColor="text1"/>
          <w:sz w:val="26"/>
          <w:szCs w:val="26"/>
        </w:rPr>
        <w:t xml:space="preserve">Sự gắn kết giữa khách hàng với cộng đồng thương hiệu trực tuyến cũng được phản ánh qua ba khía cạnh là nhận thức, tình cảm và hành </w:t>
      </w:r>
      <w:proofErr w:type="gramStart"/>
      <w:r w:rsidR="00727BD0">
        <w:rPr>
          <w:rFonts w:ascii="Times New Roman" w:hAnsi="Times New Roman" w:cs="Times New Roman"/>
          <w:color w:val="000000" w:themeColor="text1"/>
          <w:sz w:val="26"/>
          <w:szCs w:val="26"/>
        </w:rPr>
        <w:t>vi</w:t>
      </w:r>
      <w:proofErr w:type="gramEnd"/>
      <w:r w:rsidR="00727BD0">
        <w:rPr>
          <w:rFonts w:ascii="Times New Roman" w:hAnsi="Times New Roman" w:cs="Times New Roman"/>
          <w:color w:val="000000" w:themeColor="text1"/>
          <w:sz w:val="26"/>
          <w:szCs w:val="26"/>
        </w:rPr>
        <w:t>.</w:t>
      </w:r>
    </w:p>
    <w:p w:rsidR="00B1654A" w:rsidRPr="00B1654A" w:rsidRDefault="008A66F1" w:rsidP="00B1654A">
      <w:pPr>
        <w:pStyle w:val="ListParagraph"/>
        <w:spacing w:before="120" w:after="120" w:line="312" w:lineRule="auto"/>
        <w:ind w:left="0"/>
        <w:jc w:val="both"/>
        <w:outlineLvl w:val="1"/>
        <w:rPr>
          <w:rFonts w:ascii="Times New Roman" w:hAnsi="Times New Roman" w:cs="Times New Roman"/>
          <w:b/>
          <w:i/>
          <w:color w:val="000000" w:themeColor="text1"/>
          <w:sz w:val="26"/>
          <w:szCs w:val="26"/>
        </w:rPr>
      </w:pPr>
      <w:r w:rsidRPr="0075271D">
        <w:rPr>
          <w:rFonts w:ascii="Times New Roman" w:hAnsi="Times New Roman" w:cs="Times New Roman"/>
          <w:b/>
          <w:i/>
          <w:color w:val="000000" w:themeColor="text1"/>
          <w:sz w:val="26"/>
          <w:szCs w:val="26"/>
        </w:rPr>
        <w:t xml:space="preserve">2.3. </w:t>
      </w:r>
      <w:r w:rsidR="00B1654A">
        <w:rPr>
          <w:rFonts w:ascii="Times New Roman" w:hAnsi="Times New Roman" w:cs="Times New Roman"/>
          <w:b/>
          <w:i/>
          <w:color w:val="000000" w:themeColor="text1"/>
          <w:sz w:val="26"/>
          <w:szCs w:val="26"/>
        </w:rPr>
        <w:t>Ả</w:t>
      </w:r>
      <w:r w:rsidR="00B1654A" w:rsidRPr="00B1654A">
        <w:rPr>
          <w:rFonts w:ascii="Times New Roman" w:hAnsi="Times New Roman" w:cs="Times New Roman"/>
          <w:b/>
          <w:i/>
          <w:color w:val="000000" w:themeColor="text1"/>
          <w:sz w:val="26"/>
          <w:szCs w:val="26"/>
        </w:rPr>
        <w:t xml:space="preserve">nh hưởng của khuynh hướng văn hóa đến hành </w:t>
      </w:r>
      <w:proofErr w:type="gramStart"/>
      <w:r w:rsidR="00B1654A" w:rsidRPr="00B1654A">
        <w:rPr>
          <w:rFonts w:ascii="Times New Roman" w:hAnsi="Times New Roman" w:cs="Times New Roman"/>
          <w:b/>
          <w:i/>
          <w:color w:val="000000" w:themeColor="text1"/>
          <w:sz w:val="26"/>
          <w:szCs w:val="26"/>
        </w:rPr>
        <w:t>vi</w:t>
      </w:r>
      <w:proofErr w:type="gramEnd"/>
      <w:r w:rsidR="00B1654A" w:rsidRPr="00B1654A">
        <w:rPr>
          <w:rFonts w:ascii="Times New Roman" w:hAnsi="Times New Roman" w:cs="Times New Roman"/>
          <w:b/>
          <w:i/>
          <w:color w:val="000000" w:themeColor="text1"/>
          <w:sz w:val="26"/>
          <w:szCs w:val="26"/>
        </w:rPr>
        <w:t xml:space="preserve"> của khách hàng trong môi trường trực tuyế</w:t>
      </w:r>
      <w:r w:rsidR="00C21E2E">
        <w:rPr>
          <w:rFonts w:ascii="Times New Roman" w:hAnsi="Times New Roman" w:cs="Times New Roman"/>
          <w:b/>
          <w:i/>
          <w:color w:val="000000" w:themeColor="text1"/>
          <w:sz w:val="26"/>
          <w:szCs w:val="26"/>
        </w:rPr>
        <w:t>n</w:t>
      </w:r>
    </w:p>
    <w:p w:rsidR="00B1654A" w:rsidRPr="00B1654A" w:rsidRDefault="00B1654A" w:rsidP="00B1654A">
      <w:pPr>
        <w:spacing w:before="120" w:line="312" w:lineRule="auto"/>
        <w:ind w:firstLine="720"/>
        <w:jc w:val="both"/>
        <w:rPr>
          <w:rFonts w:ascii="Times New Roman" w:hAnsi="Times New Roman" w:cs="Times New Roman"/>
          <w:color w:val="000000" w:themeColor="text1"/>
          <w:sz w:val="26"/>
          <w:szCs w:val="26"/>
        </w:rPr>
      </w:pPr>
      <w:r w:rsidRPr="00B1654A">
        <w:rPr>
          <w:rFonts w:ascii="Times New Roman" w:hAnsi="Times New Roman" w:cs="Times New Roman"/>
          <w:color w:val="000000" w:themeColor="text1"/>
          <w:sz w:val="26"/>
          <w:szCs w:val="26"/>
        </w:rPr>
        <w:t xml:space="preserve">Trong các nghiên cứu về marketing, văn hóa đã được ghi nhận là một nhân tố có ảnh hưởng bao trùm, không chỉ tác động đến cách thức mà các thương hiệu giao tiếp với </w:t>
      </w:r>
      <w:r w:rsidRPr="00B1654A">
        <w:rPr>
          <w:rFonts w:ascii="Times New Roman" w:hAnsi="Times New Roman" w:cs="Times New Roman"/>
          <w:color w:val="000000" w:themeColor="text1"/>
          <w:sz w:val="26"/>
          <w:szCs w:val="26"/>
        </w:rPr>
        <w:lastRenderedPageBreak/>
        <w:t xml:space="preserve">khách hàng thông qua các thông điệp thương mại mà còn ảnh hưởng đến khuynh hướng giao tiếp của khách hàng và các hành vi tiêu dùng liên quan (Tsai và Men, 2014). Ví dụ, việc mời những người nổi tiếng làm đại sứ thương hiệu là rất phổ biến trong các chiến dịch quảng cáo toàn cầu, tuy nhiên sự khác biệt giữa nền văn hóa giàu ngữ cảnh với nền văn hóa nghèo ngữ cảnh hay giữa chủ nghĩa cá nhân và chủ nghĩa tập thể đã được chứng minh là có vai trò chi phối trực tiếp đến việc triển khai cụ thể các chiến dịch này (Choi và cộng sự, 2005). Về ảnh hưởng của văn hóa đến hành vi của người tiêu dùng trên các nền tảng truyền thông xã hội, Choi và cộng sự (2011) đã khẳng định: người tiêu dùng Mỹ và Hàn Quốc bị thúc đẩy bởi các động lực khác nhau trong việc sử dụng mạng xã hội và do đó họ hình thành các mối quan hệ trên mạng xã hội không giống nhau, phản ánh các định hướng văn hóa của họ. Nghiên cứu của Lam và cộng sự (2009) &amp; Chu và Choi (2011) cũng cho thấy các giá trị, khuynh hướng văn hóa là là một nhân tố chi phối đến hành </w:t>
      </w:r>
      <w:proofErr w:type="gramStart"/>
      <w:r w:rsidRPr="00B1654A">
        <w:rPr>
          <w:rFonts w:ascii="Times New Roman" w:hAnsi="Times New Roman" w:cs="Times New Roman"/>
          <w:color w:val="000000" w:themeColor="text1"/>
          <w:sz w:val="26"/>
          <w:szCs w:val="26"/>
        </w:rPr>
        <w:t>vi</w:t>
      </w:r>
      <w:proofErr w:type="gramEnd"/>
      <w:r w:rsidRPr="00B1654A">
        <w:rPr>
          <w:rFonts w:ascii="Times New Roman" w:hAnsi="Times New Roman" w:cs="Times New Roman"/>
          <w:color w:val="000000" w:themeColor="text1"/>
          <w:sz w:val="26"/>
          <w:szCs w:val="26"/>
        </w:rPr>
        <w:t xml:space="preserve"> truyền miệng của người tiêu dùng đến từ các nền văn hóa khác nhau. Tương tự, văn hóa cũng đóng vai trò quan trọng trong việc định hình thái độ và hành </w:t>
      </w:r>
      <w:proofErr w:type="gramStart"/>
      <w:r w:rsidRPr="00B1654A">
        <w:rPr>
          <w:rFonts w:ascii="Times New Roman" w:hAnsi="Times New Roman" w:cs="Times New Roman"/>
          <w:color w:val="000000" w:themeColor="text1"/>
          <w:sz w:val="26"/>
          <w:szCs w:val="26"/>
        </w:rPr>
        <w:t>vi</w:t>
      </w:r>
      <w:proofErr w:type="gramEnd"/>
      <w:r w:rsidRPr="00B1654A">
        <w:rPr>
          <w:rFonts w:ascii="Times New Roman" w:hAnsi="Times New Roman" w:cs="Times New Roman"/>
          <w:color w:val="000000" w:themeColor="text1"/>
          <w:sz w:val="26"/>
          <w:szCs w:val="26"/>
        </w:rPr>
        <w:t xml:space="preserve"> tương tác của người tiêu dùng với thương hiệu trên các nền tảng truyền thông xã hội (Chu và Choi, 2011; Men và Tsai, 2012). Lý do và cách thức mà người tiêu dùng tương tác với các kênh truyền thông xã hội của các thương hiệu có thể phản ánh những giá trị văn hóa đang thịnh hành mà người dùng đang </w:t>
      </w:r>
      <w:proofErr w:type="gramStart"/>
      <w:r w:rsidRPr="00B1654A">
        <w:rPr>
          <w:rFonts w:ascii="Times New Roman" w:hAnsi="Times New Roman" w:cs="Times New Roman"/>
          <w:color w:val="000000" w:themeColor="text1"/>
          <w:sz w:val="26"/>
          <w:szCs w:val="26"/>
        </w:rPr>
        <w:t>theo</w:t>
      </w:r>
      <w:proofErr w:type="gramEnd"/>
      <w:r w:rsidRPr="00B1654A">
        <w:rPr>
          <w:rFonts w:ascii="Times New Roman" w:hAnsi="Times New Roman" w:cs="Times New Roman"/>
          <w:color w:val="000000" w:themeColor="text1"/>
          <w:sz w:val="26"/>
          <w:szCs w:val="26"/>
        </w:rPr>
        <w:t xml:space="preserve"> đuổi (Tsai và Men, 2014).</w:t>
      </w:r>
    </w:p>
    <w:p w:rsidR="00B1654A" w:rsidRPr="00B1654A" w:rsidRDefault="00B1654A" w:rsidP="00B1654A">
      <w:pPr>
        <w:spacing w:before="120" w:line="312" w:lineRule="auto"/>
        <w:ind w:firstLine="720"/>
        <w:jc w:val="both"/>
        <w:rPr>
          <w:rFonts w:ascii="Times New Roman" w:hAnsi="Times New Roman" w:cs="Times New Roman"/>
          <w:color w:val="000000" w:themeColor="text1"/>
          <w:sz w:val="26"/>
          <w:szCs w:val="26"/>
        </w:rPr>
      </w:pPr>
      <w:proofErr w:type="gramStart"/>
      <w:r w:rsidRPr="00B1654A">
        <w:rPr>
          <w:rFonts w:ascii="Times New Roman" w:hAnsi="Times New Roman" w:cs="Times New Roman"/>
          <w:color w:val="000000" w:themeColor="text1"/>
          <w:sz w:val="26"/>
          <w:szCs w:val="26"/>
        </w:rPr>
        <w:t>Các nghiên cứu về văn hóa đã chứng minh văn hóa là một khái niệm phức tạp và đa dạng.</w:t>
      </w:r>
      <w:proofErr w:type="gramEnd"/>
      <w:r w:rsidRPr="00B1654A">
        <w:rPr>
          <w:rFonts w:ascii="Times New Roman" w:hAnsi="Times New Roman" w:cs="Times New Roman"/>
          <w:color w:val="000000" w:themeColor="text1"/>
          <w:sz w:val="26"/>
          <w:szCs w:val="26"/>
        </w:rPr>
        <w:t xml:space="preserve"> Sự đa dạng của văn hóa được phác họa rõ nét thông qua các biến thể văn hóa khác nhau như chủ nghĩa cá nhân – chủ nghĩa tập thể, chủ nghĩa vị lợi – chủ nghĩa khoái lạc, văn hóa giàu ngữ cảnh – văn hóa nghèo ngữ cảnh, … Trong đó, khuynh hướng văn hóa cá nhân – tập thể được đề cập bởi Geert Hofstede là cách tiếp cận được đề cập nhiều trong các nghiên cứu về marketing để lý giải sự khác biệt về hành vi của người tiêu dùng tại các thị trường khác nhau. Theo Hofstede (1980), chủ nghĩa cá nhân thể hiện mức độ mà các thành viên trong một xã hội hội nhập vào các nhóm. </w:t>
      </w:r>
      <w:proofErr w:type="gramStart"/>
      <w:r w:rsidRPr="00B1654A">
        <w:rPr>
          <w:rFonts w:ascii="Times New Roman" w:hAnsi="Times New Roman" w:cs="Times New Roman"/>
          <w:color w:val="000000" w:themeColor="text1"/>
          <w:sz w:val="26"/>
          <w:szCs w:val="26"/>
        </w:rPr>
        <w:t>Một nền văn hóa đậm tính cá nhân thường dẫn đến một xã hội trong đó mối quan hệ giữa các cá nhân là lỏng lẻo và mỗi người chỉ quan tâm đến bản thân mình và gia đình mình.</w:t>
      </w:r>
      <w:proofErr w:type="gramEnd"/>
      <w:r w:rsidRPr="00B1654A">
        <w:rPr>
          <w:rFonts w:ascii="Times New Roman" w:hAnsi="Times New Roman" w:cs="Times New Roman"/>
          <w:color w:val="000000" w:themeColor="text1"/>
          <w:sz w:val="26"/>
          <w:szCs w:val="26"/>
        </w:rPr>
        <w:t xml:space="preserve"> Còn chủ nghĩa tập thể như là một thái cực đối lập, sẽ dẫn đến các xã hội trong đó con người từ khi sinh đã hội nhập vào các hội nhóm có liên kết rất chặt chẽ, các cá nhân thường mong đợi họ hàng, gia tộc hay các hội nhóm mà họ là thành viên ủng hộ, bảo vệ họ để đổi lấy sự trung thành với các nhóm này. </w:t>
      </w:r>
      <w:proofErr w:type="gramStart"/>
      <w:r w:rsidRPr="00B1654A">
        <w:rPr>
          <w:rFonts w:ascii="Times New Roman" w:hAnsi="Times New Roman" w:cs="Times New Roman"/>
          <w:color w:val="000000" w:themeColor="text1"/>
          <w:sz w:val="26"/>
          <w:szCs w:val="26"/>
        </w:rPr>
        <w:t>Chủ nghĩa tập thể luôn ưu tiên mục tiêu nhóm cao hơn mục tiêu cá nhân và còn chủ nghĩa cá nhân thì ngược lại.</w:t>
      </w:r>
      <w:proofErr w:type="gramEnd"/>
      <w:r w:rsidRPr="00B1654A">
        <w:rPr>
          <w:rFonts w:ascii="Times New Roman" w:hAnsi="Times New Roman" w:cs="Times New Roman"/>
          <w:color w:val="000000" w:themeColor="text1"/>
          <w:sz w:val="26"/>
          <w:szCs w:val="26"/>
        </w:rPr>
        <w:t xml:space="preserve"> </w:t>
      </w:r>
      <w:proofErr w:type="gramStart"/>
      <w:r w:rsidRPr="00B1654A">
        <w:rPr>
          <w:rFonts w:ascii="Times New Roman" w:hAnsi="Times New Roman" w:cs="Times New Roman"/>
          <w:color w:val="000000" w:themeColor="text1"/>
          <w:sz w:val="26"/>
          <w:szCs w:val="26"/>
        </w:rPr>
        <w:t xml:space="preserve">Ngoài ra, những ảnh hưởng mang tính định hướng </w:t>
      </w:r>
      <w:r w:rsidRPr="00B1654A">
        <w:rPr>
          <w:rFonts w:ascii="Times New Roman" w:hAnsi="Times New Roman" w:cs="Times New Roman"/>
          <w:color w:val="000000" w:themeColor="text1"/>
          <w:sz w:val="26"/>
          <w:szCs w:val="26"/>
        </w:rPr>
        <w:lastRenderedPageBreak/>
        <w:t>lên người khác cũng thường được bộc lộ mạnh mẽ hơn ở các nền văn hóa bị ảnh hưởng bởi chủ nghĩa tập thể hơn là các nền văn hóa đề cao tính cá nhân (Lam và cộng sự, 2009).</w:t>
      </w:r>
      <w:proofErr w:type="gramEnd"/>
      <w:r w:rsidRPr="00B1654A">
        <w:rPr>
          <w:rFonts w:ascii="Times New Roman" w:hAnsi="Times New Roman" w:cs="Times New Roman"/>
          <w:color w:val="000000" w:themeColor="text1"/>
          <w:sz w:val="26"/>
          <w:szCs w:val="26"/>
        </w:rPr>
        <w:t xml:space="preserve"> Sự ảnh hưởng của hai khuynh hướng văn hóa này đến hành </w:t>
      </w:r>
      <w:proofErr w:type="gramStart"/>
      <w:r w:rsidRPr="00B1654A">
        <w:rPr>
          <w:rFonts w:ascii="Times New Roman" w:hAnsi="Times New Roman" w:cs="Times New Roman"/>
          <w:color w:val="000000" w:themeColor="text1"/>
          <w:sz w:val="26"/>
          <w:szCs w:val="26"/>
        </w:rPr>
        <w:t>vi</w:t>
      </w:r>
      <w:proofErr w:type="gramEnd"/>
      <w:r w:rsidRPr="00B1654A">
        <w:rPr>
          <w:rFonts w:ascii="Times New Roman" w:hAnsi="Times New Roman" w:cs="Times New Roman"/>
          <w:color w:val="000000" w:themeColor="text1"/>
          <w:sz w:val="26"/>
          <w:szCs w:val="26"/>
        </w:rPr>
        <w:t xml:space="preserve"> của người tiêu dùng trên các nền tảng trực truyến đã được chứng minh thông qua một số nghiên cứu.</w:t>
      </w:r>
    </w:p>
    <w:p w:rsidR="00B1654A" w:rsidRPr="00B1654A" w:rsidRDefault="00B1654A" w:rsidP="00B1654A">
      <w:pPr>
        <w:spacing w:before="120" w:line="312" w:lineRule="auto"/>
        <w:ind w:firstLine="720"/>
        <w:jc w:val="both"/>
        <w:rPr>
          <w:rFonts w:ascii="Times New Roman" w:hAnsi="Times New Roman" w:cs="Times New Roman"/>
          <w:color w:val="000000" w:themeColor="text1"/>
          <w:sz w:val="26"/>
          <w:szCs w:val="26"/>
        </w:rPr>
      </w:pPr>
      <w:r w:rsidRPr="00B1654A">
        <w:rPr>
          <w:rFonts w:ascii="Times New Roman" w:hAnsi="Times New Roman" w:cs="Times New Roman"/>
          <w:color w:val="000000" w:themeColor="text1"/>
          <w:sz w:val="26"/>
          <w:szCs w:val="26"/>
        </w:rPr>
        <w:t xml:space="preserve">Trong nghiên cứu của Tsai và Men (2014), hai khuynh hướng văn hóa ở trên được chứng minh là ảnh hưởng đến động cơ mà người tiêu dùng tương tác với các kênh truyền thông mạng xã hội khi nghiên cứu tại hai quốc gia là Mỹ và Trung Quốc. Cụ thể, tại Trung Quốc, xã hội được biết đến với chủ nghĩa tập thể, lý do quan trọng nhất khiến cho người dùng mạng xã hội truy cập hay </w:t>
      </w:r>
      <w:proofErr w:type="gramStart"/>
      <w:r w:rsidRPr="00B1654A">
        <w:rPr>
          <w:rFonts w:ascii="Times New Roman" w:hAnsi="Times New Roman" w:cs="Times New Roman"/>
          <w:color w:val="000000" w:themeColor="text1"/>
          <w:sz w:val="26"/>
          <w:szCs w:val="26"/>
        </w:rPr>
        <w:t>theo</w:t>
      </w:r>
      <w:proofErr w:type="gramEnd"/>
      <w:r w:rsidRPr="00B1654A">
        <w:rPr>
          <w:rFonts w:ascii="Times New Roman" w:hAnsi="Times New Roman" w:cs="Times New Roman"/>
          <w:color w:val="000000" w:themeColor="text1"/>
          <w:sz w:val="26"/>
          <w:szCs w:val="26"/>
        </w:rPr>
        <w:t xml:space="preserve"> dõi các trang mạng xã hội của các thương hiệu là để tìm kiếm thông tin. Người dùng Trung Quốc có thể truy cập trang mạng xã hội của một thương hiệu để đánh giá xem sản phẩm hoặc công ty đó có được người khác yêu thích hay không, để tìm kiếm ý kiến từ người dùng sản phẩm và xác định xem công ty có phản ứng và quan tâm đến khách hàng hay không trước khi đưa ra bất kỳ quyết định mua hàng nào. Trong khi đó, tại Mỹ, xã hội từ lâu được biết đến với chủ nghĩa cá nhân, các giá trị vật chất dưới dạng các coupon giảm giá, dùng thử hàng mẫu miễn phí hay rút thăm trúng thưởng, ... mới là hấp lực mạnh nhất khiến cho người Mỹ tương tác với các trang thương hiệu.</w:t>
      </w:r>
    </w:p>
    <w:p w:rsidR="00B1654A" w:rsidRPr="00B1654A" w:rsidRDefault="00B1654A" w:rsidP="00B1654A">
      <w:pPr>
        <w:spacing w:before="120" w:line="312" w:lineRule="auto"/>
        <w:ind w:firstLine="720"/>
        <w:jc w:val="both"/>
        <w:rPr>
          <w:rFonts w:ascii="Times New Roman" w:hAnsi="Times New Roman" w:cs="Times New Roman"/>
          <w:color w:val="000000" w:themeColor="text1"/>
          <w:sz w:val="26"/>
          <w:szCs w:val="26"/>
        </w:rPr>
      </w:pPr>
      <w:r w:rsidRPr="00B1654A">
        <w:rPr>
          <w:rFonts w:ascii="Times New Roman" w:hAnsi="Times New Roman" w:cs="Times New Roman"/>
          <w:color w:val="000000" w:themeColor="text1"/>
          <w:sz w:val="26"/>
          <w:szCs w:val="26"/>
        </w:rPr>
        <w:t xml:space="preserve">Trong một nghiên cứu khác, Lam và cộng sự (2009) cũng khẳng định khuynh hướng văn hóa cá nhân hay tập thể dẫn đến những hành </w:t>
      </w:r>
      <w:proofErr w:type="gramStart"/>
      <w:r w:rsidRPr="00B1654A">
        <w:rPr>
          <w:rFonts w:ascii="Times New Roman" w:hAnsi="Times New Roman" w:cs="Times New Roman"/>
          <w:color w:val="000000" w:themeColor="text1"/>
          <w:sz w:val="26"/>
          <w:szCs w:val="26"/>
        </w:rPr>
        <w:t>vi</w:t>
      </w:r>
      <w:proofErr w:type="gramEnd"/>
      <w:r w:rsidRPr="00B1654A">
        <w:rPr>
          <w:rFonts w:ascii="Times New Roman" w:hAnsi="Times New Roman" w:cs="Times New Roman"/>
          <w:color w:val="000000" w:themeColor="text1"/>
          <w:sz w:val="26"/>
          <w:szCs w:val="26"/>
        </w:rPr>
        <w:t xml:space="preserve"> truyền miệng khác nhau của người tiêu dùng. Những người theo đuổi các giá trị cá nhân được ghi nhận là sẽ có khuynh hướng lan truyền các thông tin tích cực về thương hiệu đến các thành viên không cùng nhóm với họ hơn là các thành viên trong nhóm, do những người này không có sự gắn bó chặt chẽ với các nhóm nội bộ bởi các giá trị cá nhân họ theo đuổi. </w:t>
      </w:r>
    </w:p>
    <w:p w:rsidR="00CC0917" w:rsidRDefault="00B1654A" w:rsidP="00CC0917">
      <w:pPr>
        <w:spacing w:before="120" w:after="120" w:line="312" w:lineRule="auto"/>
        <w:ind w:firstLine="720"/>
        <w:jc w:val="both"/>
        <w:rPr>
          <w:rFonts w:cs="Times New Roman"/>
          <w:szCs w:val="26"/>
        </w:rPr>
      </w:pPr>
      <w:r w:rsidRPr="00B1654A">
        <w:rPr>
          <w:rFonts w:ascii="Times New Roman" w:hAnsi="Times New Roman" w:cs="Times New Roman"/>
          <w:color w:val="000000" w:themeColor="text1"/>
          <w:sz w:val="26"/>
          <w:szCs w:val="26"/>
        </w:rPr>
        <w:t xml:space="preserve">Tóm lại, các khuynh hướng văn hóa trong đó có chủ nghĩa cá nhân hay chủ nghĩa tập thể có ảnh hưởng chi phối đối với hành </w:t>
      </w:r>
      <w:proofErr w:type="gramStart"/>
      <w:r w:rsidRPr="00B1654A">
        <w:rPr>
          <w:rFonts w:ascii="Times New Roman" w:hAnsi="Times New Roman" w:cs="Times New Roman"/>
          <w:color w:val="000000" w:themeColor="text1"/>
          <w:sz w:val="26"/>
          <w:szCs w:val="26"/>
        </w:rPr>
        <w:t>vi</w:t>
      </w:r>
      <w:proofErr w:type="gramEnd"/>
      <w:r w:rsidRPr="00B1654A">
        <w:rPr>
          <w:rFonts w:ascii="Times New Roman" w:hAnsi="Times New Roman" w:cs="Times New Roman"/>
          <w:color w:val="000000" w:themeColor="text1"/>
          <w:sz w:val="26"/>
          <w:szCs w:val="26"/>
        </w:rPr>
        <w:t xml:space="preserve"> người tiêu dùng trong môi trường trực tuyến.  Những hành </w:t>
      </w:r>
      <w:proofErr w:type="gramStart"/>
      <w:r w:rsidRPr="00B1654A">
        <w:rPr>
          <w:rFonts w:ascii="Times New Roman" w:hAnsi="Times New Roman" w:cs="Times New Roman"/>
          <w:color w:val="000000" w:themeColor="text1"/>
          <w:sz w:val="26"/>
          <w:szCs w:val="26"/>
        </w:rPr>
        <w:t>vi</w:t>
      </w:r>
      <w:proofErr w:type="gramEnd"/>
      <w:r w:rsidRPr="00B1654A">
        <w:rPr>
          <w:rFonts w:ascii="Times New Roman" w:hAnsi="Times New Roman" w:cs="Times New Roman"/>
          <w:color w:val="000000" w:themeColor="text1"/>
          <w:sz w:val="26"/>
          <w:szCs w:val="26"/>
        </w:rPr>
        <w:t>, phản ứng đó lại bộc lộ sự gắn kết của khách hàng đối với các cộng đồng thương hiệu.</w:t>
      </w:r>
      <w:r w:rsidR="00CC0917" w:rsidRPr="00CC0917">
        <w:rPr>
          <w:rFonts w:cs="Times New Roman"/>
          <w:szCs w:val="26"/>
        </w:rPr>
        <w:t xml:space="preserve"> </w:t>
      </w:r>
    </w:p>
    <w:p w:rsidR="00BA00DA" w:rsidRPr="00BA00DA" w:rsidRDefault="00BA00DA" w:rsidP="00BA00DA">
      <w:pPr>
        <w:spacing w:before="120" w:after="120" w:line="312" w:lineRule="auto"/>
        <w:ind w:firstLine="720"/>
        <w:jc w:val="both"/>
        <w:rPr>
          <w:rFonts w:ascii="Times New Roman" w:hAnsi="Times New Roman" w:cs="Times New Roman"/>
          <w:color w:val="000000" w:themeColor="text1"/>
          <w:sz w:val="26"/>
          <w:szCs w:val="26"/>
        </w:rPr>
      </w:pPr>
      <w:r w:rsidRPr="00BA00DA">
        <w:rPr>
          <w:rFonts w:ascii="Times New Roman" w:hAnsi="Times New Roman" w:cs="Times New Roman"/>
          <w:color w:val="000000" w:themeColor="text1"/>
          <w:sz w:val="26"/>
          <w:szCs w:val="26"/>
        </w:rPr>
        <w:t>Bên cạnh yếu tố về khuynh hướng văn hóa, nghiên cứu cũng xem xét một số các biến nhân khẩu học khác bao gồm: giới tính, tuổi tác, học vấn trong mối quan hệ với sự gắn kết của khách hàng.</w:t>
      </w:r>
    </w:p>
    <w:p w:rsidR="003D78D6" w:rsidRPr="0075271D" w:rsidRDefault="003D78D6" w:rsidP="00B1654A">
      <w:pPr>
        <w:pStyle w:val="ListParagraph"/>
        <w:spacing w:before="120" w:after="120" w:line="312" w:lineRule="auto"/>
        <w:ind w:left="0"/>
        <w:jc w:val="both"/>
        <w:outlineLvl w:val="1"/>
        <w:rPr>
          <w:rFonts w:ascii="Times New Roman" w:hAnsi="Times New Roman" w:cs="Times New Roman"/>
          <w:b/>
          <w:color w:val="000000" w:themeColor="text1"/>
          <w:sz w:val="26"/>
          <w:szCs w:val="26"/>
        </w:rPr>
      </w:pPr>
      <w:r w:rsidRPr="0075271D">
        <w:rPr>
          <w:rFonts w:ascii="Times New Roman" w:hAnsi="Times New Roman" w:cs="Times New Roman"/>
          <w:b/>
          <w:color w:val="000000" w:themeColor="text1"/>
          <w:sz w:val="26"/>
          <w:szCs w:val="26"/>
        </w:rPr>
        <w:t>3. Phương pháp nghiên cứu</w:t>
      </w:r>
    </w:p>
    <w:p w:rsidR="00F55B15" w:rsidRPr="0075271D" w:rsidRDefault="00F55B15" w:rsidP="007046BD">
      <w:pPr>
        <w:spacing w:after="0" w:line="312" w:lineRule="auto"/>
        <w:jc w:val="both"/>
        <w:rPr>
          <w:rFonts w:ascii="Times New Roman" w:eastAsia="Times New Roman" w:hAnsi="Times New Roman" w:cs="Times New Roman"/>
          <w:color w:val="000000" w:themeColor="text1"/>
          <w:sz w:val="26"/>
          <w:szCs w:val="26"/>
        </w:rPr>
      </w:pPr>
      <w:proofErr w:type="gramStart"/>
      <w:r w:rsidRPr="0075271D">
        <w:rPr>
          <w:rFonts w:ascii="Times New Roman" w:eastAsia="Times New Roman" w:hAnsi="Times New Roman" w:cs="Times New Roman"/>
          <w:color w:val="000000" w:themeColor="text1"/>
          <w:sz w:val="26"/>
          <w:szCs w:val="26"/>
        </w:rPr>
        <w:lastRenderedPageBreak/>
        <w:t xml:space="preserve">Mục đích của nghiên cứu này là kiểm định </w:t>
      </w:r>
      <w:r w:rsidR="00B1654A">
        <w:rPr>
          <w:rFonts w:ascii="Times New Roman" w:eastAsia="Times New Roman" w:hAnsi="Times New Roman" w:cs="Times New Roman"/>
          <w:color w:val="000000" w:themeColor="text1"/>
          <w:sz w:val="26"/>
          <w:szCs w:val="26"/>
        </w:rPr>
        <w:t xml:space="preserve">sự khác biệt của yếu tố </w:t>
      </w:r>
      <w:r w:rsidR="007312B3">
        <w:rPr>
          <w:rFonts w:ascii="Times New Roman" w:eastAsia="Times New Roman" w:hAnsi="Times New Roman" w:cs="Times New Roman"/>
          <w:color w:val="000000" w:themeColor="text1"/>
          <w:sz w:val="26"/>
          <w:szCs w:val="26"/>
        </w:rPr>
        <w:t xml:space="preserve">nhân khẩu học </w:t>
      </w:r>
      <w:r w:rsidRPr="0075271D">
        <w:rPr>
          <w:rFonts w:ascii="Times New Roman" w:eastAsia="Times New Roman" w:hAnsi="Times New Roman" w:cs="Times New Roman"/>
          <w:color w:val="000000" w:themeColor="text1"/>
          <w:sz w:val="26"/>
          <w:szCs w:val="26"/>
        </w:rPr>
        <w:t>tới sự gắn kết của khách hàng với các cộng đồng thương hiệu trực tuyến tại Việt Nam.</w:t>
      </w:r>
      <w:proofErr w:type="gramEnd"/>
      <w:r w:rsidRPr="0075271D">
        <w:rPr>
          <w:rFonts w:ascii="Times New Roman" w:eastAsia="Times New Roman" w:hAnsi="Times New Roman" w:cs="Times New Roman"/>
          <w:color w:val="000000" w:themeColor="text1"/>
          <w:sz w:val="26"/>
          <w:szCs w:val="26"/>
        </w:rPr>
        <w:t xml:space="preserve"> </w:t>
      </w:r>
    </w:p>
    <w:p w:rsidR="00727BD0" w:rsidRPr="00727BD0" w:rsidRDefault="00276333" w:rsidP="00727BD0">
      <w:pPr>
        <w:spacing w:after="60" w:line="312" w:lineRule="auto"/>
        <w:jc w:val="both"/>
        <w:rPr>
          <w:rFonts w:ascii="Times New Roman" w:eastAsia="Times New Roman" w:hAnsi="Times New Roman" w:cs="Times New Roman"/>
          <w:color w:val="000000" w:themeColor="text1"/>
          <w:sz w:val="26"/>
          <w:szCs w:val="26"/>
        </w:rPr>
      </w:pPr>
      <w:r w:rsidRPr="0075271D">
        <w:rPr>
          <w:rFonts w:ascii="Times New Roman" w:eastAsia="Times New Roman" w:hAnsi="Times New Roman" w:cs="Times New Roman"/>
          <w:color w:val="000000" w:themeColor="text1"/>
          <w:sz w:val="26"/>
          <w:szCs w:val="26"/>
        </w:rPr>
        <w:t xml:space="preserve">Hình thức </w:t>
      </w:r>
      <w:proofErr w:type="gramStart"/>
      <w:r w:rsidRPr="0075271D">
        <w:rPr>
          <w:rFonts w:ascii="Times New Roman" w:eastAsia="Times New Roman" w:hAnsi="Times New Roman" w:cs="Times New Roman"/>
          <w:color w:val="000000" w:themeColor="text1"/>
          <w:sz w:val="26"/>
          <w:szCs w:val="26"/>
        </w:rPr>
        <w:t>thu</w:t>
      </w:r>
      <w:proofErr w:type="gramEnd"/>
      <w:r w:rsidRPr="0075271D">
        <w:rPr>
          <w:rFonts w:ascii="Times New Roman" w:eastAsia="Times New Roman" w:hAnsi="Times New Roman" w:cs="Times New Roman"/>
          <w:color w:val="000000" w:themeColor="text1"/>
          <w:sz w:val="26"/>
          <w:szCs w:val="26"/>
        </w:rPr>
        <w:t xml:space="preserve"> thập dữ liệu là khảo sát điều tra</w:t>
      </w:r>
      <w:r w:rsidR="00727BD0" w:rsidRPr="00727BD0">
        <w:rPr>
          <w:rFonts w:ascii="Times New Roman" w:eastAsia="Times New Roman" w:hAnsi="Times New Roman" w:cs="Times New Roman"/>
          <w:color w:val="000000" w:themeColor="text1"/>
          <w:sz w:val="26"/>
          <w:szCs w:val="26"/>
        </w:rPr>
        <w:t xml:space="preserve"> với mẫu gồm 483 quan sát. </w:t>
      </w:r>
      <w:proofErr w:type="gramStart"/>
      <w:r w:rsidR="00727BD0" w:rsidRPr="00727BD0">
        <w:rPr>
          <w:rFonts w:ascii="Times New Roman" w:eastAsia="Times New Roman" w:hAnsi="Times New Roman" w:cs="Times New Roman"/>
          <w:color w:val="000000" w:themeColor="text1"/>
          <w:sz w:val="26"/>
          <w:szCs w:val="26"/>
        </w:rPr>
        <w:t>Phương pháp phát bảng hỏi được thực hiện kết hợp cả hai hình thức là bảng hỏi giấy và bảng hỏi mềm qua công cụ hỗ trợ là Googleform.</w:t>
      </w:r>
      <w:proofErr w:type="gramEnd"/>
      <w:r w:rsidR="00727BD0" w:rsidRPr="00727BD0">
        <w:rPr>
          <w:rFonts w:ascii="Times New Roman" w:eastAsia="Times New Roman" w:hAnsi="Times New Roman" w:cs="Times New Roman"/>
          <w:color w:val="000000" w:themeColor="text1"/>
          <w:sz w:val="26"/>
          <w:szCs w:val="26"/>
        </w:rPr>
        <w:t xml:space="preserve"> </w:t>
      </w:r>
      <w:proofErr w:type="gramStart"/>
      <w:r w:rsidR="00727BD0" w:rsidRPr="00727BD0">
        <w:rPr>
          <w:rFonts w:ascii="Times New Roman" w:eastAsia="Times New Roman" w:hAnsi="Times New Roman" w:cs="Times New Roman"/>
          <w:color w:val="000000" w:themeColor="text1"/>
          <w:sz w:val="26"/>
          <w:szCs w:val="26"/>
        </w:rPr>
        <w:t>Đường link sẽ được chia sẻ thông qua các nhóm trên mạng xã hội.</w:t>
      </w:r>
      <w:proofErr w:type="gramEnd"/>
      <w:r w:rsidR="00727BD0" w:rsidRPr="00727BD0">
        <w:rPr>
          <w:rFonts w:ascii="Times New Roman" w:eastAsia="Times New Roman" w:hAnsi="Times New Roman" w:cs="Times New Roman"/>
          <w:color w:val="000000" w:themeColor="text1"/>
          <w:sz w:val="26"/>
          <w:szCs w:val="26"/>
        </w:rPr>
        <w:t xml:space="preserve">  Dữ liệu sau khi </w:t>
      </w:r>
      <w:proofErr w:type="gramStart"/>
      <w:r w:rsidR="00727BD0" w:rsidRPr="00727BD0">
        <w:rPr>
          <w:rFonts w:ascii="Times New Roman" w:eastAsia="Times New Roman" w:hAnsi="Times New Roman" w:cs="Times New Roman"/>
          <w:color w:val="000000" w:themeColor="text1"/>
          <w:sz w:val="26"/>
          <w:szCs w:val="26"/>
        </w:rPr>
        <w:t>thu</w:t>
      </w:r>
      <w:proofErr w:type="gramEnd"/>
      <w:r w:rsidR="00727BD0" w:rsidRPr="00727BD0">
        <w:rPr>
          <w:rFonts w:ascii="Times New Roman" w:eastAsia="Times New Roman" w:hAnsi="Times New Roman" w:cs="Times New Roman"/>
          <w:color w:val="000000" w:themeColor="text1"/>
          <w:sz w:val="26"/>
          <w:szCs w:val="26"/>
        </w:rPr>
        <w:t xml:space="preserve"> thập được phân tích với sự hỗ trợ của phần mềm SPSS 25 với mục tiêu là kiểm định mối quan hệ giữa các biến trong mô hình, làm cơ sở để chấp nhận hay bác bỏ các giả thuyết mà nghiên cứu đề xuất.</w:t>
      </w:r>
    </w:p>
    <w:p w:rsidR="00276333" w:rsidRPr="00381801" w:rsidRDefault="00BD4739" w:rsidP="007046BD">
      <w:pPr>
        <w:spacing w:before="120" w:after="120" w:line="312" w:lineRule="auto"/>
        <w:jc w:val="both"/>
        <w:rPr>
          <w:rFonts w:ascii="Times New Roman" w:eastAsia="Times New Roman" w:hAnsi="Times New Roman" w:cs="Times New Roman"/>
          <w:b/>
          <w:color w:val="000000" w:themeColor="text1"/>
          <w:sz w:val="26"/>
          <w:szCs w:val="26"/>
        </w:rPr>
      </w:pPr>
      <w:r w:rsidRPr="00381801">
        <w:rPr>
          <w:rFonts w:ascii="Times New Roman" w:eastAsia="Times New Roman" w:hAnsi="Times New Roman" w:cs="Times New Roman"/>
          <w:b/>
          <w:color w:val="000000" w:themeColor="text1"/>
          <w:sz w:val="26"/>
          <w:szCs w:val="26"/>
        </w:rPr>
        <w:t>4. Kết quả nghiên cứu</w:t>
      </w:r>
    </w:p>
    <w:p w:rsidR="0075271D" w:rsidRPr="008211DE" w:rsidRDefault="0075271D" w:rsidP="007046BD">
      <w:pPr>
        <w:pStyle w:val="Heading2"/>
        <w:spacing w:line="312" w:lineRule="auto"/>
        <w:rPr>
          <w:rFonts w:ascii="Times New Roman" w:eastAsia="Times New Roman" w:hAnsi="Times New Roman" w:cs="Times New Roman"/>
          <w:b/>
          <w:i/>
          <w:color w:val="000000" w:themeColor="text1"/>
        </w:rPr>
      </w:pPr>
      <w:bookmarkStart w:id="5" w:name="_Toc72590744"/>
      <w:r w:rsidRPr="008211DE">
        <w:rPr>
          <w:rFonts w:ascii="Times New Roman" w:eastAsia="Times New Roman" w:hAnsi="Times New Roman" w:cs="Times New Roman"/>
          <w:b/>
          <w:i/>
          <w:color w:val="000000" w:themeColor="text1"/>
        </w:rPr>
        <w:t>4.1. Mô tả mẫu nghiên cứu</w:t>
      </w:r>
      <w:bookmarkEnd w:id="5"/>
    </w:p>
    <w:p w:rsidR="0075271D" w:rsidRDefault="0024408F" w:rsidP="007046BD">
      <w:pPr>
        <w:spacing w:before="120" w:after="120" w:line="312" w:lineRule="auto"/>
        <w:jc w:val="both"/>
        <w:rPr>
          <w:rFonts w:ascii="Times New Roman" w:eastAsia="Times New Roman" w:hAnsi="Times New Roman" w:cs="Times New Roman"/>
          <w:color w:val="000000" w:themeColor="text1"/>
          <w:sz w:val="26"/>
          <w:szCs w:val="26"/>
        </w:rPr>
      </w:pPr>
      <w:r w:rsidRPr="0024408F">
        <w:rPr>
          <w:rFonts w:ascii="Times New Roman" w:eastAsia="Times New Roman" w:hAnsi="Times New Roman" w:cs="Times New Roman"/>
          <w:color w:val="000000" w:themeColor="text1"/>
          <w:sz w:val="26"/>
          <w:szCs w:val="26"/>
        </w:rPr>
        <w:t xml:space="preserve">Bảng hỏi trực tuyến và bảng hỏi cứng được tác giả gửi đến các đối tượng khảo sát trong thời gian từ 10/3/2021 – 30/05/2021. Kết quả thu về được 519 phản hồi, sau quá trình làm sạch dữ liệu còn lại 483 quan sát, đạt tỷ lệ 93,06% đủ điều kiện được sử dụng cho phân tích (36 phản hồi không đạt điều kiện do thiếu thông tin khai thác). </w:t>
      </w:r>
      <w:proofErr w:type="gramStart"/>
      <w:r w:rsidRPr="0024408F">
        <w:rPr>
          <w:rFonts w:ascii="Times New Roman" w:eastAsia="Times New Roman" w:hAnsi="Times New Roman" w:cs="Times New Roman"/>
          <w:color w:val="000000" w:themeColor="text1"/>
          <w:sz w:val="26"/>
          <w:szCs w:val="26"/>
        </w:rPr>
        <w:t>Đây đều là những đối tượng thường xuyên sử dụng internet và có sự trải nghiệm với các cộng đồng thương hiệu trực tuyến trên nhiều lĩnh vực khác nhau.</w:t>
      </w:r>
      <w:proofErr w:type="gramEnd"/>
      <w:r w:rsidRPr="0024408F">
        <w:rPr>
          <w:rFonts w:ascii="Times New Roman" w:eastAsia="Times New Roman" w:hAnsi="Times New Roman" w:cs="Times New Roman"/>
          <w:color w:val="000000" w:themeColor="text1"/>
          <w:sz w:val="26"/>
          <w:szCs w:val="26"/>
        </w:rPr>
        <w:t xml:space="preserve"> </w:t>
      </w:r>
      <w:proofErr w:type="gramStart"/>
      <w:r w:rsidR="0075271D" w:rsidRPr="0075271D">
        <w:rPr>
          <w:rFonts w:ascii="Times New Roman" w:eastAsia="Times New Roman" w:hAnsi="Times New Roman" w:cs="Times New Roman"/>
          <w:color w:val="000000" w:themeColor="text1"/>
          <w:sz w:val="26"/>
          <w:szCs w:val="26"/>
        </w:rPr>
        <w:t xml:space="preserve">Mẫu được thống kê dựa trên các biến số nhân khẩu học gồm </w:t>
      </w:r>
      <w:r>
        <w:rPr>
          <w:rFonts w:ascii="Times New Roman" w:eastAsia="Times New Roman" w:hAnsi="Times New Roman" w:cs="Times New Roman"/>
          <w:color w:val="000000" w:themeColor="text1"/>
          <w:sz w:val="26"/>
          <w:szCs w:val="26"/>
        </w:rPr>
        <w:t xml:space="preserve">giới tính, </w:t>
      </w:r>
      <w:r w:rsidR="0075271D" w:rsidRPr="0075271D">
        <w:rPr>
          <w:rFonts w:ascii="Times New Roman" w:eastAsia="Times New Roman" w:hAnsi="Times New Roman" w:cs="Times New Roman"/>
          <w:color w:val="000000" w:themeColor="text1"/>
          <w:sz w:val="26"/>
          <w:szCs w:val="26"/>
        </w:rPr>
        <w:t>tuổi, học vấn</w:t>
      </w:r>
      <w:r>
        <w:rPr>
          <w:rFonts w:ascii="Times New Roman" w:eastAsia="Times New Roman" w:hAnsi="Times New Roman" w:cs="Times New Roman"/>
          <w:color w:val="000000" w:themeColor="text1"/>
          <w:sz w:val="26"/>
          <w:szCs w:val="26"/>
        </w:rPr>
        <w:t xml:space="preserve"> và khuynh hướng văn hóa</w:t>
      </w:r>
      <w:r w:rsidR="0075271D" w:rsidRPr="0075271D">
        <w:rPr>
          <w:rFonts w:ascii="Times New Roman" w:eastAsia="Times New Roman" w:hAnsi="Times New Roman" w:cs="Times New Roman"/>
          <w:color w:val="000000" w:themeColor="text1"/>
          <w:sz w:val="26"/>
          <w:szCs w:val="26"/>
        </w:rPr>
        <w:t>.</w:t>
      </w:r>
      <w:proofErr w:type="gramEnd"/>
      <w:r w:rsidR="0075271D" w:rsidRPr="0075271D">
        <w:rPr>
          <w:rFonts w:ascii="Times New Roman" w:eastAsia="Times New Roman" w:hAnsi="Times New Roman" w:cs="Times New Roman"/>
          <w:color w:val="000000" w:themeColor="text1"/>
          <w:sz w:val="26"/>
          <w:szCs w:val="26"/>
        </w:rPr>
        <w:t xml:space="preserve"> </w:t>
      </w:r>
    </w:p>
    <w:p w:rsidR="0060453E" w:rsidRPr="0060453E" w:rsidRDefault="0060453E" w:rsidP="0060453E">
      <w:pPr>
        <w:spacing w:before="120" w:after="120" w:line="312" w:lineRule="auto"/>
        <w:jc w:val="both"/>
        <w:rPr>
          <w:rFonts w:ascii="Times New Roman" w:eastAsia="Times New Roman" w:hAnsi="Times New Roman" w:cs="Times New Roman"/>
          <w:i/>
          <w:color w:val="000000" w:themeColor="text1"/>
          <w:sz w:val="26"/>
          <w:szCs w:val="26"/>
        </w:rPr>
      </w:pPr>
      <w:r w:rsidRPr="0060453E">
        <w:rPr>
          <w:rFonts w:ascii="Times New Roman" w:eastAsia="Times New Roman" w:hAnsi="Times New Roman" w:cs="Times New Roman"/>
          <w:i/>
          <w:color w:val="000000" w:themeColor="text1"/>
          <w:sz w:val="26"/>
          <w:szCs w:val="26"/>
        </w:rPr>
        <w:t xml:space="preserve">Thống kê mô tả mẫu </w:t>
      </w:r>
      <w:proofErr w:type="gramStart"/>
      <w:r w:rsidRPr="0060453E">
        <w:rPr>
          <w:rFonts w:ascii="Times New Roman" w:eastAsia="Times New Roman" w:hAnsi="Times New Roman" w:cs="Times New Roman"/>
          <w:i/>
          <w:color w:val="000000" w:themeColor="text1"/>
          <w:sz w:val="26"/>
          <w:szCs w:val="26"/>
        </w:rPr>
        <w:t>theo</w:t>
      </w:r>
      <w:proofErr w:type="gramEnd"/>
      <w:r w:rsidRPr="0060453E">
        <w:rPr>
          <w:rFonts w:ascii="Times New Roman" w:eastAsia="Times New Roman" w:hAnsi="Times New Roman" w:cs="Times New Roman"/>
          <w:i/>
          <w:color w:val="000000" w:themeColor="text1"/>
          <w:sz w:val="26"/>
          <w:szCs w:val="26"/>
        </w:rPr>
        <w:t xml:space="preserve"> giới</w:t>
      </w:r>
    </w:p>
    <w:p w:rsidR="0060453E" w:rsidRPr="0060453E" w:rsidRDefault="0060453E" w:rsidP="0060453E">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proofErr w:type="gramStart"/>
      <w:r w:rsidRPr="0060453E">
        <w:rPr>
          <w:rFonts w:ascii="Times New Roman" w:eastAsia="Times New Roman" w:hAnsi="Times New Roman" w:cs="Times New Roman"/>
          <w:color w:val="000000" w:themeColor="text1"/>
          <w:sz w:val="26"/>
          <w:szCs w:val="26"/>
        </w:rPr>
        <w:t xml:space="preserve">Bảng </w:t>
      </w:r>
      <w:r w:rsidR="000821B0">
        <w:rPr>
          <w:rFonts w:ascii="Times New Roman" w:eastAsia="Times New Roman" w:hAnsi="Times New Roman" w:cs="Times New Roman"/>
          <w:color w:val="000000" w:themeColor="text1"/>
          <w:sz w:val="26"/>
          <w:szCs w:val="26"/>
        </w:rPr>
        <w:t>1</w:t>
      </w:r>
      <w:r w:rsidRPr="0060453E">
        <w:rPr>
          <w:rFonts w:ascii="Times New Roman" w:eastAsia="Times New Roman" w:hAnsi="Times New Roman" w:cs="Times New Roman"/>
          <w:color w:val="000000" w:themeColor="text1"/>
          <w:sz w:val="26"/>
          <w:szCs w:val="26"/>
        </w:rPr>
        <w:t>.</w:t>
      </w:r>
      <w:proofErr w:type="gramEnd"/>
      <w:r w:rsidRPr="0060453E">
        <w:rPr>
          <w:rFonts w:ascii="Times New Roman" w:eastAsia="Times New Roman" w:hAnsi="Times New Roman" w:cs="Times New Roman"/>
          <w:color w:val="000000" w:themeColor="text1"/>
          <w:sz w:val="26"/>
          <w:szCs w:val="26"/>
        </w:rPr>
        <w:t xml:space="preserve"> Thống kê mô tả mẫu </w:t>
      </w:r>
      <w:proofErr w:type="gramStart"/>
      <w:r w:rsidRPr="0060453E">
        <w:rPr>
          <w:rFonts w:ascii="Times New Roman" w:eastAsia="Times New Roman" w:hAnsi="Times New Roman" w:cs="Times New Roman"/>
          <w:color w:val="000000" w:themeColor="text1"/>
          <w:sz w:val="26"/>
          <w:szCs w:val="26"/>
        </w:rPr>
        <w:t>theo</w:t>
      </w:r>
      <w:proofErr w:type="gramEnd"/>
      <w:r w:rsidRPr="0060453E">
        <w:rPr>
          <w:rFonts w:ascii="Times New Roman" w:eastAsia="Times New Roman" w:hAnsi="Times New Roman" w:cs="Times New Roman"/>
          <w:color w:val="000000" w:themeColor="text1"/>
          <w:sz w:val="26"/>
          <w:szCs w:val="26"/>
        </w:rPr>
        <w:t xml:space="preserve"> giới</w:t>
      </w:r>
    </w:p>
    <w:p w:rsidR="0060453E" w:rsidRPr="0060453E" w:rsidRDefault="0060453E" w:rsidP="0060453E">
      <w:pPr>
        <w:autoSpaceDE w:val="0"/>
        <w:autoSpaceDN w:val="0"/>
        <w:adjustRightInd w:val="0"/>
        <w:spacing w:after="0" w:line="312" w:lineRule="auto"/>
        <w:ind w:firstLine="720"/>
        <w:rPr>
          <w:rFonts w:ascii="Times New Roman" w:eastAsia="Times New Roman" w:hAnsi="Times New Roman" w:cs="Times New Roman"/>
          <w:color w:val="000000" w:themeColor="text1"/>
          <w:sz w:val="26"/>
          <w:szCs w:val="26"/>
        </w:rPr>
      </w:pP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5"/>
        <w:gridCol w:w="1481"/>
        <w:gridCol w:w="2119"/>
        <w:gridCol w:w="2160"/>
        <w:gridCol w:w="2108"/>
      </w:tblGrid>
      <w:tr w:rsidR="0060453E" w:rsidRPr="0060453E" w:rsidTr="006F4AB5">
        <w:trPr>
          <w:cantSplit/>
          <w:trHeight w:val="422"/>
        </w:trPr>
        <w:tc>
          <w:tcPr>
            <w:tcW w:w="2566" w:type="dxa"/>
            <w:gridSpan w:val="2"/>
            <w:shd w:val="clear" w:color="auto" w:fill="FFFFFF"/>
            <w:vAlign w:val="bottom"/>
          </w:tcPr>
          <w:p w:rsidR="0060453E" w:rsidRPr="0060453E" w:rsidRDefault="0060453E" w:rsidP="006F4AB5">
            <w:pPr>
              <w:autoSpaceDE w:val="0"/>
              <w:autoSpaceDN w:val="0"/>
              <w:adjustRightInd w:val="0"/>
              <w:spacing w:after="0" w:line="312" w:lineRule="auto"/>
              <w:ind w:firstLine="720"/>
              <w:jc w:val="center"/>
              <w:rPr>
                <w:rFonts w:ascii="Times New Roman" w:eastAsia="Times New Roman" w:hAnsi="Times New Roman" w:cs="Times New Roman"/>
                <w:color w:val="000000" w:themeColor="text1"/>
                <w:sz w:val="26"/>
                <w:szCs w:val="26"/>
              </w:rPr>
            </w:pPr>
          </w:p>
        </w:tc>
        <w:tc>
          <w:tcPr>
            <w:tcW w:w="2119" w:type="dxa"/>
            <w:shd w:val="clear" w:color="auto" w:fill="FFFFFF"/>
            <w:vAlign w:val="bottom"/>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Số người trả lời</w:t>
            </w:r>
          </w:p>
        </w:tc>
        <w:tc>
          <w:tcPr>
            <w:tcW w:w="2160" w:type="dxa"/>
            <w:shd w:val="clear" w:color="auto" w:fill="FFFFFF"/>
            <w:vAlign w:val="bottom"/>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 xml:space="preserve">Tỷ lệ phần </w:t>
            </w:r>
            <w:proofErr w:type="gramStart"/>
            <w:r w:rsidRPr="0060453E">
              <w:rPr>
                <w:rFonts w:ascii="Times New Roman" w:eastAsia="Times New Roman" w:hAnsi="Times New Roman" w:cs="Times New Roman"/>
                <w:color w:val="000000" w:themeColor="text1"/>
                <w:sz w:val="26"/>
                <w:szCs w:val="26"/>
              </w:rPr>
              <w:t>trăm(</w:t>
            </w:r>
            <w:proofErr w:type="gramEnd"/>
            <w:r w:rsidRPr="0060453E">
              <w:rPr>
                <w:rFonts w:ascii="Times New Roman" w:eastAsia="Times New Roman" w:hAnsi="Times New Roman" w:cs="Times New Roman"/>
                <w:color w:val="000000" w:themeColor="text1"/>
                <w:sz w:val="26"/>
                <w:szCs w:val="26"/>
              </w:rPr>
              <w:t>%)</w:t>
            </w:r>
          </w:p>
        </w:tc>
        <w:tc>
          <w:tcPr>
            <w:tcW w:w="2108" w:type="dxa"/>
            <w:shd w:val="clear" w:color="auto" w:fill="FFFFFF"/>
            <w:vAlign w:val="bottom"/>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Phần trăm cộng dồn (%)</w:t>
            </w:r>
          </w:p>
        </w:tc>
      </w:tr>
      <w:tr w:rsidR="0060453E" w:rsidRPr="0060453E" w:rsidTr="006F4AB5">
        <w:trPr>
          <w:cantSplit/>
          <w:trHeight w:val="354"/>
        </w:trPr>
        <w:tc>
          <w:tcPr>
            <w:tcW w:w="1085" w:type="dxa"/>
            <w:vMerge w:val="restart"/>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 xml:space="preserve">Giá trị </w:t>
            </w:r>
          </w:p>
        </w:tc>
        <w:tc>
          <w:tcPr>
            <w:tcW w:w="1481" w:type="dxa"/>
            <w:shd w:val="clear" w:color="auto" w:fill="E0E0E0"/>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Nam</w:t>
            </w:r>
          </w:p>
        </w:tc>
        <w:tc>
          <w:tcPr>
            <w:tcW w:w="2119"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170</w:t>
            </w:r>
          </w:p>
        </w:tc>
        <w:tc>
          <w:tcPr>
            <w:tcW w:w="2160"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35,2</w:t>
            </w:r>
          </w:p>
        </w:tc>
        <w:tc>
          <w:tcPr>
            <w:tcW w:w="2108"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35,2</w:t>
            </w:r>
          </w:p>
        </w:tc>
      </w:tr>
      <w:tr w:rsidR="0060453E" w:rsidRPr="0060453E" w:rsidTr="006F4AB5">
        <w:trPr>
          <w:cantSplit/>
          <w:trHeight w:val="162"/>
        </w:trPr>
        <w:tc>
          <w:tcPr>
            <w:tcW w:w="1085" w:type="dxa"/>
            <w:vMerge/>
            <w:shd w:val="clear" w:color="auto" w:fill="E0E0E0"/>
          </w:tcPr>
          <w:p w:rsidR="0060453E" w:rsidRPr="0060453E" w:rsidRDefault="0060453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6"/>
                <w:szCs w:val="26"/>
              </w:rPr>
            </w:pPr>
          </w:p>
        </w:tc>
        <w:tc>
          <w:tcPr>
            <w:tcW w:w="1481" w:type="dxa"/>
            <w:shd w:val="clear" w:color="auto" w:fill="E0E0E0"/>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Nữ</w:t>
            </w:r>
          </w:p>
        </w:tc>
        <w:tc>
          <w:tcPr>
            <w:tcW w:w="2119"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313</w:t>
            </w:r>
          </w:p>
        </w:tc>
        <w:tc>
          <w:tcPr>
            <w:tcW w:w="2160"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64,8</w:t>
            </w:r>
          </w:p>
        </w:tc>
        <w:tc>
          <w:tcPr>
            <w:tcW w:w="2108"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100,0</w:t>
            </w:r>
          </w:p>
        </w:tc>
      </w:tr>
      <w:tr w:rsidR="0060453E" w:rsidRPr="0060453E" w:rsidTr="006F4AB5">
        <w:trPr>
          <w:cantSplit/>
          <w:trHeight w:val="162"/>
        </w:trPr>
        <w:tc>
          <w:tcPr>
            <w:tcW w:w="1085" w:type="dxa"/>
            <w:vMerge/>
            <w:shd w:val="clear" w:color="auto" w:fill="E0E0E0"/>
          </w:tcPr>
          <w:p w:rsidR="0060453E" w:rsidRPr="0060453E" w:rsidRDefault="0060453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6"/>
                <w:szCs w:val="26"/>
              </w:rPr>
            </w:pPr>
          </w:p>
        </w:tc>
        <w:tc>
          <w:tcPr>
            <w:tcW w:w="1481" w:type="dxa"/>
            <w:shd w:val="clear" w:color="auto" w:fill="E0E0E0"/>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Tổng</w:t>
            </w:r>
          </w:p>
        </w:tc>
        <w:tc>
          <w:tcPr>
            <w:tcW w:w="2119"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483</w:t>
            </w:r>
          </w:p>
        </w:tc>
        <w:tc>
          <w:tcPr>
            <w:tcW w:w="2160"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100,0</w:t>
            </w:r>
          </w:p>
        </w:tc>
        <w:tc>
          <w:tcPr>
            <w:tcW w:w="2108" w:type="dxa"/>
            <w:shd w:val="clear" w:color="auto" w:fill="FFFFFF"/>
            <w:vAlign w:val="center"/>
          </w:tcPr>
          <w:p w:rsidR="0060453E" w:rsidRPr="0060453E" w:rsidRDefault="0060453E" w:rsidP="006F4AB5">
            <w:pPr>
              <w:autoSpaceDE w:val="0"/>
              <w:autoSpaceDN w:val="0"/>
              <w:adjustRightInd w:val="0"/>
              <w:spacing w:after="0" w:line="312" w:lineRule="auto"/>
              <w:ind w:firstLine="720"/>
              <w:jc w:val="center"/>
              <w:rPr>
                <w:rFonts w:ascii="Times New Roman" w:eastAsia="Times New Roman" w:hAnsi="Times New Roman" w:cs="Times New Roman"/>
                <w:color w:val="000000" w:themeColor="text1"/>
                <w:sz w:val="26"/>
                <w:szCs w:val="26"/>
              </w:rPr>
            </w:pPr>
          </w:p>
        </w:tc>
      </w:tr>
    </w:tbl>
    <w:p w:rsidR="0060453E" w:rsidRPr="000821B0" w:rsidRDefault="0060453E" w:rsidP="0060453E">
      <w:pPr>
        <w:autoSpaceDE w:val="0"/>
        <w:autoSpaceDN w:val="0"/>
        <w:adjustRightInd w:val="0"/>
        <w:spacing w:after="0" w:line="312" w:lineRule="auto"/>
        <w:ind w:firstLine="720"/>
        <w:jc w:val="right"/>
        <w:rPr>
          <w:rFonts w:ascii="Times New Roman" w:eastAsia="Times New Roman" w:hAnsi="Times New Roman" w:cs="Times New Roman"/>
          <w:i/>
          <w:color w:val="000000" w:themeColor="text1"/>
          <w:sz w:val="26"/>
          <w:szCs w:val="26"/>
        </w:rPr>
      </w:pPr>
      <w:r w:rsidRPr="000821B0">
        <w:rPr>
          <w:rFonts w:ascii="Times New Roman" w:eastAsia="Times New Roman" w:hAnsi="Times New Roman" w:cs="Times New Roman"/>
          <w:i/>
          <w:color w:val="000000" w:themeColor="text1"/>
          <w:sz w:val="26"/>
          <w:szCs w:val="26"/>
        </w:rPr>
        <w:t>Nguồn: Kết quả phân tích dữ liệu từ điều tra của tác giả</w:t>
      </w:r>
    </w:p>
    <w:p w:rsidR="0060453E" w:rsidRPr="0060453E" w:rsidRDefault="0060453E" w:rsidP="0060453E">
      <w:pPr>
        <w:autoSpaceDE w:val="0"/>
        <w:autoSpaceDN w:val="0"/>
        <w:adjustRightInd w:val="0"/>
        <w:spacing w:after="0" w:line="312" w:lineRule="auto"/>
        <w:ind w:firstLine="720"/>
        <w:jc w:val="both"/>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 xml:space="preserve">Trong tổng 483 đối tượng tham gia khảo sát, tỷ lệ nữ giới chiếm phần đông hơn với 313 người, tương đương 64.8%. Các nghiên cứu trước đây đã khẳng định sự khác biệt về giới có thể dẫn tới việc đánh giá và sử dụng internet </w:t>
      </w:r>
      <w:proofErr w:type="gramStart"/>
      <w:r w:rsidRPr="0060453E">
        <w:rPr>
          <w:rFonts w:ascii="Times New Roman" w:eastAsia="Times New Roman" w:hAnsi="Times New Roman" w:cs="Times New Roman"/>
          <w:color w:val="000000" w:themeColor="text1"/>
          <w:sz w:val="26"/>
          <w:szCs w:val="26"/>
        </w:rPr>
        <w:t>theo</w:t>
      </w:r>
      <w:proofErr w:type="gramEnd"/>
      <w:r w:rsidRPr="0060453E">
        <w:rPr>
          <w:rFonts w:ascii="Times New Roman" w:eastAsia="Times New Roman" w:hAnsi="Times New Roman" w:cs="Times New Roman"/>
          <w:color w:val="000000" w:themeColor="text1"/>
          <w:sz w:val="26"/>
          <w:szCs w:val="26"/>
        </w:rPr>
        <w:t xml:space="preserve"> những cách khác nhau. Theo đó, nam giới thích sử dụng internet để thu thập thông tin và giải trí, trong khi phụ nữ thích sử dụng Internet để giao tiếp giữa các cá nhân và tìm kiếm sự hỗ trợ xã hội (Shaw </w:t>
      </w:r>
      <w:r w:rsidRPr="0060453E">
        <w:rPr>
          <w:rFonts w:ascii="Times New Roman" w:eastAsia="Times New Roman" w:hAnsi="Times New Roman" w:cs="Times New Roman"/>
          <w:color w:val="000000" w:themeColor="text1"/>
          <w:sz w:val="26"/>
          <w:szCs w:val="26"/>
        </w:rPr>
        <w:lastRenderedPageBreak/>
        <w:t>và Gant, 2002).  Nghiên cứu của Clipson và cộng sự (2012) cũng khẳng định rằng phụ nữ ở mọi lứa tuổi thể hiện sự quan tâm nhiều hơn đến cộng đồng trực tuyến, và họ chú trọng nhiều hơn vào giao tiếp tình cảm, tinh thần và xã hội hơn nam giới trên mạng xã hội trực tuyến. Do vậy, đặc tính của mẫu về giới hoàn toàn phù hợp với nghiên cứu này.</w:t>
      </w:r>
    </w:p>
    <w:p w:rsidR="0060453E" w:rsidRPr="0060453E" w:rsidRDefault="0060453E" w:rsidP="0060453E">
      <w:pPr>
        <w:spacing w:before="120" w:after="120" w:line="312" w:lineRule="auto"/>
        <w:jc w:val="both"/>
        <w:rPr>
          <w:rFonts w:ascii="Times New Roman" w:eastAsia="Times New Roman" w:hAnsi="Times New Roman" w:cs="Times New Roman"/>
          <w:i/>
          <w:color w:val="000000" w:themeColor="text1"/>
          <w:sz w:val="26"/>
          <w:szCs w:val="26"/>
        </w:rPr>
      </w:pPr>
      <w:r w:rsidRPr="0060453E">
        <w:rPr>
          <w:rFonts w:ascii="Times New Roman" w:eastAsia="Times New Roman" w:hAnsi="Times New Roman" w:cs="Times New Roman"/>
          <w:i/>
          <w:color w:val="000000" w:themeColor="text1"/>
          <w:sz w:val="26"/>
          <w:szCs w:val="26"/>
        </w:rPr>
        <w:t xml:space="preserve">Thống kê mô tả mẫu </w:t>
      </w:r>
      <w:proofErr w:type="gramStart"/>
      <w:r w:rsidRPr="0060453E">
        <w:rPr>
          <w:rFonts w:ascii="Times New Roman" w:eastAsia="Times New Roman" w:hAnsi="Times New Roman" w:cs="Times New Roman"/>
          <w:i/>
          <w:color w:val="000000" w:themeColor="text1"/>
          <w:sz w:val="26"/>
          <w:szCs w:val="26"/>
        </w:rPr>
        <w:t>theo</w:t>
      </w:r>
      <w:proofErr w:type="gramEnd"/>
      <w:r w:rsidRPr="0060453E">
        <w:rPr>
          <w:rFonts w:ascii="Times New Roman" w:eastAsia="Times New Roman" w:hAnsi="Times New Roman" w:cs="Times New Roman"/>
          <w:i/>
          <w:color w:val="000000" w:themeColor="text1"/>
          <w:sz w:val="26"/>
          <w:szCs w:val="26"/>
        </w:rPr>
        <w:t xml:space="preserve"> tuổi</w:t>
      </w:r>
    </w:p>
    <w:p w:rsidR="0060453E" w:rsidRPr="0060453E" w:rsidRDefault="0060453E" w:rsidP="0060453E">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proofErr w:type="gramStart"/>
      <w:r w:rsidRPr="0060453E">
        <w:rPr>
          <w:rFonts w:ascii="Times New Roman" w:eastAsia="Times New Roman" w:hAnsi="Times New Roman" w:cs="Times New Roman"/>
          <w:color w:val="000000" w:themeColor="text1"/>
          <w:sz w:val="26"/>
          <w:szCs w:val="26"/>
        </w:rPr>
        <w:t xml:space="preserve">Bảng </w:t>
      </w:r>
      <w:r w:rsidR="000821B0">
        <w:rPr>
          <w:rFonts w:ascii="Times New Roman" w:eastAsia="Times New Roman" w:hAnsi="Times New Roman" w:cs="Times New Roman"/>
          <w:color w:val="000000" w:themeColor="text1"/>
          <w:sz w:val="26"/>
          <w:szCs w:val="26"/>
        </w:rPr>
        <w:t>2</w:t>
      </w:r>
      <w:r w:rsidRPr="0060453E">
        <w:rPr>
          <w:rFonts w:ascii="Times New Roman" w:eastAsia="Times New Roman" w:hAnsi="Times New Roman" w:cs="Times New Roman"/>
          <w:color w:val="000000" w:themeColor="text1"/>
          <w:sz w:val="26"/>
          <w:szCs w:val="26"/>
        </w:rPr>
        <w:t>.</w:t>
      </w:r>
      <w:proofErr w:type="gramEnd"/>
      <w:r w:rsidRPr="0060453E">
        <w:rPr>
          <w:rFonts w:ascii="Times New Roman" w:eastAsia="Times New Roman" w:hAnsi="Times New Roman" w:cs="Times New Roman"/>
          <w:color w:val="000000" w:themeColor="text1"/>
          <w:sz w:val="26"/>
          <w:szCs w:val="26"/>
        </w:rPr>
        <w:t xml:space="preserve"> Thống kê mô tả mẫu </w:t>
      </w:r>
      <w:proofErr w:type="gramStart"/>
      <w:r w:rsidRPr="0060453E">
        <w:rPr>
          <w:rFonts w:ascii="Times New Roman" w:eastAsia="Times New Roman" w:hAnsi="Times New Roman" w:cs="Times New Roman"/>
          <w:color w:val="000000" w:themeColor="text1"/>
          <w:sz w:val="26"/>
          <w:szCs w:val="26"/>
        </w:rPr>
        <w:t>theo</w:t>
      </w:r>
      <w:proofErr w:type="gramEnd"/>
      <w:r w:rsidRPr="0060453E">
        <w:rPr>
          <w:rFonts w:ascii="Times New Roman" w:eastAsia="Times New Roman" w:hAnsi="Times New Roman" w:cs="Times New Roman"/>
          <w:color w:val="000000" w:themeColor="text1"/>
          <w:sz w:val="26"/>
          <w:szCs w:val="26"/>
        </w:rPr>
        <w:t xml:space="preserve"> tuổi</w:t>
      </w:r>
    </w:p>
    <w:p w:rsidR="0060453E" w:rsidRPr="0060453E" w:rsidRDefault="0060453E" w:rsidP="0060453E">
      <w:pPr>
        <w:autoSpaceDE w:val="0"/>
        <w:autoSpaceDN w:val="0"/>
        <w:adjustRightInd w:val="0"/>
        <w:spacing w:after="0" w:line="312" w:lineRule="auto"/>
        <w:ind w:firstLine="720"/>
        <w:rPr>
          <w:rFonts w:ascii="Times New Roman" w:eastAsia="Times New Roman" w:hAnsi="Times New Roman" w:cs="Times New Roman"/>
          <w:color w:val="000000" w:themeColor="text1"/>
          <w:sz w:val="26"/>
          <w:szCs w:val="26"/>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5"/>
        <w:gridCol w:w="2176"/>
        <w:gridCol w:w="1796"/>
        <w:gridCol w:w="1918"/>
        <w:gridCol w:w="1934"/>
      </w:tblGrid>
      <w:tr w:rsidR="0060453E" w:rsidRPr="0060453E" w:rsidTr="006F4AB5">
        <w:trPr>
          <w:cantSplit/>
          <w:trHeight w:val="667"/>
        </w:trPr>
        <w:tc>
          <w:tcPr>
            <w:tcW w:w="3311" w:type="dxa"/>
            <w:gridSpan w:val="2"/>
            <w:shd w:val="clear" w:color="auto" w:fill="FFFFFF"/>
            <w:vAlign w:val="bottom"/>
          </w:tcPr>
          <w:p w:rsidR="0060453E" w:rsidRPr="0060453E" w:rsidRDefault="0060453E" w:rsidP="006F4AB5">
            <w:pPr>
              <w:autoSpaceDE w:val="0"/>
              <w:autoSpaceDN w:val="0"/>
              <w:adjustRightInd w:val="0"/>
              <w:spacing w:after="0" w:line="312" w:lineRule="auto"/>
              <w:ind w:firstLine="720"/>
              <w:jc w:val="center"/>
              <w:rPr>
                <w:rFonts w:ascii="Times New Roman" w:eastAsia="Times New Roman" w:hAnsi="Times New Roman" w:cs="Times New Roman"/>
                <w:color w:val="000000" w:themeColor="text1"/>
                <w:sz w:val="26"/>
                <w:szCs w:val="26"/>
              </w:rPr>
            </w:pPr>
          </w:p>
        </w:tc>
        <w:tc>
          <w:tcPr>
            <w:tcW w:w="1796" w:type="dxa"/>
            <w:shd w:val="clear" w:color="auto" w:fill="FFFFFF"/>
            <w:vAlign w:val="bottom"/>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Số người trả lời</w:t>
            </w:r>
          </w:p>
        </w:tc>
        <w:tc>
          <w:tcPr>
            <w:tcW w:w="1918" w:type="dxa"/>
            <w:shd w:val="clear" w:color="auto" w:fill="FFFFFF"/>
            <w:vAlign w:val="bottom"/>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 xml:space="preserve">Tỷ lệ phần </w:t>
            </w:r>
            <w:proofErr w:type="gramStart"/>
            <w:r w:rsidRPr="0060453E">
              <w:rPr>
                <w:rFonts w:ascii="Times New Roman" w:eastAsia="Times New Roman" w:hAnsi="Times New Roman" w:cs="Times New Roman"/>
                <w:color w:val="000000" w:themeColor="text1"/>
                <w:sz w:val="26"/>
                <w:szCs w:val="26"/>
              </w:rPr>
              <w:t>trăm(</w:t>
            </w:r>
            <w:proofErr w:type="gramEnd"/>
            <w:r w:rsidRPr="0060453E">
              <w:rPr>
                <w:rFonts w:ascii="Times New Roman" w:eastAsia="Times New Roman" w:hAnsi="Times New Roman" w:cs="Times New Roman"/>
                <w:color w:val="000000" w:themeColor="text1"/>
                <w:sz w:val="26"/>
                <w:szCs w:val="26"/>
              </w:rPr>
              <w:t>%)</w:t>
            </w:r>
          </w:p>
        </w:tc>
        <w:tc>
          <w:tcPr>
            <w:tcW w:w="1934" w:type="dxa"/>
            <w:shd w:val="clear" w:color="auto" w:fill="FFFFFF"/>
            <w:vAlign w:val="bottom"/>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Phần trăm cộng dồn (%)</w:t>
            </w:r>
          </w:p>
        </w:tc>
      </w:tr>
      <w:tr w:rsidR="0060453E" w:rsidRPr="0060453E" w:rsidTr="006F4AB5">
        <w:trPr>
          <w:cantSplit/>
          <w:trHeight w:val="333"/>
        </w:trPr>
        <w:tc>
          <w:tcPr>
            <w:tcW w:w="1135" w:type="dxa"/>
            <w:vMerge w:val="restart"/>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Giá trị</w:t>
            </w:r>
          </w:p>
        </w:tc>
        <w:tc>
          <w:tcPr>
            <w:tcW w:w="2176" w:type="dxa"/>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Dưới 25</w:t>
            </w:r>
          </w:p>
        </w:tc>
        <w:tc>
          <w:tcPr>
            <w:tcW w:w="1796"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204</w:t>
            </w:r>
          </w:p>
        </w:tc>
        <w:tc>
          <w:tcPr>
            <w:tcW w:w="1918"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42,2</w:t>
            </w:r>
          </w:p>
        </w:tc>
        <w:tc>
          <w:tcPr>
            <w:tcW w:w="1934"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42,2</w:t>
            </w:r>
          </w:p>
        </w:tc>
      </w:tr>
      <w:tr w:rsidR="0060453E" w:rsidRPr="0060453E" w:rsidTr="006F4AB5">
        <w:trPr>
          <w:cantSplit/>
          <w:trHeight w:val="152"/>
        </w:trPr>
        <w:tc>
          <w:tcPr>
            <w:tcW w:w="1135" w:type="dxa"/>
            <w:vMerge/>
            <w:shd w:val="clear" w:color="auto" w:fill="E0E0E0"/>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p>
        </w:tc>
        <w:tc>
          <w:tcPr>
            <w:tcW w:w="2176" w:type="dxa"/>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Từ 25 đến 30</w:t>
            </w:r>
          </w:p>
        </w:tc>
        <w:tc>
          <w:tcPr>
            <w:tcW w:w="1796"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115</w:t>
            </w:r>
          </w:p>
        </w:tc>
        <w:tc>
          <w:tcPr>
            <w:tcW w:w="1918"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23,8</w:t>
            </w:r>
          </w:p>
        </w:tc>
        <w:tc>
          <w:tcPr>
            <w:tcW w:w="1934"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66,0</w:t>
            </w:r>
          </w:p>
        </w:tc>
      </w:tr>
      <w:tr w:rsidR="0060453E" w:rsidRPr="0060453E" w:rsidTr="006F4AB5">
        <w:trPr>
          <w:cantSplit/>
          <w:trHeight w:val="152"/>
        </w:trPr>
        <w:tc>
          <w:tcPr>
            <w:tcW w:w="1135" w:type="dxa"/>
            <w:vMerge/>
            <w:shd w:val="clear" w:color="auto" w:fill="E0E0E0"/>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p>
        </w:tc>
        <w:tc>
          <w:tcPr>
            <w:tcW w:w="2176" w:type="dxa"/>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Từ 31 đến 40</w:t>
            </w:r>
          </w:p>
        </w:tc>
        <w:tc>
          <w:tcPr>
            <w:tcW w:w="1796"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133</w:t>
            </w:r>
          </w:p>
        </w:tc>
        <w:tc>
          <w:tcPr>
            <w:tcW w:w="1918"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27,5</w:t>
            </w:r>
          </w:p>
        </w:tc>
        <w:tc>
          <w:tcPr>
            <w:tcW w:w="1934"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93,6</w:t>
            </w:r>
          </w:p>
        </w:tc>
      </w:tr>
      <w:tr w:rsidR="0060453E" w:rsidRPr="0060453E" w:rsidTr="006F4AB5">
        <w:trPr>
          <w:cantSplit/>
          <w:trHeight w:val="152"/>
        </w:trPr>
        <w:tc>
          <w:tcPr>
            <w:tcW w:w="1135" w:type="dxa"/>
            <w:vMerge/>
            <w:shd w:val="clear" w:color="auto" w:fill="E0E0E0"/>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p>
        </w:tc>
        <w:tc>
          <w:tcPr>
            <w:tcW w:w="2176" w:type="dxa"/>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Trên 40</w:t>
            </w:r>
          </w:p>
        </w:tc>
        <w:tc>
          <w:tcPr>
            <w:tcW w:w="1796"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31</w:t>
            </w:r>
          </w:p>
        </w:tc>
        <w:tc>
          <w:tcPr>
            <w:tcW w:w="1918"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6,4</w:t>
            </w:r>
          </w:p>
        </w:tc>
        <w:tc>
          <w:tcPr>
            <w:tcW w:w="1934"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100,0</w:t>
            </w:r>
          </w:p>
        </w:tc>
      </w:tr>
      <w:tr w:rsidR="0060453E" w:rsidRPr="0060453E" w:rsidTr="006F4AB5">
        <w:trPr>
          <w:cantSplit/>
          <w:trHeight w:val="152"/>
        </w:trPr>
        <w:tc>
          <w:tcPr>
            <w:tcW w:w="1135" w:type="dxa"/>
            <w:vMerge/>
            <w:shd w:val="clear" w:color="auto" w:fill="E0E0E0"/>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p>
        </w:tc>
        <w:tc>
          <w:tcPr>
            <w:tcW w:w="2176" w:type="dxa"/>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Tổng</w:t>
            </w:r>
          </w:p>
        </w:tc>
        <w:tc>
          <w:tcPr>
            <w:tcW w:w="1796"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483</w:t>
            </w:r>
          </w:p>
        </w:tc>
        <w:tc>
          <w:tcPr>
            <w:tcW w:w="1918" w:type="dxa"/>
            <w:shd w:val="clear" w:color="auto" w:fill="FFFFFF"/>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100,0</w:t>
            </w:r>
          </w:p>
        </w:tc>
        <w:tc>
          <w:tcPr>
            <w:tcW w:w="1934" w:type="dxa"/>
            <w:shd w:val="clear" w:color="auto" w:fill="FFFFFF"/>
            <w:vAlign w:val="center"/>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p>
        </w:tc>
      </w:tr>
    </w:tbl>
    <w:p w:rsidR="0060453E" w:rsidRPr="000821B0" w:rsidRDefault="0060453E" w:rsidP="0060453E">
      <w:pPr>
        <w:autoSpaceDE w:val="0"/>
        <w:autoSpaceDN w:val="0"/>
        <w:adjustRightInd w:val="0"/>
        <w:spacing w:after="0" w:line="312" w:lineRule="auto"/>
        <w:ind w:firstLine="720"/>
        <w:jc w:val="right"/>
        <w:rPr>
          <w:rFonts w:ascii="Times New Roman" w:eastAsia="Times New Roman" w:hAnsi="Times New Roman" w:cs="Times New Roman"/>
          <w:i/>
          <w:color w:val="000000" w:themeColor="text1"/>
          <w:sz w:val="26"/>
          <w:szCs w:val="26"/>
        </w:rPr>
      </w:pPr>
      <w:r w:rsidRPr="000821B0">
        <w:rPr>
          <w:rFonts w:ascii="Times New Roman" w:eastAsia="Times New Roman" w:hAnsi="Times New Roman" w:cs="Times New Roman"/>
          <w:i/>
          <w:color w:val="000000" w:themeColor="text1"/>
          <w:sz w:val="26"/>
          <w:szCs w:val="26"/>
        </w:rPr>
        <w:t>Nguồn: Kết quả phân tích dữ liệu từ điều tra của tác giả</w:t>
      </w:r>
    </w:p>
    <w:p w:rsidR="0060453E" w:rsidRPr="0060453E" w:rsidRDefault="0060453E" w:rsidP="0060453E">
      <w:pPr>
        <w:spacing w:before="120" w:after="120" w:line="312" w:lineRule="auto"/>
        <w:ind w:firstLine="720"/>
        <w:jc w:val="both"/>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 xml:space="preserve">Về khía cạnh tuổi của mẫu, các đối tượng điều tra đa phần có độ tuổi từ 18 đến 40 tuổi, trong đó 3 nhóm tuổi chiếm tỷ trọng cao nhất là dưới 25 tuổi , 25 -30 tuổi và 31- 40 tuổi với tỷ trọng lần lượt là 42.2%, 23.8% và 27.5%.  Tỷ lệ của mẫu theo độ tuổi của mẫu như vậy là hợp lý bởi đây là những người thuộc thế hệ Z và Y sinh từ năm 1980 đến đầu những năm 2000 vốn nhạy bén với công nghệ, các nền tảng mạng xã hội như facebook, instagram, …. </w:t>
      </w:r>
      <w:proofErr w:type="gramStart"/>
      <w:r w:rsidRPr="0060453E">
        <w:rPr>
          <w:rFonts w:ascii="Times New Roman" w:eastAsia="Times New Roman" w:hAnsi="Times New Roman" w:cs="Times New Roman"/>
          <w:color w:val="000000" w:themeColor="text1"/>
          <w:sz w:val="26"/>
          <w:szCs w:val="26"/>
        </w:rPr>
        <w:t>Hoạt động mua sắm của nhóm này được thực hiện nhiều thông qua mạng xã hội.</w:t>
      </w:r>
      <w:proofErr w:type="gramEnd"/>
      <w:r w:rsidRPr="0060453E">
        <w:rPr>
          <w:rFonts w:ascii="Times New Roman" w:eastAsia="Times New Roman" w:hAnsi="Times New Roman" w:cs="Times New Roman"/>
          <w:color w:val="000000" w:themeColor="text1"/>
          <w:sz w:val="26"/>
          <w:szCs w:val="26"/>
        </w:rPr>
        <w:t xml:space="preserve"> Họ có sự quan tâm lớn đến thương hiệu và cũng đòi hỏi các thương hiệu hiểu và đồng cảm với họ, vì vậy họ thường có xu hướng </w:t>
      </w:r>
      <w:proofErr w:type="gramStart"/>
      <w:r w:rsidRPr="0060453E">
        <w:rPr>
          <w:rFonts w:ascii="Times New Roman" w:eastAsia="Times New Roman" w:hAnsi="Times New Roman" w:cs="Times New Roman"/>
          <w:color w:val="000000" w:themeColor="text1"/>
          <w:sz w:val="26"/>
          <w:szCs w:val="26"/>
        </w:rPr>
        <w:t>theo</w:t>
      </w:r>
      <w:proofErr w:type="gramEnd"/>
      <w:r w:rsidRPr="0060453E">
        <w:rPr>
          <w:rFonts w:ascii="Times New Roman" w:eastAsia="Times New Roman" w:hAnsi="Times New Roman" w:cs="Times New Roman"/>
          <w:color w:val="000000" w:themeColor="text1"/>
          <w:sz w:val="26"/>
          <w:szCs w:val="26"/>
        </w:rPr>
        <w:t xml:space="preserve"> dõi các trang fanpage của thương hiệu. Đây cũng là khía cạnh khẳng định mẫu được </w:t>
      </w:r>
      <w:proofErr w:type="gramStart"/>
      <w:r w:rsidRPr="0060453E">
        <w:rPr>
          <w:rFonts w:ascii="Times New Roman" w:eastAsia="Times New Roman" w:hAnsi="Times New Roman" w:cs="Times New Roman"/>
          <w:color w:val="000000" w:themeColor="text1"/>
          <w:sz w:val="26"/>
          <w:szCs w:val="26"/>
        </w:rPr>
        <w:t>thu</w:t>
      </w:r>
      <w:proofErr w:type="gramEnd"/>
      <w:r w:rsidRPr="0060453E">
        <w:rPr>
          <w:rFonts w:ascii="Times New Roman" w:eastAsia="Times New Roman" w:hAnsi="Times New Roman" w:cs="Times New Roman"/>
          <w:color w:val="000000" w:themeColor="text1"/>
          <w:sz w:val="26"/>
          <w:szCs w:val="26"/>
        </w:rPr>
        <w:t xml:space="preserve"> thập phù hợp với mục tiêu nghiên cứu.</w:t>
      </w:r>
    </w:p>
    <w:p w:rsidR="0060453E" w:rsidRPr="0060453E" w:rsidRDefault="0060453E" w:rsidP="0060453E">
      <w:pPr>
        <w:spacing w:before="120" w:after="120" w:line="312" w:lineRule="auto"/>
        <w:jc w:val="both"/>
        <w:rPr>
          <w:rFonts w:ascii="Times New Roman" w:eastAsia="Times New Roman" w:hAnsi="Times New Roman" w:cs="Times New Roman"/>
          <w:i/>
          <w:color w:val="000000" w:themeColor="text1"/>
          <w:sz w:val="26"/>
          <w:szCs w:val="26"/>
        </w:rPr>
      </w:pPr>
      <w:r w:rsidRPr="0060453E">
        <w:rPr>
          <w:rFonts w:ascii="Times New Roman" w:eastAsia="Times New Roman" w:hAnsi="Times New Roman" w:cs="Times New Roman"/>
          <w:i/>
          <w:color w:val="000000" w:themeColor="text1"/>
          <w:sz w:val="26"/>
          <w:szCs w:val="26"/>
        </w:rPr>
        <w:t xml:space="preserve">Thống kê mẫu mô tả </w:t>
      </w:r>
      <w:proofErr w:type="gramStart"/>
      <w:r w:rsidRPr="0060453E">
        <w:rPr>
          <w:rFonts w:ascii="Times New Roman" w:eastAsia="Times New Roman" w:hAnsi="Times New Roman" w:cs="Times New Roman"/>
          <w:i/>
          <w:color w:val="000000" w:themeColor="text1"/>
          <w:sz w:val="26"/>
          <w:szCs w:val="26"/>
        </w:rPr>
        <w:t>theo</w:t>
      </w:r>
      <w:proofErr w:type="gramEnd"/>
      <w:r w:rsidRPr="0060453E">
        <w:rPr>
          <w:rFonts w:ascii="Times New Roman" w:eastAsia="Times New Roman" w:hAnsi="Times New Roman" w:cs="Times New Roman"/>
          <w:i/>
          <w:color w:val="000000" w:themeColor="text1"/>
          <w:sz w:val="26"/>
          <w:szCs w:val="26"/>
        </w:rPr>
        <w:t xml:space="preserve"> học vấn </w:t>
      </w:r>
    </w:p>
    <w:p w:rsidR="0060453E" w:rsidRPr="0060453E" w:rsidRDefault="0060453E" w:rsidP="0060453E">
      <w:pPr>
        <w:spacing w:before="120" w:after="120" w:line="312" w:lineRule="auto"/>
        <w:ind w:firstLine="720"/>
        <w:jc w:val="both"/>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 xml:space="preserve">Trình độ học vấn của các đối tượng tham gia nghiên cứu được chia làm 4 nhóm gồm: Chưa tốt nghiệp THPT, tốt nghiệp THPT, tốt nghiệp Cao Đẳng/Đại học, và Sau đại học. Kết quả thống kê mô tả mẫu </w:t>
      </w:r>
      <w:proofErr w:type="gramStart"/>
      <w:r w:rsidRPr="0060453E">
        <w:rPr>
          <w:rFonts w:ascii="Times New Roman" w:eastAsia="Times New Roman" w:hAnsi="Times New Roman" w:cs="Times New Roman"/>
          <w:color w:val="000000" w:themeColor="text1"/>
          <w:sz w:val="26"/>
          <w:szCs w:val="26"/>
        </w:rPr>
        <w:t>theo</w:t>
      </w:r>
      <w:proofErr w:type="gramEnd"/>
      <w:r w:rsidRPr="0060453E">
        <w:rPr>
          <w:rFonts w:ascii="Times New Roman" w:eastAsia="Times New Roman" w:hAnsi="Times New Roman" w:cs="Times New Roman"/>
          <w:color w:val="000000" w:themeColor="text1"/>
          <w:sz w:val="26"/>
          <w:szCs w:val="26"/>
        </w:rPr>
        <w:t xml:space="preserve"> học vấn được kê trong bảng 3.23.</w:t>
      </w:r>
    </w:p>
    <w:p w:rsidR="0060453E" w:rsidRPr="0060453E" w:rsidRDefault="0060453E" w:rsidP="0060453E">
      <w:pPr>
        <w:jc w:val="center"/>
        <w:rPr>
          <w:rFonts w:ascii="Times New Roman" w:eastAsia="Times New Roman" w:hAnsi="Times New Roman" w:cs="Times New Roman"/>
          <w:color w:val="000000" w:themeColor="text1"/>
          <w:sz w:val="26"/>
          <w:szCs w:val="26"/>
        </w:rPr>
      </w:pPr>
      <w:proofErr w:type="gramStart"/>
      <w:r w:rsidRPr="0060453E">
        <w:rPr>
          <w:rFonts w:ascii="Times New Roman" w:eastAsia="Times New Roman" w:hAnsi="Times New Roman" w:cs="Times New Roman"/>
          <w:color w:val="000000" w:themeColor="text1"/>
          <w:sz w:val="26"/>
          <w:szCs w:val="26"/>
        </w:rPr>
        <w:t>Bảng 3.</w:t>
      </w:r>
      <w:proofErr w:type="gramEnd"/>
      <w:r w:rsidRPr="0060453E">
        <w:rPr>
          <w:rFonts w:ascii="Times New Roman" w:eastAsia="Times New Roman" w:hAnsi="Times New Roman" w:cs="Times New Roman"/>
          <w:color w:val="000000" w:themeColor="text1"/>
          <w:sz w:val="26"/>
          <w:szCs w:val="26"/>
        </w:rPr>
        <w:t xml:space="preserve"> Thống kê mẫu mô tả </w:t>
      </w:r>
      <w:proofErr w:type="gramStart"/>
      <w:r w:rsidRPr="0060453E">
        <w:rPr>
          <w:rFonts w:ascii="Times New Roman" w:eastAsia="Times New Roman" w:hAnsi="Times New Roman" w:cs="Times New Roman"/>
          <w:color w:val="000000" w:themeColor="text1"/>
          <w:sz w:val="26"/>
          <w:szCs w:val="26"/>
        </w:rPr>
        <w:t>theo</w:t>
      </w:r>
      <w:proofErr w:type="gramEnd"/>
      <w:r w:rsidRPr="0060453E">
        <w:rPr>
          <w:rFonts w:ascii="Times New Roman" w:eastAsia="Times New Roman" w:hAnsi="Times New Roman" w:cs="Times New Roman"/>
          <w:color w:val="000000" w:themeColor="text1"/>
          <w:sz w:val="26"/>
          <w:szCs w:val="26"/>
        </w:rPr>
        <w:t xml:space="preserve"> học vấn</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5"/>
        <w:gridCol w:w="3131"/>
        <w:gridCol w:w="1575"/>
        <w:gridCol w:w="1684"/>
        <w:gridCol w:w="1695"/>
      </w:tblGrid>
      <w:tr w:rsidR="0060453E" w:rsidRPr="0060453E" w:rsidTr="006F4AB5">
        <w:trPr>
          <w:cantSplit/>
          <w:trHeight w:val="679"/>
        </w:trPr>
        <w:tc>
          <w:tcPr>
            <w:tcW w:w="4126" w:type="dxa"/>
            <w:gridSpan w:val="2"/>
            <w:shd w:val="clear" w:color="auto" w:fill="FFFFFF"/>
            <w:vAlign w:val="bottom"/>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p>
        </w:tc>
        <w:tc>
          <w:tcPr>
            <w:tcW w:w="1575" w:type="dxa"/>
            <w:shd w:val="clear" w:color="auto" w:fill="FFFFFF"/>
            <w:vAlign w:val="bottom"/>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Số người trả lời</w:t>
            </w:r>
          </w:p>
        </w:tc>
        <w:tc>
          <w:tcPr>
            <w:tcW w:w="1684" w:type="dxa"/>
            <w:shd w:val="clear" w:color="auto" w:fill="FFFFFF"/>
            <w:vAlign w:val="bottom"/>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Tỷ lệ phần trăm (%)</w:t>
            </w:r>
          </w:p>
        </w:tc>
        <w:tc>
          <w:tcPr>
            <w:tcW w:w="1695" w:type="dxa"/>
            <w:shd w:val="clear" w:color="auto" w:fill="FFFFFF"/>
            <w:vAlign w:val="bottom"/>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 xml:space="preserve">Phần trăm cộng </w:t>
            </w:r>
            <w:proofErr w:type="gramStart"/>
            <w:r w:rsidRPr="0060453E">
              <w:rPr>
                <w:rFonts w:ascii="Times New Roman" w:eastAsia="Times New Roman" w:hAnsi="Times New Roman" w:cs="Times New Roman"/>
                <w:color w:val="000000" w:themeColor="text1"/>
                <w:sz w:val="26"/>
                <w:szCs w:val="26"/>
              </w:rPr>
              <w:t>dồn(</w:t>
            </w:r>
            <w:proofErr w:type="gramEnd"/>
            <w:r w:rsidRPr="0060453E">
              <w:rPr>
                <w:rFonts w:ascii="Times New Roman" w:eastAsia="Times New Roman" w:hAnsi="Times New Roman" w:cs="Times New Roman"/>
                <w:color w:val="000000" w:themeColor="text1"/>
                <w:sz w:val="26"/>
                <w:szCs w:val="26"/>
              </w:rPr>
              <w:t>%)</w:t>
            </w:r>
          </w:p>
        </w:tc>
      </w:tr>
      <w:tr w:rsidR="0060453E" w:rsidRPr="0060453E" w:rsidTr="006F4AB5">
        <w:trPr>
          <w:cantSplit/>
          <w:trHeight w:val="339"/>
        </w:trPr>
        <w:tc>
          <w:tcPr>
            <w:tcW w:w="995" w:type="dxa"/>
            <w:vMerge w:val="restart"/>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Giá trị</w:t>
            </w:r>
          </w:p>
        </w:tc>
        <w:tc>
          <w:tcPr>
            <w:tcW w:w="3131" w:type="dxa"/>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Chưa TN THPT</w:t>
            </w:r>
          </w:p>
        </w:tc>
        <w:tc>
          <w:tcPr>
            <w:tcW w:w="1575"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29</w:t>
            </w:r>
          </w:p>
        </w:tc>
        <w:tc>
          <w:tcPr>
            <w:tcW w:w="1684"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6,0</w:t>
            </w:r>
          </w:p>
        </w:tc>
        <w:tc>
          <w:tcPr>
            <w:tcW w:w="1695"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6,0</w:t>
            </w:r>
          </w:p>
        </w:tc>
      </w:tr>
      <w:tr w:rsidR="0060453E" w:rsidRPr="0060453E" w:rsidTr="006F4AB5">
        <w:trPr>
          <w:cantSplit/>
          <w:trHeight w:val="155"/>
        </w:trPr>
        <w:tc>
          <w:tcPr>
            <w:tcW w:w="995" w:type="dxa"/>
            <w:vMerge/>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p>
        </w:tc>
        <w:tc>
          <w:tcPr>
            <w:tcW w:w="3131" w:type="dxa"/>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TN Trung học phổ thông</w:t>
            </w:r>
          </w:p>
        </w:tc>
        <w:tc>
          <w:tcPr>
            <w:tcW w:w="1575"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157</w:t>
            </w:r>
          </w:p>
        </w:tc>
        <w:tc>
          <w:tcPr>
            <w:tcW w:w="1684"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32,5</w:t>
            </w:r>
          </w:p>
        </w:tc>
        <w:tc>
          <w:tcPr>
            <w:tcW w:w="1695"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38,5</w:t>
            </w:r>
          </w:p>
        </w:tc>
      </w:tr>
      <w:tr w:rsidR="0060453E" w:rsidRPr="0060453E" w:rsidTr="006F4AB5">
        <w:trPr>
          <w:cantSplit/>
          <w:trHeight w:val="155"/>
        </w:trPr>
        <w:tc>
          <w:tcPr>
            <w:tcW w:w="995" w:type="dxa"/>
            <w:vMerge/>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p>
        </w:tc>
        <w:tc>
          <w:tcPr>
            <w:tcW w:w="3131" w:type="dxa"/>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Cao đẳng/Đại học</w:t>
            </w:r>
          </w:p>
        </w:tc>
        <w:tc>
          <w:tcPr>
            <w:tcW w:w="1575"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190</w:t>
            </w:r>
          </w:p>
        </w:tc>
        <w:tc>
          <w:tcPr>
            <w:tcW w:w="1684"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39,3</w:t>
            </w:r>
          </w:p>
        </w:tc>
        <w:tc>
          <w:tcPr>
            <w:tcW w:w="1695"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77,8</w:t>
            </w:r>
          </w:p>
        </w:tc>
      </w:tr>
      <w:tr w:rsidR="0060453E" w:rsidRPr="0060453E" w:rsidTr="006F4AB5">
        <w:trPr>
          <w:cantSplit/>
          <w:trHeight w:val="155"/>
        </w:trPr>
        <w:tc>
          <w:tcPr>
            <w:tcW w:w="995" w:type="dxa"/>
            <w:vMerge/>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p>
        </w:tc>
        <w:tc>
          <w:tcPr>
            <w:tcW w:w="3131" w:type="dxa"/>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Sau Đại học</w:t>
            </w:r>
          </w:p>
        </w:tc>
        <w:tc>
          <w:tcPr>
            <w:tcW w:w="1575"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107</w:t>
            </w:r>
          </w:p>
        </w:tc>
        <w:tc>
          <w:tcPr>
            <w:tcW w:w="1684"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22,2</w:t>
            </w:r>
          </w:p>
        </w:tc>
        <w:tc>
          <w:tcPr>
            <w:tcW w:w="1695"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100,0</w:t>
            </w:r>
          </w:p>
        </w:tc>
      </w:tr>
      <w:tr w:rsidR="0060453E" w:rsidRPr="0060453E" w:rsidTr="006F4AB5">
        <w:trPr>
          <w:cantSplit/>
          <w:trHeight w:val="155"/>
        </w:trPr>
        <w:tc>
          <w:tcPr>
            <w:tcW w:w="995" w:type="dxa"/>
            <w:vMerge/>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p>
        </w:tc>
        <w:tc>
          <w:tcPr>
            <w:tcW w:w="3131" w:type="dxa"/>
            <w:shd w:val="clear" w:color="auto" w:fill="E0E0E0"/>
          </w:tcPr>
          <w:p w:rsidR="0060453E" w:rsidRPr="0060453E" w:rsidRDefault="0060453E" w:rsidP="006F4AB5">
            <w:pPr>
              <w:autoSpaceDE w:val="0"/>
              <w:autoSpaceDN w:val="0"/>
              <w:adjustRightInd w:val="0"/>
              <w:spacing w:after="0" w:line="312" w:lineRule="auto"/>
              <w:ind w:left="60" w:right="6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Tổng</w:t>
            </w:r>
          </w:p>
        </w:tc>
        <w:tc>
          <w:tcPr>
            <w:tcW w:w="1575"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483</w:t>
            </w:r>
          </w:p>
        </w:tc>
        <w:tc>
          <w:tcPr>
            <w:tcW w:w="1684" w:type="dxa"/>
            <w:shd w:val="clear" w:color="auto" w:fill="FFFFFF"/>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100,0</w:t>
            </w:r>
          </w:p>
        </w:tc>
        <w:tc>
          <w:tcPr>
            <w:tcW w:w="1695" w:type="dxa"/>
            <w:shd w:val="clear" w:color="auto" w:fill="FFFFFF"/>
            <w:vAlign w:val="center"/>
          </w:tcPr>
          <w:p w:rsidR="0060453E" w:rsidRPr="0060453E" w:rsidRDefault="0060453E" w:rsidP="006F4AB5">
            <w:pPr>
              <w:autoSpaceDE w:val="0"/>
              <w:autoSpaceDN w:val="0"/>
              <w:adjustRightInd w:val="0"/>
              <w:spacing w:after="0" w:line="312" w:lineRule="auto"/>
              <w:ind w:left="60" w:right="60"/>
              <w:jc w:val="center"/>
              <w:rPr>
                <w:rFonts w:ascii="Times New Roman" w:eastAsia="Times New Roman" w:hAnsi="Times New Roman" w:cs="Times New Roman"/>
                <w:color w:val="000000" w:themeColor="text1"/>
                <w:sz w:val="26"/>
                <w:szCs w:val="26"/>
              </w:rPr>
            </w:pPr>
          </w:p>
        </w:tc>
      </w:tr>
    </w:tbl>
    <w:p w:rsidR="0060453E" w:rsidRPr="000821B0" w:rsidRDefault="0060453E" w:rsidP="0060453E">
      <w:pPr>
        <w:autoSpaceDE w:val="0"/>
        <w:autoSpaceDN w:val="0"/>
        <w:adjustRightInd w:val="0"/>
        <w:spacing w:after="0" w:line="312" w:lineRule="auto"/>
        <w:ind w:firstLine="720"/>
        <w:jc w:val="right"/>
        <w:rPr>
          <w:rFonts w:ascii="Times New Roman" w:eastAsia="Times New Roman" w:hAnsi="Times New Roman" w:cs="Times New Roman"/>
          <w:i/>
          <w:color w:val="000000" w:themeColor="text1"/>
          <w:sz w:val="26"/>
          <w:szCs w:val="26"/>
        </w:rPr>
      </w:pPr>
      <w:r w:rsidRPr="000821B0">
        <w:rPr>
          <w:rFonts w:ascii="Times New Roman" w:eastAsia="Times New Roman" w:hAnsi="Times New Roman" w:cs="Times New Roman"/>
          <w:i/>
          <w:color w:val="000000" w:themeColor="text1"/>
          <w:sz w:val="26"/>
          <w:szCs w:val="26"/>
        </w:rPr>
        <w:t>Nguồn: Kết quả phân tích dữ liệu từ điều tra của tác giả</w:t>
      </w:r>
    </w:p>
    <w:p w:rsidR="0060453E" w:rsidRPr="0060453E" w:rsidRDefault="0060453E" w:rsidP="0060453E">
      <w:pPr>
        <w:spacing w:before="120" w:after="120" w:line="312" w:lineRule="auto"/>
        <w:ind w:firstLine="720"/>
        <w:jc w:val="both"/>
        <w:rPr>
          <w:rFonts w:ascii="Times New Roman" w:eastAsia="Times New Roman" w:hAnsi="Times New Roman" w:cs="Times New Roman"/>
          <w:color w:val="000000" w:themeColor="text1"/>
          <w:sz w:val="26"/>
          <w:szCs w:val="26"/>
        </w:rPr>
      </w:pPr>
      <w:proofErr w:type="gramStart"/>
      <w:r w:rsidRPr="0060453E">
        <w:rPr>
          <w:rFonts w:ascii="Times New Roman" w:eastAsia="Times New Roman" w:hAnsi="Times New Roman" w:cs="Times New Roman"/>
          <w:color w:val="000000" w:themeColor="text1"/>
          <w:sz w:val="26"/>
          <w:szCs w:val="26"/>
        </w:rPr>
        <w:t>Cộng đồng thương hiệu trực tuyến hiện nay chủ yếu được các doanh nghiệp triển khai trên các nền tảng công nghệ trực tuyến.</w:t>
      </w:r>
      <w:proofErr w:type="gramEnd"/>
      <w:r w:rsidRPr="0060453E">
        <w:rPr>
          <w:rFonts w:ascii="Times New Roman" w:eastAsia="Times New Roman" w:hAnsi="Times New Roman" w:cs="Times New Roman"/>
          <w:color w:val="000000" w:themeColor="text1"/>
          <w:sz w:val="26"/>
          <w:szCs w:val="26"/>
        </w:rPr>
        <w:t xml:space="preserve"> Căn cứ vào kết quả thống kê mẫu </w:t>
      </w:r>
      <w:proofErr w:type="gramStart"/>
      <w:r w:rsidRPr="0060453E">
        <w:rPr>
          <w:rFonts w:ascii="Times New Roman" w:eastAsia="Times New Roman" w:hAnsi="Times New Roman" w:cs="Times New Roman"/>
          <w:color w:val="000000" w:themeColor="text1"/>
          <w:sz w:val="26"/>
          <w:szCs w:val="26"/>
        </w:rPr>
        <w:t>theo</w:t>
      </w:r>
      <w:proofErr w:type="gramEnd"/>
      <w:r w:rsidRPr="0060453E">
        <w:rPr>
          <w:rFonts w:ascii="Times New Roman" w:eastAsia="Times New Roman" w:hAnsi="Times New Roman" w:cs="Times New Roman"/>
          <w:color w:val="000000" w:themeColor="text1"/>
          <w:sz w:val="26"/>
          <w:szCs w:val="26"/>
        </w:rPr>
        <w:t xml:space="preserve"> học vấn có thể thấy, những đối tượng tham gia điều tra là những đối tượng có nền tảng học vấn, tri thức tốt vì vậy cũng là những đối tượng sớm bắt nhịp với các xu hướng tiêu dùng mới. </w:t>
      </w:r>
      <w:proofErr w:type="gramStart"/>
      <w:r w:rsidRPr="0060453E">
        <w:rPr>
          <w:rFonts w:ascii="Times New Roman" w:eastAsia="Times New Roman" w:hAnsi="Times New Roman" w:cs="Times New Roman"/>
          <w:color w:val="000000" w:themeColor="text1"/>
          <w:sz w:val="26"/>
          <w:szCs w:val="26"/>
        </w:rPr>
        <w:t>Có thể nói mẫu nghiên cứu này phù hợp với bối cảnh và mục tiêu nghiên cứu.</w:t>
      </w:r>
      <w:proofErr w:type="gramEnd"/>
    </w:p>
    <w:p w:rsidR="0060453E" w:rsidRPr="0060453E" w:rsidRDefault="0060453E" w:rsidP="0060453E">
      <w:pPr>
        <w:spacing w:before="120" w:after="120" w:line="312" w:lineRule="auto"/>
        <w:jc w:val="both"/>
        <w:rPr>
          <w:rFonts w:ascii="Times New Roman" w:eastAsia="Times New Roman" w:hAnsi="Times New Roman" w:cs="Times New Roman"/>
          <w:i/>
          <w:color w:val="000000" w:themeColor="text1"/>
          <w:sz w:val="26"/>
          <w:szCs w:val="26"/>
        </w:rPr>
      </w:pPr>
      <w:r w:rsidRPr="0060453E">
        <w:rPr>
          <w:rFonts w:ascii="Times New Roman" w:eastAsia="Times New Roman" w:hAnsi="Times New Roman" w:cs="Times New Roman"/>
          <w:i/>
          <w:color w:val="000000" w:themeColor="text1"/>
          <w:sz w:val="26"/>
          <w:szCs w:val="26"/>
        </w:rPr>
        <w:t xml:space="preserve">Thống kê mô tả </w:t>
      </w:r>
      <w:proofErr w:type="gramStart"/>
      <w:r w:rsidRPr="0060453E">
        <w:rPr>
          <w:rFonts w:ascii="Times New Roman" w:eastAsia="Times New Roman" w:hAnsi="Times New Roman" w:cs="Times New Roman"/>
          <w:i/>
          <w:color w:val="000000" w:themeColor="text1"/>
          <w:sz w:val="26"/>
          <w:szCs w:val="26"/>
        </w:rPr>
        <w:t>theo</w:t>
      </w:r>
      <w:proofErr w:type="gramEnd"/>
      <w:r w:rsidRPr="0060453E">
        <w:rPr>
          <w:rFonts w:ascii="Times New Roman" w:eastAsia="Times New Roman" w:hAnsi="Times New Roman" w:cs="Times New Roman"/>
          <w:i/>
          <w:color w:val="000000" w:themeColor="text1"/>
          <w:sz w:val="26"/>
          <w:szCs w:val="26"/>
        </w:rPr>
        <w:t xml:space="preserve"> khuynh hướng văn hóa cá nhân/tập thể</w:t>
      </w:r>
    </w:p>
    <w:p w:rsidR="0060453E" w:rsidRPr="0060453E" w:rsidRDefault="0060453E" w:rsidP="0060453E">
      <w:pPr>
        <w:spacing w:line="312" w:lineRule="auto"/>
        <w:ind w:firstLine="720"/>
        <w:jc w:val="both"/>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 xml:space="preserve">Nghiên cứu tiến hành khảo sát khuynh hướng văn hóa cá nhân/tập thể của các đối tượng nghiên cứu bằng hệ thống thang đo gồm có 5 chỉ báo kế thừa từ nghiên cứu của Yoo và cộng sự (2011). Các biến quan sát có giá trị &gt;=3 được coi là có khuynh hướng văn hóa tập thể và ngược lại. Kết quả thống kê mô tả </w:t>
      </w:r>
      <w:proofErr w:type="gramStart"/>
      <w:r w:rsidRPr="0060453E">
        <w:rPr>
          <w:rFonts w:ascii="Times New Roman" w:eastAsia="Times New Roman" w:hAnsi="Times New Roman" w:cs="Times New Roman"/>
          <w:color w:val="000000" w:themeColor="text1"/>
          <w:sz w:val="26"/>
          <w:szCs w:val="26"/>
        </w:rPr>
        <w:t>theo</w:t>
      </w:r>
      <w:proofErr w:type="gramEnd"/>
      <w:r w:rsidRPr="0060453E">
        <w:rPr>
          <w:rFonts w:ascii="Times New Roman" w:eastAsia="Times New Roman" w:hAnsi="Times New Roman" w:cs="Times New Roman"/>
          <w:color w:val="000000" w:themeColor="text1"/>
          <w:sz w:val="26"/>
          <w:szCs w:val="26"/>
        </w:rPr>
        <w:t xml:space="preserve"> khuynh hướng văn hóa được thể hiện trong bảng 3.24 dưới đây.</w:t>
      </w:r>
    </w:p>
    <w:p w:rsidR="0060453E" w:rsidRPr="0060453E" w:rsidRDefault="0060453E" w:rsidP="0060453E">
      <w:pPr>
        <w:tabs>
          <w:tab w:val="left" w:pos="1965"/>
        </w:tabs>
        <w:spacing w:line="312" w:lineRule="auto"/>
        <w:ind w:firstLine="720"/>
        <w:jc w:val="center"/>
        <w:rPr>
          <w:rFonts w:ascii="Times New Roman" w:eastAsia="Times New Roman" w:hAnsi="Times New Roman" w:cs="Times New Roman"/>
          <w:color w:val="000000" w:themeColor="text1"/>
          <w:sz w:val="26"/>
          <w:szCs w:val="26"/>
        </w:rPr>
      </w:pPr>
      <w:proofErr w:type="gramStart"/>
      <w:r w:rsidRPr="0060453E">
        <w:rPr>
          <w:rFonts w:ascii="Times New Roman" w:eastAsia="Times New Roman" w:hAnsi="Times New Roman" w:cs="Times New Roman"/>
          <w:color w:val="000000" w:themeColor="text1"/>
          <w:sz w:val="26"/>
          <w:szCs w:val="26"/>
        </w:rPr>
        <w:t xml:space="preserve">Bảng </w:t>
      </w:r>
      <w:r w:rsidR="000821B0">
        <w:rPr>
          <w:rFonts w:ascii="Times New Roman" w:eastAsia="Times New Roman" w:hAnsi="Times New Roman" w:cs="Times New Roman"/>
          <w:color w:val="000000" w:themeColor="text1"/>
          <w:sz w:val="26"/>
          <w:szCs w:val="26"/>
        </w:rPr>
        <w:t>4</w:t>
      </w:r>
      <w:r w:rsidRPr="0060453E">
        <w:rPr>
          <w:rFonts w:ascii="Times New Roman" w:eastAsia="Times New Roman" w:hAnsi="Times New Roman" w:cs="Times New Roman"/>
          <w:color w:val="000000" w:themeColor="text1"/>
          <w:sz w:val="26"/>
          <w:szCs w:val="26"/>
        </w:rPr>
        <w:t>.</w:t>
      </w:r>
      <w:proofErr w:type="gramEnd"/>
      <w:r w:rsidRPr="0060453E">
        <w:rPr>
          <w:rFonts w:ascii="Times New Roman" w:eastAsia="Times New Roman" w:hAnsi="Times New Roman" w:cs="Times New Roman"/>
          <w:color w:val="000000" w:themeColor="text1"/>
          <w:sz w:val="26"/>
          <w:szCs w:val="26"/>
        </w:rPr>
        <w:t xml:space="preserve"> Thống kê mô tả </w:t>
      </w:r>
      <w:proofErr w:type="gramStart"/>
      <w:r w:rsidRPr="0060453E">
        <w:rPr>
          <w:rFonts w:ascii="Times New Roman" w:eastAsia="Times New Roman" w:hAnsi="Times New Roman" w:cs="Times New Roman"/>
          <w:color w:val="000000" w:themeColor="text1"/>
          <w:sz w:val="26"/>
          <w:szCs w:val="26"/>
        </w:rPr>
        <w:t>theo</w:t>
      </w:r>
      <w:proofErr w:type="gramEnd"/>
      <w:r w:rsidRPr="0060453E">
        <w:rPr>
          <w:rFonts w:ascii="Times New Roman" w:eastAsia="Times New Roman" w:hAnsi="Times New Roman" w:cs="Times New Roman"/>
          <w:color w:val="000000" w:themeColor="text1"/>
          <w:sz w:val="26"/>
          <w:szCs w:val="26"/>
        </w:rPr>
        <w:t xml:space="preserve"> khuynh hướng văn hóa cá nhân/tập thể</w:t>
      </w:r>
    </w:p>
    <w:tbl>
      <w:tblPr>
        <w:tblW w:w="9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9"/>
        <w:gridCol w:w="2929"/>
        <w:gridCol w:w="1525"/>
        <w:gridCol w:w="1705"/>
        <w:gridCol w:w="1561"/>
      </w:tblGrid>
      <w:tr w:rsidR="0060453E" w:rsidRPr="0060453E" w:rsidTr="006F4AB5">
        <w:trPr>
          <w:cantSplit/>
          <w:trHeight w:val="805"/>
        </w:trPr>
        <w:tc>
          <w:tcPr>
            <w:tcW w:w="4218" w:type="dxa"/>
            <w:gridSpan w:val="2"/>
            <w:tcBorders>
              <w:top w:val="single" w:sz="4" w:space="0" w:color="auto"/>
            </w:tcBorders>
            <w:shd w:val="clear" w:color="auto" w:fill="FFFFFF"/>
            <w:vAlign w:val="bottom"/>
          </w:tcPr>
          <w:p w:rsidR="0060453E" w:rsidRPr="0060453E" w:rsidRDefault="0060453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6"/>
                <w:szCs w:val="26"/>
              </w:rPr>
            </w:pPr>
          </w:p>
        </w:tc>
        <w:tc>
          <w:tcPr>
            <w:tcW w:w="1525" w:type="dxa"/>
            <w:tcBorders>
              <w:top w:val="single" w:sz="4" w:space="0" w:color="auto"/>
            </w:tcBorders>
            <w:shd w:val="clear" w:color="auto" w:fill="FFFFFF"/>
            <w:vAlign w:val="bottom"/>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Số người trả lời</w:t>
            </w:r>
          </w:p>
        </w:tc>
        <w:tc>
          <w:tcPr>
            <w:tcW w:w="1705" w:type="dxa"/>
            <w:tcBorders>
              <w:top w:val="single" w:sz="4" w:space="0" w:color="auto"/>
            </w:tcBorders>
            <w:shd w:val="clear" w:color="auto" w:fill="FFFFFF"/>
            <w:vAlign w:val="bottom"/>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Tỷ lệ phần trăm</w:t>
            </w:r>
          </w:p>
        </w:tc>
        <w:tc>
          <w:tcPr>
            <w:tcW w:w="1561" w:type="dxa"/>
            <w:tcBorders>
              <w:top w:val="single" w:sz="4" w:space="0" w:color="auto"/>
            </w:tcBorders>
            <w:shd w:val="clear" w:color="auto" w:fill="FFFFFF"/>
            <w:vAlign w:val="bottom"/>
          </w:tcPr>
          <w:p w:rsidR="0060453E" w:rsidRPr="0060453E" w:rsidRDefault="0060453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Phần trăm cộng dồn</w:t>
            </w:r>
          </w:p>
        </w:tc>
      </w:tr>
      <w:tr w:rsidR="0060453E" w:rsidRPr="0060453E" w:rsidTr="006F4AB5">
        <w:trPr>
          <w:cantSplit/>
          <w:trHeight w:val="393"/>
        </w:trPr>
        <w:tc>
          <w:tcPr>
            <w:tcW w:w="1289" w:type="dxa"/>
            <w:vMerge w:val="restart"/>
            <w:shd w:val="clear" w:color="auto" w:fill="E0E0E0"/>
          </w:tcPr>
          <w:p w:rsidR="0060453E" w:rsidRPr="0060453E" w:rsidRDefault="0060453E"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Giá trị</w:t>
            </w:r>
          </w:p>
        </w:tc>
        <w:tc>
          <w:tcPr>
            <w:tcW w:w="2929" w:type="dxa"/>
            <w:shd w:val="clear" w:color="auto" w:fill="E0E0E0"/>
          </w:tcPr>
          <w:p w:rsidR="0060453E" w:rsidRPr="0060453E" w:rsidRDefault="0060453E"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Khuynh hướng văn hóa cá nhân</w:t>
            </w:r>
          </w:p>
        </w:tc>
        <w:tc>
          <w:tcPr>
            <w:tcW w:w="1525" w:type="dxa"/>
            <w:shd w:val="clear" w:color="auto" w:fill="FFFFFF"/>
          </w:tcPr>
          <w:p w:rsidR="0060453E" w:rsidRPr="0060453E" w:rsidRDefault="0060453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141</w:t>
            </w:r>
          </w:p>
        </w:tc>
        <w:tc>
          <w:tcPr>
            <w:tcW w:w="1705" w:type="dxa"/>
            <w:shd w:val="clear" w:color="auto" w:fill="FFFFFF"/>
          </w:tcPr>
          <w:p w:rsidR="0060453E" w:rsidRPr="0060453E" w:rsidRDefault="0060453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29,2</w:t>
            </w:r>
          </w:p>
        </w:tc>
        <w:tc>
          <w:tcPr>
            <w:tcW w:w="1561" w:type="dxa"/>
            <w:shd w:val="clear" w:color="auto" w:fill="FFFFFF"/>
          </w:tcPr>
          <w:p w:rsidR="0060453E" w:rsidRPr="0060453E" w:rsidRDefault="0060453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29,2</w:t>
            </w:r>
          </w:p>
        </w:tc>
      </w:tr>
      <w:tr w:rsidR="0060453E" w:rsidRPr="0060453E" w:rsidTr="006F4AB5">
        <w:trPr>
          <w:cantSplit/>
          <w:trHeight w:val="179"/>
        </w:trPr>
        <w:tc>
          <w:tcPr>
            <w:tcW w:w="1289" w:type="dxa"/>
            <w:vMerge/>
            <w:shd w:val="clear" w:color="auto" w:fill="E0E0E0"/>
          </w:tcPr>
          <w:p w:rsidR="0060453E" w:rsidRPr="0060453E" w:rsidRDefault="0060453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6"/>
                <w:szCs w:val="26"/>
              </w:rPr>
            </w:pPr>
          </w:p>
        </w:tc>
        <w:tc>
          <w:tcPr>
            <w:tcW w:w="2929" w:type="dxa"/>
            <w:shd w:val="clear" w:color="auto" w:fill="E0E0E0"/>
          </w:tcPr>
          <w:p w:rsidR="0060453E" w:rsidRPr="0060453E" w:rsidRDefault="0060453E"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Khuynh hướng văn hóa tập thể</w:t>
            </w:r>
          </w:p>
        </w:tc>
        <w:tc>
          <w:tcPr>
            <w:tcW w:w="1525" w:type="dxa"/>
            <w:shd w:val="clear" w:color="auto" w:fill="FFFFFF"/>
          </w:tcPr>
          <w:p w:rsidR="0060453E" w:rsidRPr="0060453E" w:rsidRDefault="0060453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342</w:t>
            </w:r>
          </w:p>
        </w:tc>
        <w:tc>
          <w:tcPr>
            <w:tcW w:w="1705" w:type="dxa"/>
            <w:shd w:val="clear" w:color="auto" w:fill="FFFFFF"/>
          </w:tcPr>
          <w:p w:rsidR="0060453E" w:rsidRPr="0060453E" w:rsidRDefault="0060453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70,8</w:t>
            </w:r>
          </w:p>
        </w:tc>
        <w:tc>
          <w:tcPr>
            <w:tcW w:w="1561" w:type="dxa"/>
            <w:shd w:val="clear" w:color="auto" w:fill="FFFFFF"/>
          </w:tcPr>
          <w:p w:rsidR="0060453E" w:rsidRPr="0060453E" w:rsidRDefault="0060453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100,0</w:t>
            </w:r>
          </w:p>
        </w:tc>
      </w:tr>
      <w:tr w:rsidR="0060453E" w:rsidRPr="0060453E" w:rsidTr="006F4AB5">
        <w:trPr>
          <w:cantSplit/>
          <w:trHeight w:val="179"/>
        </w:trPr>
        <w:tc>
          <w:tcPr>
            <w:tcW w:w="1289" w:type="dxa"/>
            <w:vMerge/>
            <w:shd w:val="clear" w:color="auto" w:fill="E0E0E0"/>
          </w:tcPr>
          <w:p w:rsidR="0060453E" w:rsidRPr="0060453E" w:rsidRDefault="0060453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6"/>
                <w:szCs w:val="26"/>
              </w:rPr>
            </w:pPr>
          </w:p>
        </w:tc>
        <w:tc>
          <w:tcPr>
            <w:tcW w:w="2929" w:type="dxa"/>
            <w:shd w:val="clear" w:color="auto" w:fill="E0E0E0"/>
          </w:tcPr>
          <w:p w:rsidR="0060453E" w:rsidRPr="0060453E" w:rsidRDefault="0060453E"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Tổng</w:t>
            </w:r>
          </w:p>
        </w:tc>
        <w:tc>
          <w:tcPr>
            <w:tcW w:w="1525" w:type="dxa"/>
            <w:shd w:val="clear" w:color="auto" w:fill="FFFFFF"/>
          </w:tcPr>
          <w:p w:rsidR="0060453E" w:rsidRPr="0060453E" w:rsidRDefault="0060453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483</w:t>
            </w:r>
          </w:p>
        </w:tc>
        <w:tc>
          <w:tcPr>
            <w:tcW w:w="1705" w:type="dxa"/>
            <w:shd w:val="clear" w:color="auto" w:fill="FFFFFF"/>
          </w:tcPr>
          <w:p w:rsidR="0060453E" w:rsidRPr="0060453E" w:rsidRDefault="0060453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6"/>
                <w:szCs w:val="26"/>
              </w:rPr>
            </w:pPr>
            <w:r w:rsidRPr="0060453E">
              <w:rPr>
                <w:rFonts w:ascii="Times New Roman" w:eastAsia="Times New Roman" w:hAnsi="Times New Roman" w:cs="Times New Roman"/>
                <w:color w:val="000000" w:themeColor="text1"/>
                <w:sz w:val="26"/>
                <w:szCs w:val="26"/>
              </w:rPr>
              <w:t>100,0</w:t>
            </w:r>
          </w:p>
        </w:tc>
        <w:tc>
          <w:tcPr>
            <w:tcW w:w="1561" w:type="dxa"/>
            <w:shd w:val="clear" w:color="auto" w:fill="FFFFFF"/>
            <w:vAlign w:val="center"/>
          </w:tcPr>
          <w:p w:rsidR="0060453E" w:rsidRPr="0060453E" w:rsidRDefault="0060453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6"/>
                <w:szCs w:val="26"/>
              </w:rPr>
            </w:pPr>
          </w:p>
        </w:tc>
      </w:tr>
    </w:tbl>
    <w:p w:rsidR="0060453E" w:rsidRPr="00C51031" w:rsidRDefault="0060453E" w:rsidP="0060453E">
      <w:pPr>
        <w:spacing w:before="120" w:after="120" w:line="312" w:lineRule="auto"/>
        <w:ind w:firstLine="720"/>
        <w:jc w:val="right"/>
        <w:rPr>
          <w:rFonts w:ascii="Times New Roman" w:eastAsia="Times New Roman" w:hAnsi="Times New Roman" w:cs="Times New Roman"/>
          <w:i/>
          <w:color w:val="000000" w:themeColor="text1"/>
          <w:sz w:val="26"/>
          <w:szCs w:val="26"/>
        </w:rPr>
      </w:pPr>
      <w:r w:rsidRPr="00C51031">
        <w:rPr>
          <w:rFonts w:ascii="Times New Roman" w:eastAsia="Times New Roman" w:hAnsi="Times New Roman" w:cs="Times New Roman"/>
          <w:i/>
          <w:color w:val="000000" w:themeColor="text1"/>
          <w:sz w:val="26"/>
          <w:szCs w:val="26"/>
        </w:rPr>
        <w:t>Nguồn: Kết quả phân tích từ dữ liệu điều tra của tác giả</w:t>
      </w:r>
    </w:p>
    <w:p w:rsidR="0060453E" w:rsidRPr="0060453E" w:rsidRDefault="0060453E" w:rsidP="0060453E">
      <w:pPr>
        <w:spacing w:line="312" w:lineRule="auto"/>
        <w:ind w:firstLine="720"/>
        <w:jc w:val="both"/>
        <w:rPr>
          <w:rFonts w:ascii="Times New Roman" w:eastAsia="Times New Roman" w:hAnsi="Times New Roman" w:cs="Times New Roman"/>
          <w:color w:val="000000" w:themeColor="text1"/>
          <w:sz w:val="26"/>
          <w:szCs w:val="26"/>
        </w:rPr>
      </w:pPr>
      <w:proofErr w:type="gramStart"/>
      <w:r w:rsidRPr="0060453E">
        <w:rPr>
          <w:rFonts w:ascii="Times New Roman" w:eastAsia="Times New Roman" w:hAnsi="Times New Roman" w:cs="Times New Roman"/>
          <w:color w:val="000000" w:themeColor="text1"/>
          <w:sz w:val="26"/>
          <w:szCs w:val="26"/>
        </w:rPr>
        <w:lastRenderedPageBreak/>
        <w:t>Kết quả thống kê mẫu đã thể hiện sự phù hợp với bối cảnh nghiên cứu tại Việt Nam, một nền văn hóa được ghi nhận có khuynh hướng văn hóa chủ đạo là chủ nghĩa tập thể.</w:t>
      </w:r>
      <w:proofErr w:type="gramEnd"/>
      <w:r w:rsidRPr="0060453E">
        <w:rPr>
          <w:rFonts w:ascii="Times New Roman" w:eastAsia="Times New Roman" w:hAnsi="Times New Roman" w:cs="Times New Roman"/>
          <w:color w:val="000000" w:themeColor="text1"/>
          <w:sz w:val="26"/>
          <w:szCs w:val="26"/>
        </w:rPr>
        <w:t xml:space="preserve"> Bên cạnh đó, một tỷ lệ tương đối đối tượng khảo sát bộc lộ khuynh hướng cá nhân cũng phần nào thể hiện sự nhất quán với độ tuổi của các đối tượng này khi đa phần các đối tượng tham gia khảo sát đều thuộc thế hệ trẻ (dưới 30 tuổi) – thế hệ được đánh giá là chuộng các giá trị cá nhân hơn là các giá trị tập thể.  </w:t>
      </w:r>
    </w:p>
    <w:p w:rsidR="00EE3670" w:rsidRPr="008211DE" w:rsidRDefault="00BD471A" w:rsidP="00EE3670">
      <w:pPr>
        <w:pStyle w:val="Heading2"/>
        <w:rPr>
          <w:rFonts w:ascii="Times New Roman" w:eastAsiaTheme="minorHAnsi" w:hAnsi="Times New Roman" w:cs="Times New Roman"/>
          <w:b/>
          <w:i/>
          <w:color w:val="000000" w:themeColor="text1"/>
        </w:rPr>
      </w:pPr>
      <w:r w:rsidRPr="008211DE">
        <w:rPr>
          <w:rFonts w:ascii="Times New Roman" w:eastAsiaTheme="minorHAnsi" w:hAnsi="Times New Roman" w:cs="Times New Roman"/>
          <w:b/>
          <w:i/>
          <w:color w:val="000000" w:themeColor="text1"/>
        </w:rPr>
        <w:t>4.</w:t>
      </w:r>
      <w:r w:rsidR="00C51031" w:rsidRPr="008211DE">
        <w:rPr>
          <w:rFonts w:ascii="Times New Roman" w:eastAsiaTheme="minorHAnsi" w:hAnsi="Times New Roman" w:cs="Times New Roman"/>
          <w:b/>
          <w:i/>
          <w:color w:val="000000" w:themeColor="text1"/>
        </w:rPr>
        <w:t>2</w:t>
      </w:r>
      <w:r w:rsidRPr="008211DE">
        <w:rPr>
          <w:rFonts w:ascii="Times New Roman" w:eastAsiaTheme="minorHAnsi" w:hAnsi="Times New Roman" w:cs="Times New Roman"/>
          <w:b/>
          <w:i/>
          <w:color w:val="000000" w:themeColor="text1"/>
        </w:rPr>
        <w:t xml:space="preserve">. </w:t>
      </w:r>
      <w:r w:rsidR="00EE3670" w:rsidRPr="008211DE">
        <w:rPr>
          <w:rFonts w:ascii="Times New Roman" w:eastAsiaTheme="minorHAnsi" w:hAnsi="Times New Roman" w:cs="Times New Roman"/>
          <w:b/>
          <w:i/>
          <w:color w:val="000000" w:themeColor="text1"/>
        </w:rPr>
        <w:t xml:space="preserve">Kết quả kiểm định </w:t>
      </w:r>
      <w:r w:rsidR="0060453E" w:rsidRPr="008211DE">
        <w:rPr>
          <w:rFonts w:ascii="Times New Roman" w:eastAsiaTheme="minorHAnsi" w:hAnsi="Times New Roman" w:cs="Times New Roman"/>
          <w:b/>
          <w:i/>
          <w:color w:val="000000" w:themeColor="text1"/>
        </w:rPr>
        <w:t xml:space="preserve">kiểm định sự khác biệt </w:t>
      </w:r>
      <w:r w:rsidR="00C51031" w:rsidRPr="008211DE">
        <w:rPr>
          <w:rFonts w:ascii="Times New Roman" w:eastAsiaTheme="minorHAnsi" w:hAnsi="Times New Roman" w:cs="Times New Roman"/>
          <w:b/>
          <w:i/>
          <w:color w:val="000000" w:themeColor="text1"/>
        </w:rPr>
        <w:t>giữa các yếu tố nhân khẩu đến sự gắn kết với OBC</w:t>
      </w:r>
    </w:p>
    <w:p w:rsidR="00687AFA" w:rsidRPr="00687AFA" w:rsidRDefault="00687AFA" w:rsidP="00687AFA">
      <w:pPr>
        <w:spacing w:before="120" w:after="120" w:line="312" w:lineRule="auto"/>
        <w:ind w:firstLine="720"/>
        <w:jc w:val="both"/>
        <w:rPr>
          <w:rFonts w:ascii="Times New Roman" w:eastAsia="Times New Roman" w:hAnsi="Times New Roman" w:cs="Times New Roman"/>
          <w:color w:val="000000" w:themeColor="text1"/>
          <w:sz w:val="26"/>
          <w:szCs w:val="26"/>
        </w:rPr>
      </w:pPr>
      <w:r w:rsidRPr="00687AFA">
        <w:rPr>
          <w:rFonts w:ascii="Times New Roman" w:eastAsia="Times New Roman" w:hAnsi="Times New Roman" w:cs="Times New Roman"/>
          <w:color w:val="000000" w:themeColor="text1"/>
          <w:sz w:val="26"/>
          <w:szCs w:val="26"/>
        </w:rPr>
        <w:t xml:space="preserve">Để đánh giá sự khác biệt giữa các </w:t>
      </w:r>
      <w:r w:rsidR="000821B0">
        <w:rPr>
          <w:rFonts w:ascii="Times New Roman" w:eastAsia="Times New Roman" w:hAnsi="Times New Roman" w:cs="Times New Roman"/>
          <w:color w:val="000000" w:themeColor="text1"/>
          <w:sz w:val="26"/>
          <w:szCs w:val="26"/>
        </w:rPr>
        <w:t>yếu tố nhân khẩu</w:t>
      </w:r>
      <w:r w:rsidRPr="00687AFA">
        <w:rPr>
          <w:rFonts w:ascii="Times New Roman" w:eastAsia="Times New Roman" w:hAnsi="Times New Roman" w:cs="Times New Roman"/>
          <w:color w:val="000000" w:themeColor="text1"/>
          <w:sz w:val="26"/>
          <w:szCs w:val="26"/>
        </w:rPr>
        <w:t xml:space="preserve"> đến 3 khía cạnh gắn kết của khách hàng với OBC gồm gắn kết về nhận thức, gắn kết về tình cảm và gắn kết về hành vi, tác giả tiến hành kiểm định trung bình 2 tổng thế bằng kiểm định 2 mẫu độc lập (T-Test) và trung bình từ 3 tổng thể trở lên thì sử dụng phân tích phương sai ANOVA.</w:t>
      </w:r>
    </w:p>
    <w:p w:rsidR="00687AFA" w:rsidRPr="008211DE" w:rsidRDefault="00C51031" w:rsidP="00C51031">
      <w:pPr>
        <w:spacing w:before="120" w:after="120" w:line="312" w:lineRule="auto"/>
        <w:jc w:val="both"/>
        <w:rPr>
          <w:rFonts w:ascii="Times New Roman" w:eastAsia="Times New Roman" w:hAnsi="Times New Roman" w:cs="Times New Roman"/>
          <w:i/>
          <w:color w:val="000000" w:themeColor="text1"/>
          <w:sz w:val="26"/>
          <w:szCs w:val="26"/>
        </w:rPr>
      </w:pPr>
      <w:r w:rsidRPr="008211DE">
        <w:rPr>
          <w:rFonts w:ascii="Times New Roman" w:eastAsia="Times New Roman" w:hAnsi="Times New Roman" w:cs="Times New Roman"/>
          <w:i/>
          <w:color w:val="000000" w:themeColor="text1"/>
          <w:sz w:val="26"/>
          <w:szCs w:val="26"/>
        </w:rPr>
        <w:t xml:space="preserve">4.2.1. </w:t>
      </w:r>
      <w:r w:rsidR="00687AFA" w:rsidRPr="008211DE">
        <w:rPr>
          <w:rFonts w:ascii="Times New Roman" w:eastAsia="Times New Roman" w:hAnsi="Times New Roman" w:cs="Times New Roman"/>
          <w:i/>
          <w:color w:val="000000" w:themeColor="text1"/>
          <w:sz w:val="26"/>
          <w:szCs w:val="26"/>
        </w:rPr>
        <w:t>Kiểm định sự khác biệt giữa nam và nữ đến sự gắn kết với cộng đồng thương hiệu trực tuyến</w:t>
      </w:r>
    </w:p>
    <w:p w:rsidR="00C51031" w:rsidRDefault="00C51031">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br w:type="page"/>
      </w:r>
    </w:p>
    <w:p w:rsidR="00687AFA" w:rsidRPr="00687AFA" w:rsidRDefault="00687AFA" w:rsidP="00687AFA">
      <w:pPr>
        <w:spacing w:before="120" w:after="120" w:line="312" w:lineRule="auto"/>
        <w:ind w:firstLine="720"/>
        <w:jc w:val="center"/>
        <w:rPr>
          <w:rFonts w:ascii="Times New Roman" w:eastAsia="Times New Roman" w:hAnsi="Times New Roman" w:cs="Times New Roman"/>
          <w:color w:val="000000" w:themeColor="text1"/>
          <w:sz w:val="26"/>
          <w:szCs w:val="26"/>
        </w:rPr>
      </w:pPr>
      <w:proofErr w:type="gramStart"/>
      <w:r w:rsidRPr="00687AFA">
        <w:rPr>
          <w:rFonts w:ascii="Times New Roman" w:eastAsia="Times New Roman" w:hAnsi="Times New Roman" w:cs="Times New Roman"/>
          <w:color w:val="000000" w:themeColor="text1"/>
          <w:sz w:val="26"/>
          <w:szCs w:val="26"/>
        </w:rPr>
        <w:lastRenderedPageBreak/>
        <w:t xml:space="preserve">Bảng </w:t>
      </w:r>
      <w:r w:rsidR="00C51031">
        <w:rPr>
          <w:rFonts w:ascii="Times New Roman" w:eastAsia="Times New Roman" w:hAnsi="Times New Roman" w:cs="Times New Roman"/>
          <w:color w:val="000000" w:themeColor="text1"/>
          <w:sz w:val="26"/>
          <w:szCs w:val="26"/>
        </w:rPr>
        <w:t>5</w:t>
      </w:r>
      <w:r w:rsidRPr="00687AFA">
        <w:rPr>
          <w:rFonts w:ascii="Times New Roman" w:eastAsia="Times New Roman" w:hAnsi="Times New Roman" w:cs="Times New Roman"/>
          <w:color w:val="000000" w:themeColor="text1"/>
          <w:sz w:val="26"/>
          <w:szCs w:val="26"/>
        </w:rPr>
        <w:t>.</w:t>
      </w:r>
      <w:proofErr w:type="gramEnd"/>
      <w:r w:rsidRPr="00687AFA">
        <w:rPr>
          <w:rFonts w:ascii="Times New Roman" w:eastAsia="Times New Roman" w:hAnsi="Times New Roman" w:cs="Times New Roman"/>
          <w:color w:val="000000" w:themeColor="text1"/>
          <w:sz w:val="26"/>
          <w:szCs w:val="26"/>
        </w:rPr>
        <w:t xml:space="preserve"> Kiểm định trung bình biến định tính giới tính đến 3 khía cạnh của sự gắn kết với OBC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1227"/>
        <w:gridCol w:w="639"/>
        <w:gridCol w:w="663"/>
        <w:gridCol w:w="742"/>
        <w:gridCol w:w="662"/>
        <w:gridCol w:w="662"/>
        <w:gridCol w:w="1012"/>
        <w:gridCol w:w="1012"/>
        <w:gridCol w:w="1012"/>
        <w:gridCol w:w="1014"/>
      </w:tblGrid>
      <w:tr w:rsidR="00687AFA" w:rsidRPr="00687AFA" w:rsidTr="00C51031">
        <w:trPr>
          <w:cantSplit/>
        </w:trPr>
        <w:tc>
          <w:tcPr>
            <w:tcW w:w="1042" w:type="pct"/>
            <w:gridSpan w:val="2"/>
            <w:vMerge w:val="restart"/>
            <w:shd w:val="clear" w:color="auto" w:fill="FFFFFF"/>
            <w:vAlign w:val="bottom"/>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695" w:type="pct"/>
            <w:gridSpan w:val="2"/>
            <w:shd w:val="clear" w:color="auto" w:fill="FFFFFF"/>
            <w:vAlign w:val="bottom"/>
          </w:tcPr>
          <w:p w:rsidR="00687AFA" w:rsidRPr="00C51031" w:rsidRDefault="00687AFA" w:rsidP="00C51031">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Kiểm định Levene</w:t>
            </w:r>
          </w:p>
        </w:tc>
        <w:tc>
          <w:tcPr>
            <w:tcW w:w="3264" w:type="pct"/>
            <w:gridSpan w:val="7"/>
            <w:shd w:val="clear" w:color="auto" w:fill="FFFFFF"/>
            <w:vAlign w:val="bottom"/>
          </w:tcPr>
          <w:p w:rsidR="00687AFA" w:rsidRPr="00C51031"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Kiểm định T-Test</w:t>
            </w:r>
          </w:p>
        </w:tc>
      </w:tr>
      <w:tr w:rsidR="00687AFA" w:rsidRPr="00687AFA" w:rsidTr="006F4AB5">
        <w:trPr>
          <w:cantSplit/>
        </w:trPr>
        <w:tc>
          <w:tcPr>
            <w:tcW w:w="1042" w:type="pct"/>
            <w:gridSpan w:val="2"/>
            <w:vMerge/>
            <w:shd w:val="clear" w:color="auto" w:fill="FFFFFF"/>
            <w:vAlign w:val="bottom"/>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41" w:type="pct"/>
            <w:vMerge w:val="restart"/>
            <w:shd w:val="clear" w:color="auto" w:fill="FFFFFF"/>
            <w:vAlign w:val="bottom"/>
          </w:tcPr>
          <w:p w:rsidR="00687AFA" w:rsidRPr="00C51031"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F</w:t>
            </w:r>
          </w:p>
        </w:tc>
        <w:tc>
          <w:tcPr>
            <w:tcW w:w="354" w:type="pct"/>
            <w:vMerge w:val="restart"/>
            <w:shd w:val="clear" w:color="auto" w:fill="FFFFFF"/>
            <w:vAlign w:val="bottom"/>
          </w:tcPr>
          <w:p w:rsidR="00687AFA" w:rsidRPr="00C51031"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Sig.</w:t>
            </w:r>
          </w:p>
        </w:tc>
        <w:tc>
          <w:tcPr>
            <w:tcW w:w="396" w:type="pct"/>
            <w:vMerge w:val="restart"/>
            <w:shd w:val="clear" w:color="auto" w:fill="FFFFFF"/>
            <w:vAlign w:val="bottom"/>
          </w:tcPr>
          <w:p w:rsidR="00687AFA" w:rsidRPr="00C51031"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t</w:t>
            </w:r>
          </w:p>
        </w:tc>
        <w:tc>
          <w:tcPr>
            <w:tcW w:w="353" w:type="pct"/>
            <w:vMerge w:val="restart"/>
            <w:shd w:val="clear" w:color="auto" w:fill="FFFFFF"/>
            <w:vAlign w:val="bottom"/>
          </w:tcPr>
          <w:p w:rsidR="00687AFA" w:rsidRPr="00C51031"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df</w:t>
            </w:r>
          </w:p>
        </w:tc>
        <w:tc>
          <w:tcPr>
            <w:tcW w:w="353" w:type="pct"/>
            <w:vMerge w:val="restart"/>
            <w:shd w:val="clear" w:color="auto" w:fill="FFFFFF"/>
            <w:vAlign w:val="bottom"/>
          </w:tcPr>
          <w:p w:rsidR="00687AFA" w:rsidRPr="00C51031"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Sig. (2-tailed)</w:t>
            </w:r>
          </w:p>
        </w:tc>
        <w:tc>
          <w:tcPr>
            <w:tcW w:w="540" w:type="pct"/>
            <w:vMerge w:val="restart"/>
            <w:shd w:val="clear" w:color="auto" w:fill="FFFFFF"/>
            <w:vAlign w:val="bottom"/>
          </w:tcPr>
          <w:p w:rsidR="00687AFA" w:rsidRPr="00C51031"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Trung bình khác biệt</w:t>
            </w:r>
          </w:p>
        </w:tc>
        <w:tc>
          <w:tcPr>
            <w:tcW w:w="540" w:type="pct"/>
            <w:vMerge w:val="restart"/>
            <w:shd w:val="clear" w:color="auto" w:fill="FFFFFF"/>
            <w:vAlign w:val="bottom"/>
          </w:tcPr>
          <w:p w:rsidR="00687AFA" w:rsidRPr="00C51031"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Sai số chuẩn khác biệt</w:t>
            </w:r>
          </w:p>
        </w:tc>
        <w:tc>
          <w:tcPr>
            <w:tcW w:w="1081" w:type="pct"/>
            <w:gridSpan w:val="2"/>
            <w:shd w:val="clear" w:color="auto" w:fill="FFFFFF"/>
            <w:vAlign w:val="bottom"/>
          </w:tcPr>
          <w:p w:rsidR="00687AFA" w:rsidRPr="00C51031"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95% mức ý nghĩa khác biệt</w:t>
            </w:r>
          </w:p>
        </w:tc>
      </w:tr>
      <w:tr w:rsidR="00687AFA" w:rsidRPr="00687AFA" w:rsidTr="006F4AB5">
        <w:trPr>
          <w:cantSplit/>
        </w:trPr>
        <w:tc>
          <w:tcPr>
            <w:tcW w:w="1042" w:type="pct"/>
            <w:gridSpan w:val="2"/>
            <w:vMerge/>
            <w:shd w:val="clear" w:color="auto" w:fill="FFFFFF"/>
            <w:vAlign w:val="bottom"/>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41" w:type="pct"/>
            <w:vMerge/>
            <w:shd w:val="clear" w:color="auto" w:fill="FFFFFF"/>
            <w:vAlign w:val="bottom"/>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54" w:type="pct"/>
            <w:vMerge/>
            <w:shd w:val="clear" w:color="auto" w:fill="FFFFFF"/>
            <w:vAlign w:val="bottom"/>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96" w:type="pct"/>
            <w:vMerge/>
            <w:shd w:val="clear" w:color="auto" w:fill="FFFFFF"/>
            <w:vAlign w:val="bottom"/>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53" w:type="pct"/>
            <w:vMerge/>
            <w:shd w:val="clear" w:color="auto" w:fill="FFFFFF"/>
            <w:vAlign w:val="bottom"/>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53" w:type="pct"/>
            <w:vMerge/>
            <w:shd w:val="clear" w:color="auto" w:fill="FFFFFF"/>
            <w:vAlign w:val="bottom"/>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540" w:type="pct"/>
            <w:vMerge/>
            <w:shd w:val="clear" w:color="auto" w:fill="FFFFFF"/>
            <w:vAlign w:val="bottom"/>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540" w:type="pct"/>
            <w:vMerge/>
            <w:shd w:val="clear" w:color="auto" w:fill="FFFFFF"/>
            <w:vAlign w:val="bottom"/>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540" w:type="pct"/>
            <w:shd w:val="clear" w:color="auto" w:fill="FFFFFF"/>
            <w:vAlign w:val="bottom"/>
          </w:tcPr>
          <w:p w:rsidR="00687AFA" w:rsidRPr="00C51031"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Dưới</w:t>
            </w:r>
          </w:p>
        </w:tc>
        <w:tc>
          <w:tcPr>
            <w:tcW w:w="541" w:type="pct"/>
            <w:shd w:val="clear" w:color="auto" w:fill="FFFFFF"/>
            <w:vAlign w:val="bottom"/>
          </w:tcPr>
          <w:p w:rsidR="00687AFA" w:rsidRPr="00C51031"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Trên</w:t>
            </w:r>
          </w:p>
        </w:tc>
      </w:tr>
      <w:tr w:rsidR="00687AFA" w:rsidRPr="00687AFA" w:rsidTr="00C51031">
        <w:trPr>
          <w:cantSplit/>
        </w:trPr>
        <w:tc>
          <w:tcPr>
            <w:tcW w:w="387" w:type="pct"/>
            <w:vMerge w:val="restart"/>
            <w:shd w:val="clear" w:color="auto" w:fill="E0E0E0"/>
          </w:tcPr>
          <w:p w:rsidR="00687AFA" w:rsidRPr="00C51031" w:rsidRDefault="00687AFA" w:rsidP="00C51031">
            <w:pPr>
              <w:autoSpaceDE w:val="0"/>
              <w:autoSpaceDN w:val="0"/>
              <w:adjustRightInd w:val="0"/>
              <w:spacing w:after="0" w:line="312" w:lineRule="auto"/>
              <w:ind w:right="60" w:firstLine="720"/>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C</w:t>
            </w:r>
            <w:r w:rsidR="00C51031">
              <w:rPr>
                <w:rFonts w:ascii="Times New Roman" w:eastAsia="Times New Roman" w:hAnsi="Times New Roman" w:cs="Times New Roman"/>
                <w:color w:val="000000" w:themeColor="text1"/>
                <w:sz w:val="20"/>
                <w:szCs w:val="20"/>
              </w:rPr>
              <w:t>CE</w:t>
            </w:r>
          </w:p>
        </w:tc>
        <w:tc>
          <w:tcPr>
            <w:tcW w:w="655" w:type="pct"/>
            <w:shd w:val="clear" w:color="auto" w:fill="E0E0E0"/>
          </w:tcPr>
          <w:p w:rsidR="00687AFA" w:rsidRPr="00C51031" w:rsidRDefault="00687AFA" w:rsidP="00C51031">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Giả định phương sai bằng nhau</w:t>
            </w:r>
          </w:p>
        </w:tc>
        <w:tc>
          <w:tcPr>
            <w:tcW w:w="341"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,051</w:t>
            </w:r>
          </w:p>
        </w:tc>
        <w:tc>
          <w:tcPr>
            <w:tcW w:w="354"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,821</w:t>
            </w:r>
          </w:p>
        </w:tc>
        <w:tc>
          <w:tcPr>
            <w:tcW w:w="396"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-,786</w:t>
            </w:r>
          </w:p>
        </w:tc>
        <w:tc>
          <w:tcPr>
            <w:tcW w:w="353"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481</w:t>
            </w:r>
          </w:p>
        </w:tc>
        <w:tc>
          <w:tcPr>
            <w:tcW w:w="353"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,432</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-,07495448</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,09531229</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-,26223437</w:t>
            </w:r>
          </w:p>
        </w:tc>
        <w:tc>
          <w:tcPr>
            <w:tcW w:w="541"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,11232542</w:t>
            </w:r>
          </w:p>
        </w:tc>
      </w:tr>
      <w:tr w:rsidR="00687AFA" w:rsidRPr="00687AFA" w:rsidTr="00C51031">
        <w:trPr>
          <w:cantSplit/>
        </w:trPr>
        <w:tc>
          <w:tcPr>
            <w:tcW w:w="387" w:type="pct"/>
            <w:vMerge/>
            <w:shd w:val="clear" w:color="auto" w:fill="E0E0E0"/>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655" w:type="pct"/>
            <w:shd w:val="clear" w:color="auto" w:fill="E0E0E0"/>
          </w:tcPr>
          <w:p w:rsidR="00687AFA" w:rsidRPr="00C51031" w:rsidRDefault="00687AFA" w:rsidP="00C51031">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Giả định phương sai khác nhau</w:t>
            </w:r>
          </w:p>
        </w:tc>
        <w:tc>
          <w:tcPr>
            <w:tcW w:w="341" w:type="pct"/>
            <w:shd w:val="clear" w:color="auto" w:fill="FFFFFF"/>
            <w:vAlign w:val="center"/>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54" w:type="pct"/>
            <w:shd w:val="clear" w:color="auto" w:fill="FFFFFF"/>
            <w:vAlign w:val="center"/>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96"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-,770</w:t>
            </w:r>
          </w:p>
        </w:tc>
        <w:tc>
          <w:tcPr>
            <w:tcW w:w="353"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326,421</w:t>
            </w:r>
          </w:p>
        </w:tc>
        <w:tc>
          <w:tcPr>
            <w:tcW w:w="353"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,442</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-,07495448</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,09734934</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-,26646576</w:t>
            </w:r>
          </w:p>
        </w:tc>
        <w:tc>
          <w:tcPr>
            <w:tcW w:w="541"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,11655680</w:t>
            </w:r>
          </w:p>
        </w:tc>
      </w:tr>
      <w:tr w:rsidR="00687AFA" w:rsidRPr="00687AFA" w:rsidTr="00C51031">
        <w:trPr>
          <w:cantSplit/>
        </w:trPr>
        <w:tc>
          <w:tcPr>
            <w:tcW w:w="387" w:type="pct"/>
            <w:vMerge w:val="restart"/>
            <w:shd w:val="clear" w:color="auto" w:fill="E0E0E0"/>
          </w:tcPr>
          <w:p w:rsidR="00687AFA" w:rsidRPr="00C51031" w:rsidRDefault="00687AFA" w:rsidP="00C51031">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A</w:t>
            </w:r>
            <w:r w:rsidR="00C51031">
              <w:rPr>
                <w:rFonts w:ascii="Times New Roman" w:eastAsia="Times New Roman" w:hAnsi="Times New Roman" w:cs="Times New Roman"/>
                <w:color w:val="000000" w:themeColor="text1"/>
                <w:sz w:val="20"/>
                <w:szCs w:val="20"/>
              </w:rPr>
              <w:t>AE</w:t>
            </w:r>
          </w:p>
        </w:tc>
        <w:tc>
          <w:tcPr>
            <w:tcW w:w="655" w:type="pct"/>
            <w:shd w:val="clear" w:color="auto" w:fill="E0E0E0"/>
          </w:tcPr>
          <w:p w:rsidR="00687AFA" w:rsidRPr="00C51031" w:rsidRDefault="00687AFA" w:rsidP="00C51031">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Giả định phương sai bằng nhau</w:t>
            </w:r>
          </w:p>
        </w:tc>
        <w:tc>
          <w:tcPr>
            <w:tcW w:w="341"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5,386</w:t>
            </w:r>
          </w:p>
        </w:tc>
        <w:tc>
          <w:tcPr>
            <w:tcW w:w="354"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,021</w:t>
            </w:r>
          </w:p>
        </w:tc>
        <w:tc>
          <w:tcPr>
            <w:tcW w:w="396"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-1,604</w:t>
            </w:r>
          </w:p>
        </w:tc>
        <w:tc>
          <w:tcPr>
            <w:tcW w:w="353"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481</w:t>
            </w:r>
          </w:p>
        </w:tc>
        <w:tc>
          <w:tcPr>
            <w:tcW w:w="353"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,109</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-,15257649</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,09511947</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-,33947752</w:t>
            </w:r>
          </w:p>
        </w:tc>
        <w:tc>
          <w:tcPr>
            <w:tcW w:w="541"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,03432454</w:t>
            </w:r>
          </w:p>
        </w:tc>
      </w:tr>
      <w:tr w:rsidR="00687AFA" w:rsidRPr="00687AFA" w:rsidTr="00C51031">
        <w:trPr>
          <w:cantSplit/>
        </w:trPr>
        <w:tc>
          <w:tcPr>
            <w:tcW w:w="387" w:type="pct"/>
            <w:vMerge/>
            <w:shd w:val="clear" w:color="auto" w:fill="E0E0E0"/>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655" w:type="pct"/>
            <w:shd w:val="clear" w:color="auto" w:fill="E0E0E0"/>
          </w:tcPr>
          <w:p w:rsidR="00687AFA" w:rsidRPr="00C51031" w:rsidRDefault="00687AFA" w:rsidP="00C51031">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Giả định phương sai khác nhau</w:t>
            </w:r>
          </w:p>
        </w:tc>
        <w:tc>
          <w:tcPr>
            <w:tcW w:w="341" w:type="pct"/>
            <w:shd w:val="clear" w:color="auto" w:fill="FFFFFF"/>
            <w:vAlign w:val="center"/>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54" w:type="pct"/>
            <w:shd w:val="clear" w:color="auto" w:fill="FFFFFF"/>
            <w:vAlign w:val="center"/>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96"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-1,547</w:t>
            </w:r>
          </w:p>
        </w:tc>
        <w:tc>
          <w:tcPr>
            <w:tcW w:w="353"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312,738</w:t>
            </w:r>
          </w:p>
        </w:tc>
        <w:tc>
          <w:tcPr>
            <w:tcW w:w="353"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,123</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-,15257649</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,09861171</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-,34660275</w:t>
            </w:r>
          </w:p>
        </w:tc>
        <w:tc>
          <w:tcPr>
            <w:tcW w:w="541"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,04144978</w:t>
            </w:r>
          </w:p>
        </w:tc>
      </w:tr>
      <w:tr w:rsidR="00687AFA" w:rsidRPr="00687AFA" w:rsidTr="00C51031">
        <w:trPr>
          <w:cantSplit/>
        </w:trPr>
        <w:tc>
          <w:tcPr>
            <w:tcW w:w="387" w:type="pct"/>
            <w:vMerge w:val="restart"/>
            <w:shd w:val="clear" w:color="auto" w:fill="E0E0E0"/>
          </w:tcPr>
          <w:p w:rsidR="00687AFA" w:rsidRPr="00C51031" w:rsidRDefault="00C51031"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BBE</w:t>
            </w:r>
          </w:p>
        </w:tc>
        <w:tc>
          <w:tcPr>
            <w:tcW w:w="655" w:type="pct"/>
            <w:shd w:val="clear" w:color="auto" w:fill="E0E0E0"/>
          </w:tcPr>
          <w:p w:rsidR="00687AFA" w:rsidRPr="00C51031" w:rsidRDefault="00687AFA" w:rsidP="00C51031">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Giả định phương sai bằng nhau</w:t>
            </w:r>
          </w:p>
        </w:tc>
        <w:tc>
          <w:tcPr>
            <w:tcW w:w="341"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,089</w:t>
            </w:r>
          </w:p>
        </w:tc>
        <w:tc>
          <w:tcPr>
            <w:tcW w:w="354"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,765</w:t>
            </w:r>
          </w:p>
        </w:tc>
        <w:tc>
          <w:tcPr>
            <w:tcW w:w="396"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-1,198</w:t>
            </w:r>
          </w:p>
        </w:tc>
        <w:tc>
          <w:tcPr>
            <w:tcW w:w="353"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481</w:t>
            </w:r>
          </w:p>
        </w:tc>
        <w:tc>
          <w:tcPr>
            <w:tcW w:w="353"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,231</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-,11409351</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,09523156</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-,30121477</w:t>
            </w:r>
          </w:p>
        </w:tc>
        <w:tc>
          <w:tcPr>
            <w:tcW w:w="541"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,07302776</w:t>
            </w:r>
          </w:p>
        </w:tc>
      </w:tr>
      <w:tr w:rsidR="00687AFA" w:rsidRPr="00687AFA" w:rsidTr="00C51031">
        <w:trPr>
          <w:cantSplit/>
        </w:trPr>
        <w:tc>
          <w:tcPr>
            <w:tcW w:w="387" w:type="pct"/>
            <w:vMerge/>
            <w:shd w:val="clear" w:color="auto" w:fill="E0E0E0"/>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655" w:type="pct"/>
            <w:shd w:val="clear" w:color="auto" w:fill="E0E0E0"/>
          </w:tcPr>
          <w:p w:rsidR="00687AFA" w:rsidRPr="00C51031" w:rsidRDefault="00687AFA" w:rsidP="00C51031">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Giả định phương sai khác nhau</w:t>
            </w:r>
          </w:p>
        </w:tc>
        <w:tc>
          <w:tcPr>
            <w:tcW w:w="341" w:type="pct"/>
            <w:shd w:val="clear" w:color="auto" w:fill="FFFFFF"/>
            <w:vAlign w:val="center"/>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54" w:type="pct"/>
            <w:shd w:val="clear" w:color="auto" w:fill="FFFFFF"/>
            <w:vAlign w:val="center"/>
          </w:tcPr>
          <w:p w:rsidR="00687AFA" w:rsidRPr="00C51031"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96"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-1,183</w:t>
            </w:r>
          </w:p>
        </w:tc>
        <w:tc>
          <w:tcPr>
            <w:tcW w:w="353"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334,560</w:t>
            </w:r>
          </w:p>
        </w:tc>
        <w:tc>
          <w:tcPr>
            <w:tcW w:w="353"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,238</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-,11409351</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,09644085</w:t>
            </w:r>
          </w:p>
        </w:tc>
        <w:tc>
          <w:tcPr>
            <w:tcW w:w="540"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-,30380037</w:t>
            </w:r>
          </w:p>
        </w:tc>
        <w:tc>
          <w:tcPr>
            <w:tcW w:w="541" w:type="pct"/>
            <w:shd w:val="clear" w:color="auto" w:fill="FFFFFF"/>
          </w:tcPr>
          <w:p w:rsidR="00687AFA" w:rsidRPr="00C51031"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C51031">
              <w:rPr>
                <w:rFonts w:ascii="Times New Roman" w:eastAsia="Times New Roman" w:hAnsi="Times New Roman" w:cs="Times New Roman"/>
                <w:color w:val="000000" w:themeColor="text1"/>
                <w:sz w:val="20"/>
                <w:szCs w:val="20"/>
              </w:rPr>
              <w:t>,07561336</w:t>
            </w:r>
          </w:p>
        </w:tc>
      </w:tr>
    </w:tbl>
    <w:p w:rsidR="00687AFA" w:rsidRPr="0000250D" w:rsidRDefault="00687AFA" w:rsidP="00687AFA">
      <w:pPr>
        <w:spacing w:before="120" w:after="120" w:line="312" w:lineRule="auto"/>
        <w:ind w:firstLine="720"/>
        <w:jc w:val="right"/>
        <w:rPr>
          <w:rFonts w:ascii="Times New Roman" w:eastAsia="Times New Roman" w:hAnsi="Times New Roman" w:cs="Times New Roman"/>
          <w:i/>
          <w:color w:val="000000" w:themeColor="text1"/>
          <w:sz w:val="26"/>
          <w:szCs w:val="26"/>
        </w:rPr>
      </w:pPr>
      <w:r w:rsidRPr="0000250D">
        <w:rPr>
          <w:rFonts w:ascii="Times New Roman" w:eastAsia="Times New Roman" w:hAnsi="Times New Roman" w:cs="Times New Roman"/>
          <w:i/>
          <w:color w:val="000000" w:themeColor="text1"/>
          <w:sz w:val="26"/>
          <w:szCs w:val="26"/>
        </w:rPr>
        <w:t>Nguồn: Kết quả phân tích từ dữ liệu điều tra của tác giả</w:t>
      </w:r>
    </w:p>
    <w:p w:rsidR="00687AFA" w:rsidRPr="00687AFA" w:rsidRDefault="00687AFA" w:rsidP="00687AFA">
      <w:pPr>
        <w:spacing w:before="120" w:after="120" w:line="312" w:lineRule="auto"/>
        <w:ind w:firstLine="720"/>
        <w:jc w:val="both"/>
        <w:rPr>
          <w:rFonts w:ascii="Times New Roman" w:eastAsia="Times New Roman" w:hAnsi="Times New Roman" w:cs="Times New Roman"/>
          <w:color w:val="000000" w:themeColor="text1"/>
          <w:sz w:val="26"/>
          <w:szCs w:val="26"/>
        </w:rPr>
      </w:pPr>
      <w:r w:rsidRPr="00687AFA">
        <w:rPr>
          <w:rFonts w:ascii="Times New Roman" w:eastAsia="Times New Roman" w:hAnsi="Times New Roman" w:cs="Times New Roman"/>
          <w:color w:val="000000" w:themeColor="text1"/>
          <w:sz w:val="26"/>
          <w:szCs w:val="26"/>
        </w:rPr>
        <w:t>Kết quả kiểm định cho thấy giá trị Sig ở kiểm định Levene trong cả 3 mô hình đều lớn hơn 0.05 nên có thể kết luận phương sai 2 mẫu không khác nhau. Hệ số Sig. trong kiểm định T –test với cả 3 biến phụ thuộc CE, AE và BE đều lớn hơn 0.05 nên có thể kết luận không có sự khác biệt trong giá trị trung bình của 2 nhóm nam và nữ, tức là giới tính không có ảnh hưởng đến sự gắn kết của khách hàng với OBC trên cả 3 khía cạnh nhận thức, tình cảm và hành vi.</w:t>
      </w:r>
    </w:p>
    <w:p w:rsidR="00687AFA" w:rsidRPr="008211DE" w:rsidRDefault="00687AFA" w:rsidP="0000250D">
      <w:pPr>
        <w:spacing w:before="120" w:after="120" w:line="312" w:lineRule="auto"/>
        <w:jc w:val="both"/>
        <w:rPr>
          <w:rFonts w:ascii="Times New Roman" w:eastAsia="Times New Roman" w:hAnsi="Times New Roman" w:cs="Times New Roman"/>
          <w:i/>
          <w:color w:val="000000" w:themeColor="text1"/>
          <w:sz w:val="26"/>
          <w:szCs w:val="26"/>
        </w:rPr>
      </w:pPr>
      <w:r w:rsidRPr="008211DE">
        <w:rPr>
          <w:rFonts w:ascii="Times New Roman" w:eastAsia="Times New Roman" w:hAnsi="Times New Roman" w:cs="Times New Roman"/>
          <w:i/>
          <w:color w:val="000000" w:themeColor="text1"/>
          <w:sz w:val="26"/>
          <w:szCs w:val="26"/>
        </w:rPr>
        <w:t>4.</w:t>
      </w:r>
      <w:r w:rsidR="0000250D" w:rsidRPr="008211DE">
        <w:rPr>
          <w:rFonts w:ascii="Times New Roman" w:eastAsia="Times New Roman" w:hAnsi="Times New Roman" w:cs="Times New Roman"/>
          <w:i/>
          <w:color w:val="000000" w:themeColor="text1"/>
          <w:sz w:val="26"/>
          <w:szCs w:val="26"/>
        </w:rPr>
        <w:t>2</w:t>
      </w:r>
      <w:r w:rsidRPr="008211DE">
        <w:rPr>
          <w:rFonts w:ascii="Times New Roman" w:eastAsia="Times New Roman" w:hAnsi="Times New Roman" w:cs="Times New Roman"/>
          <w:i/>
          <w:color w:val="000000" w:themeColor="text1"/>
          <w:sz w:val="26"/>
          <w:szCs w:val="26"/>
        </w:rPr>
        <w:t>.2. Kiểm định sự khác biệt giữa các nhóm học vấn đến sự gắn kết với cộng đồng thương hiệu trực tuyến</w:t>
      </w:r>
    </w:p>
    <w:p w:rsidR="00687AFA" w:rsidRPr="00687AFA" w:rsidRDefault="00687AFA" w:rsidP="00687AFA">
      <w:pPr>
        <w:spacing w:before="120" w:after="120" w:line="312" w:lineRule="auto"/>
        <w:ind w:firstLine="720"/>
        <w:jc w:val="both"/>
        <w:rPr>
          <w:rFonts w:ascii="Times New Roman" w:eastAsia="Times New Roman" w:hAnsi="Times New Roman" w:cs="Times New Roman"/>
          <w:color w:val="000000" w:themeColor="text1"/>
          <w:sz w:val="26"/>
          <w:szCs w:val="26"/>
        </w:rPr>
      </w:pPr>
      <w:proofErr w:type="gramStart"/>
      <w:r w:rsidRPr="00687AFA">
        <w:rPr>
          <w:rFonts w:ascii="Times New Roman" w:eastAsia="Times New Roman" w:hAnsi="Times New Roman" w:cs="Times New Roman"/>
          <w:color w:val="000000" w:themeColor="text1"/>
          <w:sz w:val="26"/>
          <w:szCs w:val="26"/>
        </w:rPr>
        <w:t>Để đánh giá sự khác biệt giữa các nhóm đối tượng nghiên cứu có trình độ học vấn khác nhau đến các khía cạnh gắn kết của khách hàng, tác giả sử dụng phân tích ANOVA.</w:t>
      </w:r>
      <w:proofErr w:type="gramEnd"/>
      <w:r w:rsidRPr="00687AFA">
        <w:rPr>
          <w:rFonts w:ascii="Times New Roman" w:eastAsia="Times New Roman" w:hAnsi="Times New Roman" w:cs="Times New Roman"/>
          <w:color w:val="000000" w:themeColor="text1"/>
          <w:sz w:val="26"/>
          <w:szCs w:val="26"/>
        </w:rPr>
        <w:t xml:space="preserve"> </w:t>
      </w:r>
      <w:r w:rsidRPr="00687AFA">
        <w:rPr>
          <w:rFonts w:ascii="Times New Roman" w:eastAsia="Times New Roman" w:hAnsi="Times New Roman" w:cs="Times New Roman"/>
          <w:color w:val="000000" w:themeColor="text1"/>
          <w:sz w:val="26"/>
          <w:szCs w:val="26"/>
        </w:rPr>
        <w:lastRenderedPageBreak/>
        <w:t xml:space="preserve">Kết quả phân tích ANOVA cho thấy giá trị Sig. (p-value) đều lớn hơn 0.05, do đó có thể kết luận trình độ học vấn khác nhau không ảnh hưởng đến sự gắn kết với OBC của khách hàng trên cả 3 khía cạnh nhận thức, tình cảm và hành vi (Bảng </w:t>
      </w:r>
      <w:r w:rsidR="0000250D">
        <w:rPr>
          <w:rFonts w:ascii="Times New Roman" w:eastAsia="Times New Roman" w:hAnsi="Times New Roman" w:cs="Times New Roman"/>
          <w:color w:val="000000" w:themeColor="text1"/>
          <w:sz w:val="26"/>
          <w:szCs w:val="26"/>
        </w:rPr>
        <w:t>6</w:t>
      </w:r>
      <w:r w:rsidRPr="00687AFA">
        <w:rPr>
          <w:rFonts w:ascii="Times New Roman" w:eastAsia="Times New Roman" w:hAnsi="Times New Roman" w:cs="Times New Roman"/>
          <w:color w:val="000000" w:themeColor="text1"/>
          <w:sz w:val="26"/>
          <w:szCs w:val="26"/>
        </w:rPr>
        <w:t>).</w:t>
      </w:r>
    </w:p>
    <w:p w:rsidR="00687AFA" w:rsidRPr="00687AFA" w:rsidRDefault="00687AFA" w:rsidP="00687AFA">
      <w:pPr>
        <w:spacing w:before="120" w:after="120" w:line="312" w:lineRule="auto"/>
        <w:ind w:firstLine="720"/>
        <w:jc w:val="center"/>
        <w:rPr>
          <w:rFonts w:ascii="Times New Roman" w:eastAsia="Times New Roman" w:hAnsi="Times New Roman" w:cs="Times New Roman"/>
          <w:color w:val="000000" w:themeColor="text1"/>
          <w:sz w:val="26"/>
          <w:szCs w:val="26"/>
        </w:rPr>
      </w:pPr>
      <w:proofErr w:type="gramStart"/>
      <w:r w:rsidRPr="00687AFA">
        <w:rPr>
          <w:rFonts w:ascii="Times New Roman" w:eastAsia="Times New Roman" w:hAnsi="Times New Roman" w:cs="Times New Roman"/>
          <w:color w:val="000000" w:themeColor="text1"/>
          <w:sz w:val="26"/>
          <w:szCs w:val="26"/>
        </w:rPr>
        <w:t xml:space="preserve">Bảng </w:t>
      </w:r>
      <w:r w:rsidR="0000250D">
        <w:rPr>
          <w:rFonts w:ascii="Times New Roman" w:eastAsia="Times New Roman" w:hAnsi="Times New Roman" w:cs="Times New Roman"/>
          <w:color w:val="000000" w:themeColor="text1"/>
          <w:sz w:val="26"/>
          <w:szCs w:val="26"/>
        </w:rPr>
        <w:t>6</w:t>
      </w:r>
      <w:r w:rsidRPr="00687AFA">
        <w:rPr>
          <w:rFonts w:ascii="Times New Roman" w:eastAsia="Times New Roman" w:hAnsi="Times New Roman" w:cs="Times New Roman"/>
          <w:color w:val="000000" w:themeColor="text1"/>
          <w:sz w:val="26"/>
          <w:szCs w:val="26"/>
        </w:rPr>
        <w:t>.</w:t>
      </w:r>
      <w:proofErr w:type="gramEnd"/>
      <w:r w:rsidRPr="00687AFA">
        <w:rPr>
          <w:rFonts w:ascii="Times New Roman" w:eastAsia="Times New Roman" w:hAnsi="Times New Roman" w:cs="Times New Roman"/>
          <w:color w:val="000000" w:themeColor="text1"/>
          <w:sz w:val="26"/>
          <w:szCs w:val="26"/>
        </w:rPr>
        <w:t xml:space="preserve"> Kiểm định trung bình biến định tính trình độ học vấn đến 3 khía cạnh của sự gắn kết với OBC</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6"/>
        <w:gridCol w:w="1706"/>
        <w:gridCol w:w="1475"/>
        <w:gridCol w:w="1030"/>
        <w:gridCol w:w="1415"/>
        <w:gridCol w:w="1030"/>
        <w:gridCol w:w="1030"/>
      </w:tblGrid>
      <w:tr w:rsidR="00687AFA" w:rsidRPr="00687AFA" w:rsidTr="006F4AB5">
        <w:trPr>
          <w:cantSplit/>
        </w:trPr>
        <w:tc>
          <w:tcPr>
            <w:tcW w:w="1706" w:type="dxa"/>
            <w:shd w:val="clear" w:color="auto" w:fill="FFFFFF"/>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706" w:type="dxa"/>
            <w:shd w:val="clear" w:color="auto" w:fill="FFFFFF"/>
            <w:vAlign w:val="bottom"/>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475" w:type="dxa"/>
            <w:shd w:val="clear" w:color="auto" w:fill="FFFFFF"/>
            <w:vAlign w:val="bottom"/>
          </w:tcPr>
          <w:p w:rsidR="00687AFA" w:rsidRPr="0000250D" w:rsidRDefault="00687AFA" w:rsidP="0000250D">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Tổng bình phương</w:t>
            </w:r>
          </w:p>
        </w:tc>
        <w:tc>
          <w:tcPr>
            <w:tcW w:w="1030" w:type="dxa"/>
            <w:shd w:val="clear" w:color="auto" w:fill="FFFFFF"/>
            <w:vAlign w:val="bottom"/>
          </w:tcPr>
          <w:p w:rsidR="00687AFA" w:rsidRPr="0000250D" w:rsidRDefault="0000250D" w:rsidP="0000250D">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D</w:t>
            </w:r>
            <w:r w:rsidR="00687AFA" w:rsidRPr="0000250D">
              <w:rPr>
                <w:rFonts w:ascii="Times New Roman" w:eastAsia="Times New Roman" w:hAnsi="Times New Roman" w:cs="Times New Roman"/>
                <w:color w:val="000000" w:themeColor="text1"/>
                <w:sz w:val="20"/>
                <w:szCs w:val="20"/>
              </w:rPr>
              <w:t>f</w:t>
            </w:r>
          </w:p>
        </w:tc>
        <w:tc>
          <w:tcPr>
            <w:tcW w:w="1415" w:type="dxa"/>
            <w:shd w:val="clear" w:color="auto" w:fill="FFFFFF"/>
            <w:vAlign w:val="bottom"/>
          </w:tcPr>
          <w:p w:rsidR="00687AFA" w:rsidRPr="0000250D" w:rsidRDefault="00687AFA" w:rsidP="0000250D">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Trung bình bình phương</w:t>
            </w:r>
          </w:p>
        </w:tc>
        <w:tc>
          <w:tcPr>
            <w:tcW w:w="1030" w:type="dxa"/>
            <w:shd w:val="clear" w:color="auto" w:fill="FFFFFF"/>
            <w:vAlign w:val="bottom"/>
          </w:tcPr>
          <w:p w:rsidR="00687AFA" w:rsidRPr="0000250D"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F</w:t>
            </w:r>
          </w:p>
        </w:tc>
        <w:tc>
          <w:tcPr>
            <w:tcW w:w="1030" w:type="dxa"/>
            <w:shd w:val="clear" w:color="auto" w:fill="FFFFFF"/>
            <w:vAlign w:val="bottom"/>
          </w:tcPr>
          <w:p w:rsidR="00687AFA" w:rsidRPr="0000250D" w:rsidRDefault="00687AFA" w:rsidP="0000250D">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Sig.</w:t>
            </w:r>
          </w:p>
        </w:tc>
      </w:tr>
      <w:tr w:rsidR="00687AFA" w:rsidRPr="00687AFA" w:rsidTr="006F4AB5">
        <w:trPr>
          <w:cantSplit/>
        </w:trPr>
        <w:tc>
          <w:tcPr>
            <w:tcW w:w="1706" w:type="dxa"/>
            <w:vMerge w:val="restart"/>
            <w:shd w:val="clear" w:color="auto" w:fill="E0E0E0"/>
          </w:tcPr>
          <w:p w:rsidR="00687AFA" w:rsidRPr="0000250D"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CE</w:t>
            </w:r>
          </w:p>
        </w:tc>
        <w:tc>
          <w:tcPr>
            <w:tcW w:w="1706" w:type="dxa"/>
            <w:shd w:val="clear" w:color="auto" w:fill="E0E0E0"/>
          </w:tcPr>
          <w:p w:rsidR="00687AFA" w:rsidRPr="0000250D" w:rsidRDefault="00687AFA" w:rsidP="0000250D">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Giữa các nhóm</w:t>
            </w:r>
          </w:p>
        </w:tc>
        <w:tc>
          <w:tcPr>
            <w:tcW w:w="147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1,725</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3</w:t>
            </w:r>
          </w:p>
        </w:tc>
        <w:tc>
          <w:tcPr>
            <w:tcW w:w="141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,575</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,574</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,633</w:t>
            </w:r>
          </w:p>
        </w:tc>
      </w:tr>
      <w:tr w:rsidR="00687AFA" w:rsidRPr="00687AFA" w:rsidTr="006F4AB5">
        <w:trPr>
          <w:cantSplit/>
        </w:trPr>
        <w:tc>
          <w:tcPr>
            <w:tcW w:w="1706" w:type="dxa"/>
            <w:vMerge/>
            <w:shd w:val="clear" w:color="auto" w:fill="E0E0E0"/>
          </w:tcPr>
          <w:p w:rsidR="00687AFA" w:rsidRPr="0000250D"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1706" w:type="dxa"/>
            <w:shd w:val="clear" w:color="auto" w:fill="E0E0E0"/>
          </w:tcPr>
          <w:p w:rsidR="00687AFA" w:rsidRPr="0000250D" w:rsidRDefault="00687AFA" w:rsidP="0000250D">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Trong nhóm</w:t>
            </w:r>
          </w:p>
        </w:tc>
        <w:tc>
          <w:tcPr>
            <w:tcW w:w="147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480,275</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479</w:t>
            </w:r>
          </w:p>
        </w:tc>
        <w:tc>
          <w:tcPr>
            <w:tcW w:w="141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1,003</w:t>
            </w:r>
          </w:p>
        </w:tc>
        <w:tc>
          <w:tcPr>
            <w:tcW w:w="1030"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030"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r>
      <w:tr w:rsidR="00687AFA" w:rsidRPr="00687AFA" w:rsidTr="006F4AB5">
        <w:trPr>
          <w:cantSplit/>
        </w:trPr>
        <w:tc>
          <w:tcPr>
            <w:tcW w:w="1706" w:type="dxa"/>
            <w:vMerge/>
            <w:shd w:val="clear" w:color="auto" w:fill="E0E0E0"/>
          </w:tcPr>
          <w:p w:rsidR="00687AFA" w:rsidRPr="0000250D"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1706" w:type="dxa"/>
            <w:shd w:val="clear" w:color="auto" w:fill="E0E0E0"/>
          </w:tcPr>
          <w:p w:rsidR="00687AFA" w:rsidRPr="0000250D" w:rsidRDefault="00687AFA" w:rsidP="0000250D">
            <w:pPr>
              <w:autoSpaceDE w:val="0"/>
              <w:autoSpaceDN w:val="0"/>
              <w:adjustRightInd w:val="0"/>
              <w:spacing w:after="0" w:line="312" w:lineRule="auto"/>
              <w:ind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Tổng</w:t>
            </w:r>
          </w:p>
        </w:tc>
        <w:tc>
          <w:tcPr>
            <w:tcW w:w="147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482,000</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482</w:t>
            </w:r>
          </w:p>
        </w:tc>
        <w:tc>
          <w:tcPr>
            <w:tcW w:w="1415"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030"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030"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r>
      <w:tr w:rsidR="00687AFA" w:rsidRPr="00687AFA" w:rsidTr="006F4AB5">
        <w:trPr>
          <w:cantSplit/>
        </w:trPr>
        <w:tc>
          <w:tcPr>
            <w:tcW w:w="1706" w:type="dxa"/>
            <w:vMerge w:val="restart"/>
            <w:shd w:val="clear" w:color="auto" w:fill="E0E0E0"/>
          </w:tcPr>
          <w:p w:rsidR="00687AFA" w:rsidRPr="0000250D"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AE</w:t>
            </w:r>
          </w:p>
        </w:tc>
        <w:tc>
          <w:tcPr>
            <w:tcW w:w="1706" w:type="dxa"/>
            <w:shd w:val="clear" w:color="auto" w:fill="E0E0E0"/>
          </w:tcPr>
          <w:p w:rsidR="00687AFA" w:rsidRPr="0000250D" w:rsidRDefault="00687AFA" w:rsidP="0000250D">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Giữa các nhóm</w:t>
            </w:r>
          </w:p>
        </w:tc>
        <w:tc>
          <w:tcPr>
            <w:tcW w:w="147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4,236</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3</w:t>
            </w:r>
          </w:p>
        </w:tc>
        <w:tc>
          <w:tcPr>
            <w:tcW w:w="141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1,412</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1,416</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,237</w:t>
            </w:r>
          </w:p>
        </w:tc>
      </w:tr>
      <w:tr w:rsidR="00687AFA" w:rsidRPr="00687AFA" w:rsidTr="006F4AB5">
        <w:trPr>
          <w:cantSplit/>
        </w:trPr>
        <w:tc>
          <w:tcPr>
            <w:tcW w:w="1706" w:type="dxa"/>
            <w:vMerge/>
            <w:shd w:val="clear" w:color="auto" w:fill="E0E0E0"/>
          </w:tcPr>
          <w:p w:rsidR="00687AFA" w:rsidRPr="0000250D"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1706" w:type="dxa"/>
            <w:shd w:val="clear" w:color="auto" w:fill="E0E0E0"/>
          </w:tcPr>
          <w:p w:rsidR="00687AFA" w:rsidRPr="0000250D" w:rsidRDefault="00687AFA" w:rsidP="0000250D">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Trong nhóm</w:t>
            </w:r>
          </w:p>
        </w:tc>
        <w:tc>
          <w:tcPr>
            <w:tcW w:w="147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477,764</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479</w:t>
            </w:r>
          </w:p>
        </w:tc>
        <w:tc>
          <w:tcPr>
            <w:tcW w:w="141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,997</w:t>
            </w:r>
          </w:p>
        </w:tc>
        <w:tc>
          <w:tcPr>
            <w:tcW w:w="1030"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030"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r>
      <w:tr w:rsidR="00687AFA" w:rsidRPr="00687AFA" w:rsidTr="006F4AB5">
        <w:trPr>
          <w:cantSplit/>
        </w:trPr>
        <w:tc>
          <w:tcPr>
            <w:tcW w:w="1706" w:type="dxa"/>
            <w:vMerge/>
            <w:shd w:val="clear" w:color="auto" w:fill="E0E0E0"/>
          </w:tcPr>
          <w:p w:rsidR="00687AFA" w:rsidRPr="0000250D"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1706" w:type="dxa"/>
            <w:shd w:val="clear" w:color="auto" w:fill="E0E0E0"/>
          </w:tcPr>
          <w:p w:rsidR="00687AFA" w:rsidRPr="0000250D" w:rsidRDefault="00687AFA" w:rsidP="0000250D">
            <w:pPr>
              <w:autoSpaceDE w:val="0"/>
              <w:autoSpaceDN w:val="0"/>
              <w:adjustRightInd w:val="0"/>
              <w:spacing w:after="0" w:line="312" w:lineRule="auto"/>
              <w:ind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Tổng</w:t>
            </w:r>
          </w:p>
        </w:tc>
        <w:tc>
          <w:tcPr>
            <w:tcW w:w="147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482,000</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482</w:t>
            </w:r>
          </w:p>
        </w:tc>
        <w:tc>
          <w:tcPr>
            <w:tcW w:w="1415"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030"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030"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r>
      <w:tr w:rsidR="00687AFA" w:rsidRPr="00687AFA" w:rsidTr="006F4AB5">
        <w:trPr>
          <w:cantSplit/>
        </w:trPr>
        <w:tc>
          <w:tcPr>
            <w:tcW w:w="1706" w:type="dxa"/>
            <w:vMerge w:val="restart"/>
            <w:shd w:val="clear" w:color="auto" w:fill="E0E0E0"/>
          </w:tcPr>
          <w:p w:rsidR="00687AFA" w:rsidRPr="0000250D"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BE</w:t>
            </w:r>
          </w:p>
        </w:tc>
        <w:tc>
          <w:tcPr>
            <w:tcW w:w="1706" w:type="dxa"/>
            <w:shd w:val="clear" w:color="auto" w:fill="E0E0E0"/>
          </w:tcPr>
          <w:p w:rsidR="00687AFA" w:rsidRPr="0000250D" w:rsidRDefault="00687AFA" w:rsidP="0000250D">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Giữa các nhóm</w:t>
            </w:r>
          </w:p>
        </w:tc>
        <w:tc>
          <w:tcPr>
            <w:tcW w:w="147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,946</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3</w:t>
            </w:r>
          </w:p>
        </w:tc>
        <w:tc>
          <w:tcPr>
            <w:tcW w:w="141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,315</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,314</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,815</w:t>
            </w:r>
          </w:p>
        </w:tc>
      </w:tr>
      <w:tr w:rsidR="00687AFA" w:rsidRPr="00687AFA" w:rsidTr="006F4AB5">
        <w:trPr>
          <w:cantSplit/>
        </w:trPr>
        <w:tc>
          <w:tcPr>
            <w:tcW w:w="1706" w:type="dxa"/>
            <w:vMerge/>
            <w:shd w:val="clear" w:color="auto" w:fill="E0E0E0"/>
          </w:tcPr>
          <w:p w:rsidR="00687AFA" w:rsidRPr="0000250D"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1706" w:type="dxa"/>
            <w:shd w:val="clear" w:color="auto" w:fill="E0E0E0"/>
          </w:tcPr>
          <w:p w:rsidR="00687AFA" w:rsidRPr="0000250D" w:rsidRDefault="00687AFA" w:rsidP="0000250D">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Trong nhóm</w:t>
            </w:r>
          </w:p>
        </w:tc>
        <w:tc>
          <w:tcPr>
            <w:tcW w:w="147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481,054</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479</w:t>
            </w:r>
          </w:p>
        </w:tc>
        <w:tc>
          <w:tcPr>
            <w:tcW w:w="141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1,004</w:t>
            </w:r>
          </w:p>
        </w:tc>
        <w:tc>
          <w:tcPr>
            <w:tcW w:w="1030"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030"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r>
      <w:tr w:rsidR="00687AFA" w:rsidRPr="00687AFA" w:rsidTr="006F4AB5">
        <w:trPr>
          <w:cantSplit/>
        </w:trPr>
        <w:tc>
          <w:tcPr>
            <w:tcW w:w="1706" w:type="dxa"/>
            <w:vMerge/>
            <w:shd w:val="clear" w:color="auto" w:fill="E0E0E0"/>
          </w:tcPr>
          <w:p w:rsidR="00687AFA" w:rsidRPr="0000250D"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1706" w:type="dxa"/>
            <w:shd w:val="clear" w:color="auto" w:fill="E0E0E0"/>
          </w:tcPr>
          <w:p w:rsidR="00687AFA" w:rsidRPr="0000250D" w:rsidRDefault="00687AFA" w:rsidP="0000250D">
            <w:pPr>
              <w:autoSpaceDE w:val="0"/>
              <w:autoSpaceDN w:val="0"/>
              <w:adjustRightInd w:val="0"/>
              <w:spacing w:after="0" w:line="312" w:lineRule="auto"/>
              <w:ind w:right="60"/>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Tổng</w:t>
            </w:r>
          </w:p>
        </w:tc>
        <w:tc>
          <w:tcPr>
            <w:tcW w:w="1475"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482,000</w:t>
            </w:r>
          </w:p>
        </w:tc>
        <w:tc>
          <w:tcPr>
            <w:tcW w:w="1030" w:type="dxa"/>
            <w:shd w:val="clear" w:color="auto" w:fill="FFFFFF"/>
          </w:tcPr>
          <w:p w:rsidR="00687AFA" w:rsidRPr="0000250D"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00250D">
              <w:rPr>
                <w:rFonts w:ascii="Times New Roman" w:eastAsia="Times New Roman" w:hAnsi="Times New Roman" w:cs="Times New Roman"/>
                <w:color w:val="000000" w:themeColor="text1"/>
                <w:sz w:val="20"/>
                <w:szCs w:val="20"/>
              </w:rPr>
              <w:t>482</w:t>
            </w:r>
          </w:p>
        </w:tc>
        <w:tc>
          <w:tcPr>
            <w:tcW w:w="1415"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030"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030" w:type="dxa"/>
            <w:shd w:val="clear" w:color="auto" w:fill="FFFFFF"/>
            <w:vAlign w:val="center"/>
          </w:tcPr>
          <w:p w:rsidR="00687AFA" w:rsidRPr="0000250D"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r>
    </w:tbl>
    <w:p w:rsidR="00687AFA" w:rsidRPr="0000250D" w:rsidRDefault="00687AFA" w:rsidP="00687AFA">
      <w:pPr>
        <w:spacing w:before="120" w:after="120" w:line="312" w:lineRule="auto"/>
        <w:ind w:firstLine="720"/>
        <w:jc w:val="right"/>
        <w:rPr>
          <w:rFonts w:ascii="Times New Roman" w:eastAsia="Times New Roman" w:hAnsi="Times New Roman" w:cs="Times New Roman"/>
          <w:i/>
          <w:color w:val="000000" w:themeColor="text1"/>
          <w:sz w:val="26"/>
          <w:szCs w:val="26"/>
        </w:rPr>
      </w:pPr>
      <w:r w:rsidRPr="0000250D">
        <w:rPr>
          <w:rFonts w:ascii="Times New Roman" w:eastAsia="Times New Roman" w:hAnsi="Times New Roman" w:cs="Times New Roman"/>
          <w:i/>
          <w:color w:val="000000" w:themeColor="text1"/>
          <w:sz w:val="26"/>
          <w:szCs w:val="26"/>
        </w:rPr>
        <w:t>Nguồn: Kết quả phân tích từ dữ liệu điều tra của tác giả</w:t>
      </w:r>
    </w:p>
    <w:p w:rsidR="00687AFA" w:rsidRPr="008211DE" w:rsidRDefault="00687AFA" w:rsidP="0000250D">
      <w:pPr>
        <w:spacing w:before="120" w:after="120" w:line="312" w:lineRule="auto"/>
        <w:jc w:val="both"/>
        <w:rPr>
          <w:rFonts w:ascii="Times New Roman" w:eastAsia="Times New Roman" w:hAnsi="Times New Roman" w:cs="Times New Roman"/>
          <w:i/>
          <w:color w:val="000000" w:themeColor="text1"/>
          <w:sz w:val="26"/>
          <w:szCs w:val="26"/>
        </w:rPr>
      </w:pPr>
      <w:r w:rsidRPr="008211DE">
        <w:rPr>
          <w:rFonts w:ascii="Times New Roman" w:eastAsia="Times New Roman" w:hAnsi="Times New Roman" w:cs="Times New Roman"/>
          <w:i/>
          <w:color w:val="000000" w:themeColor="text1"/>
          <w:sz w:val="26"/>
          <w:szCs w:val="26"/>
        </w:rPr>
        <w:t>4.</w:t>
      </w:r>
      <w:r w:rsidR="0000250D" w:rsidRPr="008211DE">
        <w:rPr>
          <w:rFonts w:ascii="Times New Roman" w:eastAsia="Times New Roman" w:hAnsi="Times New Roman" w:cs="Times New Roman"/>
          <w:i/>
          <w:color w:val="000000" w:themeColor="text1"/>
          <w:sz w:val="26"/>
          <w:szCs w:val="26"/>
        </w:rPr>
        <w:t>2.</w:t>
      </w:r>
      <w:r w:rsidRPr="008211DE">
        <w:rPr>
          <w:rFonts w:ascii="Times New Roman" w:eastAsia="Times New Roman" w:hAnsi="Times New Roman" w:cs="Times New Roman"/>
          <w:i/>
          <w:color w:val="000000" w:themeColor="text1"/>
          <w:sz w:val="26"/>
          <w:szCs w:val="26"/>
        </w:rPr>
        <w:t>3. Kiểm định sự khác biệt giữa các nhóm tuổi đến sự gắn kết với cộng đồng thương hiệu trực tuyến</w:t>
      </w:r>
    </w:p>
    <w:p w:rsidR="00687AFA" w:rsidRPr="00687AFA" w:rsidRDefault="00687AFA" w:rsidP="00687AFA">
      <w:pPr>
        <w:spacing w:before="120" w:after="120" w:line="312" w:lineRule="auto"/>
        <w:ind w:firstLine="720"/>
        <w:jc w:val="center"/>
        <w:rPr>
          <w:rFonts w:ascii="Times New Roman" w:eastAsia="Times New Roman" w:hAnsi="Times New Roman" w:cs="Times New Roman"/>
          <w:color w:val="000000" w:themeColor="text1"/>
          <w:sz w:val="26"/>
          <w:szCs w:val="26"/>
        </w:rPr>
      </w:pPr>
      <w:proofErr w:type="gramStart"/>
      <w:r w:rsidRPr="00687AFA">
        <w:rPr>
          <w:rFonts w:ascii="Times New Roman" w:eastAsia="Times New Roman" w:hAnsi="Times New Roman" w:cs="Times New Roman"/>
          <w:color w:val="000000" w:themeColor="text1"/>
          <w:sz w:val="26"/>
          <w:szCs w:val="26"/>
        </w:rPr>
        <w:t xml:space="preserve">Bảng </w:t>
      </w:r>
      <w:r w:rsidR="0000250D">
        <w:rPr>
          <w:rFonts w:ascii="Times New Roman" w:eastAsia="Times New Roman" w:hAnsi="Times New Roman" w:cs="Times New Roman"/>
          <w:color w:val="000000" w:themeColor="text1"/>
          <w:sz w:val="26"/>
          <w:szCs w:val="26"/>
        </w:rPr>
        <w:t>7</w:t>
      </w:r>
      <w:r w:rsidRPr="00687AFA">
        <w:rPr>
          <w:rFonts w:ascii="Times New Roman" w:eastAsia="Times New Roman" w:hAnsi="Times New Roman" w:cs="Times New Roman"/>
          <w:color w:val="000000" w:themeColor="text1"/>
          <w:sz w:val="26"/>
          <w:szCs w:val="26"/>
        </w:rPr>
        <w:t>.</w:t>
      </w:r>
      <w:proofErr w:type="gramEnd"/>
      <w:r w:rsidRPr="00687AFA">
        <w:rPr>
          <w:rFonts w:ascii="Times New Roman" w:eastAsia="Times New Roman" w:hAnsi="Times New Roman" w:cs="Times New Roman"/>
          <w:color w:val="000000" w:themeColor="text1"/>
          <w:sz w:val="26"/>
          <w:szCs w:val="26"/>
        </w:rPr>
        <w:t xml:space="preserve"> Kiểm định trung bình biến định tính tuổi tác đến 3 khía cạnh của sự gắn kết với OBC</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9"/>
        <w:gridCol w:w="1649"/>
        <w:gridCol w:w="1425"/>
        <w:gridCol w:w="996"/>
        <w:gridCol w:w="1367"/>
        <w:gridCol w:w="996"/>
        <w:gridCol w:w="996"/>
      </w:tblGrid>
      <w:tr w:rsidR="00687AFA" w:rsidRPr="00687AFA" w:rsidTr="006F4AB5">
        <w:trPr>
          <w:cantSplit/>
          <w:trHeight w:val="640"/>
        </w:trPr>
        <w:tc>
          <w:tcPr>
            <w:tcW w:w="1649" w:type="dxa"/>
            <w:shd w:val="clear" w:color="auto" w:fill="FFFFFF"/>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649" w:type="dxa"/>
            <w:shd w:val="clear" w:color="auto" w:fill="FFFFFF"/>
            <w:vAlign w:val="bottom"/>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425" w:type="dxa"/>
            <w:shd w:val="clear" w:color="auto" w:fill="FFFFFF"/>
            <w:vAlign w:val="bottom"/>
          </w:tcPr>
          <w:p w:rsidR="00687AFA" w:rsidRPr="00FD33E0" w:rsidRDefault="00687AFA" w:rsidP="00FD33E0">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Tổng bình phương</w:t>
            </w:r>
          </w:p>
        </w:tc>
        <w:tc>
          <w:tcPr>
            <w:tcW w:w="996" w:type="dxa"/>
            <w:shd w:val="clear" w:color="auto" w:fill="FFFFFF"/>
            <w:vAlign w:val="bottom"/>
          </w:tcPr>
          <w:p w:rsidR="00687AFA" w:rsidRPr="00FD33E0" w:rsidRDefault="006F4AB5" w:rsidP="00FD33E0">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D</w:t>
            </w:r>
            <w:r w:rsidR="00687AFA" w:rsidRPr="00FD33E0">
              <w:rPr>
                <w:rFonts w:ascii="Times New Roman" w:eastAsia="Times New Roman" w:hAnsi="Times New Roman" w:cs="Times New Roman"/>
                <w:color w:val="000000" w:themeColor="text1"/>
                <w:sz w:val="20"/>
                <w:szCs w:val="20"/>
              </w:rPr>
              <w:t>f</w:t>
            </w:r>
          </w:p>
        </w:tc>
        <w:tc>
          <w:tcPr>
            <w:tcW w:w="1367" w:type="dxa"/>
            <w:shd w:val="clear" w:color="auto" w:fill="FFFFFF"/>
            <w:vAlign w:val="bottom"/>
          </w:tcPr>
          <w:p w:rsidR="00687AFA" w:rsidRPr="00FD33E0" w:rsidRDefault="00687AFA" w:rsidP="00FD33E0">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Trung bình bình phương</w:t>
            </w:r>
          </w:p>
        </w:tc>
        <w:tc>
          <w:tcPr>
            <w:tcW w:w="996" w:type="dxa"/>
            <w:shd w:val="clear" w:color="auto" w:fill="FFFFFF"/>
            <w:vAlign w:val="bottom"/>
          </w:tcPr>
          <w:p w:rsidR="00687AFA" w:rsidRPr="00FD33E0"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F</w:t>
            </w:r>
          </w:p>
        </w:tc>
        <w:tc>
          <w:tcPr>
            <w:tcW w:w="996" w:type="dxa"/>
            <w:shd w:val="clear" w:color="auto" w:fill="FFFFFF"/>
            <w:vAlign w:val="bottom"/>
          </w:tcPr>
          <w:p w:rsidR="00687AFA" w:rsidRPr="00FD33E0" w:rsidRDefault="00687AFA" w:rsidP="00FD33E0">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Sig.</w:t>
            </w:r>
          </w:p>
        </w:tc>
      </w:tr>
      <w:tr w:rsidR="00687AFA" w:rsidRPr="00687AFA" w:rsidTr="006F4AB5">
        <w:trPr>
          <w:cantSplit/>
          <w:trHeight w:val="313"/>
        </w:trPr>
        <w:tc>
          <w:tcPr>
            <w:tcW w:w="1649" w:type="dxa"/>
            <w:vMerge w:val="restart"/>
            <w:shd w:val="clear" w:color="auto" w:fill="E0E0E0"/>
          </w:tcPr>
          <w:p w:rsidR="00687AFA" w:rsidRPr="00FD33E0"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CE</w:t>
            </w:r>
          </w:p>
        </w:tc>
        <w:tc>
          <w:tcPr>
            <w:tcW w:w="1649" w:type="dxa"/>
            <w:shd w:val="clear" w:color="auto" w:fill="E0E0E0"/>
          </w:tcPr>
          <w:p w:rsidR="00687AFA" w:rsidRPr="00FD33E0" w:rsidRDefault="00687AFA" w:rsidP="00FD33E0">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Giữa các nhóm</w:t>
            </w:r>
          </w:p>
        </w:tc>
        <w:tc>
          <w:tcPr>
            <w:tcW w:w="1425" w:type="dxa"/>
            <w:shd w:val="clear" w:color="auto" w:fill="FFFFFF"/>
          </w:tcPr>
          <w:p w:rsidR="00687AFA" w:rsidRPr="00FD33E0" w:rsidRDefault="00687AFA" w:rsidP="00FD33E0">
            <w:pPr>
              <w:autoSpaceDE w:val="0"/>
              <w:autoSpaceDN w:val="0"/>
              <w:adjustRightInd w:val="0"/>
              <w:spacing w:after="0" w:line="312" w:lineRule="auto"/>
              <w:ind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2,647</w:t>
            </w:r>
          </w:p>
        </w:tc>
        <w:tc>
          <w:tcPr>
            <w:tcW w:w="996" w:type="dxa"/>
            <w:shd w:val="clear" w:color="auto" w:fill="FFFFFF"/>
          </w:tcPr>
          <w:p w:rsidR="00687AFA" w:rsidRPr="00FD33E0" w:rsidRDefault="00687AFA" w:rsidP="00FD33E0">
            <w:pPr>
              <w:autoSpaceDE w:val="0"/>
              <w:autoSpaceDN w:val="0"/>
              <w:adjustRightInd w:val="0"/>
              <w:spacing w:after="0" w:line="312" w:lineRule="auto"/>
              <w:ind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3</w:t>
            </w:r>
          </w:p>
        </w:tc>
        <w:tc>
          <w:tcPr>
            <w:tcW w:w="1367"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,882</w:t>
            </w:r>
          </w:p>
        </w:tc>
        <w:tc>
          <w:tcPr>
            <w:tcW w:w="996"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,882</w:t>
            </w:r>
          </w:p>
        </w:tc>
        <w:tc>
          <w:tcPr>
            <w:tcW w:w="996"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,450</w:t>
            </w:r>
          </w:p>
        </w:tc>
      </w:tr>
      <w:tr w:rsidR="00687AFA" w:rsidRPr="00687AFA" w:rsidTr="006F4AB5">
        <w:trPr>
          <w:cantSplit/>
          <w:trHeight w:val="143"/>
        </w:trPr>
        <w:tc>
          <w:tcPr>
            <w:tcW w:w="1649" w:type="dxa"/>
            <w:vMerge/>
            <w:shd w:val="clear" w:color="auto" w:fill="E0E0E0"/>
          </w:tcPr>
          <w:p w:rsidR="00687AFA" w:rsidRPr="00FD33E0"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1649" w:type="dxa"/>
            <w:shd w:val="clear" w:color="auto" w:fill="E0E0E0"/>
          </w:tcPr>
          <w:p w:rsidR="00687AFA" w:rsidRPr="00FD33E0" w:rsidRDefault="00687AFA" w:rsidP="00FD33E0">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Trong nhóm</w:t>
            </w:r>
          </w:p>
        </w:tc>
        <w:tc>
          <w:tcPr>
            <w:tcW w:w="1425" w:type="dxa"/>
            <w:shd w:val="clear" w:color="auto" w:fill="FFFFFF"/>
          </w:tcPr>
          <w:p w:rsidR="00687AFA" w:rsidRPr="00FD33E0" w:rsidRDefault="00687AFA" w:rsidP="00FD33E0">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479,353</w:t>
            </w:r>
          </w:p>
        </w:tc>
        <w:tc>
          <w:tcPr>
            <w:tcW w:w="996" w:type="dxa"/>
            <w:shd w:val="clear" w:color="auto" w:fill="FFFFFF"/>
          </w:tcPr>
          <w:p w:rsidR="00687AFA" w:rsidRPr="00FD33E0" w:rsidRDefault="00687AFA" w:rsidP="00FD33E0">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479</w:t>
            </w:r>
          </w:p>
        </w:tc>
        <w:tc>
          <w:tcPr>
            <w:tcW w:w="1367"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1,001</w:t>
            </w:r>
          </w:p>
        </w:tc>
        <w:tc>
          <w:tcPr>
            <w:tcW w:w="996"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996"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r>
      <w:tr w:rsidR="00687AFA" w:rsidRPr="00687AFA" w:rsidTr="006F4AB5">
        <w:trPr>
          <w:cantSplit/>
          <w:trHeight w:val="143"/>
        </w:trPr>
        <w:tc>
          <w:tcPr>
            <w:tcW w:w="1649" w:type="dxa"/>
            <w:vMerge/>
            <w:shd w:val="clear" w:color="auto" w:fill="E0E0E0"/>
          </w:tcPr>
          <w:p w:rsidR="00687AFA" w:rsidRPr="00FD33E0"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1649" w:type="dxa"/>
            <w:shd w:val="clear" w:color="auto" w:fill="E0E0E0"/>
          </w:tcPr>
          <w:p w:rsidR="00687AFA" w:rsidRPr="00FD33E0" w:rsidRDefault="00687AFA" w:rsidP="00FD33E0">
            <w:pPr>
              <w:autoSpaceDE w:val="0"/>
              <w:autoSpaceDN w:val="0"/>
              <w:adjustRightInd w:val="0"/>
              <w:spacing w:after="0" w:line="312" w:lineRule="auto"/>
              <w:ind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Tổng</w:t>
            </w:r>
          </w:p>
        </w:tc>
        <w:tc>
          <w:tcPr>
            <w:tcW w:w="1425" w:type="dxa"/>
            <w:shd w:val="clear" w:color="auto" w:fill="FFFFFF"/>
          </w:tcPr>
          <w:p w:rsidR="00687AFA" w:rsidRPr="00FD33E0" w:rsidRDefault="00687AFA" w:rsidP="00FD33E0">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482,000</w:t>
            </w:r>
          </w:p>
        </w:tc>
        <w:tc>
          <w:tcPr>
            <w:tcW w:w="996" w:type="dxa"/>
            <w:shd w:val="clear" w:color="auto" w:fill="FFFFFF"/>
          </w:tcPr>
          <w:p w:rsidR="00687AFA" w:rsidRPr="00FD33E0" w:rsidRDefault="00687AFA" w:rsidP="00FD33E0">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482</w:t>
            </w:r>
          </w:p>
        </w:tc>
        <w:tc>
          <w:tcPr>
            <w:tcW w:w="1367"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996"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996"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r>
      <w:tr w:rsidR="00687AFA" w:rsidRPr="00687AFA" w:rsidTr="006F4AB5">
        <w:trPr>
          <w:cantSplit/>
          <w:trHeight w:val="313"/>
        </w:trPr>
        <w:tc>
          <w:tcPr>
            <w:tcW w:w="1649" w:type="dxa"/>
            <w:vMerge w:val="restart"/>
            <w:shd w:val="clear" w:color="auto" w:fill="E0E0E0"/>
          </w:tcPr>
          <w:p w:rsidR="00687AFA" w:rsidRPr="00FD33E0"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lastRenderedPageBreak/>
              <w:t>AE</w:t>
            </w:r>
          </w:p>
        </w:tc>
        <w:tc>
          <w:tcPr>
            <w:tcW w:w="1649" w:type="dxa"/>
            <w:shd w:val="clear" w:color="auto" w:fill="E0E0E0"/>
          </w:tcPr>
          <w:p w:rsidR="00687AFA" w:rsidRPr="00FD33E0" w:rsidRDefault="00687AFA" w:rsidP="00FD33E0">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Giữa các nhóm</w:t>
            </w:r>
          </w:p>
        </w:tc>
        <w:tc>
          <w:tcPr>
            <w:tcW w:w="1425"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7,093</w:t>
            </w:r>
          </w:p>
        </w:tc>
        <w:tc>
          <w:tcPr>
            <w:tcW w:w="996"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3</w:t>
            </w:r>
          </w:p>
        </w:tc>
        <w:tc>
          <w:tcPr>
            <w:tcW w:w="1367"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2,364</w:t>
            </w:r>
          </w:p>
        </w:tc>
        <w:tc>
          <w:tcPr>
            <w:tcW w:w="996"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2,385</w:t>
            </w:r>
          </w:p>
        </w:tc>
        <w:tc>
          <w:tcPr>
            <w:tcW w:w="996"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,069</w:t>
            </w:r>
          </w:p>
        </w:tc>
      </w:tr>
      <w:tr w:rsidR="00687AFA" w:rsidRPr="00687AFA" w:rsidTr="006F4AB5">
        <w:trPr>
          <w:cantSplit/>
          <w:trHeight w:val="143"/>
        </w:trPr>
        <w:tc>
          <w:tcPr>
            <w:tcW w:w="1649" w:type="dxa"/>
            <w:vMerge/>
            <w:shd w:val="clear" w:color="auto" w:fill="E0E0E0"/>
          </w:tcPr>
          <w:p w:rsidR="00687AFA" w:rsidRPr="00FD33E0"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1649" w:type="dxa"/>
            <w:shd w:val="clear" w:color="auto" w:fill="E0E0E0"/>
          </w:tcPr>
          <w:p w:rsidR="00687AFA" w:rsidRPr="00FD33E0" w:rsidRDefault="00687AFA" w:rsidP="00FD33E0">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Trong nhóm</w:t>
            </w:r>
          </w:p>
        </w:tc>
        <w:tc>
          <w:tcPr>
            <w:tcW w:w="1425"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474,907</w:t>
            </w:r>
          </w:p>
        </w:tc>
        <w:tc>
          <w:tcPr>
            <w:tcW w:w="996"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479</w:t>
            </w:r>
          </w:p>
        </w:tc>
        <w:tc>
          <w:tcPr>
            <w:tcW w:w="1367"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,991</w:t>
            </w:r>
          </w:p>
        </w:tc>
        <w:tc>
          <w:tcPr>
            <w:tcW w:w="996"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996"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r>
      <w:tr w:rsidR="00687AFA" w:rsidRPr="00687AFA" w:rsidTr="006F4AB5">
        <w:trPr>
          <w:cantSplit/>
          <w:trHeight w:val="143"/>
        </w:trPr>
        <w:tc>
          <w:tcPr>
            <w:tcW w:w="1649" w:type="dxa"/>
            <w:vMerge/>
            <w:shd w:val="clear" w:color="auto" w:fill="E0E0E0"/>
          </w:tcPr>
          <w:p w:rsidR="00687AFA" w:rsidRPr="00FD33E0"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1649" w:type="dxa"/>
            <w:shd w:val="clear" w:color="auto" w:fill="E0E0E0"/>
          </w:tcPr>
          <w:p w:rsidR="00687AFA" w:rsidRPr="00FD33E0" w:rsidRDefault="00687AFA" w:rsidP="00FD33E0">
            <w:pPr>
              <w:autoSpaceDE w:val="0"/>
              <w:autoSpaceDN w:val="0"/>
              <w:adjustRightInd w:val="0"/>
              <w:spacing w:after="0" w:line="312" w:lineRule="auto"/>
              <w:ind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Tổng</w:t>
            </w:r>
          </w:p>
        </w:tc>
        <w:tc>
          <w:tcPr>
            <w:tcW w:w="1425"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482,000</w:t>
            </w:r>
          </w:p>
        </w:tc>
        <w:tc>
          <w:tcPr>
            <w:tcW w:w="996"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482</w:t>
            </w:r>
          </w:p>
        </w:tc>
        <w:tc>
          <w:tcPr>
            <w:tcW w:w="1367"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996"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996"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r>
      <w:tr w:rsidR="00687AFA" w:rsidRPr="00687AFA" w:rsidTr="006F4AB5">
        <w:trPr>
          <w:cantSplit/>
          <w:trHeight w:val="313"/>
        </w:trPr>
        <w:tc>
          <w:tcPr>
            <w:tcW w:w="1649" w:type="dxa"/>
            <w:vMerge w:val="restart"/>
            <w:shd w:val="clear" w:color="auto" w:fill="E0E0E0"/>
          </w:tcPr>
          <w:p w:rsidR="00687AFA" w:rsidRPr="00FD33E0"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BE</w:t>
            </w:r>
          </w:p>
        </w:tc>
        <w:tc>
          <w:tcPr>
            <w:tcW w:w="1649" w:type="dxa"/>
            <w:shd w:val="clear" w:color="auto" w:fill="E0E0E0"/>
          </w:tcPr>
          <w:p w:rsidR="00687AFA" w:rsidRPr="00FD33E0" w:rsidRDefault="00687AFA" w:rsidP="00FD33E0">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Giữa các nhóm</w:t>
            </w:r>
          </w:p>
        </w:tc>
        <w:tc>
          <w:tcPr>
            <w:tcW w:w="1425"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102,001</w:t>
            </w:r>
          </w:p>
        </w:tc>
        <w:tc>
          <w:tcPr>
            <w:tcW w:w="996"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3</w:t>
            </w:r>
          </w:p>
        </w:tc>
        <w:tc>
          <w:tcPr>
            <w:tcW w:w="1367"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34,000</w:t>
            </w:r>
          </w:p>
        </w:tc>
        <w:tc>
          <w:tcPr>
            <w:tcW w:w="996"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42,859</w:t>
            </w:r>
          </w:p>
        </w:tc>
        <w:tc>
          <w:tcPr>
            <w:tcW w:w="996"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,000</w:t>
            </w:r>
          </w:p>
        </w:tc>
      </w:tr>
      <w:tr w:rsidR="00687AFA" w:rsidRPr="00687AFA" w:rsidTr="006F4AB5">
        <w:trPr>
          <w:cantSplit/>
          <w:trHeight w:val="143"/>
        </w:trPr>
        <w:tc>
          <w:tcPr>
            <w:tcW w:w="1649" w:type="dxa"/>
            <w:vMerge/>
            <w:shd w:val="clear" w:color="auto" w:fill="E0E0E0"/>
          </w:tcPr>
          <w:p w:rsidR="00687AFA" w:rsidRPr="00FD33E0"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1649" w:type="dxa"/>
            <w:shd w:val="clear" w:color="auto" w:fill="E0E0E0"/>
          </w:tcPr>
          <w:p w:rsidR="00687AFA" w:rsidRPr="00FD33E0" w:rsidRDefault="00687AFA" w:rsidP="00FD33E0">
            <w:pPr>
              <w:autoSpaceDE w:val="0"/>
              <w:autoSpaceDN w:val="0"/>
              <w:adjustRightInd w:val="0"/>
              <w:spacing w:after="0" w:line="312" w:lineRule="auto"/>
              <w:ind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Trong nhóm</w:t>
            </w:r>
          </w:p>
        </w:tc>
        <w:tc>
          <w:tcPr>
            <w:tcW w:w="1425"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379,999</w:t>
            </w:r>
          </w:p>
        </w:tc>
        <w:tc>
          <w:tcPr>
            <w:tcW w:w="996"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479</w:t>
            </w:r>
          </w:p>
        </w:tc>
        <w:tc>
          <w:tcPr>
            <w:tcW w:w="1367"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,793</w:t>
            </w:r>
          </w:p>
        </w:tc>
        <w:tc>
          <w:tcPr>
            <w:tcW w:w="996"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996"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r>
      <w:tr w:rsidR="00687AFA" w:rsidRPr="00687AFA" w:rsidTr="006F4AB5">
        <w:trPr>
          <w:cantSplit/>
          <w:trHeight w:val="143"/>
        </w:trPr>
        <w:tc>
          <w:tcPr>
            <w:tcW w:w="1649" w:type="dxa"/>
            <w:vMerge/>
            <w:shd w:val="clear" w:color="auto" w:fill="E0E0E0"/>
          </w:tcPr>
          <w:p w:rsidR="00687AFA" w:rsidRPr="00FD33E0"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1649" w:type="dxa"/>
            <w:shd w:val="clear" w:color="auto" w:fill="E0E0E0"/>
          </w:tcPr>
          <w:p w:rsidR="00687AFA" w:rsidRPr="00FD33E0" w:rsidRDefault="00687AFA" w:rsidP="00FD33E0">
            <w:pPr>
              <w:autoSpaceDE w:val="0"/>
              <w:autoSpaceDN w:val="0"/>
              <w:adjustRightInd w:val="0"/>
              <w:spacing w:after="0" w:line="312" w:lineRule="auto"/>
              <w:ind w:right="60"/>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Tổng</w:t>
            </w:r>
          </w:p>
        </w:tc>
        <w:tc>
          <w:tcPr>
            <w:tcW w:w="1425"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482,000</w:t>
            </w:r>
          </w:p>
        </w:tc>
        <w:tc>
          <w:tcPr>
            <w:tcW w:w="996" w:type="dxa"/>
            <w:shd w:val="clear" w:color="auto" w:fill="FFFFFF"/>
          </w:tcPr>
          <w:p w:rsidR="00687AFA" w:rsidRPr="00FD33E0"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FD33E0">
              <w:rPr>
                <w:rFonts w:ascii="Times New Roman" w:eastAsia="Times New Roman" w:hAnsi="Times New Roman" w:cs="Times New Roman"/>
                <w:color w:val="000000" w:themeColor="text1"/>
                <w:sz w:val="20"/>
                <w:szCs w:val="20"/>
              </w:rPr>
              <w:t>482</w:t>
            </w:r>
          </w:p>
        </w:tc>
        <w:tc>
          <w:tcPr>
            <w:tcW w:w="1367"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996"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996" w:type="dxa"/>
            <w:shd w:val="clear" w:color="auto" w:fill="FFFFFF"/>
            <w:vAlign w:val="center"/>
          </w:tcPr>
          <w:p w:rsidR="00687AFA" w:rsidRPr="00FD33E0"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r>
    </w:tbl>
    <w:p w:rsidR="00687AFA" w:rsidRPr="00687AFA" w:rsidRDefault="00687AFA" w:rsidP="00687AFA">
      <w:pPr>
        <w:spacing w:before="120" w:after="120" w:line="312" w:lineRule="auto"/>
        <w:ind w:firstLine="720"/>
        <w:jc w:val="right"/>
        <w:rPr>
          <w:rFonts w:ascii="Times New Roman" w:eastAsia="Times New Roman" w:hAnsi="Times New Roman" w:cs="Times New Roman"/>
          <w:color w:val="000000" w:themeColor="text1"/>
          <w:sz w:val="26"/>
          <w:szCs w:val="26"/>
        </w:rPr>
      </w:pPr>
      <w:r w:rsidRPr="00687AFA">
        <w:rPr>
          <w:rFonts w:ascii="Times New Roman" w:eastAsia="Times New Roman" w:hAnsi="Times New Roman" w:cs="Times New Roman"/>
          <w:color w:val="000000" w:themeColor="text1"/>
          <w:sz w:val="26"/>
          <w:szCs w:val="26"/>
        </w:rPr>
        <w:t>Nguồn: Kết quả phân tích từ dữ liệu điều tra của tác giả</w:t>
      </w:r>
    </w:p>
    <w:p w:rsidR="00687AFA" w:rsidRPr="00687AFA" w:rsidRDefault="00687AFA" w:rsidP="00687AFA">
      <w:pPr>
        <w:spacing w:before="120" w:after="120" w:line="312" w:lineRule="auto"/>
        <w:ind w:firstLine="720"/>
        <w:jc w:val="both"/>
        <w:rPr>
          <w:rFonts w:ascii="Times New Roman" w:eastAsia="Times New Roman" w:hAnsi="Times New Roman" w:cs="Times New Roman"/>
          <w:color w:val="000000" w:themeColor="text1"/>
          <w:sz w:val="26"/>
          <w:szCs w:val="26"/>
        </w:rPr>
      </w:pPr>
      <w:r w:rsidRPr="00687AFA">
        <w:rPr>
          <w:rFonts w:ascii="Times New Roman" w:eastAsia="Times New Roman" w:hAnsi="Times New Roman" w:cs="Times New Roman"/>
          <w:color w:val="000000" w:themeColor="text1"/>
          <w:sz w:val="26"/>
          <w:szCs w:val="26"/>
        </w:rPr>
        <w:t xml:space="preserve">Kết quả phân tích ANOVA cho thấy trị Sig trong kiểm định trung bình giữa các nhóm tuổi đến khía cạnh gắn kết về nhận thức và tình cảm đều có lớn hơn 0.05 (Bảng </w:t>
      </w:r>
      <w:r w:rsidR="00FD33E0">
        <w:rPr>
          <w:rFonts w:ascii="Times New Roman" w:eastAsia="Times New Roman" w:hAnsi="Times New Roman" w:cs="Times New Roman"/>
          <w:color w:val="000000" w:themeColor="text1"/>
          <w:sz w:val="26"/>
          <w:szCs w:val="26"/>
        </w:rPr>
        <w:t>7</w:t>
      </w:r>
      <w:r w:rsidRPr="00687AFA">
        <w:rPr>
          <w:rFonts w:ascii="Times New Roman" w:eastAsia="Times New Roman" w:hAnsi="Times New Roman" w:cs="Times New Roman"/>
          <w:color w:val="000000" w:themeColor="text1"/>
          <w:sz w:val="26"/>
          <w:szCs w:val="26"/>
        </w:rPr>
        <w:t xml:space="preserve">), do đó có thể kết luận các nhóm tuổi khác nhau không ghi nhận sự khác biệt trong khía cạnh biểu hiện sự gắn kết về nhận thức hay tình cảm. Trong khi đó trị Sig trong kiểm định mối quan hệ với sự gắn kết về hành </w:t>
      </w:r>
      <w:proofErr w:type="gramStart"/>
      <w:r w:rsidRPr="00687AFA">
        <w:rPr>
          <w:rFonts w:ascii="Times New Roman" w:eastAsia="Times New Roman" w:hAnsi="Times New Roman" w:cs="Times New Roman"/>
          <w:color w:val="000000" w:themeColor="text1"/>
          <w:sz w:val="26"/>
          <w:szCs w:val="26"/>
        </w:rPr>
        <w:t>vi</w:t>
      </w:r>
      <w:proofErr w:type="gramEnd"/>
      <w:r w:rsidRPr="00687AFA">
        <w:rPr>
          <w:rFonts w:ascii="Times New Roman" w:eastAsia="Times New Roman" w:hAnsi="Times New Roman" w:cs="Times New Roman"/>
          <w:color w:val="000000" w:themeColor="text1"/>
          <w:sz w:val="26"/>
          <w:szCs w:val="26"/>
        </w:rPr>
        <w:t xml:space="preserve"> bằng 0.000&lt;0.05 do đó kết luận có sự khác biệt. Tức là các nhóm tuổi khác nhau có mức độ gắn kết về hành </w:t>
      </w:r>
      <w:proofErr w:type="gramStart"/>
      <w:r w:rsidRPr="00687AFA">
        <w:rPr>
          <w:rFonts w:ascii="Times New Roman" w:eastAsia="Times New Roman" w:hAnsi="Times New Roman" w:cs="Times New Roman"/>
          <w:color w:val="000000" w:themeColor="text1"/>
          <w:sz w:val="26"/>
          <w:szCs w:val="26"/>
        </w:rPr>
        <w:t>vi</w:t>
      </w:r>
      <w:proofErr w:type="gramEnd"/>
      <w:r w:rsidRPr="00687AFA">
        <w:rPr>
          <w:rFonts w:ascii="Times New Roman" w:eastAsia="Times New Roman" w:hAnsi="Times New Roman" w:cs="Times New Roman"/>
          <w:color w:val="000000" w:themeColor="text1"/>
          <w:sz w:val="26"/>
          <w:szCs w:val="26"/>
        </w:rPr>
        <w:t xml:space="preserve"> với OBC là khác nhau, do đó tác giả tiếp tục tiến hành phân tích sâu ANOVA để làm rõ sự khác biệt giữa các nhóm tuổi này. Kết quả phân tích sâu ANOVA đã ghi nhận sự khác biệt giữa nhóm khách hàng có độ tuổi trên 40 với các nhóm khách hàng còn lại, theo đó, nhóm trên 40 tuổi có sự gắn kết về hành vi thấp hơn so với ba nhóm tuổi còn lại (Bảng </w:t>
      </w:r>
      <w:r w:rsidR="00F65AAB">
        <w:rPr>
          <w:rFonts w:ascii="Times New Roman" w:eastAsia="Times New Roman" w:hAnsi="Times New Roman" w:cs="Times New Roman"/>
          <w:color w:val="000000" w:themeColor="text1"/>
          <w:sz w:val="26"/>
          <w:szCs w:val="26"/>
        </w:rPr>
        <w:t>8</w:t>
      </w:r>
      <w:r w:rsidRPr="00687AFA">
        <w:rPr>
          <w:rFonts w:ascii="Times New Roman" w:eastAsia="Times New Roman" w:hAnsi="Times New Roman" w:cs="Times New Roman"/>
          <w:color w:val="000000" w:themeColor="text1"/>
          <w:sz w:val="26"/>
          <w:szCs w:val="26"/>
        </w:rPr>
        <w:t xml:space="preserve">). </w:t>
      </w:r>
    </w:p>
    <w:p w:rsidR="00687AFA" w:rsidRPr="00687AFA" w:rsidRDefault="00687AFA" w:rsidP="00687AFA">
      <w:pPr>
        <w:spacing w:before="120" w:after="120" w:line="312" w:lineRule="auto"/>
        <w:ind w:firstLine="720"/>
        <w:jc w:val="center"/>
        <w:rPr>
          <w:rFonts w:ascii="Times New Roman" w:eastAsia="Times New Roman" w:hAnsi="Times New Roman" w:cs="Times New Roman"/>
          <w:color w:val="000000" w:themeColor="text1"/>
          <w:sz w:val="26"/>
          <w:szCs w:val="26"/>
        </w:rPr>
      </w:pPr>
      <w:proofErr w:type="gramStart"/>
      <w:r w:rsidRPr="00687AFA">
        <w:rPr>
          <w:rFonts w:ascii="Times New Roman" w:eastAsia="Times New Roman" w:hAnsi="Times New Roman" w:cs="Times New Roman"/>
          <w:color w:val="000000" w:themeColor="text1"/>
          <w:sz w:val="26"/>
          <w:szCs w:val="26"/>
        </w:rPr>
        <w:t xml:space="preserve">Bảng </w:t>
      </w:r>
      <w:r w:rsidR="00F65AAB">
        <w:rPr>
          <w:rFonts w:ascii="Times New Roman" w:eastAsia="Times New Roman" w:hAnsi="Times New Roman" w:cs="Times New Roman"/>
          <w:color w:val="000000" w:themeColor="text1"/>
          <w:sz w:val="26"/>
          <w:szCs w:val="26"/>
        </w:rPr>
        <w:t>8</w:t>
      </w:r>
      <w:r w:rsidRPr="00687AFA">
        <w:rPr>
          <w:rFonts w:ascii="Times New Roman" w:eastAsia="Times New Roman" w:hAnsi="Times New Roman" w:cs="Times New Roman"/>
          <w:color w:val="000000" w:themeColor="text1"/>
          <w:sz w:val="26"/>
          <w:szCs w:val="26"/>
        </w:rPr>
        <w:t>.</w:t>
      </w:r>
      <w:proofErr w:type="gramEnd"/>
      <w:r w:rsidRPr="00687AFA">
        <w:rPr>
          <w:rFonts w:ascii="Times New Roman" w:eastAsia="Times New Roman" w:hAnsi="Times New Roman" w:cs="Times New Roman"/>
          <w:color w:val="000000" w:themeColor="text1"/>
          <w:sz w:val="26"/>
          <w:szCs w:val="26"/>
        </w:rPr>
        <w:t xml:space="preserve">  Kết quả phân tích post-hoc test anova đối với biến phụ thuộc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5"/>
        <w:gridCol w:w="1260"/>
        <w:gridCol w:w="1320"/>
        <w:gridCol w:w="1785"/>
        <w:gridCol w:w="980"/>
        <w:gridCol w:w="559"/>
        <w:gridCol w:w="1200"/>
        <w:gridCol w:w="1181"/>
      </w:tblGrid>
      <w:tr w:rsidR="00687AFA" w:rsidRPr="007D52FF" w:rsidTr="006F4AB5">
        <w:trPr>
          <w:cantSplit/>
        </w:trPr>
        <w:tc>
          <w:tcPr>
            <w:tcW w:w="1085" w:type="dxa"/>
            <w:vMerge w:val="restart"/>
          </w:tcPr>
          <w:p w:rsidR="00687AFA" w:rsidRPr="007D52FF" w:rsidRDefault="00687AFA" w:rsidP="00B47569">
            <w:pPr>
              <w:autoSpaceDE w:val="0"/>
              <w:autoSpaceDN w:val="0"/>
              <w:adjustRightInd w:val="0"/>
              <w:spacing w:after="0" w:line="312" w:lineRule="auto"/>
              <w:rPr>
                <w:rFonts w:ascii="Times New Roman" w:eastAsia="Times New Roman" w:hAnsi="Times New Roman" w:cs="Times New Roman"/>
                <w:color w:val="000000" w:themeColor="text1"/>
                <w:sz w:val="20"/>
                <w:szCs w:val="20"/>
              </w:rPr>
            </w:pPr>
            <w:r w:rsidRPr="007D52FF">
              <w:rPr>
                <w:rFonts w:ascii="Times New Roman" w:eastAsia="Times New Roman" w:hAnsi="Times New Roman" w:cs="Times New Roman"/>
                <w:color w:val="000000" w:themeColor="text1"/>
                <w:sz w:val="20"/>
                <w:szCs w:val="20"/>
              </w:rPr>
              <w:t>Biến phụ thuộc BE</w:t>
            </w:r>
          </w:p>
        </w:tc>
        <w:tc>
          <w:tcPr>
            <w:tcW w:w="1260" w:type="dxa"/>
            <w:vMerge w:val="restart"/>
            <w:shd w:val="clear" w:color="auto" w:fill="FFFFFF"/>
            <w:vAlign w:val="bottom"/>
          </w:tcPr>
          <w:p w:rsidR="00687AFA" w:rsidRPr="007D52FF" w:rsidRDefault="00687AFA" w:rsidP="007D52FF">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7D52FF">
              <w:rPr>
                <w:rFonts w:ascii="Times New Roman" w:eastAsia="Times New Roman" w:hAnsi="Times New Roman" w:cs="Times New Roman"/>
                <w:color w:val="000000" w:themeColor="text1"/>
                <w:sz w:val="20"/>
                <w:szCs w:val="20"/>
              </w:rPr>
              <w:t>(I) Age</w:t>
            </w:r>
          </w:p>
        </w:tc>
        <w:tc>
          <w:tcPr>
            <w:tcW w:w="1320" w:type="dxa"/>
            <w:vMerge w:val="restart"/>
            <w:shd w:val="clear" w:color="auto" w:fill="FFFFFF"/>
            <w:vAlign w:val="bottom"/>
          </w:tcPr>
          <w:p w:rsidR="00687AFA" w:rsidRPr="007D52FF" w:rsidRDefault="00687AFA" w:rsidP="007D52FF">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7D52FF">
              <w:rPr>
                <w:rFonts w:ascii="Times New Roman" w:eastAsia="Times New Roman" w:hAnsi="Times New Roman" w:cs="Times New Roman"/>
                <w:color w:val="000000" w:themeColor="text1"/>
                <w:sz w:val="20"/>
                <w:szCs w:val="20"/>
              </w:rPr>
              <w:t>(J) Age</w:t>
            </w:r>
          </w:p>
        </w:tc>
        <w:tc>
          <w:tcPr>
            <w:tcW w:w="0" w:type="auto"/>
            <w:vMerge w:val="restart"/>
            <w:shd w:val="clear" w:color="auto" w:fill="FFFFFF"/>
            <w:vAlign w:val="bottom"/>
          </w:tcPr>
          <w:p w:rsidR="00687AFA" w:rsidRPr="007D52FF" w:rsidRDefault="00687AFA" w:rsidP="007D52FF">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7D52FF">
              <w:rPr>
                <w:rFonts w:ascii="Times New Roman" w:eastAsia="Times New Roman" w:hAnsi="Times New Roman" w:cs="Times New Roman"/>
                <w:color w:val="000000" w:themeColor="text1"/>
                <w:sz w:val="20"/>
                <w:szCs w:val="20"/>
              </w:rPr>
              <w:t>Mean Difference (I-J)</w:t>
            </w:r>
          </w:p>
        </w:tc>
        <w:tc>
          <w:tcPr>
            <w:tcW w:w="0" w:type="auto"/>
            <w:vMerge w:val="restart"/>
            <w:shd w:val="clear" w:color="auto" w:fill="FFFFFF"/>
            <w:vAlign w:val="bottom"/>
          </w:tcPr>
          <w:p w:rsidR="00687AFA" w:rsidRPr="007D52FF" w:rsidRDefault="00687AFA" w:rsidP="007D52FF">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7D52FF">
              <w:rPr>
                <w:rFonts w:ascii="Times New Roman" w:eastAsia="Times New Roman" w:hAnsi="Times New Roman" w:cs="Times New Roman"/>
                <w:color w:val="000000" w:themeColor="text1"/>
                <w:sz w:val="20"/>
                <w:szCs w:val="20"/>
              </w:rPr>
              <w:t>Std. Error</w:t>
            </w:r>
          </w:p>
        </w:tc>
        <w:tc>
          <w:tcPr>
            <w:tcW w:w="0" w:type="auto"/>
            <w:vMerge w:val="restart"/>
            <w:shd w:val="clear" w:color="auto" w:fill="FFFFFF"/>
            <w:vAlign w:val="bottom"/>
          </w:tcPr>
          <w:p w:rsidR="00687AFA" w:rsidRPr="007D52FF"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7D52FF">
              <w:rPr>
                <w:rFonts w:ascii="Times New Roman" w:eastAsia="Times New Roman" w:hAnsi="Times New Roman" w:cs="Times New Roman"/>
                <w:color w:val="000000" w:themeColor="text1"/>
                <w:sz w:val="20"/>
                <w:szCs w:val="20"/>
              </w:rPr>
              <w:t>S</w:t>
            </w:r>
            <w:r w:rsidR="007D52FF">
              <w:rPr>
                <w:rFonts w:ascii="Times New Roman" w:eastAsia="Times New Roman" w:hAnsi="Times New Roman" w:cs="Times New Roman"/>
                <w:color w:val="000000" w:themeColor="text1"/>
                <w:sz w:val="20"/>
                <w:szCs w:val="20"/>
              </w:rPr>
              <w:t>S</w:t>
            </w:r>
            <w:r w:rsidRPr="007D52FF">
              <w:rPr>
                <w:rFonts w:ascii="Times New Roman" w:eastAsia="Times New Roman" w:hAnsi="Times New Roman" w:cs="Times New Roman"/>
                <w:color w:val="000000" w:themeColor="text1"/>
                <w:sz w:val="20"/>
                <w:szCs w:val="20"/>
              </w:rPr>
              <w:t>ig.</w:t>
            </w:r>
          </w:p>
        </w:tc>
        <w:tc>
          <w:tcPr>
            <w:tcW w:w="0" w:type="auto"/>
            <w:gridSpan w:val="2"/>
            <w:shd w:val="clear" w:color="auto" w:fill="FFFFFF"/>
            <w:vAlign w:val="bottom"/>
          </w:tcPr>
          <w:p w:rsidR="00687AFA" w:rsidRPr="007D52FF" w:rsidRDefault="00687AFA"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7D52FF">
              <w:rPr>
                <w:rFonts w:ascii="Times New Roman" w:eastAsia="Times New Roman" w:hAnsi="Times New Roman" w:cs="Times New Roman"/>
                <w:color w:val="000000" w:themeColor="text1"/>
                <w:sz w:val="20"/>
                <w:szCs w:val="20"/>
              </w:rPr>
              <w:t>95% Confidence Interval</w:t>
            </w:r>
          </w:p>
        </w:tc>
      </w:tr>
      <w:tr w:rsidR="00687AFA" w:rsidRPr="007D52FF" w:rsidTr="006F4AB5">
        <w:trPr>
          <w:cantSplit/>
        </w:trPr>
        <w:tc>
          <w:tcPr>
            <w:tcW w:w="1085" w:type="dxa"/>
            <w:vMerge/>
          </w:tcPr>
          <w:p w:rsidR="00687AFA" w:rsidRPr="007D52FF"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260" w:type="dxa"/>
            <w:vMerge/>
            <w:shd w:val="clear" w:color="auto" w:fill="FFFFFF"/>
            <w:vAlign w:val="bottom"/>
          </w:tcPr>
          <w:p w:rsidR="00687AFA" w:rsidRPr="007D52FF"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320" w:type="dxa"/>
            <w:vMerge/>
            <w:shd w:val="clear" w:color="auto" w:fill="FFFFFF"/>
            <w:vAlign w:val="bottom"/>
          </w:tcPr>
          <w:p w:rsidR="00687AFA" w:rsidRPr="007D52FF"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0" w:type="auto"/>
            <w:vMerge/>
            <w:shd w:val="clear" w:color="auto" w:fill="FFFFFF"/>
            <w:vAlign w:val="bottom"/>
          </w:tcPr>
          <w:p w:rsidR="00687AFA" w:rsidRPr="007D52FF"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0" w:type="auto"/>
            <w:vMerge/>
            <w:shd w:val="clear" w:color="auto" w:fill="FFFFFF"/>
            <w:vAlign w:val="bottom"/>
          </w:tcPr>
          <w:p w:rsidR="00687AFA" w:rsidRPr="007D52FF"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0" w:type="auto"/>
            <w:vMerge/>
            <w:shd w:val="clear" w:color="auto" w:fill="FFFFFF"/>
            <w:vAlign w:val="bottom"/>
          </w:tcPr>
          <w:p w:rsidR="00687AFA" w:rsidRPr="007D52FF"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0" w:type="auto"/>
            <w:shd w:val="clear" w:color="auto" w:fill="FFFFFF"/>
            <w:vAlign w:val="bottom"/>
          </w:tcPr>
          <w:p w:rsidR="00687AFA" w:rsidRPr="007D52FF" w:rsidRDefault="00687AFA" w:rsidP="007D52FF">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7D52FF">
              <w:rPr>
                <w:rFonts w:ascii="Times New Roman" w:eastAsia="Times New Roman" w:hAnsi="Times New Roman" w:cs="Times New Roman"/>
                <w:color w:val="000000" w:themeColor="text1"/>
                <w:sz w:val="20"/>
                <w:szCs w:val="20"/>
              </w:rPr>
              <w:t>Lower Bound</w:t>
            </w:r>
          </w:p>
        </w:tc>
        <w:tc>
          <w:tcPr>
            <w:tcW w:w="0" w:type="auto"/>
            <w:shd w:val="clear" w:color="auto" w:fill="FFFFFF"/>
            <w:vAlign w:val="bottom"/>
          </w:tcPr>
          <w:p w:rsidR="00687AFA" w:rsidRPr="007D52FF" w:rsidRDefault="00687AFA" w:rsidP="007D52FF">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7D52FF">
              <w:rPr>
                <w:rFonts w:ascii="Times New Roman" w:eastAsia="Times New Roman" w:hAnsi="Times New Roman" w:cs="Times New Roman"/>
                <w:color w:val="000000" w:themeColor="text1"/>
                <w:sz w:val="20"/>
                <w:szCs w:val="20"/>
              </w:rPr>
              <w:t>Upper Bound</w:t>
            </w:r>
          </w:p>
        </w:tc>
      </w:tr>
      <w:tr w:rsidR="00687AFA" w:rsidRPr="00687AFA" w:rsidTr="006F4AB5">
        <w:trPr>
          <w:cantSplit/>
        </w:trPr>
        <w:tc>
          <w:tcPr>
            <w:tcW w:w="1085" w:type="dxa"/>
            <w:vMerge w:val="restart"/>
            <w:shd w:val="clear" w:color="auto" w:fill="E0E0E0"/>
          </w:tcPr>
          <w:p w:rsidR="00687AFA" w:rsidRPr="00B47569" w:rsidRDefault="00687AFA" w:rsidP="006F4AB5">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LSD</w:t>
            </w:r>
          </w:p>
        </w:tc>
        <w:tc>
          <w:tcPr>
            <w:tcW w:w="1260" w:type="dxa"/>
            <w:vMerge w:val="restart"/>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Từ 18 -25</w:t>
            </w:r>
          </w:p>
        </w:tc>
        <w:tc>
          <w:tcPr>
            <w:tcW w:w="1320" w:type="dxa"/>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Từ 25 đến 30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-,05727785</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,10386152</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,582</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-,2613583</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,1468026</w:t>
            </w:r>
          </w:p>
        </w:tc>
      </w:tr>
      <w:tr w:rsidR="00687AFA" w:rsidRPr="00687AFA" w:rsidTr="006F4AB5">
        <w:trPr>
          <w:cantSplit/>
        </w:trPr>
        <w:tc>
          <w:tcPr>
            <w:tcW w:w="1085"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260"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320" w:type="dxa"/>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Từ 31 đến 40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,18220470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,09926528</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,067</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-,0128445</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,3772539</w:t>
            </w:r>
          </w:p>
        </w:tc>
      </w:tr>
      <w:tr w:rsidR="00687AFA" w:rsidRPr="00687AFA" w:rsidTr="006F4AB5">
        <w:trPr>
          <w:cantSplit/>
        </w:trPr>
        <w:tc>
          <w:tcPr>
            <w:tcW w:w="1085"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260"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320" w:type="dxa"/>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Trên 40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1,87604076*</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,17169646</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,000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1,5386694</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2,2134121</w:t>
            </w:r>
          </w:p>
        </w:tc>
      </w:tr>
      <w:tr w:rsidR="00687AFA" w:rsidRPr="00687AFA" w:rsidTr="006F4AB5">
        <w:trPr>
          <w:cantSplit/>
        </w:trPr>
        <w:tc>
          <w:tcPr>
            <w:tcW w:w="1085"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260" w:type="dxa"/>
            <w:vMerge w:val="restart"/>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Từ 25 đến 30</w:t>
            </w:r>
          </w:p>
        </w:tc>
        <w:tc>
          <w:tcPr>
            <w:tcW w:w="1320" w:type="dxa"/>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Từ 18 -25</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,05727785</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,10386152</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,582</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-,1468026</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,2613583</w:t>
            </w:r>
          </w:p>
        </w:tc>
      </w:tr>
      <w:tr w:rsidR="00687AFA" w:rsidRPr="00687AFA" w:rsidTr="006F4AB5">
        <w:trPr>
          <w:cantSplit/>
        </w:trPr>
        <w:tc>
          <w:tcPr>
            <w:tcW w:w="1085"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260"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320" w:type="dxa"/>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Từ 31 đến 40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,23948255*</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,11341603</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,035</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,0166281</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,4623370</w:t>
            </w:r>
          </w:p>
        </w:tc>
      </w:tr>
      <w:tr w:rsidR="00687AFA" w:rsidRPr="00687AFA" w:rsidTr="006F4AB5">
        <w:trPr>
          <w:cantSplit/>
        </w:trPr>
        <w:tc>
          <w:tcPr>
            <w:tcW w:w="1085"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260"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320" w:type="dxa"/>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Trên 40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1,93331861*</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,18024781</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,000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1,5791445</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2,2874927</w:t>
            </w:r>
          </w:p>
        </w:tc>
      </w:tr>
      <w:tr w:rsidR="00687AFA" w:rsidRPr="00687AFA" w:rsidTr="006F4AB5">
        <w:trPr>
          <w:cantSplit/>
        </w:trPr>
        <w:tc>
          <w:tcPr>
            <w:tcW w:w="1085"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260" w:type="dxa"/>
            <w:vMerge w:val="restart"/>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Từ 31 đến 40</w:t>
            </w:r>
          </w:p>
        </w:tc>
        <w:tc>
          <w:tcPr>
            <w:tcW w:w="1320" w:type="dxa"/>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Từ 18 -25</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-,18220470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,09926528</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,067</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-,3772539</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,0128445</w:t>
            </w:r>
          </w:p>
        </w:tc>
      </w:tr>
      <w:tr w:rsidR="00687AFA" w:rsidRPr="00687AFA" w:rsidTr="006F4AB5">
        <w:trPr>
          <w:cantSplit/>
        </w:trPr>
        <w:tc>
          <w:tcPr>
            <w:tcW w:w="1085"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260"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320" w:type="dxa"/>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Từ 25 đến 30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-,23948255*</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,11341603</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,035</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-,4623370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-,0166281</w:t>
            </w:r>
          </w:p>
        </w:tc>
      </w:tr>
      <w:tr w:rsidR="00687AFA" w:rsidRPr="00687AFA" w:rsidTr="006F4AB5">
        <w:trPr>
          <w:cantSplit/>
        </w:trPr>
        <w:tc>
          <w:tcPr>
            <w:tcW w:w="1085"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260"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320" w:type="dxa"/>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Trên 40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1,69383606*</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,17763911</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,000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1,3447878</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2,0428843</w:t>
            </w:r>
          </w:p>
        </w:tc>
      </w:tr>
      <w:tr w:rsidR="00687AFA" w:rsidRPr="00687AFA" w:rsidTr="006F4AB5">
        <w:trPr>
          <w:cantSplit/>
        </w:trPr>
        <w:tc>
          <w:tcPr>
            <w:tcW w:w="1085"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260" w:type="dxa"/>
            <w:vMerge w:val="restart"/>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Trên 40</w:t>
            </w:r>
          </w:p>
        </w:tc>
        <w:tc>
          <w:tcPr>
            <w:tcW w:w="1320" w:type="dxa"/>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Từ 18 -25</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-1,87604076*</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,17169646</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,000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-2,2134121</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-1,5386694</w:t>
            </w:r>
          </w:p>
        </w:tc>
      </w:tr>
      <w:tr w:rsidR="00687AFA" w:rsidRPr="00687AFA" w:rsidTr="006F4AB5">
        <w:trPr>
          <w:cantSplit/>
        </w:trPr>
        <w:tc>
          <w:tcPr>
            <w:tcW w:w="1085"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260"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320" w:type="dxa"/>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Từ 25 đến 30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-1,93331861*</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,18024781</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,000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-2,2874927</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-1,5791445</w:t>
            </w:r>
          </w:p>
        </w:tc>
      </w:tr>
      <w:tr w:rsidR="00687AFA" w:rsidRPr="00687AFA" w:rsidTr="006F4AB5">
        <w:trPr>
          <w:cantSplit/>
        </w:trPr>
        <w:tc>
          <w:tcPr>
            <w:tcW w:w="1085"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260" w:type="dxa"/>
            <w:vMerge/>
            <w:shd w:val="clear" w:color="auto" w:fill="E0E0E0"/>
          </w:tcPr>
          <w:p w:rsidR="00687AFA" w:rsidRPr="00B47569" w:rsidRDefault="00687AFA"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1320" w:type="dxa"/>
            <w:shd w:val="clear" w:color="auto" w:fill="E0E0E0"/>
          </w:tcPr>
          <w:p w:rsidR="00687AFA" w:rsidRPr="00B47569" w:rsidRDefault="00687AFA" w:rsidP="00B47569">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Từ 31 đến 40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-1,69383606*</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,17763911</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,000</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-2,0428843</w:t>
            </w:r>
          </w:p>
        </w:tc>
        <w:tc>
          <w:tcPr>
            <w:tcW w:w="0" w:type="auto"/>
            <w:shd w:val="clear" w:color="auto" w:fill="FFFFFF"/>
          </w:tcPr>
          <w:p w:rsidR="00687AFA" w:rsidRPr="00B47569" w:rsidRDefault="00687AFA"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B47569">
              <w:rPr>
                <w:rFonts w:ascii="Times New Roman" w:eastAsia="Times New Roman" w:hAnsi="Times New Roman" w:cs="Times New Roman"/>
                <w:color w:val="000000" w:themeColor="text1"/>
                <w:sz w:val="20"/>
                <w:szCs w:val="20"/>
              </w:rPr>
              <w:t>-1,3447878</w:t>
            </w:r>
          </w:p>
        </w:tc>
      </w:tr>
    </w:tbl>
    <w:p w:rsidR="00687AFA" w:rsidRPr="00B47569" w:rsidRDefault="00687AFA" w:rsidP="00687AFA">
      <w:pPr>
        <w:spacing w:before="120" w:after="120" w:line="312" w:lineRule="auto"/>
        <w:ind w:firstLine="720"/>
        <w:jc w:val="right"/>
        <w:rPr>
          <w:rFonts w:ascii="Times New Roman" w:eastAsia="Times New Roman" w:hAnsi="Times New Roman" w:cs="Times New Roman"/>
          <w:i/>
          <w:color w:val="000000" w:themeColor="text1"/>
          <w:sz w:val="26"/>
          <w:szCs w:val="26"/>
        </w:rPr>
      </w:pPr>
      <w:r w:rsidRPr="00B47569">
        <w:rPr>
          <w:rFonts w:ascii="Times New Roman" w:eastAsia="Times New Roman" w:hAnsi="Times New Roman" w:cs="Times New Roman"/>
          <w:i/>
          <w:color w:val="000000" w:themeColor="text1"/>
          <w:sz w:val="26"/>
          <w:szCs w:val="26"/>
        </w:rPr>
        <w:t>Nguồn: Kết quả phân tích từ dữ liệu điều tra của tác giả</w:t>
      </w:r>
    </w:p>
    <w:p w:rsidR="00687AFA" w:rsidRPr="008211DE" w:rsidRDefault="00B47569" w:rsidP="00B47569">
      <w:pPr>
        <w:spacing w:before="120" w:after="120" w:line="312" w:lineRule="auto"/>
        <w:jc w:val="both"/>
        <w:rPr>
          <w:rFonts w:ascii="Times New Roman" w:eastAsia="Times New Roman" w:hAnsi="Times New Roman" w:cs="Times New Roman"/>
          <w:i/>
          <w:color w:val="000000" w:themeColor="text1"/>
          <w:sz w:val="26"/>
          <w:szCs w:val="26"/>
        </w:rPr>
      </w:pPr>
      <w:r w:rsidRPr="008211DE">
        <w:rPr>
          <w:rFonts w:ascii="Times New Roman" w:eastAsia="Times New Roman" w:hAnsi="Times New Roman" w:cs="Times New Roman"/>
          <w:i/>
          <w:color w:val="000000" w:themeColor="text1"/>
          <w:sz w:val="26"/>
          <w:szCs w:val="26"/>
        </w:rPr>
        <w:t xml:space="preserve">4.2.4. </w:t>
      </w:r>
      <w:r w:rsidR="00687AFA" w:rsidRPr="008211DE">
        <w:rPr>
          <w:rFonts w:ascii="Times New Roman" w:eastAsia="Times New Roman" w:hAnsi="Times New Roman" w:cs="Times New Roman"/>
          <w:i/>
          <w:color w:val="000000" w:themeColor="text1"/>
          <w:sz w:val="26"/>
          <w:szCs w:val="26"/>
        </w:rPr>
        <w:t>Kiểm định sự khác biệt về khuynh hướng văn hóa cá nhân/tập thể trong mối quan hệ với sự gắn kết của khách hàng.</w:t>
      </w:r>
    </w:p>
    <w:p w:rsidR="00687AFA" w:rsidRPr="00687AFA" w:rsidRDefault="00687AFA" w:rsidP="00687AFA">
      <w:pPr>
        <w:spacing w:before="120" w:after="120" w:line="312" w:lineRule="auto"/>
        <w:ind w:firstLine="720"/>
        <w:jc w:val="both"/>
        <w:rPr>
          <w:rFonts w:ascii="Times New Roman" w:eastAsia="Times New Roman" w:hAnsi="Times New Roman" w:cs="Times New Roman"/>
          <w:color w:val="000000" w:themeColor="text1"/>
          <w:sz w:val="26"/>
          <w:szCs w:val="26"/>
        </w:rPr>
      </w:pPr>
      <w:r w:rsidRPr="00687AFA">
        <w:rPr>
          <w:rFonts w:ascii="Times New Roman" w:eastAsia="Times New Roman" w:hAnsi="Times New Roman" w:cs="Times New Roman"/>
          <w:color w:val="000000" w:themeColor="text1"/>
          <w:sz w:val="26"/>
          <w:szCs w:val="26"/>
        </w:rPr>
        <w:t xml:space="preserve">Tác giả tiến hành phân các quan sát trong mẫu thành hai nhóm trên cơ sở 2 khuynh hướng văn hóa khác nhau, trong đó những quan sát có giá trị trung bình lớn 3 được coi là có khuynh hướng văn hóa tập thể và mang giá trị 2 còn những quan sát có giá trị trung bình &lt;3 được coi là có khuynh hướng văn hóa cá nhân và mang giá trị 1. </w:t>
      </w:r>
    </w:p>
    <w:p w:rsidR="00687AFA" w:rsidRPr="00687AFA" w:rsidRDefault="00687AFA" w:rsidP="00687AFA">
      <w:pPr>
        <w:spacing w:before="120" w:after="120" w:line="312" w:lineRule="auto"/>
        <w:ind w:firstLine="720"/>
        <w:jc w:val="both"/>
        <w:rPr>
          <w:rFonts w:ascii="Times New Roman" w:eastAsia="Times New Roman" w:hAnsi="Times New Roman" w:cs="Times New Roman"/>
          <w:color w:val="000000" w:themeColor="text1"/>
          <w:sz w:val="26"/>
          <w:szCs w:val="26"/>
        </w:rPr>
      </w:pPr>
      <w:r w:rsidRPr="00687AFA">
        <w:rPr>
          <w:rFonts w:ascii="Times New Roman" w:eastAsia="Times New Roman" w:hAnsi="Times New Roman" w:cs="Times New Roman"/>
          <w:color w:val="000000" w:themeColor="text1"/>
          <w:sz w:val="26"/>
          <w:szCs w:val="26"/>
        </w:rPr>
        <w:t xml:space="preserve">Tác giả tiếp tục đánh giá sự khác biệt giữa 2 nhóm đến 3 biến phụ thuộc đại diện cho 3 khía cạnh của sự gắn kết là CE, AE và BE. Kết quả kiểm định sự khác nhau giữa các đối tượng quan sát có khuynh hướng văn hóa cá nhân và tập thể được thể hiện trong bảng </w:t>
      </w:r>
      <w:r w:rsidR="00F903AB">
        <w:rPr>
          <w:rFonts w:ascii="Times New Roman" w:eastAsia="Times New Roman" w:hAnsi="Times New Roman" w:cs="Times New Roman"/>
          <w:color w:val="000000" w:themeColor="text1"/>
          <w:sz w:val="26"/>
          <w:szCs w:val="26"/>
        </w:rPr>
        <w:t>9</w:t>
      </w:r>
      <w:r w:rsidRPr="00687AFA">
        <w:rPr>
          <w:rFonts w:ascii="Times New Roman" w:eastAsia="Times New Roman" w:hAnsi="Times New Roman" w:cs="Times New Roman"/>
          <w:color w:val="000000" w:themeColor="text1"/>
          <w:sz w:val="26"/>
          <w:szCs w:val="26"/>
        </w:rPr>
        <w:t xml:space="preserve"> dưới đây.</w:t>
      </w:r>
    </w:p>
    <w:p w:rsidR="0019147E" w:rsidRPr="0019147E" w:rsidRDefault="00687AFA" w:rsidP="0019147E">
      <w:pPr>
        <w:spacing w:before="120" w:after="120" w:line="312" w:lineRule="auto"/>
        <w:ind w:firstLine="720"/>
        <w:jc w:val="center"/>
        <w:rPr>
          <w:rFonts w:ascii="Times New Roman" w:eastAsia="Times New Roman" w:hAnsi="Times New Roman" w:cs="Times New Roman"/>
          <w:color w:val="000000" w:themeColor="text1"/>
          <w:sz w:val="26"/>
          <w:szCs w:val="26"/>
        </w:rPr>
      </w:pPr>
      <w:r w:rsidRPr="00C25296">
        <w:rPr>
          <w:rFonts w:cs="Times New Roman"/>
          <w:szCs w:val="26"/>
        </w:rPr>
        <w:br w:type="page"/>
      </w:r>
      <w:r w:rsidR="0019147E" w:rsidRPr="0019147E">
        <w:rPr>
          <w:rFonts w:ascii="Times New Roman" w:eastAsia="Times New Roman" w:hAnsi="Times New Roman" w:cs="Times New Roman"/>
          <w:color w:val="000000" w:themeColor="text1"/>
          <w:sz w:val="26"/>
          <w:szCs w:val="26"/>
        </w:rPr>
        <w:lastRenderedPageBreak/>
        <w:t>Bảng 4.14: Kết quả kiểm định trung bình biến định tính khuynh hướng văn hóa đến 3 khía cạnh của sự gắn kết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
        <w:gridCol w:w="1486"/>
        <w:gridCol w:w="639"/>
        <w:gridCol w:w="663"/>
        <w:gridCol w:w="742"/>
        <w:gridCol w:w="662"/>
        <w:gridCol w:w="662"/>
        <w:gridCol w:w="1012"/>
        <w:gridCol w:w="1012"/>
        <w:gridCol w:w="1012"/>
        <w:gridCol w:w="1012"/>
      </w:tblGrid>
      <w:tr w:rsidR="0019147E" w:rsidRPr="0019147E" w:rsidTr="006F4AB5">
        <w:trPr>
          <w:cantSplit/>
        </w:trPr>
        <w:tc>
          <w:tcPr>
            <w:tcW w:w="1043" w:type="pct"/>
            <w:gridSpan w:val="2"/>
            <w:vMerge w:val="restart"/>
            <w:shd w:val="clear" w:color="auto" w:fill="FFFFFF"/>
            <w:vAlign w:val="bottom"/>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695" w:type="pct"/>
            <w:gridSpan w:val="2"/>
            <w:shd w:val="clear" w:color="auto" w:fill="FFFFFF"/>
            <w:vAlign w:val="bottom"/>
          </w:tcPr>
          <w:p w:rsidR="0019147E" w:rsidRPr="0019147E" w:rsidRDefault="0019147E" w:rsidP="0019147E">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Kiểm định Levene</w:t>
            </w:r>
          </w:p>
        </w:tc>
        <w:tc>
          <w:tcPr>
            <w:tcW w:w="3262" w:type="pct"/>
            <w:gridSpan w:val="7"/>
            <w:shd w:val="clear" w:color="auto" w:fill="FFFFFF"/>
            <w:vAlign w:val="bottom"/>
          </w:tcPr>
          <w:p w:rsidR="0019147E" w:rsidRPr="0019147E" w:rsidRDefault="0019147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Kiểm định T-Test</w:t>
            </w:r>
          </w:p>
        </w:tc>
      </w:tr>
      <w:tr w:rsidR="0019147E" w:rsidRPr="0019147E" w:rsidTr="006F4AB5">
        <w:trPr>
          <w:cantSplit/>
        </w:trPr>
        <w:tc>
          <w:tcPr>
            <w:tcW w:w="1043" w:type="pct"/>
            <w:gridSpan w:val="2"/>
            <w:vMerge/>
            <w:shd w:val="clear" w:color="auto" w:fill="FFFFFF"/>
            <w:vAlign w:val="bottom"/>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41" w:type="pct"/>
            <w:vMerge w:val="restart"/>
            <w:shd w:val="clear" w:color="auto" w:fill="FFFFFF"/>
            <w:vAlign w:val="bottom"/>
          </w:tcPr>
          <w:p w:rsidR="0019147E" w:rsidRPr="0019147E" w:rsidRDefault="0019147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F</w:t>
            </w:r>
          </w:p>
        </w:tc>
        <w:tc>
          <w:tcPr>
            <w:tcW w:w="354" w:type="pct"/>
            <w:vMerge w:val="restart"/>
            <w:shd w:val="clear" w:color="auto" w:fill="FFFFFF"/>
            <w:vAlign w:val="bottom"/>
          </w:tcPr>
          <w:p w:rsidR="0019147E" w:rsidRPr="0019147E" w:rsidRDefault="0019147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S</w:t>
            </w:r>
            <w:r w:rsidR="001278E9">
              <w:rPr>
                <w:rFonts w:ascii="Times New Roman" w:eastAsia="Times New Roman" w:hAnsi="Times New Roman" w:cs="Times New Roman"/>
                <w:color w:val="000000" w:themeColor="text1"/>
                <w:sz w:val="20"/>
                <w:szCs w:val="20"/>
              </w:rPr>
              <w:t>S</w:t>
            </w:r>
            <w:r w:rsidRPr="0019147E">
              <w:rPr>
                <w:rFonts w:ascii="Times New Roman" w:eastAsia="Times New Roman" w:hAnsi="Times New Roman" w:cs="Times New Roman"/>
                <w:color w:val="000000" w:themeColor="text1"/>
                <w:sz w:val="20"/>
                <w:szCs w:val="20"/>
              </w:rPr>
              <w:t>ig.</w:t>
            </w:r>
          </w:p>
        </w:tc>
        <w:tc>
          <w:tcPr>
            <w:tcW w:w="396" w:type="pct"/>
            <w:vMerge w:val="restart"/>
            <w:shd w:val="clear" w:color="auto" w:fill="FFFFFF"/>
            <w:vAlign w:val="bottom"/>
          </w:tcPr>
          <w:p w:rsidR="0019147E" w:rsidRPr="0019147E" w:rsidRDefault="0019147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t</w:t>
            </w:r>
          </w:p>
        </w:tc>
        <w:tc>
          <w:tcPr>
            <w:tcW w:w="353" w:type="pct"/>
            <w:vMerge w:val="restart"/>
            <w:shd w:val="clear" w:color="auto" w:fill="FFFFFF"/>
            <w:vAlign w:val="bottom"/>
          </w:tcPr>
          <w:p w:rsidR="0019147E" w:rsidRPr="0019147E" w:rsidRDefault="0019147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df</w:t>
            </w:r>
          </w:p>
        </w:tc>
        <w:tc>
          <w:tcPr>
            <w:tcW w:w="353" w:type="pct"/>
            <w:vMerge w:val="restart"/>
            <w:shd w:val="clear" w:color="auto" w:fill="FFFFFF"/>
            <w:vAlign w:val="bottom"/>
          </w:tcPr>
          <w:p w:rsidR="0019147E" w:rsidRPr="0019147E" w:rsidRDefault="0019147E" w:rsidP="006F4AB5">
            <w:pPr>
              <w:autoSpaceDE w:val="0"/>
              <w:autoSpaceDN w:val="0"/>
              <w:adjustRightInd w:val="0"/>
              <w:spacing w:after="0" w:line="312" w:lineRule="auto"/>
              <w:ind w:left="60" w:right="60" w:firstLine="720"/>
              <w:jc w:val="center"/>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Sig. (2-tailed)</w:t>
            </w:r>
          </w:p>
        </w:tc>
        <w:tc>
          <w:tcPr>
            <w:tcW w:w="540" w:type="pct"/>
            <w:vMerge w:val="restart"/>
            <w:shd w:val="clear" w:color="auto" w:fill="FFFFFF"/>
            <w:vAlign w:val="bottom"/>
          </w:tcPr>
          <w:p w:rsidR="0019147E" w:rsidRPr="0019147E" w:rsidRDefault="0019147E" w:rsidP="0019147E">
            <w:pPr>
              <w:autoSpaceDE w:val="0"/>
              <w:autoSpaceDN w:val="0"/>
              <w:adjustRightInd w:val="0"/>
              <w:spacing w:after="0" w:line="312" w:lineRule="auto"/>
              <w:ind w:right="6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Trung bình khác biệt</w:t>
            </w:r>
          </w:p>
        </w:tc>
        <w:tc>
          <w:tcPr>
            <w:tcW w:w="540" w:type="pct"/>
            <w:vMerge w:val="restart"/>
            <w:shd w:val="clear" w:color="auto" w:fill="FFFFFF"/>
            <w:vAlign w:val="bottom"/>
          </w:tcPr>
          <w:p w:rsidR="0019147E" w:rsidRPr="0019147E" w:rsidRDefault="0019147E" w:rsidP="0019147E">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Sai số chuẩn khác biệt</w:t>
            </w:r>
          </w:p>
        </w:tc>
        <w:tc>
          <w:tcPr>
            <w:tcW w:w="1080" w:type="pct"/>
            <w:gridSpan w:val="2"/>
            <w:shd w:val="clear" w:color="auto" w:fill="FFFFFF"/>
            <w:vAlign w:val="bottom"/>
          </w:tcPr>
          <w:p w:rsidR="0019147E" w:rsidRPr="0019147E" w:rsidRDefault="0019147E" w:rsidP="0019147E">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95% mức ý nghĩa khác biệt</w:t>
            </w:r>
          </w:p>
        </w:tc>
      </w:tr>
      <w:tr w:rsidR="0019147E" w:rsidRPr="0019147E" w:rsidTr="006F4AB5">
        <w:trPr>
          <w:cantSplit/>
        </w:trPr>
        <w:tc>
          <w:tcPr>
            <w:tcW w:w="1043" w:type="pct"/>
            <w:gridSpan w:val="2"/>
            <w:vMerge/>
            <w:shd w:val="clear" w:color="auto" w:fill="FFFFFF"/>
            <w:vAlign w:val="bottom"/>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41" w:type="pct"/>
            <w:vMerge/>
            <w:shd w:val="clear" w:color="auto" w:fill="FFFFFF"/>
            <w:vAlign w:val="bottom"/>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54" w:type="pct"/>
            <w:vMerge/>
            <w:shd w:val="clear" w:color="auto" w:fill="FFFFFF"/>
            <w:vAlign w:val="bottom"/>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96" w:type="pct"/>
            <w:vMerge/>
            <w:shd w:val="clear" w:color="auto" w:fill="FFFFFF"/>
            <w:vAlign w:val="bottom"/>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53" w:type="pct"/>
            <w:vMerge/>
            <w:shd w:val="clear" w:color="auto" w:fill="FFFFFF"/>
            <w:vAlign w:val="bottom"/>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53" w:type="pct"/>
            <w:vMerge/>
            <w:shd w:val="clear" w:color="auto" w:fill="FFFFFF"/>
            <w:vAlign w:val="bottom"/>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540" w:type="pct"/>
            <w:vMerge/>
            <w:shd w:val="clear" w:color="auto" w:fill="FFFFFF"/>
            <w:vAlign w:val="bottom"/>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540" w:type="pct"/>
            <w:vMerge/>
            <w:shd w:val="clear" w:color="auto" w:fill="FFFFFF"/>
            <w:vAlign w:val="bottom"/>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540" w:type="pct"/>
            <w:shd w:val="clear" w:color="auto" w:fill="FFFFFF"/>
            <w:vAlign w:val="bottom"/>
          </w:tcPr>
          <w:p w:rsidR="0019147E" w:rsidRPr="0019147E" w:rsidRDefault="0019147E" w:rsidP="0019147E">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Dưới</w:t>
            </w:r>
          </w:p>
        </w:tc>
        <w:tc>
          <w:tcPr>
            <w:tcW w:w="540" w:type="pct"/>
            <w:shd w:val="clear" w:color="auto" w:fill="FFFFFF"/>
            <w:vAlign w:val="bottom"/>
          </w:tcPr>
          <w:p w:rsidR="0019147E" w:rsidRPr="0019147E" w:rsidRDefault="0019147E" w:rsidP="0019147E">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Trên</w:t>
            </w:r>
          </w:p>
        </w:tc>
      </w:tr>
      <w:tr w:rsidR="0019147E" w:rsidRPr="0019147E" w:rsidTr="006F4AB5">
        <w:trPr>
          <w:cantSplit/>
        </w:trPr>
        <w:tc>
          <w:tcPr>
            <w:tcW w:w="250" w:type="pct"/>
            <w:vMerge w:val="restart"/>
            <w:shd w:val="clear" w:color="auto" w:fill="E0E0E0"/>
          </w:tcPr>
          <w:p w:rsidR="0019147E" w:rsidRPr="0019147E" w:rsidRDefault="0019147E" w:rsidP="0019147E">
            <w:pPr>
              <w:autoSpaceDE w:val="0"/>
              <w:autoSpaceDN w:val="0"/>
              <w:adjustRightInd w:val="0"/>
              <w:spacing w:after="0" w:line="312" w:lineRule="auto"/>
              <w:ind w:right="60" w:firstLine="72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C</w:t>
            </w:r>
            <w:r>
              <w:rPr>
                <w:rFonts w:ascii="Times New Roman" w:eastAsia="Times New Roman" w:hAnsi="Times New Roman" w:cs="Times New Roman"/>
                <w:color w:val="000000" w:themeColor="text1"/>
                <w:sz w:val="20"/>
                <w:szCs w:val="20"/>
              </w:rPr>
              <w:t>CE</w:t>
            </w:r>
          </w:p>
        </w:tc>
        <w:tc>
          <w:tcPr>
            <w:tcW w:w="793" w:type="pct"/>
            <w:shd w:val="clear" w:color="auto" w:fill="E0E0E0"/>
          </w:tcPr>
          <w:p w:rsidR="0019147E" w:rsidRPr="0019147E" w:rsidRDefault="0019147E" w:rsidP="0019147E">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Giả định phương sai bằng nhau</w:t>
            </w:r>
          </w:p>
        </w:tc>
        <w:tc>
          <w:tcPr>
            <w:tcW w:w="341"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1,553</w:t>
            </w:r>
          </w:p>
        </w:tc>
        <w:tc>
          <w:tcPr>
            <w:tcW w:w="354"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,213</w:t>
            </w:r>
          </w:p>
        </w:tc>
        <w:tc>
          <w:tcPr>
            <w:tcW w:w="396"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-3,082</w:t>
            </w:r>
          </w:p>
        </w:tc>
        <w:tc>
          <w:tcPr>
            <w:tcW w:w="353"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481</w:t>
            </w:r>
          </w:p>
        </w:tc>
        <w:tc>
          <w:tcPr>
            <w:tcW w:w="353"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,002</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-,30575490</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,09921009</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-,50069361</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-,11081619</w:t>
            </w:r>
          </w:p>
        </w:tc>
      </w:tr>
      <w:tr w:rsidR="0019147E" w:rsidRPr="0019147E" w:rsidTr="006F4AB5">
        <w:trPr>
          <w:cantSplit/>
        </w:trPr>
        <w:tc>
          <w:tcPr>
            <w:tcW w:w="250" w:type="pct"/>
            <w:vMerge/>
            <w:shd w:val="clear" w:color="auto" w:fill="E0E0E0"/>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793" w:type="pct"/>
            <w:shd w:val="clear" w:color="auto" w:fill="E0E0E0"/>
          </w:tcPr>
          <w:p w:rsidR="0019147E" w:rsidRPr="0019147E" w:rsidRDefault="0019147E" w:rsidP="0019147E">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Giả định phương sai khác nhau</w:t>
            </w:r>
          </w:p>
        </w:tc>
        <w:tc>
          <w:tcPr>
            <w:tcW w:w="341" w:type="pct"/>
            <w:shd w:val="clear" w:color="auto" w:fill="FFFFFF"/>
            <w:vAlign w:val="center"/>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54" w:type="pct"/>
            <w:shd w:val="clear" w:color="auto" w:fill="FFFFFF"/>
            <w:vAlign w:val="center"/>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96"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-3,033</w:t>
            </w:r>
          </w:p>
        </w:tc>
        <w:tc>
          <w:tcPr>
            <w:tcW w:w="353"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252,224</w:t>
            </w:r>
          </w:p>
        </w:tc>
        <w:tc>
          <w:tcPr>
            <w:tcW w:w="353"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,003</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-,30575490</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,10080996</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-,50429143</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-,10721837</w:t>
            </w:r>
          </w:p>
        </w:tc>
      </w:tr>
      <w:tr w:rsidR="0019147E" w:rsidRPr="0019147E" w:rsidTr="006F4AB5">
        <w:trPr>
          <w:cantSplit/>
        </w:trPr>
        <w:tc>
          <w:tcPr>
            <w:tcW w:w="250" w:type="pct"/>
            <w:vMerge w:val="restart"/>
            <w:shd w:val="clear" w:color="auto" w:fill="E0E0E0"/>
          </w:tcPr>
          <w:p w:rsidR="0019147E" w:rsidRPr="0019147E" w:rsidRDefault="0019147E" w:rsidP="0019147E">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A</w:t>
            </w:r>
            <w:r>
              <w:rPr>
                <w:rFonts w:ascii="Times New Roman" w:eastAsia="Times New Roman" w:hAnsi="Times New Roman" w:cs="Times New Roman"/>
                <w:color w:val="000000" w:themeColor="text1"/>
                <w:sz w:val="20"/>
                <w:szCs w:val="20"/>
              </w:rPr>
              <w:t>AE</w:t>
            </w:r>
          </w:p>
        </w:tc>
        <w:tc>
          <w:tcPr>
            <w:tcW w:w="793" w:type="pct"/>
            <w:shd w:val="clear" w:color="auto" w:fill="E0E0E0"/>
          </w:tcPr>
          <w:p w:rsidR="0019147E" w:rsidRPr="0019147E" w:rsidRDefault="0019147E" w:rsidP="0019147E">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Giả định phương sai bằng nhau</w:t>
            </w:r>
          </w:p>
        </w:tc>
        <w:tc>
          <w:tcPr>
            <w:tcW w:w="341"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1,024</w:t>
            </w:r>
          </w:p>
        </w:tc>
        <w:tc>
          <w:tcPr>
            <w:tcW w:w="354"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,312</w:t>
            </w:r>
          </w:p>
        </w:tc>
        <w:tc>
          <w:tcPr>
            <w:tcW w:w="396"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,019</w:t>
            </w:r>
          </w:p>
        </w:tc>
        <w:tc>
          <w:tcPr>
            <w:tcW w:w="353"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481</w:t>
            </w:r>
          </w:p>
        </w:tc>
        <w:tc>
          <w:tcPr>
            <w:tcW w:w="353"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,985</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,00191947</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,10018479</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-,19493443</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,19877337</w:t>
            </w:r>
          </w:p>
        </w:tc>
      </w:tr>
      <w:tr w:rsidR="0019147E" w:rsidRPr="0019147E" w:rsidTr="006F4AB5">
        <w:trPr>
          <w:cantSplit/>
        </w:trPr>
        <w:tc>
          <w:tcPr>
            <w:tcW w:w="250" w:type="pct"/>
            <w:vMerge/>
            <w:shd w:val="clear" w:color="auto" w:fill="E0E0E0"/>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793" w:type="pct"/>
            <w:shd w:val="clear" w:color="auto" w:fill="E0E0E0"/>
          </w:tcPr>
          <w:p w:rsidR="0019147E" w:rsidRPr="0019147E" w:rsidRDefault="0019147E" w:rsidP="0019147E">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Giả định phương sai khác nhau</w:t>
            </w:r>
          </w:p>
        </w:tc>
        <w:tc>
          <w:tcPr>
            <w:tcW w:w="341" w:type="pct"/>
            <w:shd w:val="clear" w:color="auto" w:fill="FFFFFF"/>
            <w:vAlign w:val="center"/>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54" w:type="pct"/>
            <w:shd w:val="clear" w:color="auto" w:fill="FFFFFF"/>
            <w:vAlign w:val="center"/>
          </w:tcPr>
          <w:p w:rsidR="0019147E" w:rsidRPr="0019147E" w:rsidRDefault="0019147E" w:rsidP="006F4AB5">
            <w:pPr>
              <w:autoSpaceDE w:val="0"/>
              <w:autoSpaceDN w:val="0"/>
              <w:adjustRightInd w:val="0"/>
              <w:spacing w:after="0" w:line="312" w:lineRule="auto"/>
              <w:ind w:firstLine="720"/>
              <w:rPr>
                <w:rFonts w:ascii="Times New Roman" w:eastAsia="Times New Roman" w:hAnsi="Times New Roman" w:cs="Times New Roman"/>
                <w:color w:val="000000" w:themeColor="text1"/>
                <w:sz w:val="20"/>
                <w:szCs w:val="20"/>
              </w:rPr>
            </w:pPr>
          </w:p>
        </w:tc>
        <w:tc>
          <w:tcPr>
            <w:tcW w:w="396"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,019</w:t>
            </w:r>
          </w:p>
        </w:tc>
        <w:tc>
          <w:tcPr>
            <w:tcW w:w="353"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247,077</w:t>
            </w:r>
          </w:p>
        </w:tc>
        <w:tc>
          <w:tcPr>
            <w:tcW w:w="353"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,985</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,00191947</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,10280879</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-,20057393</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,20441287</w:t>
            </w:r>
          </w:p>
        </w:tc>
      </w:tr>
      <w:tr w:rsidR="0019147E" w:rsidRPr="0019147E" w:rsidTr="006F4AB5">
        <w:trPr>
          <w:cantSplit/>
        </w:trPr>
        <w:tc>
          <w:tcPr>
            <w:tcW w:w="250" w:type="pct"/>
            <w:vMerge w:val="restart"/>
            <w:shd w:val="clear" w:color="auto" w:fill="E0E0E0"/>
          </w:tcPr>
          <w:p w:rsidR="0019147E" w:rsidRPr="0019147E" w:rsidRDefault="0019147E" w:rsidP="0019147E">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B</w:t>
            </w:r>
            <w:r>
              <w:rPr>
                <w:rFonts w:ascii="Times New Roman" w:eastAsia="Times New Roman" w:hAnsi="Times New Roman" w:cs="Times New Roman"/>
                <w:color w:val="000000" w:themeColor="text1"/>
                <w:sz w:val="20"/>
                <w:szCs w:val="20"/>
              </w:rPr>
              <w:t>BE</w:t>
            </w:r>
          </w:p>
        </w:tc>
        <w:tc>
          <w:tcPr>
            <w:tcW w:w="793" w:type="pct"/>
            <w:shd w:val="clear" w:color="auto" w:fill="E0E0E0"/>
          </w:tcPr>
          <w:p w:rsidR="0019147E" w:rsidRPr="0019147E" w:rsidRDefault="0019147E" w:rsidP="0019147E">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Giả định phương sai bằng nhau</w:t>
            </w:r>
          </w:p>
        </w:tc>
        <w:tc>
          <w:tcPr>
            <w:tcW w:w="341"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,083</w:t>
            </w:r>
          </w:p>
        </w:tc>
        <w:tc>
          <w:tcPr>
            <w:tcW w:w="354"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,774</w:t>
            </w:r>
          </w:p>
        </w:tc>
        <w:tc>
          <w:tcPr>
            <w:tcW w:w="396"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-2,053</w:t>
            </w:r>
          </w:p>
        </w:tc>
        <w:tc>
          <w:tcPr>
            <w:tcW w:w="353"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481</w:t>
            </w:r>
          </w:p>
        </w:tc>
        <w:tc>
          <w:tcPr>
            <w:tcW w:w="353"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,041</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-,20476973</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,09974881</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-,40076698</w:t>
            </w:r>
          </w:p>
        </w:tc>
        <w:tc>
          <w:tcPr>
            <w:tcW w:w="540" w:type="pct"/>
            <w:shd w:val="clear" w:color="auto" w:fill="FFFFFF"/>
          </w:tcPr>
          <w:p w:rsidR="0019147E" w:rsidRPr="0019147E" w:rsidRDefault="0019147E" w:rsidP="006F4AB5">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-,00877248</w:t>
            </w:r>
          </w:p>
        </w:tc>
      </w:tr>
      <w:tr w:rsidR="0019147E" w:rsidRPr="0019147E" w:rsidTr="006F4AB5">
        <w:trPr>
          <w:cantSplit/>
        </w:trPr>
        <w:tc>
          <w:tcPr>
            <w:tcW w:w="250" w:type="pct"/>
            <w:vMerge/>
            <w:shd w:val="clear" w:color="auto" w:fill="E0E0E0"/>
          </w:tcPr>
          <w:p w:rsidR="0019147E" w:rsidRPr="0019147E" w:rsidRDefault="0019147E" w:rsidP="0019147E">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793" w:type="pct"/>
            <w:shd w:val="clear" w:color="auto" w:fill="E0E0E0"/>
          </w:tcPr>
          <w:p w:rsidR="0019147E" w:rsidRPr="0019147E" w:rsidRDefault="0019147E" w:rsidP="0019147E">
            <w:pPr>
              <w:autoSpaceDE w:val="0"/>
              <w:autoSpaceDN w:val="0"/>
              <w:adjustRightInd w:val="0"/>
              <w:spacing w:after="0" w:line="312" w:lineRule="auto"/>
              <w:ind w:left="60" w:right="60"/>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Giả định phương sai khác nhau</w:t>
            </w:r>
          </w:p>
        </w:tc>
        <w:tc>
          <w:tcPr>
            <w:tcW w:w="341" w:type="pct"/>
            <w:shd w:val="clear" w:color="auto" w:fill="FFFFFF"/>
            <w:vAlign w:val="center"/>
          </w:tcPr>
          <w:p w:rsidR="0019147E" w:rsidRPr="0019147E" w:rsidRDefault="0019147E" w:rsidP="0019147E">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354" w:type="pct"/>
            <w:shd w:val="clear" w:color="auto" w:fill="FFFFFF"/>
            <w:vAlign w:val="center"/>
          </w:tcPr>
          <w:p w:rsidR="0019147E" w:rsidRPr="0019147E" w:rsidRDefault="0019147E" w:rsidP="0019147E">
            <w:pPr>
              <w:autoSpaceDE w:val="0"/>
              <w:autoSpaceDN w:val="0"/>
              <w:adjustRightInd w:val="0"/>
              <w:spacing w:after="0" w:line="312" w:lineRule="auto"/>
              <w:ind w:left="60" w:right="60" w:firstLine="720"/>
              <w:rPr>
                <w:rFonts w:ascii="Times New Roman" w:eastAsia="Times New Roman" w:hAnsi="Times New Roman" w:cs="Times New Roman"/>
                <w:color w:val="000000" w:themeColor="text1"/>
                <w:sz w:val="20"/>
                <w:szCs w:val="20"/>
              </w:rPr>
            </w:pPr>
          </w:p>
        </w:tc>
        <w:tc>
          <w:tcPr>
            <w:tcW w:w="396" w:type="pct"/>
            <w:shd w:val="clear" w:color="auto" w:fill="FFFFFF"/>
          </w:tcPr>
          <w:p w:rsidR="0019147E" w:rsidRPr="0019147E" w:rsidRDefault="0019147E" w:rsidP="0019147E">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-2,091</w:t>
            </w:r>
          </w:p>
        </w:tc>
        <w:tc>
          <w:tcPr>
            <w:tcW w:w="353" w:type="pct"/>
            <w:shd w:val="clear" w:color="auto" w:fill="FFFFFF"/>
          </w:tcPr>
          <w:p w:rsidR="0019147E" w:rsidRPr="0019147E" w:rsidRDefault="0019147E" w:rsidP="0019147E">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271,838</w:t>
            </w:r>
          </w:p>
        </w:tc>
        <w:tc>
          <w:tcPr>
            <w:tcW w:w="353" w:type="pct"/>
            <w:shd w:val="clear" w:color="auto" w:fill="FFFFFF"/>
          </w:tcPr>
          <w:p w:rsidR="0019147E" w:rsidRPr="0019147E" w:rsidRDefault="0019147E" w:rsidP="0019147E">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,037</w:t>
            </w:r>
          </w:p>
        </w:tc>
        <w:tc>
          <w:tcPr>
            <w:tcW w:w="540" w:type="pct"/>
            <w:shd w:val="clear" w:color="auto" w:fill="FFFFFF"/>
          </w:tcPr>
          <w:p w:rsidR="0019147E" w:rsidRPr="0019147E" w:rsidRDefault="0019147E" w:rsidP="0019147E">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-,20476973</w:t>
            </w:r>
          </w:p>
        </w:tc>
        <w:tc>
          <w:tcPr>
            <w:tcW w:w="540" w:type="pct"/>
            <w:shd w:val="clear" w:color="auto" w:fill="FFFFFF"/>
          </w:tcPr>
          <w:p w:rsidR="0019147E" w:rsidRPr="0019147E" w:rsidRDefault="0019147E" w:rsidP="0019147E">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,09793254</w:t>
            </w:r>
          </w:p>
        </w:tc>
        <w:tc>
          <w:tcPr>
            <w:tcW w:w="540" w:type="pct"/>
            <w:shd w:val="clear" w:color="auto" w:fill="FFFFFF"/>
          </w:tcPr>
          <w:p w:rsidR="0019147E" w:rsidRPr="0019147E" w:rsidRDefault="0019147E" w:rsidP="0019147E">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-,39757238</w:t>
            </w:r>
          </w:p>
        </w:tc>
        <w:tc>
          <w:tcPr>
            <w:tcW w:w="540" w:type="pct"/>
            <w:shd w:val="clear" w:color="auto" w:fill="FFFFFF"/>
          </w:tcPr>
          <w:p w:rsidR="0019147E" w:rsidRPr="0019147E" w:rsidRDefault="0019147E" w:rsidP="0019147E">
            <w:pPr>
              <w:autoSpaceDE w:val="0"/>
              <w:autoSpaceDN w:val="0"/>
              <w:adjustRightInd w:val="0"/>
              <w:spacing w:after="0" w:line="312" w:lineRule="auto"/>
              <w:ind w:left="60" w:right="60" w:firstLine="720"/>
              <w:jc w:val="right"/>
              <w:rPr>
                <w:rFonts w:ascii="Times New Roman" w:eastAsia="Times New Roman" w:hAnsi="Times New Roman" w:cs="Times New Roman"/>
                <w:color w:val="000000" w:themeColor="text1"/>
                <w:sz w:val="20"/>
                <w:szCs w:val="20"/>
              </w:rPr>
            </w:pPr>
            <w:r w:rsidRPr="0019147E">
              <w:rPr>
                <w:rFonts w:ascii="Times New Roman" w:eastAsia="Times New Roman" w:hAnsi="Times New Roman" w:cs="Times New Roman"/>
                <w:color w:val="000000" w:themeColor="text1"/>
                <w:sz w:val="20"/>
                <w:szCs w:val="20"/>
              </w:rPr>
              <w:t>-,01196709</w:t>
            </w:r>
          </w:p>
        </w:tc>
      </w:tr>
    </w:tbl>
    <w:p w:rsidR="0019147E" w:rsidRPr="0019147E" w:rsidRDefault="0019147E" w:rsidP="0019147E">
      <w:pPr>
        <w:spacing w:before="120" w:after="120" w:line="312" w:lineRule="auto"/>
        <w:ind w:firstLine="720"/>
        <w:jc w:val="right"/>
        <w:rPr>
          <w:rFonts w:ascii="Times New Roman" w:eastAsia="Times New Roman" w:hAnsi="Times New Roman" w:cs="Times New Roman"/>
          <w:i/>
          <w:color w:val="000000" w:themeColor="text1"/>
          <w:sz w:val="26"/>
          <w:szCs w:val="26"/>
        </w:rPr>
      </w:pPr>
      <w:r w:rsidRPr="0019147E">
        <w:rPr>
          <w:rFonts w:ascii="Times New Roman" w:eastAsia="Times New Roman" w:hAnsi="Times New Roman" w:cs="Times New Roman"/>
          <w:i/>
          <w:color w:val="000000" w:themeColor="text1"/>
          <w:sz w:val="26"/>
          <w:szCs w:val="26"/>
        </w:rPr>
        <w:t>Nguồn: Kết quả phân tích từ dữ liệu điều tra của tác giả</w:t>
      </w:r>
    </w:p>
    <w:p w:rsidR="0019147E" w:rsidRPr="0019147E" w:rsidRDefault="0019147E" w:rsidP="0019147E">
      <w:pPr>
        <w:spacing w:before="120" w:after="120" w:line="312" w:lineRule="auto"/>
        <w:ind w:firstLine="720"/>
        <w:jc w:val="both"/>
        <w:rPr>
          <w:rFonts w:ascii="Times New Roman" w:eastAsia="Times New Roman" w:hAnsi="Times New Roman" w:cs="Times New Roman"/>
          <w:color w:val="000000" w:themeColor="text1"/>
          <w:sz w:val="26"/>
          <w:szCs w:val="26"/>
        </w:rPr>
      </w:pPr>
      <w:r w:rsidRPr="0019147E">
        <w:rPr>
          <w:rFonts w:ascii="Times New Roman" w:eastAsia="Times New Roman" w:hAnsi="Times New Roman" w:cs="Times New Roman"/>
          <w:color w:val="000000" w:themeColor="text1"/>
          <w:sz w:val="26"/>
          <w:szCs w:val="26"/>
        </w:rPr>
        <w:t xml:space="preserve">Giá trị Sig ở kiểm định Levene trong cả 3 mô hình đều lớn hơn 0.05 nên có thể kết luận phương sai 2 mẫu không khác nhau. Trong khi đó giá trị Sig. trong mối quan hệ với biến phụ thuộc là CE và BE có giá trị &lt;0.05 do đó có thể kết luận có sự khác biệt, tức là khuynh hướng văn hóa cá nhân hay tập thể có sự ảnh hưởng đến sự gắn kết của khách hàng với OBC trên phương diện nhận thức và hành vi. </w:t>
      </w:r>
    </w:p>
    <w:p w:rsidR="0019147E" w:rsidRDefault="0019147E" w:rsidP="001437D2">
      <w:pPr>
        <w:pStyle w:val="Heading2"/>
        <w:rPr>
          <w:rFonts w:ascii="Times New Roman" w:eastAsiaTheme="minorHAnsi" w:hAnsi="Times New Roman" w:cs="Times New Roman"/>
          <w:b/>
          <w:color w:val="000000" w:themeColor="text1"/>
        </w:rPr>
      </w:pPr>
      <w:r w:rsidRPr="0019147E">
        <w:rPr>
          <w:rFonts w:ascii="Times New Roman" w:eastAsia="Times New Roman" w:hAnsi="Times New Roman" w:cs="Times New Roman"/>
          <w:color w:val="000000" w:themeColor="text1"/>
        </w:rPr>
        <w:br w:type="page"/>
      </w:r>
      <w:r w:rsidR="001437D2" w:rsidRPr="001437D2">
        <w:rPr>
          <w:rFonts w:ascii="Times New Roman" w:eastAsiaTheme="minorHAnsi" w:hAnsi="Times New Roman" w:cs="Times New Roman"/>
          <w:b/>
          <w:color w:val="000000" w:themeColor="text1"/>
        </w:rPr>
        <w:lastRenderedPageBreak/>
        <w:t xml:space="preserve">5. </w:t>
      </w:r>
      <w:r w:rsidR="00B372FB">
        <w:rPr>
          <w:rFonts w:ascii="Times New Roman" w:eastAsiaTheme="minorHAnsi" w:hAnsi="Times New Roman" w:cs="Times New Roman"/>
          <w:b/>
          <w:color w:val="000000" w:themeColor="text1"/>
        </w:rPr>
        <w:t>Thảo luận kết quả nghiên cứu và hàm ý</w:t>
      </w:r>
    </w:p>
    <w:p w:rsidR="00B372FB" w:rsidRPr="00B372FB" w:rsidRDefault="00B372FB" w:rsidP="00B372FB">
      <w:pPr>
        <w:spacing w:before="120" w:after="120" w:line="312" w:lineRule="auto"/>
        <w:ind w:firstLine="720"/>
        <w:jc w:val="both"/>
        <w:rPr>
          <w:rFonts w:ascii="Times New Roman" w:eastAsia="Times New Roman" w:hAnsi="Times New Roman" w:cs="Times New Roman"/>
          <w:color w:val="000000" w:themeColor="text1"/>
          <w:sz w:val="26"/>
          <w:szCs w:val="26"/>
        </w:rPr>
      </w:pPr>
      <w:proofErr w:type="gramStart"/>
      <w:r w:rsidRPr="00B372FB">
        <w:rPr>
          <w:rFonts w:ascii="Times New Roman" w:eastAsia="Times New Roman" w:hAnsi="Times New Roman" w:cs="Times New Roman"/>
          <w:color w:val="000000" w:themeColor="text1"/>
          <w:sz w:val="26"/>
          <w:szCs w:val="26"/>
        </w:rPr>
        <w:t>Kết quả nghiên cứu cho thấy trong các biến nhân khẩu học, thì sự khác biệt về trình độ học vấn và giới không ảnh hưởng đến mức độ gắn kết của khách hàng với các OBC.</w:t>
      </w:r>
      <w:proofErr w:type="gramEnd"/>
      <w:r w:rsidRPr="00B372FB">
        <w:rPr>
          <w:rFonts w:ascii="Times New Roman" w:eastAsia="Times New Roman" w:hAnsi="Times New Roman" w:cs="Times New Roman"/>
          <w:color w:val="000000" w:themeColor="text1"/>
          <w:sz w:val="26"/>
          <w:szCs w:val="26"/>
        </w:rPr>
        <w:t xml:space="preserve"> </w:t>
      </w:r>
      <w:proofErr w:type="gramStart"/>
      <w:r w:rsidRPr="00B372FB">
        <w:rPr>
          <w:rFonts w:ascii="Times New Roman" w:eastAsia="Times New Roman" w:hAnsi="Times New Roman" w:cs="Times New Roman"/>
          <w:color w:val="000000" w:themeColor="text1"/>
          <w:sz w:val="26"/>
          <w:szCs w:val="26"/>
        </w:rPr>
        <w:t>Trong khi đó, tuổi và khuynh hướng văn hóa lại ghi nhận có sự khác biệt.</w:t>
      </w:r>
      <w:proofErr w:type="gramEnd"/>
      <w:r w:rsidRPr="00B372FB">
        <w:rPr>
          <w:rFonts w:ascii="Times New Roman" w:eastAsia="Times New Roman" w:hAnsi="Times New Roman" w:cs="Times New Roman"/>
          <w:color w:val="000000" w:themeColor="text1"/>
          <w:sz w:val="26"/>
          <w:szCs w:val="26"/>
        </w:rPr>
        <w:t xml:space="preserve"> </w:t>
      </w:r>
    </w:p>
    <w:p w:rsidR="00B372FB" w:rsidRPr="00B372FB" w:rsidRDefault="00B372FB" w:rsidP="00B372FB">
      <w:pPr>
        <w:spacing w:before="120" w:after="120" w:line="312" w:lineRule="auto"/>
        <w:ind w:firstLine="720"/>
        <w:jc w:val="both"/>
        <w:rPr>
          <w:rFonts w:ascii="Times New Roman" w:eastAsia="Times New Roman" w:hAnsi="Times New Roman" w:cs="Times New Roman"/>
          <w:color w:val="000000" w:themeColor="text1"/>
          <w:sz w:val="26"/>
          <w:szCs w:val="26"/>
        </w:rPr>
      </w:pPr>
      <w:proofErr w:type="gramStart"/>
      <w:r w:rsidRPr="00B372FB">
        <w:rPr>
          <w:rFonts w:ascii="Times New Roman" w:eastAsia="Times New Roman" w:hAnsi="Times New Roman" w:cs="Times New Roman"/>
          <w:color w:val="000000" w:themeColor="text1"/>
          <w:sz w:val="26"/>
          <w:szCs w:val="26"/>
        </w:rPr>
        <w:t>Đầu tiên là sự khác biệt giữa các nhóm tuổi.</w:t>
      </w:r>
      <w:proofErr w:type="gramEnd"/>
      <w:r w:rsidRPr="00B372FB">
        <w:rPr>
          <w:rFonts w:ascii="Times New Roman" w:eastAsia="Times New Roman" w:hAnsi="Times New Roman" w:cs="Times New Roman"/>
          <w:color w:val="000000" w:themeColor="text1"/>
          <w:sz w:val="26"/>
          <w:szCs w:val="26"/>
        </w:rPr>
        <w:t xml:space="preserve"> Kết quả phân tích ANOVA đã ghi nhận sự khác biệt giữa nhóm khách hàng có độ tuổi trên 40 với các nhóm khách hàng còn lại, theo đó, nhóm trên 40 tuổi có sự gắn kết về hành vi thấp hơn so với ba nhóm tuổi còn lại. Điều này hoàn toàn phù hợp với các kết quả nghiên cứu trước đó về hành </w:t>
      </w:r>
      <w:proofErr w:type="gramStart"/>
      <w:r w:rsidRPr="00B372FB">
        <w:rPr>
          <w:rFonts w:ascii="Times New Roman" w:eastAsia="Times New Roman" w:hAnsi="Times New Roman" w:cs="Times New Roman"/>
          <w:color w:val="000000" w:themeColor="text1"/>
          <w:sz w:val="26"/>
          <w:szCs w:val="26"/>
        </w:rPr>
        <w:t>vi</w:t>
      </w:r>
      <w:proofErr w:type="gramEnd"/>
      <w:r w:rsidRPr="00B372FB">
        <w:rPr>
          <w:rFonts w:ascii="Times New Roman" w:eastAsia="Times New Roman" w:hAnsi="Times New Roman" w:cs="Times New Roman"/>
          <w:color w:val="000000" w:themeColor="text1"/>
          <w:sz w:val="26"/>
          <w:szCs w:val="26"/>
        </w:rPr>
        <w:t xml:space="preserve"> của các thế hệ người dùng trên không gian mạng. </w:t>
      </w:r>
      <w:proofErr w:type="gramStart"/>
      <w:r w:rsidRPr="00B372FB">
        <w:rPr>
          <w:rFonts w:ascii="Times New Roman" w:eastAsia="Times New Roman" w:hAnsi="Times New Roman" w:cs="Times New Roman"/>
          <w:color w:val="000000" w:themeColor="text1"/>
          <w:sz w:val="26"/>
          <w:szCs w:val="26"/>
        </w:rPr>
        <w:t>Mỗi thế hệ có những đặc điểm, phong cách làm việc và động cơ khác nhau (Wiedmer, 2015).</w:t>
      </w:r>
      <w:proofErr w:type="gramEnd"/>
      <w:r w:rsidRPr="00B372FB">
        <w:rPr>
          <w:rFonts w:ascii="Times New Roman" w:eastAsia="Times New Roman" w:hAnsi="Times New Roman" w:cs="Times New Roman"/>
          <w:color w:val="000000" w:themeColor="text1"/>
          <w:sz w:val="26"/>
          <w:szCs w:val="26"/>
        </w:rPr>
        <w:t xml:space="preserve"> Theo các phân loại của Julia Lewis (2015) thì các đối tượng trong nghiên cứu này có thể xếp vào ba nhóm thế hệ X, Y và Z. Trong đó, những người trên 40 tuổi thuộc thế hệ X, từ 18-25 tuổi là thế hệ Z và 25đến 40 thuộc thế hệ Y. Các nghiên cứu về hành vi giao tiếp trên mạng xã hội đã khẳng định rằng có những động cơ và mức độ tương tác khác nhau giữa các nhóm thế hệ này trên không gian mạng xã hội (Bento, 2018; Dabija và cộng sự, 2018; Giarla, 2019). Trong khi thế hệ Y và Z là thế hệ sử dụng mạng xã hội để giao tiếp và cũng thích tương tác trực tuyến với các công ty thông qua mạng xã hội thì thế hệ X lại có xu hướng thận trọng và có trách nhiệm hơn trong việc sử dụng phương tiện truyền thông xã hội. </w:t>
      </w:r>
      <w:proofErr w:type="gramStart"/>
      <w:r w:rsidRPr="00B372FB">
        <w:rPr>
          <w:rFonts w:ascii="Times New Roman" w:eastAsia="Times New Roman" w:hAnsi="Times New Roman" w:cs="Times New Roman"/>
          <w:color w:val="000000" w:themeColor="text1"/>
          <w:sz w:val="26"/>
          <w:szCs w:val="26"/>
        </w:rPr>
        <w:t>Họ có kỳ vọng thấp hơn đối với các thông tin trên mạng xã hội vì họ có xu hướng sử dụng kinh nghiệm của bản thân họ và so sánh thông tin với các nguồn khác (Giarla, 2019).</w:t>
      </w:r>
      <w:proofErr w:type="gramEnd"/>
      <w:r w:rsidRPr="00B372FB">
        <w:rPr>
          <w:rFonts w:ascii="Times New Roman" w:eastAsia="Times New Roman" w:hAnsi="Times New Roman" w:cs="Times New Roman"/>
          <w:color w:val="000000" w:themeColor="text1"/>
          <w:sz w:val="26"/>
          <w:szCs w:val="26"/>
        </w:rPr>
        <w:t xml:space="preserve">  Nghiên cứu của Bento (2018) cũng khẳng định rằng các thành viên thuộc thế hệ Y có mức độ tương tác với các trang thương hiệu trên Facebook hơn là thế hệ X. Ngoài ra, họ cũng có ý định truyền miệng trên internet và nhu cầu kết nối với thương hiệu cao hơn so với thế hệ X. </w:t>
      </w:r>
    </w:p>
    <w:p w:rsidR="00B372FB" w:rsidRPr="00B372FB" w:rsidRDefault="00B372FB" w:rsidP="00B372FB">
      <w:pPr>
        <w:spacing w:before="120" w:after="120" w:line="312" w:lineRule="auto"/>
        <w:ind w:firstLine="720"/>
        <w:jc w:val="both"/>
        <w:rPr>
          <w:rFonts w:ascii="Times New Roman" w:eastAsia="Times New Roman" w:hAnsi="Times New Roman" w:cs="Times New Roman"/>
          <w:color w:val="000000" w:themeColor="text1"/>
          <w:sz w:val="26"/>
          <w:szCs w:val="26"/>
        </w:rPr>
      </w:pPr>
      <w:proofErr w:type="gramStart"/>
      <w:r w:rsidRPr="00B372FB">
        <w:rPr>
          <w:rFonts w:ascii="Times New Roman" w:eastAsia="Times New Roman" w:hAnsi="Times New Roman" w:cs="Times New Roman"/>
          <w:color w:val="000000" w:themeColor="text1"/>
          <w:sz w:val="26"/>
          <w:szCs w:val="26"/>
        </w:rPr>
        <w:t>Thứ hai là sự khác biệt về khuynh hướng văn hóa.</w:t>
      </w:r>
      <w:proofErr w:type="gramEnd"/>
      <w:r w:rsidRPr="00B372FB">
        <w:rPr>
          <w:rFonts w:ascii="Times New Roman" w:eastAsia="Times New Roman" w:hAnsi="Times New Roman" w:cs="Times New Roman"/>
          <w:color w:val="000000" w:themeColor="text1"/>
          <w:sz w:val="26"/>
          <w:szCs w:val="26"/>
        </w:rPr>
        <w:t xml:space="preserve">  Kết quả nghiên cứu đã một lần nữa khẳng định khuynh hướng văn hóa là yếu tố chi phối đến hành </w:t>
      </w:r>
      <w:proofErr w:type="gramStart"/>
      <w:r w:rsidRPr="00B372FB">
        <w:rPr>
          <w:rFonts w:ascii="Times New Roman" w:eastAsia="Times New Roman" w:hAnsi="Times New Roman" w:cs="Times New Roman"/>
          <w:color w:val="000000" w:themeColor="text1"/>
          <w:sz w:val="26"/>
          <w:szCs w:val="26"/>
        </w:rPr>
        <w:t>vi</w:t>
      </w:r>
      <w:proofErr w:type="gramEnd"/>
      <w:r w:rsidRPr="00B372FB">
        <w:rPr>
          <w:rFonts w:ascii="Times New Roman" w:eastAsia="Times New Roman" w:hAnsi="Times New Roman" w:cs="Times New Roman"/>
          <w:color w:val="000000" w:themeColor="text1"/>
          <w:sz w:val="26"/>
          <w:szCs w:val="26"/>
        </w:rPr>
        <w:t xml:space="preserve"> của khách hàng trên không gian mạng. Nghiên cứu này đã khẳng định việc một khách hàng có khuynh hướng văn hóa tập thể sẽ có mức độ gắn kết cao hơn với OBC trên phương diện nhận thức và hành vi mặc dù không có sự khác biệt về gắn kết tình cảm. Điều này có thể lý giải là những người theo chủ nghĩa tập thể thường cảm thấy có sự liên kết chặt chẽ với nhóm cộng đồng của mình, do đó họ cảm thấy có ý thức trách nhiệm trong việc chia sẻ thông tin, đóng góp nội dung vì lợi ích của cộng đồng thương hiệu, ngay cả khi họ phải hi sinh thời gian, công sức hay phải đối mặt với các rủi ro trực tuyến. Ngược lại, những </w:t>
      </w:r>
      <w:r w:rsidRPr="00B372FB">
        <w:rPr>
          <w:rFonts w:ascii="Times New Roman" w:eastAsia="Times New Roman" w:hAnsi="Times New Roman" w:cs="Times New Roman"/>
          <w:color w:val="000000" w:themeColor="text1"/>
          <w:sz w:val="26"/>
          <w:szCs w:val="26"/>
        </w:rPr>
        <w:lastRenderedPageBreak/>
        <w:t>người theo chủ nghĩa cá nhân lại có sự ràng buộc trách nhiệm với cộng đồng thấp hơn và việc sẵn sàng chia sẻ thông tin hay đóng góp nội dung cho cộng đồng sẽ phụ thuộc vào đặc điểm cá nhân của họ như tính cách, phong cách sống hay những lợi ích mà cá nhân họ đạt được, chứ không phải là cảm nhận về ý thức trách nhiệm với cộng đồng.</w:t>
      </w:r>
    </w:p>
    <w:p w:rsidR="0007481A" w:rsidRPr="0007481A" w:rsidRDefault="0007481A" w:rsidP="0007481A">
      <w:pPr>
        <w:shd w:val="clear" w:color="auto" w:fill="FFFFFF"/>
        <w:spacing w:after="0" w:line="312" w:lineRule="auto"/>
        <w:ind w:firstLine="720"/>
        <w:jc w:val="both"/>
        <w:rPr>
          <w:rFonts w:ascii="Times New Roman" w:eastAsia="Times New Roman" w:hAnsi="Times New Roman" w:cs="Times New Roman"/>
          <w:color w:val="000000" w:themeColor="text1"/>
          <w:sz w:val="26"/>
          <w:szCs w:val="26"/>
        </w:rPr>
      </w:pPr>
      <w:r w:rsidRPr="0007481A">
        <w:rPr>
          <w:rFonts w:ascii="Times New Roman" w:eastAsia="Times New Roman" w:hAnsi="Times New Roman" w:cs="Times New Roman"/>
          <w:color w:val="000000" w:themeColor="text1"/>
          <w:sz w:val="26"/>
          <w:szCs w:val="26"/>
        </w:rPr>
        <w:t xml:space="preserve">Do đó, doanh nghiệp cần thiết kế các thông điệp và tùy chỉnh các chiến thuật vận hành cộng đồng sao cho phù hợp với đặc tính của nhóm khách hàng mục tiêu. Ví dụ, với những khách hàng có khuynh hướng văn hóa tập thể, họ sẽ có mức độ gắn kết cao hơn trên cả phương diện tiêu thụ nội dung hay đồng sáng tạo nội dung trong các OBC. </w:t>
      </w:r>
      <w:proofErr w:type="gramStart"/>
      <w:r w:rsidRPr="0007481A">
        <w:rPr>
          <w:rFonts w:ascii="Times New Roman" w:eastAsia="Times New Roman" w:hAnsi="Times New Roman" w:cs="Times New Roman"/>
          <w:color w:val="000000" w:themeColor="text1"/>
          <w:sz w:val="26"/>
          <w:szCs w:val="26"/>
        </w:rPr>
        <w:t>Trong khi đó, đặc trưng của nhóm khách hàng này là có xu hướng coi trọng ý kiến từ các mối quan hệ cá nhân và mong muốn có được mối liên kết ngang bằng với các thương hiệu và những khách hàng khác của thương hiệu có cùng chí hướng với họ (Chu và Choi 2011).</w:t>
      </w:r>
      <w:proofErr w:type="gramEnd"/>
      <w:r w:rsidRPr="0007481A">
        <w:rPr>
          <w:rFonts w:ascii="Times New Roman" w:eastAsia="Times New Roman" w:hAnsi="Times New Roman" w:cs="Times New Roman"/>
          <w:color w:val="000000" w:themeColor="text1"/>
          <w:sz w:val="26"/>
          <w:szCs w:val="26"/>
        </w:rPr>
        <w:t xml:space="preserve"> Điều này cho thấy rằng những khách hàng này có khả năng cao sẽ truy cập trang cộng đồng của một thương hiệu để đánh giá xem sản phẩm hoặc thương hiệu có được người khác yêu thích hay không, tìm kiếm ý kiến ​​từ người dùng sản phẩm và xác định xem thương hiệu có đáp ứng và quan tâm đến khách hàng của mình hay không trước khi đưa ra bất kỳ quyết định mua hàng chính thức nào. Do đó, các nhà truyền thông thương hiệu nên đảm bảo rằng các thông tin trên các cộng đồng thương hiệu của mình luôn cập nhật, đầy đủ và cần nỗ lực khuyến khích khách hàng hiện tại chia sẻ các đánh giá và phản hồi về sản phẩm của thương hiệu. </w:t>
      </w:r>
    </w:p>
    <w:p w:rsidR="0007481A" w:rsidRPr="0007481A" w:rsidRDefault="0007481A" w:rsidP="0007481A">
      <w:pPr>
        <w:shd w:val="clear" w:color="auto" w:fill="FFFFFF"/>
        <w:spacing w:after="0" w:line="312" w:lineRule="auto"/>
        <w:ind w:firstLine="720"/>
        <w:jc w:val="both"/>
        <w:rPr>
          <w:rFonts w:ascii="Times New Roman" w:eastAsia="Times New Roman" w:hAnsi="Times New Roman" w:cs="Times New Roman"/>
          <w:color w:val="000000" w:themeColor="text1"/>
          <w:sz w:val="26"/>
          <w:szCs w:val="26"/>
        </w:rPr>
      </w:pPr>
      <w:proofErr w:type="gramStart"/>
      <w:r w:rsidRPr="0007481A">
        <w:rPr>
          <w:rFonts w:ascii="Times New Roman" w:eastAsia="Times New Roman" w:hAnsi="Times New Roman" w:cs="Times New Roman"/>
          <w:color w:val="000000" w:themeColor="text1"/>
          <w:sz w:val="26"/>
          <w:szCs w:val="26"/>
        </w:rPr>
        <w:t>Tương tự như vậy, với sự khác biệt về nhóm tuổi, khách hàng thuộc thế hệ Y và Z đã được chứng minh có sự gắn kết cao hơn với OBC khi so sánh với với thế hệ X.</w:t>
      </w:r>
      <w:proofErr w:type="gramEnd"/>
      <w:r w:rsidRPr="0007481A">
        <w:rPr>
          <w:rFonts w:ascii="Times New Roman" w:eastAsia="Times New Roman" w:hAnsi="Times New Roman" w:cs="Times New Roman"/>
          <w:color w:val="000000" w:themeColor="text1"/>
          <w:sz w:val="26"/>
          <w:szCs w:val="26"/>
        </w:rPr>
        <w:t xml:space="preserve">  </w:t>
      </w:r>
      <w:proofErr w:type="gramStart"/>
      <w:r w:rsidRPr="0007481A">
        <w:rPr>
          <w:rFonts w:ascii="Times New Roman" w:eastAsia="Times New Roman" w:hAnsi="Times New Roman" w:cs="Times New Roman"/>
          <w:color w:val="000000" w:themeColor="text1"/>
          <w:sz w:val="26"/>
          <w:szCs w:val="26"/>
        </w:rPr>
        <w:t>Họ cũng có ý định truyền miệng trực tuyến (e- WOM) cao hơn.</w:t>
      </w:r>
      <w:proofErr w:type="gramEnd"/>
      <w:r w:rsidRPr="0007481A">
        <w:rPr>
          <w:rFonts w:ascii="Times New Roman" w:eastAsia="Times New Roman" w:hAnsi="Times New Roman" w:cs="Times New Roman"/>
          <w:color w:val="000000" w:themeColor="text1"/>
          <w:sz w:val="26"/>
          <w:szCs w:val="26"/>
        </w:rPr>
        <w:t xml:space="preserve"> </w:t>
      </w:r>
      <w:proofErr w:type="gramStart"/>
      <w:r w:rsidRPr="0007481A">
        <w:rPr>
          <w:rFonts w:ascii="Times New Roman" w:eastAsia="Times New Roman" w:hAnsi="Times New Roman" w:cs="Times New Roman"/>
          <w:color w:val="000000" w:themeColor="text1"/>
          <w:sz w:val="26"/>
          <w:szCs w:val="26"/>
        </w:rPr>
        <w:t>Nghiên cứu trước đây cũng cho thấy rằng những cá nhân tìm kiếm e-WOM có xu hướng đăng đánh giá của bản thân họ và tham gia e-WOM nhiều hơn (Bento và cộng sự, 2018).</w:t>
      </w:r>
      <w:proofErr w:type="gramEnd"/>
      <w:r w:rsidRPr="0007481A">
        <w:rPr>
          <w:rFonts w:ascii="Times New Roman" w:eastAsia="Times New Roman" w:hAnsi="Times New Roman" w:cs="Times New Roman"/>
          <w:color w:val="000000" w:themeColor="text1"/>
          <w:sz w:val="26"/>
          <w:szCs w:val="26"/>
        </w:rPr>
        <w:t xml:space="preserve"> Vì vậy, khi nhắm mục tiêu đến thế hệ Y hay Z, các thương hiệu nên khuyến khích khách hàng chia sẻ các bài đăng hoặc quảng cáo thương hiệu trên trang các nhân của họ. Để đạt được điều này, các thương hiệu có thể triển khai các cuộc thi, ví dụ: cuộc thi giveaway hay “vote to win”, hoặc là tạo phiếu thưởng trên trang cộng đồng … </w:t>
      </w:r>
    </w:p>
    <w:p w:rsidR="00B372FB" w:rsidRPr="0007481A" w:rsidRDefault="00B372FB" w:rsidP="00B372FB">
      <w:pPr>
        <w:rPr>
          <w:rFonts w:ascii="Times New Roman" w:eastAsia="Times New Roman" w:hAnsi="Times New Roman" w:cs="Times New Roman"/>
          <w:color w:val="000000" w:themeColor="text1"/>
          <w:sz w:val="26"/>
          <w:szCs w:val="26"/>
        </w:rPr>
      </w:pPr>
    </w:p>
    <w:p w:rsidR="00687AFA" w:rsidRPr="0007481A" w:rsidRDefault="00687AFA" w:rsidP="00687AFA">
      <w:pPr>
        <w:ind w:firstLine="720"/>
        <w:rPr>
          <w:rFonts w:ascii="Times New Roman" w:eastAsia="Times New Roman" w:hAnsi="Times New Roman" w:cs="Times New Roman"/>
          <w:color w:val="000000" w:themeColor="text1"/>
          <w:sz w:val="26"/>
          <w:szCs w:val="26"/>
        </w:rPr>
      </w:pPr>
    </w:p>
    <w:p w:rsidR="00506C8A" w:rsidRPr="0028178D" w:rsidRDefault="000A14B5" w:rsidP="007046BD">
      <w:pPr>
        <w:spacing w:line="312" w:lineRule="auto"/>
        <w:jc w:val="both"/>
        <w:rPr>
          <w:rFonts w:ascii="Times New Roman" w:eastAsia="Times New Roman" w:hAnsi="Times New Roman" w:cs="Times New Roman"/>
          <w:b/>
          <w:color w:val="000000" w:themeColor="text1"/>
          <w:sz w:val="26"/>
          <w:szCs w:val="26"/>
        </w:rPr>
      </w:pPr>
      <w:r w:rsidRPr="0028178D">
        <w:rPr>
          <w:rFonts w:ascii="Times New Roman" w:eastAsia="Times New Roman" w:hAnsi="Times New Roman" w:cs="Times New Roman"/>
          <w:b/>
          <w:color w:val="000000" w:themeColor="text1"/>
          <w:sz w:val="26"/>
          <w:szCs w:val="26"/>
        </w:rPr>
        <w:t>TÀI LIỆU THAM KHẢO</w:t>
      </w:r>
      <w:bookmarkStart w:id="6" w:name="_GoBack"/>
      <w:bookmarkEnd w:id="6"/>
    </w:p>
    <w:p w:rsidR="0028178D" w:rsidRPr="0028178D" w:rsidRDefault="0028178D" w:rsidP="0028178D">
      <w:pPr>
        <w:pStyle w:val="ListParagraph"/>
        <w:numPr>
          <w:ilvl w:val="0"/>
          <w:numId w:val="1"/>
        </w:numPr>
        <w:spacing w:before="120" w:after="120" w:line="312" w:lineRule="auto"/>
        <w:jc w:val="both"/>
        <w:rPr>
          <w:rFonts w:ascii="Times New Roman" w:eastAsia="Times New Roman" w:hAnsi="Times New Roman" w:cs="Times New Roman"/>
          <w:color w:val="000000" w:themeColor="text1"/>
          <w:sz w:val="26"/>
          <w:szCs w:val="26"/>
        </w:rPr>
      </w:pPr>
      <w:r w:rsidRPr="0028178D">
        <w:rPr>
          <w:rFonts w:ascii="Times New Roman" w:eastAsia="Times New Roman" w:hAnsi="Times New Roman" w:cs="Times New Roman"/>
          <w:color w:val="000000" w:themeColor="text1"/>
          <w:sz w:val="26"/>
          <w:szCs w:val="26"/>
        </w:rPr>
        <w:lastRenderedPageBreak/>
        <w:t xml:space="preserve">Bento. M, </w:t>
      </w:r>
      <w:bookmarkStart w:id="7" w:name="bau0015"/>
      <w:r w:rsidRPr="0028178D">
        <w:rPr>
          <w:rFonts w:ascii="Times New Roman" w:eastAsia="Times New Roman" w:hAnsi="Times New Roman" w:cs="Times New Roman"/>
          <w:color w:val="000000" w:themeColor="text1"/>
          <w:sz w:val="26"/>
          <w:szCs w:val="26"/>
        </w:rPr>
        <w:t xml:space="preserve">Martinez. LM &amp; </w:t>
      </w:r>
      <w:hyperlink r:id="rId8" w:anchor="!" w:history="1">
        <w:r w:rsidRPr="0028178D">
          <w:rPr>
            <w:rFonts w:ascii="Times New Roman" w:eastAsia="Times New Roman" w:hAnsi="Times New Roman" w:cs="Times New Roman"/>
            <w:color w:val="000000" w:themeColor="text1"/>
            <w:sz w:val="26"/>
            <w:szCs w:val="26"/>
          </w:rPr>
          <w:t>Martineza</w:t>
        </w:r>
      </w:hyperlink>
      <w:bookmarkEnd w:id="7"/>
      <w:r w:rsidRPr="0028178D">
        <w:rPr>
          <w:rFonts w:ascii="Times New Roman" w:eastAsia="Times New Roman" w:hAnsi="Times New Roman" w:cs="Times New Roman"/>
          <w:color w:val="000000" w:themeColor="text1"/>
          <w:sz w:val="26"/>
          <w:szCs w:val="26"/>
        </w:rPr>
        <w:t xml:space="preserve">. LF (2018), ‘Brand engagement and search for brands on social media: Comparing Generations X and Y in Portugal’, </w:t>
      </w:r>
      <w:hyperlink r:id="rId9" w:tooltip="Go to Journal of Retailing and Consumer Services on ScienceDirect" w:history="1">
        <w:r w:rsidRPr="0028178D">
          <w:rPr>
            <w:rFonts w:ascii="Times New Roman" w:eastAsia="Times New Roman" w:hAnsi="Times New Roman" w:cs="Times New Roman"/>
            <w:color w:val="000000" w:themeColor="text1"/>
            <w:sz w:val="26"/>
            <w:szCs w:val="26"/>
          </w:rPr>
          <w:t>Journal of Retailing and Consumer Services</w:t>
        </w:r>
      </w:hyperlink>
      <w:r w:rsidRPr="0028178D">
        <w:rPr>
          <w:rFonts w:ascii="Times New Roman" w:eastAsia="Times New Roman" w:hAnsi="Times New Roman" w:cs="Times New Roman"/>
          <w:color w:val="000000" w:themeColor="text1"/>
          <w:sz w:val="26"/>
          <w:szCs w:val="26"/>
        </w:rPr>
        <w:t>, Số 43, Tr. 234 -241.</w:t>
      </w:r>
    </w:p>
    <w:p w:rsidR="0028178D" w:rsidRPr="0028178D" w:rsidRDefault="0028178D" w:rsidP="0028178D">
      <w:pPr>
        <w:pStyle w:val="ListParagraph"/>
        <w:numPr>
          <w:ilvl w:val="0"/>
          <w:numId w:val="1"/>
        </w:numPr>
        <w:spacing w:before="120" w:after="120" w:line="312" w:lineRule="auto"/>
        <w:jc w:val="both"/>
        <w:rPr>
          <w:rFonts w:ascii="Times New Roman" w:eastAsia="Times New Roman" w:hAnsi="Times New Roman" w:cs="Times New Roman"/>
          <w:color w:val="000000" w:themeColor="text1"/>
          <w:sz w:val="26"/>
          <w:szCs w:val="26"/>
        </w:rPr>
      </w:pPr>
      <w:r w:rsidRPr="0028178D">
        <w:rPr>
          <w:rFonts w:ascii="Times New Roman" w:eastAsia="Times New Roman" w:hAnsi="Times New Roman" w:cs="Times New Roman"/>
          <w:color w:val="000000" w:themeColor="text1"/>
          <w:sz w:val="26"/>
          <w:szCs w:val="26"/>
        </w:rPr>
        <w:t>Giarla. V (2019), "Generational Social Media: How Social Media Influences The Online And In-Person Relationships Of Gen X, Gen Y And Gen Z", Honors Theses, https://digitalcommons.salemstate.edu/honors_theses/221</w:t>
      </w:r>
    </w:p>
    <w:p w:rsidR="0028178D" w:rsidRPr="0028178D" w:rsidRDefault="0028178D" w:rsidP="0028178D">
      <w:pPr>
        <w:pStyle w:val="ListParagraph"/>
        <w:numPr>
          <w:ilvl w:val="0"/>
          <w:numId w:val="1"/>
        </w:numPr>
        <w:spacing w:before="120" w:after="120" w:line="312" w:lineRule="auto"/>
        <w:jc w:val="both"/>
        <w:rPr>
          <w:rFonts w:ascii="Times New Roman" w:eastAsia="Times New Roman" w:hAnsi="Times New Roman" w:cs="Times New Roman"/>
          <w:color w:val="000000" w:themeColor="text1"/>
          <w:sz w:val="26"/>
          <w:szCs w:val="26"/>
        </w:rPr>
      </w:pPr>
      <w:r w:rsidRPr="0028178D">
        <w:rPr>
          <w:rFonts w:ascii="Times New Roman" w:eastAsia="Times New Roman" w:hAnsi="Times New Roman" w:cs="Times New Roman"/>
          <w:color w:val="000000" w:themeColor="text1"/>
          <w:sz w:val="26"/>
          <w:szCs w:val="26"/>
        </w:rPr>
        <w:t>Gummerus. J &amp; Liljander. V (2012), ‘Customer engagement in a Facebook brand community’, Management Research Review, Số 35(9), Tr. 857-877.</w:t>
      </w:r>
    </w:p>
    <w:p w:rsidR="0028178D" w:rsidRPr="0028178D" w:rsidRDefault="006F4AB5" w:rsidP="0028178D">
      <w:pPr>
        <w:pStyle w:val="ListParagraph"/>
        <w:numPr>
          <w:ilvl w:val="0"/>
          <w:numId w:val="1"/>
        </w:numPr>
        <w:spacing w:before="120" w:after="120" w:line="312" w:lineRule="auto"/>
        <w:jc w:val="both"/>
        <w:rPr>
          <w:rFonts w:ascii="Times New Roman" w:eastAsia="Times New Roman" w:hAnsi="Times New Roman" w:cs="Times New Roman"/>
          <w:color w:val="000000" w:themeColor="text1"/>
          <w:sz w:val="26"/>
          <w:szCs w:val="26"/>
        </w:rPr>
      </w:pPr>
      <w:hyperlink r:id="rId10" w:history="1">
        <w:r w:rsidR="0028178D" w:rsidRPr="0028178D">
          <w:rPr>
            <w:rFonts w:ascii="Times New Roman" w:eastAsia="Times New Roman" w:hAnsi="Times New Roman" w:cs="Times New Roman"/>
            <w:color w:val="000000" w:themeColor="text1"/>
            <w:sz w:val="26"/>
            <w:szCs w:val="26"/>
          </w:rPr>
          <w:t>Habibi</w:t>
        </w:r>
      </w:hyperlink>
      <w:r w:rsidR="0028178D" w:rsidRPr="0028178D">
        <w:rPr>
          <w:rFonts w:ascii="Times New Roman" w:eastAsia="Times New Roman" w:hAnsi="Times New Roman" w:cs="Times New Roman"/>
          <w:color w:val="000000" w:themeColor="text1"/>
          <w:sz w:val="26"/>
          <w:szCs w:val="26"/>
        </w:rPr>
        <w:t>. MR, </w:t>
      </w:r>
      <w:hyperlink r:id="rId11" w:history="1">
        <w:r w:rsidR="0028178D" w:rsidRPr="0028178D">
          <w:rPr>
            <w:rFonts w:ascii="Times New Roman" w:eastAsia="Times New Roman" w:hAnsi="Times New Roman" w:cs="Times New Roman"/>
            <w:color w:val="000000" w:themeColor="text1"/>
            <w:sz w:val="26"/>
            <w:szCs w:val="26"/>
          </w:rPr>
          <w:t>Laroche</w:t>
        </w:r>
      </w:hyperlink>
      <w:r w:rsidR="0028178D" w:rsidRPr="0028178D">
        <w:rPr>
          <w:rFonts w:ascii="Times New Roman" w:eastAsia="Times New Roman" w:hAnsi="Times New Roman" w:cs="Times New Roman"/>
          <w:color w:val="000000" w:themeColor="text1"/>
          <w:sz w:val="26"/>
          <w:szCs w:val="26"/>
        </w:rPr>
        <w:t>.M &amp; </w:t>
      </w:r>
      <w:hyperlink r:id="rId12" w:history="1">
        <w:r w:rsidR="0028178D" w:rsidRPr="0028178D">
          <w:rPr>
            <w:rFonts w:ascii="Times New Roman" w:eastAsia="Times New Roman" w:hAnsi="Times New Roman" w:cs="Times New Roman"/>
            <w:color w:val="000000" w:themeColor="text1"/>
            <w:sz w:val="26"/>
            <w:szCs w:val="26"/>
          </w:rPr>
          <w:t>Richard</w:t>
        </w:r>
      </w:hyperlink>
      <w:r w:rsidR="0028178D" w:rsidRPr="0028178D">
        <w:rPr>
          <w:rFonts w:ascii="Times New Roman" w:eastAsia="Times New Roman" w:hAnsi="Times New Roman" w:cs="Times New Roman"/>
          <w:color w:val="000000" w:themeColor="text1"/>
          <w:sz w:val="26"/>
          <w:szCs w:val="26"/>
        </w:rPr>
        <w:t>. MO (2014), ‘The roles of brand community and community engagement in building brand trust on social media’, Computers in Human Behavior, Số 37, Tr. 152 -161.</w:t>
      </w:r>
    </w:p>
    <w:p w:rsidR="0028178D" w:rsidRPr="0028178D" w:rsidRDefault="0028178D" w:rsidP="0028178D">
      <w:pPr>
        <w:pStyle w:val="ListParagraph"/>
        <w:numPr>
          <w:ilvl w:val="0"/>
          <w:numId w:val="1"/>
        </w:numPr>
        <w:spacing w:before="120" w:after="120" w:line="312" w:lineRule="auto"/>
        <w:jc w:val="both"/>
        <w:rPr>
          <w:rFonts w:ascii="Times New Roman" w:eastAsia="Times New Roman" w:hAnsi="Times New Roman" w:cs="Times New Roman"/>
          <w:color w:val="000000" w:themeColor="text1"/>
          <w:sz w:val="26"/>
          <w:szCs w:val="26"/>
        </w:rPr>
      </w:pPr>
      <w:r w:rsidRPr="0028178D">
        <w:rPr>
          <w:rFonts w:ascii="Times New Roman" w:eastAsia="Times New Roman" w:hAnsi="Times New Roman" w:cs="Times New Roman"/>
          <w:color w:val="000000" w:themeColor="text1"/>
          <w:sz w:val="26"/>
          <w:szCs w:val="26"/>
        </w:rPr>
        <w:t>Hogan. JE, </w:t>
      </w:r>
      <w:hyperlink r:id="rId13" w:history="1">
        <w:r w:rsidRPr="0028178D">
          <w:rPr>
            <w:rFonts w:ascii="Times New Roman" w:eastAsia="Times New Roman" w:hAnsi="Times New Roman" w:cs="Times New Roman"/>
            <w:color w:val="000000" w:themeColor="text1"/>
            <w:sz w:val="26"/>
            <w:szCs w:val="26"/>
          </w:rPr>
          <w:t>Lemon</w:t>
        </w:r>
      </w:hyperlink>
      <w:r w:rsidRPr="0028178D">
        <w:rPr>
          <w:rFonts w:ascii="Times New Roman" w:eastAsia="Times New Roman" w:hAnsi="Times New Roman" w:cs="Times New Roman"/>
          <w:color w:val="000000" w:themeColor="text1"/>
          <w:sz w:val="26"/>
          <w:szCs w:val="26"/>
        </w:rPr>
        <w:t>.KN &amp; </w:t>
      </w:r>
      <w:hyperlink r:id="rId14" w:history="1">
        <w:r w:rsidRPr="0028178D">
          <w:rPr>
            <w:rFonts w:ascii="Times New Roman" w:eastAsia="Times New Roman" w:hAnsi="Times New Roman" w:cs="Times New Roman"/>
            <w:color w:val="000000" w:themeColor="text1"/>
            <w:sz w:val="26"/>
            <w:szCs w:val="26"/>
          </w:rPr>
          <w:t>Libai</w:t>
        </w:r>
      </w:hyperlink>
      <w:r w:rsidRPr="0028178D">
        <w:rPr>
          <w:rFonts w:ascii="Times New Roman" w:eastAsia="Times New Roman" w:hAnsi="Times New Roman" w:cs="Times New Roman"/>
          <w:color w:val="000000" w:themeColor="text1"/>
          <w:sz w:val="26"/>
          <w:szCs w:val="26"/>
        </w:rPr>
        <w:t>.B (2003), ‘What is the true value of a lost customer?</w:t>
      </w:r>
      <w:proofErr w:type="gramStart"/>
      <w:r w:rsidRPr="0028178D">
        <w:rPr>
          <w:rFonts w:ascii="Times New Roman" w:eastAsia="Times New Roman" w:hAnsi="Times New Roman" w:cs="Times New Roman"/>
          <w:color w:val="000000" w:themeColor="text1"/>
          <w:sz w:val="26"/>
          <w:szCs w:val="26"/>
        </w:rPr>
        <w:t>’,</w:t>
      </w:r>
      <w:proofErr w:type="gramEnd"/>
      <w:r w:rsidRPr="0028178D">
        <w:rPr>
          <w:rFonts w:ascii="Times New Roman" w:eastAsia="Times New Roman" w:hAnsi="Times New Roman" w:cs="Times New Roman"/>
          <w:color w:val="000000" w:themeColor="text1"/>
          <w:sz w:val="26"/>
          <w:szCs w:val="26"/>
        </w:rPr>
        <w:t xml:space="preserve"> Journal of Service Research, Số 5(3), Tr. 196–208.</w:t>
      </w:r>
    </w:p>
    <w:p w:rsidR="0028178D" w:rsidRPr="0028178D" w:rsidRDefault="0028178D" w:rsidP="0028178D">
      <w:pPr>
        <w:pStyle w:val="ListParagraph"/>
        <w:numPr>
          <w:ilvl w:val="0"/>
          <w:numId w:val="1"/>
        </w:numPr>
        <w:spacing w:before="120" w:after="120" w:line="312" w:lineRule="auto"/>
        <w:jc w:val="both"/>
        <w:rPr>
          <w:rFonts w:ascii="Times New Roman" w:eastAsia="Times New Roman" w:hAnsi="Times New Roman" w:cs="Times New Roman"/>
          <w:color w:val="000000" w:themeColor="text1"/>
          <w:sz w:val="26"/>
          <w:szCs w:val="26"/>
        </w:rPr>
      </w:pPr>
      <w:r w:rsidRPr="0028178D">
        <w:rPr>
          <w:rFonts w:ascii="Times New Roman" w:eastAsia="Times New Roman" w:hAnsi="Times New Roman" w:cs="Times New Roman"/>
          <w:color w:val="000000" w:themeColor="text1"/>
          <w:sz w:val="26"/>
          <w:szCs w:val="26"/>
        </w:rPr>
        <w:t>Kumar.V &amp; Bhagwat.Y (2010), ‘Listen To the Customer’, Marketing Research, Số 22(2), Tr. 14-19.</w:t>
      </w:r>
    </w:p>
    <w:p w:rsidR="000A14B5" w:rsidRPr="0028178D" w:rsidRDefault="0028178D" w:rsidP="0028178D">
      <w:pPr>
        <w:pStyle w:val="ListParagraph"/>
        <w:numPr>
          <w:ilvl w:val="0"/>
          <w:numId w:val="1"/>
        </w:numPr>
        <w:spacing w:line="312" w:lineRule="auto"/>
        <w:jc w:val="both"/>
        <w:rPr>
          <w:rFonts w:ascii="Times New Roman" w:eastAsia="Times New Roman" w:hAnsi="Times New Roman" w:cs="Times New Roman"/>
          <w:color w:val="000000" w:themeColor="text1"/>
          <w:sz w:val="26"/>
          <w:szCs w:val="26"/>
        </w:rPr>
      </w:pPr>
      <w:r w:rsidRPr="0028178D">
        <w:rPr>
          <w:rFonts w:ascii="Times New Roman" w:eastAsia="Times New Roman" w:hAnsi="Times New Roman" w:cs="Times New Roman"/>
          <w:color w:val="000000" w:themeColor="text1"/>
          <w:sz w:val="26"/>
          <w:szCs w:val="26"/>
        </w:rPr>
        <w:t>Muniz &amp; O’Guinn (2001), ‘Brand Community’, Journal of Consumer Research, Số 27 (4), Tr. 412-432</w:t>
      </w:r>
    </w:p>
    <w:p w:rsidR="0028178D" w:rsidRPr="0028178D" w:rsidRDefault="006F4AB5" w:rsidP="0028178D">
      <w:pPr>
        <w:pStyle w:val="ListParagraph"/>
        <w:numPr>
          <w:ilvl w:val="0"/>
          <w:numId w:val="1"/>
        </w:numPr>
        <w:spacing w:before="120" w:after="120" w:line="312" w:lineRule="auto"/>
        <w:jc w:val="both"/>
        <w:rPr>
          <w:rFonts w:ascii="Times New Roman" w:eastAsia="Times New Roman" w:hAnsi="Times New Roman" w:cs="Times New Roman"/>
          <w:color w:val="000000" w:themeColor="text1"/>
          <w:sz w:val="26"/>
          <w:szCs w:val="26"/>
        </w:rPr>
      </w:pPr>
      <w:hyperlink r:id="rId15" w:history="1">
        <w:r w:rsidR="0028178D" w:rsidRPr="0028178D">
          <w:rPr>
            <w:rFonts w:ascii="Times New Roman" w:eastAsia="Times New Roman" w:hAnsi="Times New Roman" w:cs="Times New Roman"/>
            <w:color w:val="000000" w:themeColor="text1"/>
            <w:sz w:val="26"/>
            <w:szCs w:val="26"/>
          </w:rPr>
          <w:t>Sung</w:t>
        </w:r>
      </w:hyperlink>
      <w:r w:rsidR="0028178D" w:rsidRPr="0028178D">
        <w:rPr>
          <w:rFonts w:ascii="Times New Roman" w:eastAsia="Times New Roman" w:hAnsi="Times New Roman" w:cs="Times New Roman"/>
          <w:color w:val="000000" w:themeColor="text1"/>
          <w:sz w:val="26"/>
          <w:szCs w:val="26"/>
        </w:rPr>
        <w:t>.Y, </w:t>
      </w:r>
      <w:hyperlink r:id="rId16" w:history="1">
        <w:r w:rsidR="0028178D" w:rsidRPr="0028178D">
          <w:rPr>
            <w:rFonts w:ascii="Times New Roman" w:eastAsia="Times New Roman" w:hAnsi="Times New Roman" w:cs="Times New Roman"/>
            <w:color w:val="000000" w:themeColor="text1"/>
            <w:sz w:val="26"/>
            <w:szCs w:val="26"/>
          </w:rPr>
          <w:t>Kim</w:t>
        </w:r>
      </w:hyperlink>
      <w:r w:rsidR="0028178D" w:rsidRPr="0028178D">
        <w:rPr>
          <w:rFonts w:ascii="Times New Roman" w:eastAsia="Times New Roman" w:hAnsi="Times New Roman" w:cs="Times New Roman"/>
          <w:color w:val="000000" w:themeColor="text1"/>
          <w:sz w:val="26"/>
          <w:szCs w:val="26"/>
        </w:rPr>
        <w:t>.Y, Kwon.O &amp; Moon.J  (2010), ‘An explorative study of Korean consumer participation in virtual brand communities in social network sites’, Journal of Global Marketing, Số 23(5), Tr. 430-445</w:t>
      </w:r>
    </w:p>
    <w:p w:rsidR="0028178D" w:rsidRPr="0028178D" w:rsidRDefault="0028178D" w:rsidP="0028178D">
      <w:pPr>
        <w:pStyle w:val="ListParagraph"/>
        <w:numPr>
          <w:ilvl w:val="0"/>
          <w:numId w:val="1"/>
        </w:numPr>
        <w:spacing w:line="312" w:lineRule="auto"/>
        <w:jc w:val="both"/>
        <w:rPr>
          <w:rFonts w:ascii="Times New Roman" w:eastAsia="Times New Roman" w:hAnsi="Times New Roman" w:cs="Times New Roman"/>
          <w:color w:val="000000" w:themeColor="text1"/>
          <w:sz w:val="26"/>
          <w:szCs w:val="26"/>
        </w:rPr>
      </w:pPr>
      <w:r w:rsidRPr="0028178D">
        <w:rPr>
          <w:rFonts w:ascii="Times New Roman" w:eastAsia="Times New Roman" w:hAnsi="Times New Roman" w:cs="Times New Roman"/>
          <w:color w:val="000000" w:themeColor="text1"/>
          <w:sz w:val="26"/>
          <w:szCs w:val="26"/>
        </w:rPr>
        <w:t>Zaglia. M.E (2013), “Brand communities embedded in social networks”, Journal of Business Research, Số 66(2), Tr. 216–223.</w:t>
      </w:r>
    </w:p>
    <w:p w:rsidR="0028178D" w:rsidRPr="0028178D" w:rsidRDefault="0028178D" w:rsidP="0028178D">
      <w:pPr>
        <w:pStyle w:val="ListParagraph"/>
        <w:numPr>
          <w:ilvl w:val="0"/>
          <w:numId w:val="1"/>
        </w:numPr>
        <w:spacing w:line="312" w:lineRule="auto"/>
        <w:jc w:val="both"/>
        <w:rPr>
          <w:rFonts w:ascii="Times New Roman" w:eastAsia="Times New Roman" w:hAnsi="Times New Roman" w:cs="Times New Roman"/>
          <w:color w:val="000000" w:themeColor="text1"/>
          <w:sz w:val="26"/>
          <w:szCs w:val="26"/>
        </w:rPr>
      </w:pPr>
      <w:r w:rsidRPr="0028178D">
        <w:rPr>
          <w:rFonts w:ascii="Times New Roman" w:eastAsia="Times New Roman" w:hAnsi="Times New Roman" w:cs="Times New Roman"/>
          <w:color w:val="000000" w:themeColor="text1"/>
          <w:sz w:val="26"/>
          <w:szCs w:val="26"/>
        </w:rPr>
        <w:t>Tsai.W.H.S &amp; Men.L.R (2013), ‘Motivations And Antecedents Of Consumer Engagement With Brand Pages On Social Networking Sites’, Journal Of Interactive Advertising, Số 13, Tập 2, Tr. 76-87.</w:t>
      </w:r>
    </w:p>
    <w:sectPr w:rsidR="0028178D" w:rsidRPr="0028178D">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4C2" w:rsidRDefault="001264C2" w:rsidP="00FC731C">
      <w:pPr>
        <w:spacing w:after="0" w:line="240" w:lineRule="auto"/>
      </w:pPr>
      <w:r>
        <w:separator/>
      </w:r>
    </w:p>
  </w:endnote>
  <w:endnote w:type="continuationSeparator" w:id="0">
    <w:p w:rsidR="001264C2" w:rsidRDefault="001264C2" w:rsidP="00FC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4C2" w:rsidRDefault="001264C2" w:rsidP="00FC731C">
      <w:pPr>
        <w:spacing w:after="0" w:line="240" w:lineRule="auto"/>
      </w:pPr>
      <w:r>
        <w:separator/>
      </w:r>
    </w:p>
  </w:footnote>
  <w:footnote w:type="continuationSeparator" w:id="0">
    <w:p w:rsidR="001264C2" w:rsidRDefault="001264C2" w:rsidP="00FC731C">
      <w:pPr>
        <w:spacing w:after="0" w:line="240" w:lineRule="auto"/>
      </w:pPr>
      <w:r>
        <w:continuationSeparator/>
      </w:r>
    </w:p>
  </w:footnote>
  <w:footnote w:id="1">
    <w:p w:rsidR="006F4AB5" w:rsidRDefault="006F4AB5" w:rsidP="00FC731C">
      <w:pPr>
        <w:pStyle w:val="FootnoteText"/>
      </w:pPr>
      <w:r>
        <w:rPr>
          <w:rStyle w:val="FootnoteReference"/>
        </w:rPr>
        <w:footnoteRef/>
      </w:r>
      <w:r>
        <w:t xml:space="preserve"> </w:t>
      </w:r>
      <w:r w:rsidRPr="00941EB8">
        <w:t>https://www.forbes.com/sites/alexlawrence/2012/11/01/five-customer-retention-tips-for-entrepreneurs/#6b3cb905e8df</w:t>
      </w:r>
    </w:p>
  </w:footnote>
  <w:footnote w:id="2">
    <w:p w:rsidR="006F4AB5" w:rsidRDefault="006F4AB5" w:rsidP="00FC731C">
      <w:pPr>
        <w:pStyle w:val="FootnoteText"/>
      </w:pPr>
      <w:r>
        <w:rPr>
          <w:rStyle w:val="FootnoteReference"/>
        </w:rPr>
        <w:footnoteRef/>
      </w:r>
      <w:r>
        <w:t xml:space="preserve"> Theo  </w:t>
      </w:r>
      <w:r w:rsidRPr="009E25B4">
        <w:t>https://www.misa.vn/12752/Cong-dong-truc-tuyen/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720300"/>
      <w:docPartObj>
        <w:docPartGallery w:val="Page Numbers (Top of Page)"/>
        <w:docPartUnique/>
      </w:docPartObj>
    </w:sdtPr>
    <w:sdtEndPr>
      <w:rPr>
        <w:noProof/>
      </w:rPr>
    </w:sdtEndPr>
    <w:sdtContent>
      <w:p w:rsidR="006F4AB5" w:rsidRDefault="006F4AB5">
        <w:pPr>
          <w:pStyle w:val="Header"/>
          <w:jc w:val="center"/>
        </w:pPr>
        <w:r>
          <w:fldChar w:fldCharType="begin"/>
        </w:r>
        <w:r>
          <w:instrText xml:space="preserve"> PAGE   \* MERGEFORMAT </w:instrText>
        </w:r>
        <w:r>
          <w:fldChar w:fldCharType="separate"/>
        </w:r>
        <w:r w:rsidR="00E07314">
          <w:rPr>
            <w:noProof/>
          </w:rPr>
          <w:t>17</w:t>
        </w:r>
        <w:r>
          <w:rPr>
            <w:noProof/>
          </w:rPr>
          <w:fldChar w:fldCharType="end"/>
        </w:r>
      </w:p>
    </w:sdtContent>
  </w:sdt>
  <w:p w:rsidR="006F4AB5" w:rsidRDefault="006F4A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B6B46"/>
    <w:multiLevelType w:val="hybridMultilevel"/>
    <w:tmpl w:val="2B70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A6"/>
    <w:rsid w:val="0000250D"/>
    <w:rsid w:val="00012C32"/>
    <w:rsid w:val="0003235A"/>
    <w:rsid w:val="0007481A"/>
    <w:rsid w:val="000821B0"/>
    <w:rsid w:val="000A14B5"/>
    <w:rsid w:val="000E5198"/>
    <w:rsid w:val="00101CBB"/>
    <w:rsid w:val="001264C2"/>
    <w:rsid w:val="001278E9"/>
    <w:rsid w:val="001437D2"/>
    <w:rsid w:val="0019147E"/>
    <w:rsid w:val="00231F68"/>
    <w:rsid w:val="0024408F"/>
    <w:rsid w:val="00266464"/>
    <w:rsid w:val="00276333"/>
    <w:rsid w:val="0028178D"/>
    <w:rsid w:val="00287EE5"/>
    <w:rsid w:val="002C12BE"/>
    <w:rsid w:val="002C40B1"/>
    <w:rsid w:val="00377700"/>
    <w:rsid w:val="00381801"/>
    <w:rsid w:val="003A07A6"/>
    <w:rsid w:val="003A565B"/>
    <w:rsid w:val="003B0388"/>
    <w:rsid w:val="003D78D6"/>
    <w:rsid w:val="00423F12"/>
    <w:rsid w:val="004833E3"/>
    <w:rsid w:val="0049212A"/>
    <w:rsid w:val="004B34D4"/>
    <w:rsid w:val="004B73FA"/>
    <w:rsid w:val="004F6893"/>
    <w:rsid w:val="00506C8A"/>
    <w:rsid w:val="00556F58"/>
    <w:rsid w:val="005B5353"/>
    <w:rsid w:val="005B782D"/>
    <w:rsid w:val="005E6875"/>
    <w:rsid w:val="005F730A"/>
    <w:rsid w:val="0060453E"/>
    <w:rsid w:val="00621E53"/>
    <w:rsid w:val="00640B00"/>
    <w:rsid w:val="0065178F"/>
    <w:rsid w:val="00687AFA"/>
    <w:rsid w:val="006A6364"/>
    <w:rsid w:val="006E52A6"/>
    <w:rsid w:val="006F4AB5"/>
    <w:rsid w:val="007046BD"/>
    <w:rsid w:val="00727148"/>
    <w:rsid w:val="00727BD0"/>
    <w:rsid w:val="007312B3"/>
    <w:rsid w:val="0075271D"/>
    <w:rsid w:val="007D1329"/>
    <w:rsid w:val="007D52FF"/>
    <w:rsid w:val="007F7758"/>
    <w:rsid w:val="008211DE"/>
    <w:rsid w:val="00821D6B"/>
    <w:rsid w:val="008A66F1"/>
    <w:rsid w:val="008B35A8"/>
    <w:rsid w:val="008F2F50"/>
    <w:rsid w:val="0095710B"/>
    <w:rsid w:val="009F40E9"/>
    <w:rsid w:val="00A13F90"/>
    <w:rsid w:val="00A31992"/>
    <w:rsid w:val="00A7018A"/>
    <w:rsid w:val="00A8041B"/>
    <w:rsid w:val="00AB2ED6"/>
    <w:rsid w:val="00AB69B4"/>
    <w:rsid w:val="00AD41B0"/>
    <w:rsid w:val="00B1654A"/>
    <w:rsid w:val="00B372FB"/>
    <w:rsid w:val="00B47569"/>
    <w:rsid w:val="00B654A6"/>
    <w:rsid w:val="00B81ADB"/>
    <w:rsid w:val="00B90E41"/>
    <w:rsid w:val="00BA00DA"/>
    <w:rsid w:val="00BD471A"/>
    <w:rsid w:val="00BD4739"/>
    <w:rsid w:val="00BF36D7"/>
    <w:rsid w:val="00C07FF7"/>
    <w:rsid w:val="00C14E91"/>
    <w:rsid w:val="00C21E2E"/>
    <w:rsid w:val="00C51031"/>
    <w:rsid w:val="00C85598"/>
    <w:rsid w:val="00CA2CB0"/>
    <w:rsid w:val="00CC0917"/>
    <w:rsid w:val="00D00DD0"/>
    <w:rsid w:val="00D55876"/>
    <w:rsid w:val="00D67C35"/>
    <w:rsid w:val="00D77A53"/>
    <w:rsid w:val="00DA1AD5"/>
    <w:rsid w:val="00DC4B5E"/>
    <w:rsid w:val="00E07314"/>
    <w:rsid w:val="00E4442A"/>
    <w:rsid w:val="00E91BFA"/>
    <w:rsid w:val="00EE3670"/>
    <w:rsid w:val="00EE465D"/>
    <w:rsid w:val="00F0720A"/>
    <w:rsid w:val="00F1471C"/>
    <w:rsid w:val="00F26669"/>
    <w:rsid w:val="00F55630"/>
    <w:rsid w:val="00F55B15"/>
    <w:rsid w:val="00F64B6D"/>
    <w:rsid w:val="00F657EA"/>
    <w:rsid w:val="00F65AAB"/>
    <w:rsid w:val="00F8638E"/>
    <w:rsid w:val="00F87178"/>
    <w:rsid w:val="00F903AB"/>
    <w:rsid w:val="00F9116A"/>
    <w:rsid w:val="00F9212C"/>
    <w:rsid w:val="00FC0B3C"/>
    <w:rsid w:val="00FC731C"/>
    <w:rsid w:val="00FD33E0"/>
    <w:rsid w:val="00FF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5271D"/>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1329"/>
    <w:pPr>
      <w:keepNext/>
      <w:keepLines/>
      <w:spacing w:before="200" w:after="0" w:line="276" w:lineRule="auto"/>
      <w:outlineLvl w:val="2"/>
    </w:pPr>
    <w:rPr>
      <w:rFonts w:asciiTheme="majorHAnsi" w:eastAsiaTheme="majorEastAsia" w:hAnsiTheme="majorHAnsi" w:cstheme="majorBidi"/>
      <w:b/>
      <w:bCs/>
      <w:color w:val="5B9BD5"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C8A"/>
    <w:rPr>
      <w:color w:val="0563C1" w:themeColor="hyperlink"/>
      <w:u w:val="single"/>
    </w:rPr>
  </w:style>
  <w:style w:type="paragraph" w:styleId="ListParagraph">
    <w:name w:val="List Paragraph"/>
    <w:basedOn w:val="Normal"/>
    <w:uiPriority w:val="34"/>
    <w:qFormat/>
    <w:rsid w:val="00506C8A"/>
    <w:pPr>
      <w:ind w:left="720"/>
      <w:contextualSpacing/>
    </w:pPr>
  </w:style>
  <w:style w:type="paragraph" w:styleId="FootnoteText">
    <w:name w:val="footnote text"/>
    <w:basedOn w:val="Normal"/>
    <w:link w:val="FootnoteTextChar"/>
    <w:semiHidden/>
    <w:unhideWhenUsed/>
    <w:rsid w:val="00FC731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C731C"/>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FC731C"/>
    <w:rPr>
      <w:vertAlign w:val="superscript"/>
    </w:rPr>
  </w:style>
  <w:style w:type="paragraph" w:styleId="NormalWeb">
    <w:name w:val="Normal (Web)"/>
    <w:basedOn w:val="Normal"/>
    <w:uiPriority w:val="99"/>
    <w:unhideWhenUsed/>
    <w:rsid w:val="00D558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C07FF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271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D1329"/>
    <w:rPr>
      <w:rFonts w:asciiTheme="majorHAnsi" w:eastAsiaTheme="majorEastAsia" w:hAnsiTheme="majorHAnsi" w:cstheme="majorBidi"/>
      <w:b/>
      <w:bCs/>
      <w:color w:val="5B9BD5" w:themeColor="accent1"/>
      <w:sz w:val="26"/>
    </w:rPr>
  </w:style>
  <w:style w:type="paragraph" w:styleId="Header">
    <w:name w:val="header"/>
    <w:basedOn w:val="Normal"/>
    <w:link w:val="HeaderChar"/>
    <w:uiPriority w:val="99"/>
    <w:unhideWhenUsed/>
    <w:rsid w:val="00F86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38E"/>
  </w:style>
  <w:style w:type="paragraph" w:styleId="Footer">
    <w:name w:val="footer"/>
    <w:basedOn w:val="Normal"/>
    <w:link w:val="FooterChar"/>
    <w:uiPriority w:val="99"/>
    <w:unhideWhenUsed/>
    <w:rsid w:val="00F86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5271D"/>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1329"/>
    <w:pPr>
      <w:keepNext/>
      <w:keepLines/>
      <w:spacing w:before="200" w:after="0" w:line="276" w:lineRule="auto"/>
      <w:outlineLvl w:val="2"/>
    </w:pPr>
    <w:rPr>
      <w:rFonts w:asciiTheme="majorHAnsi" w:eastAsiaTheme="majorEastAsia" w:hAnsiTheme="majorHAnsi" w:cstheme="majorBidi"/>
      <w:b/>
      <w:bCs/>
      <w:color w:val="5B9BD5"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C8A"/>
    <w:rPr>
      <w:color w:val="0563C1" w:themeColor="hyperlink"/>
      <w:u w:val="single"/>
    </w:rPr>
  </w:style>
  <w:style w:type="paragraph" w:styleId="ListParagraph">
    <w:name w:val="List Paragraph"/>
    <w:basedOn w:val="Normal"/>
    <w:uiPriority w:val="34"/>
    <w:qFormat/>
    <w:rsid w:val="00506C8A"/>
    <w:pPr>
      <w:ind w:left="720"/>
      <w:contextualSpacing/>
    </w:pPr>
  </w:style>
  <w:style w:type="paragraph" w:styleId="FootnoteText">
    <w:name w:val="footnote text"/>
    <w:basedOn w:val="Normal"/>
    <w:link w:val="FootnoteTextChar"/>
    <w:semiHidden/>
    <w:unhideWhenUsed/>
    <w:rsid w:val="00FC731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C731C"/>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FC731C"/>
    <w:rPr>
      <w:vertAlign w:val="superscript"/>
    </w:rPr>
  </w:style>
  <w:style w:type="paragraph" w:styleId="NormalWeb">
    <w:name w:val="Normal (Web)"/>
    <w:basedOn w:val="Normal"/>
    <w:uiPriority w:val="99"/>
    <w:unhideWhenUsed/>
    <w:rsid w:val="00D558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C07FF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271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D1329"/>
    <w:rPr>
      <w:rFonts w:asciiTheme="majorHAnsi" w:eastAsiaTheme="majorEastAsia" w:hAnsiTheme="majorHAnsi" w:cstheme="majorBidi"/>
      <w:b/>
      <w:bCs/>
      <w:color w:val="5B9BD5" w:themeColor="accent1"/>
      <w:sz w:val="26"/>
    </w:rPr>
  </w:style>
  <w:style w:type="paragraph" w:styleId="Header">
    <w:name w:val="header"/>
    <w:basedOn w:val="Normal"/>
    <w:link w:val="HeaderChar"/>
    <w:uiPriority w:val="99"/>
    <w:unhideWhenUsed/>
    <w:rsid w:val="00F86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38E"/>
  </w:style>
  <w:style w:type="paragraph" w:styleId="Footer">
    <w:name w:val="footer"/>
    <w:basedOn w:val="Normal"/>
    <w:link w:val="FooterChar"/>
    <w:uiPriority w:val="99"/>
    <w:unhideWhenUsed/>
    <w:rsid w:val="00F86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969698917300085" TargetMode="External"/><Relationship Id="rId13" Type="http://schemas.openxmlformats.org/officeDocument/2006/relationships/hyperlink" Target="https://scholar.google.com/citations?user=_k8md9oAAAAJ&amp;hl=vi&amp;scioq=Expanding+Markets+Through+Virtual+Communities%E2%80%99&amp;oi=sr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cholar.google.com/citations?user=6dm8U3wAAAAJ&amp;hl=vi&amp;oi=sr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cholar.google.com/citations?user=ukvHDa4AAAAJ&amp;hl=vi&amp;scioq=Expanding+Markets+Through+Virtual+Communities%E2%80%99&amp;oi=sr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google.com/citations?user=z4aWX_EAAAAJ&amp;hl=vi&amp;oi=sra" TargetMode="External"/><Relationship Id="rId5" Type="http://schemas.openxmlformats.org/officeDocument/2006/relationships/webSettings" Target="webSettings.xml"/><Relationship Id="rId15" Type="http://schemas.openxmlformats.org/officeDocument/2006/relationships/hyperlink" Target="https://scholar.google.com/citations?user=DKqUHkoAAAAJ&amp;hl=vi&amp;scioq=Expanding+Markets+Through+Virtual+Communities%E2%80%99&amp;oi=sra" TargetMode="External"/><Relationship Id="rId10" Type="http://schemas.openxmlformats.org/officeDocument/2006/relationships/hyperlink" Target="https://scholar.google.com/citations?user=SP4TzPsAAAAJ&amp;hl=vi&amp;oi=sr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science/journal/09696989" TargetMode="External"/><Relationship Id="rId14" Type="http://schemas.openxmlformats.org/officeDocument/2006/relationships/hyperlink" Target="https://scholar.google.com/citations?user=xsqMsAIAAAAJ&amp;hl=vi&amp;scioq=Expanding+Markets+Through+Virtual+Communities%E2%80%99&amp;oi=s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5332</Words>
  <Characters>30395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6</cp:revision>
  <dcterms:created xsi:type="dcterms:W3CDTF">2023-06-02T16:05:00Z</dcterms:created>
  <dcterms:modified xsi:type="dcterms:W3CDTF">2023-06-13T15:16:00Z</dcterms:modified>
</cp:coreProperties>
</file>